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E45" w:rsidRPr="007D0BF4" w:rsidRDefault="00C5620D" w:rsidP="00C510CD">
      <w:bookmarkStart w:id="0" w:name="_GoBack"/>
      <w:bookmarkEnd w:id="0"/>
      <w:r w:rsidRPr="007D0BF4">
        <w:rPr>
          <w:noProof/>
          <w:sz w:val="6"/>
        </w:rPr>
        <mc:AlternateContent>
          <mc:Choice Requires="wps">
            <w:drawing>
              <wp:anchor distT="0" distB="0" distL="114300" distR="114300" simplePos="0" relativeHeight="251661312" behindDoc="0" locked="0" layoutInCell="0" allowOverlap="0">
                <wp:simplePos x="0" y="0"/>
                <wp:positionH relativeFrom="page">
                  <wp:posOffset>971550</wp:posOffset>
                </wp:positionH>
                <wp:positionV relativeFrom="page">
                  <wp:posOffset>1685925</wp:posOffset>
                </wp:positionV>
                <wp:extent cx="6105525" cy="3027680"/>
                <wp:effectExtent l="0" t="0" r="9525" b="127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02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51" w:type="dxa"/>
                              <w:tblCellMar>
                                <w:left w:w="0" w:type="dxa"/>
                                <w:right w:w="0" w:type="dxa"/>
                              </w:tblCellMar>
                              <w:tblLook w:val="04A0" w:firstRow="1" w:lastRow="0" w:firstColumn="1" w:lastColumn="0" w:noHBand="0" w:noVBand="1"/>
                            </w:tblPr>
                            <w:tblGrid>
                              <w:gridCol w:w="4825"/>
                              <w:gridCol w:w="1298"/>
                              <w:gridCol w:w="227"/>
                              <w:gridCol w:w="3001"/>
                            </w:tblGrid>
                            <w:tr w:rsidR="00A57310" w:rsidTr="00B0095D">
                              <w:trPr>
                                <w:trHeight w:val="2807"/>
                              </w:trPr>
                              <w:tc>
                                <w:tcPr>
                                  <w:tcW w:w="4825" w:type="dxa"/>
                                </w:tcPr>
                                <w:p w:rsidR="00A57310" w:rsidRPr="00ED4B41" w:rsidRDefault="00A57310" w:rsidP="00F84E45">
                                  <w:pPr>
                                    <w:keepNext/>
                                    <w:keepLines/>
                                  </w:pPr>
                                  <w:bookmarkStart w:id="1" w:name="bw_geadresseerde"/>
                                  <w:r>
                                    <w:rPr>
                                      <w:noProof/>
                                    </w:rPr>
                                    <w:t>Ministerie van Infrastructuur en Waterstaat</w:t>
                                  </w:r>
                                </w:p>
                                <w:p w:rsidR="00A57310" w:rsidRPr="00ED4B41" w:rsidRDefault="00A57310" w:rsidP="00F84E45">
                                  <w:pPr>
                                    <w:keepNext/>
                                    <w:keepLines/>
                                  </w:pPr>
                                  <w:r>
                                    <w:t>Dhr. Ir. R.P. Lapperre</w:t>
                                  </w:r>
                                  <w:r w:rsidRPr="00ED4B41">
                                    <w:t xml:space="preserve"> </w:t>
                                  </w:r>
                                </w:p>
                                <w:p w:rsidR="00A57310" w:rsidRPr="00ED4B41" w:rsidRDefault="00A57310" w:rsidP="00F84E45">
                                  <w:pPr>
                                    <w:keepNext/>
                                    <w:keepLines/>
                                  </w:pPr>
                                  <w:r>
                                    <w:t>Postbus 20901</w:t>
                                  </w:r>
                                </w:p>
                                <w:p w:rsidR="00A57310" w:rsidRPr="00ED4B41" w:rsidRDefault="00A57310" w:rsidP="00F84E45">
                                  <w:pPr>
                                    <w:keepNext/>
                                    <w:keepLines/>
                                  </w:pPr>
                                  <w:r>
                                    <w:t>2500 EX</w:t>
                                  </w:r>
                                  <w:r w:rsidRPr="00ED4B41">
                                    <w:t xml:space="preserve">  </w:t>
                                  </w:r>
                                  <w:r>
                                    <w:t>'S-GRAVENHAGE</w:t>
                                  </w:r>
                                  <w:r w:rsidRPr="00ED4B41">
                                    <w:t xml:space="preserve"> </w:t>
                                  </w:r>
                                </w:p>
                                <w:bookmarkEnd w:id="1"/>
                                <w:p w:rsidR="00A57310" w:rsidRPr="00ED4B41" w:rsidRDefault="00A57310" w:rsidP="00840509"/>
                              </w:tc>
                              <w:tc>
                                <w:tcPr>
                                  <w:tcW w:w="1298" w:type="dxa"/>
                                </w:tcPr>
                                <w:p w:rsidR="00A57310" w:rsidRPr="00ED4B41" w:rsidRDefault="00A57310" w:rsidP="00DB3797">
                                  <w:pPr>
                                    <w:rPr>
                                      <w:b/>
                                      <w:sz w:val="16"/>
                                    </w:rPr>
                                  </w:pPr>
                                </w:p>
                              </w:tc>
                              <w:tc>
                                <w:tcPr>
                                  <w:tcW w:w="227" w:type="dxa"/>
                                </w:tcPr>
                                <w:p w:rsidR="00A57310" w:rsidRPr="00ED4B41" w:rsidRDefault="00A57310" w:rsidP="00DB3797">
                                  <w:pPr>
                                    <w:rPr>
                                      <w:b/>
                                      <w:sz w:val="16"/>
                                    </w:rPr>
                                  </w:pPr>
                                </w:p>
                              </w:tc>
                              <w:bookmarkStart w:id="2" w:name="bw_datum"/>
                              <w:tc>
                                <w:tcPr>
                                  <w:tcW w:w="3001" w:type="dxa"/>
                                  <w:vMerge w:val="restart"/>
                                </w:tcPr>
                                <w:p w:rsidR="00A57310" w:rsidRPr="00E4102B" w:rsidRDefault="00A57310" w:rsidP="00D95302">
                                  <w:pPr>
                                    <w:rPr>
                                      <w:rFonts w:cs="Arial"/>
                                      <w:b/>
                                      <w:sz w:val="16"/>
                                      <w:szCs w:val="16"/>
                                    </w:rPr>
                                  </w:pPr>
                                  <w:r w:rsidRPr="00E4102B">
                                    <w:rPr>
                                      <w:rFonts w:cs="Arial"/>
                                      <w:b/>
                                      <w:sz w:val="16"/>
                                      <w:szCs w:val="16"/>
                                    </w:rPr>
                                    <w:fldChar w:fldCharType="begin"/>
                                  </w:r>
                                  <w:r w:rsidRPr="00E4102B">
                                    <w:rPr>
                                      <w:rFonts w:cs="Arial"/>
                                      <w:b/>
                                      <w:sz w:val="16"/>
                                      <w:szCs w:val="16"/>
                                    </w:rPr>
                                    <w:instrText xml:space="preserve"> IF </w:instrText>
                                  </w:r>
                                  <w:r>
                                    <w:rPr>
                                      <w:noProof/>
                                    </w:rPr>
                                    <w:instrText>"25 april 2019"</w:instrText>
                                  </w:r>
                                </w:p>
                                <w:p w:rsidR="00A57310" w:rsidRDefault="00A57310" w:rsidP="001448C0">
                                  <w:pPr>
                                    <w:rPr>
                                      <w:rFonts w:cs="Arial"/>
                                      <w:b/>
                                      <w:sz w:val="16"/>
                                      <w:szCs w:val="16"/>
                                    </w:rPr>
                                  </w:pPr>
                                  <w:r w:rsidRPr="00E4102B">
                                    <w:rPr>
                                      <w:rFonts w:cs="Arial"/>
                                      <w:b/>
                                      <w:sz w:val="16"/>
                                      <w:szCs w:val="16"/>
                                    </w:rPr>
                                    <w:instrText>="" "" "Datum</w:instrText>
                                  </w:r>
                                </w:p>
                                <w:p w:rsidR="00A57310" w:rsidRDefault="00A57310" w:rsidP="001448C0">
                                  <w:pPr>
                                    <w:rPr>
                                      <w:rFonts w:cs="Arial"/>
                                    </w:rPr>
                                  </w:pPr>
                                  <w:r>
                                    <w:rPr>
                                      <w:rFonts w:cs="Arial"/>
                                    </w:rPr>
                                    <w:instrText>25 april 2019</w:instrText>
                                  </w:r>
                                </w:p>
                                <w:p w:rsidR="00A57310" w:rsidRDefault="00A57310" w:rsidP="001448C0">
                                  <w:pPr>
                                    <w:rPr>
                                      <w:rFonts w:cs="Arial"/>
                                      <w:b/>
                                      <w:noProof/>
                                      <w:sz w:val="16"/>
                                      <w:szCs w:val="16"/>
                                    </w:rPr>
                                  </w:pPr>
                                  <w:r w:rsidRPr="00E4102B">
                                    <w:rPr>
                                      <w:rFonts w:cs="Arial"/>
                                      <w:b/>
                                      <w:sz w:val="16"/>
                                      <w:szCs w:val="16"/>
                                    </w:rPr>
                                    <w:instrText xml:space="preserve">" </w:instrText>
                                  </w:r>
                                  <w:r w:rsidRPr="00E4102B">
                                    <w:rPr>
                                      <w:rFonts w:cs="Arial"/>
                                      <w:b/>
                                      <w:sz w:val="16"/>
                                      <w:szCs w:val="16"/>
                                    </w:rPr>
                                    <w:fldChar w:fldCharType="separate"/>
                                  </w:r>
                                  <w:r w:rsidRPr="00E4102B">
                                    <w:rPr>
                                      <w:rFonts w:cs="Arial"/>
                                      <w:b/>
                                      <w:noProof/>
                                      <w:sz w:val="16"/>
                                      <w:szCs w:val="16"/>
                                    </w:rPr>
                                    <w:t>Datum</w:t>
                                  </w:r>
                                </w:p>
                                <w:p w:rsidR="00A57310" w:rsidRDefault="00775393" w:rsidP="001448C0">
                                  <w:pPr>
                                    <w:rPr>
                                      <w:rFonts w:cs="Arial"/>
                                      <w:noProof/>
                                    </w:rPr>
                                  </w:pPr>
                                  <w:r>
                                    <w:rPr>
                                      <w:rFonts w:cs="Arial"/>
                                      <w:noProof/>
                                    </w:rPr>
                                    <w:t>23</w:t>
                                  </w:r>
                                  <w:r w:rsidR="00A57310">
                                    <w:rPr>
                                      <w:rFonts w:cs="Arial"/>
                                      <w:noProof/>
                                    </w:rPr>
                                    <w:t xml:space="preserve"> mei 2019</w:t>
                                  </w:r>
                                </w:p>
                                <w:p w:rsidR="00A57310" w:rsidRPr="00E4102B" w:rsidRDefault="00A57310" w:rsidP="00D95302">
                                  <w:pPr>
                                    <w:rPr>
                                      <w:b/>
                                      <w:sz w:val="16"/>
                                      <w:szCs w:val="16"/>
                                    </w:rPr>
                                  </w:pPr>
                                  <w:r w:rsidRPr="00E4102B">
                                    <w:rPr>
                                      <w:rFonts w:cs="Arial"/>
                                      <w:b/>
                                      <w:sz w:val="16"/>
                                      <w:szCs w:val="16"/>
                                    </w:rPr>
                                    <w:fldChar w:fldCharType="end"/>
                                  </w:r>
                                  <w:bookmarkStart w:id="3" w:name="bw_onskenmerk"/>
                                  <w:bookmarkEnd w:id="2"/>
                                  <w:r w:rsidRPr="00E4102B">
                                    <w:rPr>
                                      <w:b/>
                                      <w:sz w:val="16"/>
                                      <w:szCs w:val="16"/>
                                    </w:rPr>
                                    <w:fldChar w:fldCharType="begin"/>
                                  </w:r>
                                  <w:r w:rsidRPr="00E4102B">
                                    <w:rPr>
                                      <w:b/>
                                      <w:sz w:val="16"/>
                                      <w:szCs w:val="16"/>
                                    </w:rPr>
                                    <w:instrText xml:space="preserve"> IF </w:instrText>
                                  </w:r>
                                  <w:r>
                                    <w:rPr>
                                      <w:b/>
                                      <w:sz w:val="16"/>
                                      <w:szCs w:val="16"/>
                                    </w:rPr>
                                    <w:instrText>"U201900342"</w:instrText>
                                  </w:r>
                                  <w:r w:rsidRPr="00E4102B">
                                    <w:rPr>
                                      <w:b/>
                                      <w:sz w:val="16"/>
                                      <w:szCs w:val="16"/>
                                    </w:rPr>
                                    <w:instrText>="" "" "</w:instrText>
                                  </w:r>
                                </w:p>
                                <w:p w:rsidR="00A57310" w:rsidRPr="00E4102B" w:rsidRDefault="00A57310" w:rsidP="00DB3797">
                                  <w:pPr>
                                    <w:rPr>
                                      <w:b/>
                                      <w:sz w:val="16"/>
                                      <w:szCs w:val="16"/>
                                    </w:rPr>
                                  </w:pPr>
                                  <w:r w:rsidRPr="00E4102B">
                                    <w:rPr>
                                      <w:b/>
                                      <w:sz w:val="16"/>
                                      <w:szCs w:val="16"/>
                                    </w:rPr>
                                    <w:instrText>Ons kenmerk</w:instrText>
                                  </w:r>
                                </w:p>
                                <w:p w:rsidR="00A57310" w:rsidRPr="00E4102B" w:rsidRDefault="00A57310" w:rsidP="00A90262">
                                  <w:pPr>
                                    <w:rPr>
                                      <w:rFonts w:cs="Arial"/>
                                    </w:rPr>
                                  </w:pPr>
                                  <w:r>
                                    <w:rPr>
                                      <w:rFonts w:cs="Arial"/>
                                    </w:rPr>
                                    <w:instrText>TLE</w:instrText>
                                  </w:r>
                                </w:p>
                                <w:p w:rsidR="00A57310" w:rsidRPr="00E4102B" w:rsidRDefault="00A57310" w:rsidP="00D95302">
                                  <w:pPr>
                                    <w:rPr>
                                      <w:b/>
                                      <w:noProof/>
                                      <w:sz w:val="16"/>
                                      <w:szCs w:val="16"/>
                                    </w:rPr>
                                  </w:pPr>
                                  <w:r w:rsidRPr="00E4102B">
                                    <w:rPr>
                                      <w:rFonts w:cs="Arial"/>
                                    </w:rPr>
                                    <w:instrText>/</w:instrText>
                                  </w:r>
                                  <w:r>
                                    <w:rPr>
                                      <w:rFonts w:cs="Arial"/>
                                      <w:noProof/>
                                    </w:rPr>
                                    <w:instrText>U201900342</w:instrText>
                                  </w:r>
                                  <w:r w:rsidRPr="00E4102B">
                                    <w:rPr>
                                      <w:b/>
                                      <w:sz w:val="16"/>
                                      <w:szCs w:val="16"/>
                                    </w:rPr>
                                    <w:instrText xml:space="preserve">" </w:instrText>
                                  </w:r>
                                  <w:r w:rsidRPr="00E4102B">
                                    <w:rPr>
                                      <w:b/>
                                      <w:sz w:val="16"/>
                                      <w:szCs w:val="16"/>
                                    </w:rPr>
                                    <w:fldChar w:fldCharType="separate"/>
                                  </w:r>
                                </w:p>
                                <w:p w:rsidR="00A57310" w:rsidRPr="00E4102B" w:rsidRDefault="00A57310" w:rsidP="00DB3797">
                                  <w:pPr>
                                    <w:rPr>
                                      <w:b/>
                                      <w:noProof/>
                                      <w:sz w:val="16"/>
                                      <w:szCs w:val="16"/>
                                    </w:rPr>
                                  </w:pPr>
                                  <w:r w:rsidRPr="00E4102B">
                                    <w:rPr>
                                      <w:b/>
                                      <w:noProof/>
                                      <w:sz w:val="16"/>
                                      <w:szCs w:val="16"/>
                                    </w:rPr>
                                    <w:t>Ons kenmerk</w:t>
                                  </w:r>
                                </w:p>
                                <w:p w:rsidR="00A57310" w:rsidRPr="00E4102B" w:rsidRDefault="00A57310" w:rsidP="00A90262">
                                  <w:pPr>
                                    <w:rPr>
                                      <w:rFonts w:cs="Arial"/>
                                      <w:noProof/>
                                    </w:rPr>
                                  </w:pPr>
                                  <w:r>
                                    <w:rPr>
                                      <w:rFonts w:cs="Arial"/>
                                      <w:noProof/>
                                    </w:rPr>
                                    <w:t>TLE</w:t>
                                  </w:r>
                                </w:p>
                                <w:p w:rsidR="00A57310" w:rsidRPr="00E4102B" w:rsidRDefault="00A57310" w:rsidP="00D95302">
                                  <w:pPr>
                                    <w:rPr>
                                      <w:b/>
                                      <w:sz w:val="16"/>
                                      <w:szCs w:val="16"/>
                                    </w:rPr>
                                  </w:pPr>
                                  <w:r w:rsidRPr="00E4102B">
                                    <w:rPr>
                                      <w:rFonts w:cs="Arial"/>
                                      <w:noProof/>
                                    </w:rPr>
                                    <w:t>/</w:t>
                                  </w:r>
                                  <w:r>
                                    <w:rPr>
                                      <w:rFonts w:cs="Arial"/>
                                      <w:noProof/>
                                    </w:rPr>
                                    <w:t>U201900342</w:t>
                                  </w:r>
                                  <w:r w:rsidRPr="00E4102B">
                                    <w:rPr>
                                      <w:b/>
                                      <w:sz w:val="16"/>
                                      <w:szCs w:val="16"/>
                                    </w:rPr>
                                    <w:fldChar w:fldCharType="end"/>
                                  </w:r>
                                  <w:bookmarkStart w:id="4" w:name="bw_uwkenmerk"/>
                                  <w:bookmarkEnd w:id="3"/>
                                  <w:r w:rsidRPr="00E4102B">
                                    <w:rPr>
                                      <w:b/>
                                      <w:sz w:val="16"/>
                                      <w:szCs w:val="16"/>
                                    </w:rPr>
                                    <w:fldChar w:fldCharType="begin"/>
                                  </w:r>
                                  <w:r w:rsidRPr="00E4102B">
                                    <w:rPr>
                                      <w:b/>
                                      <w:sz w:val="16"/>
                                      <w:szCs w:val="16"/>
                                    </w:rPr>
                                    <w:instrText xml:space="preserve"> IF </w:instrText>
                                  </w:r>
                                  <w:r>
                                    <w:rPr>
                                      <w:b/>
                                      <w:noProof/>
                                      <w:sz w:val="16"/>
                                      <w:szCs w:val="16"/>
                                    </w:rPr>
                                    <w:instrText>"IENW/BSK-2019/36951"</w:instrText>
                                  </w:r>
                                  <w:r w:rsidRPr="00E4102B">
                                    <w:rPr>
                                      <w:b/>
                                      <w:sz w:val="16"/>
                                      <w:szCs w:val="16"/>
                                    </w:rPr>
                                    <w:instrText>="" "" "</w:instrText>
                                  </w:r>
                                </w:p>
                                <w:p w:rsidR="00A57310" w:rsidRPr="00E4102B" w:rsidRDefault="00A57310" w:rsidP="00D95302">
                                  <w:pPr>
                                    <w:rPr>
                                      <w:b/>
                                      <w:sz w:val="16"/>
                                      <w:szCs w:val="16"/>
                                    </w:rPr>
                                  </w:pPr>
                                  <w:r w:rsidRPr="00E4102B">
                                    <w:rPr>
                                      <w:b/>
                                      <w:sz w:val="16"/>
                                      <w:szCs w:val="16"/>
                                    </w:rPr>
                                    <w:instrText>Uw kenmerk</w:instrText>
                                  </w:r>
                                </w:p>
                                <w:p w:rsidR="00A57310" w:rsidRPr="00E4102B" w:rsidRDefault="00A57310" w:rsidP="00A90262">
                                  <w:pPr>
                                    <w:rPr>
                                      <w:rFonts w:cs="Arial"/>
                                    </w:rPr>
                                  </w:pPr>
                                  <w:r>
                                    <w:rPr>
                                      <w:rFonts w:cs="Arial"/>
                                      <w:noProof/>
                                    </w:rPr>
                                    <w:instrText>IENW/BSK-2019/36951</w:instrText>
                                  </w:r>
                                </w:p>
                                <w:p w:rsidR="00A57310" w:rsidRPr="00E4102B" w:rsidRDefault="00A57310" w:rsidP="00D95302">
                                  <w:pPr>
                                    <w:rPr>
                                      <w:b/>
                                      <w:sz w:val="16"/>
                                      <w:szCs w:val="16"/>
                                    </w:rPr>
                                  </w:pPr>
                                  <w:r w:rsidRPr="00E4102B">
                                    <w:rPr>
                                      <w:b/>
                                      <w:sz w:val="16"/>
                                      <w:szCs w:val="16"/>
                                    </w:rPr>
                                    <w:instrText xml:space="preserve">" </w:instrText>
                                  </w:r>
                                  <w:r w:rsidRPr="00E4102B">
                                    <w:rPr>
                                      <w:b/>
                                      <w:sz w:val="16"/>
                                      <w:szCs w:val="16"/>
                                    </w:rPr>
                                    <w:fldChar w:fldCharType="end"/>
                                  </w:r>
                                  <w:bookmarkEnd w:id="4"/>
                                  <w:r w:rsidRPr="00E4102B">
                                    <w:rPr>
                                      <w:b/>
                                      <w:sz w:val="16"/>
                                      <w:szCs w:val="16"/>
                                    </w:rPr>
                                    <w:fldChar w:fldCharType="begin"/>
                                  </w:r>
                                  <w:r w:rsidRPr="00E4102B">
                                    <w:rPr>
                                      <w:b/>
                                      <w:sz w:val="16"/>
                                      <w:szCs w:val="16"/>
                                    </w:rPr>
                                    <w:instrText xml:space="preserve"> IF </w:instrText>
                                  </w:r>
                                  <w:r>
                                    <w:rPr>
                                      <w:rFonts w:cs="Arial"/>
                                      <w:b/>
                                      <w:sz w:val="16"/>
                                      <w:szCs w:val="16"/>
                                    </w:rPr>
                                    <w:instrText>"06 51078559..."</w:instrText>
                                  </w:r>
                                  <w:r w:rsidRPr="00E4102B">
                                    <w:rPr>
                                      <w:b/>
                                      <w:sz w:val="16"/>
                                      <w:szCs w:val="16"/>
                                    </w:rPr>
                                    <w:instrText>="" "" "</w:instrText>
                                  </w:r>
                                </w:p>
                                <w:p w:rsidR="00A57310" w:rsidRPr="00E4102B" w:rsidRDefault="00A57310" w:rsidP="00D95302">
                                  <w:pPr>
                                    <w:rPr>
                                      <w:b/>
                                      <w:sz w:val="16"/>
                                      <w:szCs w:val="16"/>
                                    </w:rPr>
                                  </w:pPr>
                                  <w:r w:rsidRPr="00E4102B">
                                    <w:rPr>
                                      <w:b/>
                                      <w:sz w:val="16"/>
                                      <w:szCs w:val="16"/>
                                    </w:rPr>
                                    <w:instrText>Telefoon</w:instrText>
                                  </w:r>
                                </w:p>
                                <w:p w:rsidR="00A57310" w:rsidRDefault="00A57310" w:rsidP="00A90262">
                                  <w:pPr>
                                    <w:rPr>
                                      <w:rFonts w:cs="Arial"/>
                                    </w:rPr>
                                  </w:pPr>
                                  <w:r w:rsidRPr="0023799D">
                                    <w:fldChar w:fldCharType="begin"/>
                                  </w:r>
                                  <w:r w:rsidRPr="0023799D">
                                    <w:instrText xml:space="preserve"> IF </w:instrText>
                                  </w:r>
                                  <w:r>
                                    <w:rPr>
                                      <w:rFonts w:cs="Arial"/>
                                    </w:rPr>
                                    <w:instrText>"06 51078559..."</w:instrText>
                                  </w:r>
                                  <w:r>
                                    <w:instrText>="" "" "</w:instrText>
                                  </w:r>
                                  <w:r w:rsidRPr="0023799D">
                                    <w:instrText xml:space="preserve">" </w:instrText>
                                  </w:r>
                                  <w:r w:rsidRPr="0023799D">
                                    <w:fldChar w:fldCharType="end"/>
                                  </w:r>
                                  <w:r>
                                    <w:rPr>
                                      <w:rFonts w:cs="Arial"/>
                                    </w:rPr>
                                    <w:instrText>06 51078559...</w:instrText>
                                  </w:r>
                                </w:p>
                                <w:p w:rsidR="00A57310" w:rsidRPr="00E4102B" w:rsidRDefault="00A57310" w:rsidP="00D95302">
                                  <w:pPr>
                                    <w:rPr>
                                      <w:b/>
                                      <w:noProof/>
                                      <w:sz w:val="16"/>
                                      <w:szCs w:val="16"/>
                                    </w:rPr>
                                  </w:pPr>
                                  <w:r w:rsidRPr="00E4102B">
                                    <w:rPr>
                                      <w:b/>
                                      <w:sz w:val="16"/>
                                      <w:szCs w:val="16"/>
                                    </w:rPr>
                                    <w:instrText xml:space="preserve">" </w:instrText>
                                  </w:r>
                                  <w:r w:rsidRPr="00E4102B">
                                    <w:rPr>
                                      <w:b/>
                                      <w:sz w:val="16"/>
                                      <w:szCs w:val="16"/>
                                    </w:rPr>
                                    <w:fldChar w:fldCharType="separate"/>
                                  </w:r>
                                </w:p>
                                <w:p w:rsidR="00A57310" w:rsidRPr="00E4102B" w:rsidRDefault="00A57310" w:rsidP="00D95302">
                                  <w:pPr>
                                    <w:rPr>
                                      <w:b/>
                                      <w:noProof/>
                                      <w:sz w:val="16"/>
                                      <w:szCs w:val="16"/>
                                    </w:rPr>
                                  </w:pPr>
                                  <w:r w:rsidRPr="00E4102B">
                                    <w:rPr>
                                      <w:b/>
                                      <w:noProof/>
                                      <w:sz w:val="16"/>
                                      <w:szCs w:val="16"/>
                                    </w:rPr>
                                    <w:t>Telefoon</w:t>
                                  </w:r>
                                </w:p>
                                <w:p w:rsidR="00A57310" w:rsidRDefault="00A57310" w:rsidP="00A90262">
                                  <w:pPr>
                                    <w:rPr>
                                      <w:rFonts w:cs="Arial"/>
                                      <w:noProof/>
                                    </w:rPr>
                                  </w:pPr>
                                  <w:r>
                                    <w:rPr>
                                      <w:rFonts w:cs="Arial"/>
                                      <w:noProof/>
                                    </w:rPr>
                                    <w:t>06 51078559</w:t>
                                  </w:r>
                                </w:p>
                                <w:p w:rsidR="00A57310" w:rsidRPr="00E4102B" w:rsidRDefault="00A57310" w:rsidP="00D95302">
                                  <w:pPr>
                                    <w:rPr>
                                      <w:b/>
                                      <w:sz w:val="16"/>
                                      <w:szCs w:val="16"/>
                                    </w:rPr>
                                  </w:pPr>
                                  <w:r w:rsidRPr="00E4102B">
                                    <w:rPr>
                                      <w:b/>
                                      <w:sz w:val="16"/>
                                      <w:szCs w:val="16"/>
                                    </w:rPr>
                                    <w:fldChar w:fldCharType="end"/>
                                  </w:r>
                                  <w:bookmarkStart w:id="5" w:name="brief_doorkiesnummer"/>
                                  <w:bookmarkStart w:id="6" w:name="bw_bijlage"/>
                                  <w:bookmarkEnd w:id="5"/>
                                  <w:r w:rsidRPr="00E4102B">
                                    <w:rPr>
                                      <w:b/>
                                      <w:sz w:val="16"/>
                                      <w:szCs w:val="16"/>
                                    </w:rPr>
                                    <w:fldChar w:fldCharType="begin"/>
                                  </w:r>
                                  <w:r w:rsidRPr="00E4102B">
                                    <w:rPr>
                                      <w:b/>
                                      <w:sz w:val="16"/>
                                      <w:szCs w:val="16"/>
                                    </w:rPr>
                                    <w:instrText xml:space="preserve"> IF </w:instrText>
                                  </w:r>
                                  <w:r>
                                    <w:rPr>
                                      <w:rFonts w:cs="Arial"/>
                                      <w:b/>
                                      <w:sz w:val="16"/>
                                      <w:szCs w:val="16"/>
                                    </w:rPr>
                                    <w:instrText>"1"</w:instrText>
                                  </w:r>
                                  <w:r w:rsidRPr="00E4102B">
                                    <w:rPr>
                                      <w:b/>
                                      <w:sz w:val="16"/>
                                      <w:szCs w:val="16"/>
                                    </w:rPr>
                                    <w:instrText>="" "" "</w:instrText>
                                  </w:r>
                                </w:p>
                                <w:p w:rsidR="00A57310" w:rsidRPr="00E4102B" w:rsidRDefault="00A57310" w:rsidP="00D95302">
                                  <w:pPr>
                                    <w:rPr>
                                      <w:b/>
                                      <w:sz w:val="16"/>
                                      <w:szCs w:val="16"/>
                                    </w:rPr>
                                  </w:pPr>
                                  <w:r w:rsidRPr="00E4102B">
                                    <w:rPr>
                                      <w:b/>
                                      <w:sz w:val="16"/>
                                      <w:szCs w:val="16"/>
                                    </w:rPr>
                                    <w:instrText>Bijlage(n)</w:instrText>
                                  </w:r>
                                </w:p>
                                <w:p w:rsidR="00A57310" w:rsidRPr="00E4102B" w:rsidRDefault="00A57310" w:rsidP="00A90262">
                                  <w:pPr>
                                    <w:rPr>
                                      <w:rFonts w:cs="Arial"/>
                                    </w:rPr>
                                  </w:pPr>
                                  <w:r>
                                    <w:rPr>
                                      <w:rFonts w:cs="Arial"/>
                                    </w:rPr>
                                    <w:instrText>1</w:instrText>
                                  </w:r>
                                </w:p>
                                <w:p w:rsidR="00A57310" w:rsidRPr="00E4102B" w:rsidRDefault="00A57310" w:rsidP="00D95302">
                                  <w:pPr>
                                    <w:rPr>
                                      <w:b/>
                                      <w:noProof/>
                                      <w:sz w:val="16"/>
                                      <w:szCs w:val="16"/>
                                    </w:rPr>
                                  </w:pPr>
                                  <w:r w:rsidRPr="00E4102B">
                                    <w:rPr>
                                      <w:b/>
                                      <w:sz w:val="16"/>
                                      <w:szCs w:val="16"/>
                                    </w:rPr>
                                    <w:instrText xml:space="preserve">" </w:instrText>
                                  </w:r>
                                  <w:r w:rsidRPr="00E4102B">
                                    <w:rPr>
                                      <w:b/>
                                      <w:sz w:val="16"/>
                                      <w:szCs w:val="16"/>
                                    </w:rPr>
                                    <w:fldChar w:fldCharType="separate"/>
                                  </w:r>
                                </w:p>
                                <w:p w:rsidR="00A57310" w:rsidRPr="00E4102B" w:rsidRDefault="00A57310" w:rsidP="00D95302">
                                  <w:pPr>
                                    <w:rPr>
                                      <w:b/>
                                      <w:noProof/>
                                      <w:sz w:val="16"/>
                                      <w:szCs w:val="16"/>
                                    </w:rPr>
                                  </w:pPr>
                                  <w:r w:rsidRPr="00E4102B">
                                    <w:rPr>
                                      <w:b/>
                                      <w:noProof/>
                                      <w:sz w:val="16"/>
                                      <w:szCs w:val="16"/>
                                    </w:rPr>
                                    <w:t>Bijlage(n)</w:t>
                                  </w:r>
                                </w:p>
                                <w:p w:rsidR="00A57310" w:rsidRPr="00E4102B" w:rsidRDefault="00A57310" w:rsidP="00A90262">
                                  <w:pPr>
                                    <w:rPr>
                                      <w:rFonts w:cs="Arial"/>
                                      <w:noProof/>
                                    </w:rPr>
                                  </w:pPr>
                                  <w:r>
                                    <w:rPr>
                                      <w:rFonts w:cs="Arial"/>
                                      <w:noProof/>
                                    </w:rPr>
                                    <w:t>1</w:t>
                                  </w:r>
                                </w:p>
                                <w:p w:rsidR="00A57310" w:rsidRDefault="00A57310" w:rsidP="00A90262">
                                  <w:r w:rsidRPr="00E4102B">
                                    <w:rPr>
                                      <w:b/>
                                      <w:sz w:val="16"/>
                                      <w:szCs w:val="16"/>
                                    </w:rPr>
                                    <w:fldChar w:fldCharType="end"/>
                                  </w:r>
                                  <w:bookmarkEnd w:id="6"/>
                                </w:p>
                                <w:p w:rsidR="00A57310" w:rsidRDefault="00A57310" w:rsidP="00BE1DCF"/>
                              </w:tc>
                            </w:tr>
                            <w:tr w:rsidR="00A57310" w:rsidTr="00B0095D">
                              <w:tc>
                                <w:tcPr>
                                  <w:tcW w:w="4825" w:type="dxa"/>
                                  <w:vMerge w:val="restart"/>
                                </w:tcPr>
                                <w:p w:rsidR="00A57310" w:rsidRPr="007C2C37" w:rsidRDefault="00A57310" w:rsidP="003013F8">
                                  <w:pPr>
                                    <w:rPr>
                                      <w:b/>
                                    </w:rPr>
                                  </w:pPr>
                                  <w:r>
                                    <w:rPr>
                                      <w:b/>
                                    </w:rPr>
                                    <w:t xml:space="preserve"> </w:t>
                                  </w:r>
                                  <w:r w:rsidRPr="007C2C37">
                                    <w:rPr>
                                      <w:b/>
                                    </w:rPr>
                                    <w:br/>
                                  </w:r>
                                </w:p>
                              </w:tc>
                              <w:tc>
                                <w:tcPr>
                                  <w:tcW w:w="1298" w:type="dxa"/>
                                </w:tcPr>
                                <w:p w:rsidR="00A57310" w:rsidRPr="00815D83" w:rsidRDefault="00A57310" w:rsidP="00DB3797">
                                  <w:pPr>
                                    <w:rPr>
                                      <w:b/>
                                      <w:sz w:val="16"/>
                                    </w:rPr>
                                  </w:pPr>
                                </w:p>
                              </w:tc>
                              <w:tc>
                                <w:tcPr>
                                  <w:tcW w:w="227" w:type="dxa"/>
                                </w:tcPr>
                                <w:p w:rsidR="00A57310" w:rsidRPr="00815D83" w:rsidRDefault="00A57310" w:rsidP="00DB3797">
                                  <w:pPr>
                                    <w:rPr>
                                      <w:b/>
                                      <w:sz w:val="16"/>
                                    </w:rPr>
                                  </w:pPr>
                                </w:p>
                              </w:tc>
                              <w:tc>
                                <w:tcPr>
                                  <w:tcW w:w="3001" w:type="dxa"/>
                                  <w:vMerge/>
                                </w:tcPr>
                                <w:p w:rsidR="00A57310" w:rsidRPr="00815D83" w:rsidRDefault="00A57310" w:rsidP="00DB3797">
                                  <w:pPr>
                                    <w:rPr>
                                      <w:b/>
                                      <w:sz w:val="16"/>
                                    </w:rPr>
                                  </w:pPr>
                                </w:p>
                              </w:tc>
                            </w:tr>
                            <w:tr w:rsidR="00A57310" w:rsidTr="00B0095D">
                              <w:trPr>
                                <w:trHeight w:hRule="exact" w:val="550"/>
                              </w:trPr>
                              <w:tc>
                                <w:tcPr>
                                  <w:tcW w:w="4825" w:type="dxa"/>
                                  <w:vMerge/>
                                </w:tcPr>
                                <w:p w:rsidR="00A57310" w:rsidRDefault="00A57310" w:rsidP="00840509">
                                  <w:pPr>
                                    <w:rPr>
                                      <w:b/>
                                      <w:sz w:val="16"/>
                                    </w:rPr>
                                  </w:pPr>
                                </w:p>
                              </w:tc>
                              <w:tc>
                                <w:tcPr>
                                  <w:tcW w:w="1298" w:type="dxa"/>
                                </w:tcPr>
                                <w:p w:rsidR="00A57310" w:rsidRDefault="00A57310" w:rsidP="00840509">
                                  <w:pPr>
                                    <w:rPr>
                                      <w:b/>
                                      <w:sz w:val="16"/>
                                    </w:rPr>
                                  </w:pPr>
                                </w:p>
                              </w:tc>
                              <w:tc>
                                <w:tcPr>
                                  <w:tcW w:w="227" w:type="dxa"/>
                                </w:tcPr>
                                <w:p w:rsidR="00A57310" w:rsidRPr="00815D83" w:rsidRDefault="00A57310" w:rsidP="00DB3797">
                                  <w:pPr>
                                    <w:rPr>
                                      <w:b/>
                                      <w:sz w:val="16"/>
                                    </w:rPr>
                                  </w:pPr>
                                </w:p>
                              </w:tc>
                              <w:tc>
                                <w:tcPr>
                                  <w:tcW w:w="3001" w:type="dxa"/>
                                </w:tcPr>
                                <w:p w:rsidR="00A57310" w:rsidRPr="00815D83" w:rsidRDefault="00A57310" w:rsidP="00DB3797">
                                  <w:pPr>
                                    <w:rPr>
                                      <w:b/>
                                      <w:sz w:val="16"/>
                                    </w:rPr>
                                  </w:pPr>
                                </w:p>
                              </w:tc>
                            </w:tr>
                            <w:bookmarkStart w:id="7" w:name="bw_onderwerp"/>
                            <w:tr w:rsidR="00A57310" w:rsidTr="00B0095D">
                              <w:trPr>
                                <w:trHeight w:val="851"/>
                              </w:trPr>
                              <w:tc>
                                <w:tcPr>
                                  <w:tcW w:w="6123" w:type="dxa"/>
                                  <w:gridSpan w:val="2"/>
                                </w:tcPr>
                                <w:p w:rsidR="00A57310" w:rsidRPr="002E6F96" w:rsidRDefault="00A57310" w:rsidP="00D95302">
                                  <w:pPr>
                                    <w:rPr>
                                      <w:b/>
                                      <w:sz w:val="16"/>
                                      <w:szCs w:val="16"/>
                                    </w:rPr>
                                  </w:pPr>
                                  <w:r w:rsidRPr="002E6F96">
                                    <w:rPr>
                                      <w:b/>
                                      <w:sz w:val="16"/>
                                      <w:szCs w:val="16"/>
                                    </w:rPr>
                                    <w:fldChar w:fldCharType="begin"/>
                                  </w:r>
                                  <w:r w:rsidRPr="002E6F96">
                                    <w:rPr>
                                      <w:b/>
                                      <w:sz w:val="16"/>
                                      <w:szCs w:val="16"/>
                                    </w:rPr>
                                    <w:instrText xml:space="preserve"> IF </w:instrText>
                                  </w:r>
                                  <w:r>
                                    <w:rPr>
                                      <w:b/>
                                      <w:noProof/>
                                      <w:sz w:val="16"/>
                                      <w:szCs w:val="16"/>
                                    </w:rPr>
                                    <w:instrText>"Bestuurlijke consultatie ontwerp - Aanvullingsbesluit geluid Omgevingswet"</w:instrText>
                                  </w:r>
                                  <w:r w:rsidRPr="002E6F96">
                                    <w:rPr>
                                      <w:b/>
                                      <w:sz w:val="16"/>
                                      <w:szCs w:val="16"/>
                                    </w:rPr>
                                    <w:instrText>="" "" "Onderwerp</w:instrText>
                                  </w:r>
                                </w:p>
                                <w:p w:rsidR="00A57310" w:rsidRPr="002E6F96" w:rsidRDefault="00A57310" w:rsidP="00D95302">
                                  <w:pPr>
                                    <w:rPr>
                                      <w:b/>
                                      <w:noProof/>
                                      <w:sz w:val="16"/>
                                      <w:szCs w:val="16"/>
                                    </w:rPr>
                                  </w:pPr>
                                  <w:r w:rsidRPr="002E6F96">
                                    <w:rPr>
                                      <w:b/>
                                      <w:sz w:val="16"/>
                                      <w:szCs w:val="16"/>
                                    </w:rPr>
                                    <w:instrText xml:space="preserve">" </w:instrText>
                                  </w:r>
                                  <w:r w:rsidRPr="002E6F96">
                                    <w:rPr>
                                      <w:b/>
                                      <w:sz w:val="16"/>
                                      <w:szCs w:val="16"/>
                                    </w:rPr>
                                    <w:fldChar w:fldCharType="separate"/>
                                  </w:r>
                                  <w:r w:rsidRPr="002E6F96">
                                    <w:rPr>
                                      <w:b/>
                                      <w:noProof/>
                                      <w:sz w:val="16"/>
                                      <w:szCs w:val="16"/>
                                    </w:rPr>
                                    <w:t>Onderwerp</w:t>
                                  </w:r>
                                </w:p>
                                <w:p w:rsidR="00A57310" w:rsidRPr="00815D83" w:rsidRDefault="00A57310" w:rsidP="00BE1DCF">
                                  <w:pPr>
                                    <w:rPr>
                                      <w:b/>
                                      <w:sz w:val="16"/>
                                    </w:rPr>
                                  </w:pPr>
                                  <w:r w:rsidRPr="002E6F96">
                                    <w:rPr>
                                      <w:b/>
                                      <w:sz w:val="16"/>
                                      <w:szCs w:val="16"/>
                                    </w:rPr>
                                    <w:fldChar w:fldCharType="end"/>
                                  </w:r>
                                  <w:bookmarkEnd w:id="7"/>
                                  <w:r>
                                    <w:rPr>
                                      <w:noProof/>
                                    </w:rPr>
                                    <w:t>VNG - consultatiereactie ontwerp - Aanvullingsbesluit geluid Omgevingswet</w:t>
                                  </w:r>
                                </w:p>
                              </w:tc>
                              <w:tc>
                                <w:tcPr>
                                  <w:tcW w:w="227" w:type="dxa"/>
                                </w:tcPr>
                                <w:p w:rsidR="00A57310" w:rsidRPr="00815D83" w:rsidRDefault="00A57310" w:rsidP="00DB3797">
                                  <w:pPr>
                                    <w:rPr>
                                      <w:b/>
                                      <w:sz w:val="16"/>
                                    </w:rPr>
                                  </w:pPr>
                                </w:p>
                              </w:tc>
                              <w:tc>
                                <w:tcPr>
                                  <w:tcW w:w="3001" w:type="dxa"/>
                                </w:tcPr>
                                <w:p w:rsidR="00A57310" w:rsidRPr="00815D83" w:rsidRDefault="00A57310" w:rsidP="00DB3797">
                                  <w:pPr>
                                    <w:rPr>
                                      <w:b/>
                                      <w:sz w:val="16"/>
                                    </w:rPr>
                                  </w:pPr>
                                </w:p>
                              </w:tc>
                            </w:tr>
                          </w:tbl>
                          <w:p w:rsidR="00A57310" w:rsidRPr="002F31FE" w:rsidRDefault="00A57310" w:rsidP="00A6248C">
                            <w:pPr>
                              <w:rPr>
                                <w:sz w:val="2"/>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6.5pt;margin-top:132.75pt;width:480.75pt;height:23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" o:allowincell="f" o:allowoverlap="f" stroked="f">
                <v:textbox style="mso-fit-shape-to-text:t" inset="0,0,0,0">
                  <w:txbxContent>
                    <w:tbl>
                      <w:tblPr>
                        <w:tblW w:w="9351" w:type="dxa"/>
                        <w:tblCellMar>
                          <w:left w:w="0" w:type="dxa"/>
                          <w:right w:w="0" w:type="dxa"/>
                        </w:tblCellMar>
                        <w:tblLook w:val="04A0" w:firstRow="1" w:lastRow="0" w:firstColumn="1" w:lastColumn="0" w:noHBand="0" w:noVBand="1"/>
                      </w:tblPr>
                      <w:tblGrid>
                        <w:gridCol w:w="4825"/>
                        <w:gridCol w:w="1298"/>
                        <w:gridCol w:w="227"/>
                        <w:gridCol w:w="3001"/>
                      </w:tblGrid>
                      <w:tr w:rsidR="00A57310" w:rsidTr="00B0095D">
                        <w:trPr>
                          <w:trHeight w:val="2807"/>
                        </w:trPr>
                        <w:tc>
                          <w:tcPr>
                            <w:tcW w:w="4825" w:type="dxa"/>
                          </w:tcPr>
                          <w:p w:rsidR="00A57310" w:rsidRPr="00ED4B41" w:rsidRDefault="00A57310" w:rsidP="00F84E45">
                            <w:pPr>
                              <w:keepNext/>
                              <w:keepLines/>
                            </w:pPr>
                            <w:bookmarkStart w:id="8" w:name="bw_geadresseerde"/>
                            <w:r>
                              <w:rPr>
                                <w:noProof/>
                              </w:rPr>
                              <w:t>Ministerie van Infrastructuur en Waterstaat</w:t>
                            </w:r>
                          </w:p>
                          <w:p w:rsidR="00A57310" w:rsidRPr="00ED4B41" w:rsidRDefault="00A57310" w:rsidP="00F84E45">
                            <w:pPr>
                              <w:keepNext/>
                              <w:keepLines/>
                            </w:pPr>
                            <w:r>
                              <w:t>Dhr. Ir. R.P. Lapperre</w:t>
                            </w:r>
                            <w:r w:rsidRPr="00ED4B41">
                              <w:t xml:space="preserve"> </w:t>
                            </w:r>
                          </w:p>
                          <w:p w:rsidR="00A57310" w:rsidRPr="00ED4B41" w:rsidRDefault="00A57310" w:rsidP="00F84E45">
                            <w:pPr>
                              <w:keepNext/>
                              <w:keepLines/>
                            </w:pPr>
                            <w:r>
                              <w:t>Postbus 20901</w:t>
                            </w:r>
                          </w:p>
                          <w:p w:rsidR="00A57310" w:rsidRPr="00ED4B41" w:rsidRDefault="00A57310" w:rsidP="00F84E45">
                            <w:pPr>
                              <w:keepNext/>
                              <w:keepLines/>
                            </w:pPr>
                            <w:r>
                              <w:t>2500 EX</w:t>
                            </w:r>
                            <w:r w:rsidRPr="00ED4B41">
                              <w:t xml:space="preserve">  </w:t>
                            </w:r>
                            <w:r>
                              <w:t>'S-GRAVENHAGE</w:t>
                            </w:r>
                            <w:r w:rsidRPr="00ED4B41">
                              <w:t xml:space="preserve"> </w:t>
                            </w:r>
                          </w:p>
                          <w:bookmarkEnd w:id="8"/>
                          <w:p w:rsidR="00A57310" w:rsidRPr="00ED4B41" w:rsidRDefault="00A57310" w:rsidP="00840509"/>
                        </w:tc>
                        <w:tc>
                          <w:tcPr>
                            <w:tcW w:w="1298" w:type="dxa"/>
                          </w:tcPr>
                          <w:p w:rsidR="00A57310" w:rsidRPr="00ED4B41" w:rsidRDefault="00A57310" w:rsidP="00DB3797">
                            <w:pPr>
                              <w:rPr>
                                <w:b/>
                                <w:sz w:val="16"/>
                              </w:rPr>
                            </w:pPr>
                          </w:p>
                        </w:tc>
                        <w:tc>
                          <w:tcPr>
                            <w:tcW w:w="227" w:type="dxa"/>
                          </w:tcPr>
                          <w:p w:rsidR="00A57310" w:rsidRPr="00ED4B41" w:rsidRDefault="00A57310" w:rsidP="00DB3797">
                            <w:pPr>
                              <w:rPr>
                                <w:b/>
                                <w:sz w:val="16"/>
                              </w:rPr>
                            </w:pPr>
                          </w:p>
                        </w:tc>
                        <w:bookmarkStart w:id="9" w:name="bw_datum"/>
                        <w:tc>
                          <w:tcPr>
                            <w:tcW w:w="3001" w:type="dxa"/>
                            <w:vMerge w:val="restart"/>
                          </w:tcPr>
                          <w:p w:rsidR="00A57310" w:rsidRPr="00E4102B" w:rsidRDefault="00A57310" w:rsidP="00D95302">
                            <w:pPr>
                              <w:rPr>
                                <w:rFonts w:cs="Arial"/>
                                <w:b/>
                                <w:sz w:val="16"/>
                                <w:szCs w:val="16"/>
                              </w:rPr>
                            </w:pPr>
                            <w:r w:rsidRPr="00E4102B">
                              <w:rPr>
                                <w:rFonts w:cs="Arial"/>
                                <w:b/>
                                <w:sz w:val="16"/>
                                <w:szCs w:val="16"/>
                              </w:rPr>
                              <w:fldChar w:fldCharType="begin"/>
                            </w:r>
                            <w:r w:rsidRPr="00E4102B">
                              <w:rPr>
                                <w:rFonts w:cs="Arial"/>
                                <w:b/>
                                <w:sz w:val="16"/>
                                <w:szCs w:val="16"/>
                              </w:rPr>
                              <w:instrText xml:space="preserve"> IF </w:instrText>
                            </w:r>
                            <w:r>
                              <w:rPr>
                                <w:noProof/>
                              </w:rPr>
                              <w:instrText>"25 april 2019"</w:instrText>
                            </w:r>
                          </w:p>
                          <w:p w:rsidR="00A57310" w:rsidRDefault="00A57310" w:rsidP="001448C0">
                            <w:pPr>
                              <w:rPr>
                                <w:rFonts w:cs="Arial"/>
                                <w:b/>
                                <w:sz w:val="16"/>
                                <w:szCs w:val="16"/>
                              </w:rPr>
                            </w:pPr>
                            <w:r w:rsidRPr="00E4102B">
                              <w:rPr>
                                <w:rFonts w:cs="Arial"/>
                                <w:b/>
                                <w:sz w:val="16"/>
                                <w:szCs w:val="16"/>
                              </w:rPr>
                              <w:instrText>="" "" "Datum</w:instrText>
                            </w:r>
                          </w:p>
                          <w:p w:rsidR="00A57310" w:rsidRDefault="00A57310" w:rsidP="001448C0">
                            <w:pPr>
                              <w:rPr>
                                <w:rFonts w:cs="Arial"/>
                              </w:rPr>
                            </w:pPr>
                            <w:r>
                              <w:rPr>
                                <w:rFonts w:cs="Arial"/>
                              </w:rPr>
                              <w:instrText>25 april 2019</w:instrText>
                            </w:r>
                          </w:p>
                          <w:p w:rsidR="00A57310" w:rsidRDefault="00A57310" w:rsidP="001448C0">
                            <w:pPr>
                              <w:rPr>
                                <w:rFonts w:cs="Arial"/>
                                <w:b/>
                                <w:noProof/>
                                <w:sz w:val="16"/>
                                <w:szCs w:val="16"/>
                              </w:rPr>
                            </w:pPr>
                            <w:r w:rsidRPr="00E4102B">
                              <w:rPr>
                                <w:rFonts w:cs="Arial"/>
                                <w:b/>
                                <w:sz w:val="16"/>
                                <w:szCs w:val="16"/>
                              </w:rPr>
                              <w:instrText xml:space="preserve">" </w:instrText>
                            </w:r>
                            <w:r w:rsidRPr="00E4102B">
                              <w:rPr>
                                <w:rFonts w:cs="Arial"/>
                                <w:b/>
                                <w:sz w:val="16"/>
                                <w:szCs w:val="16"/>
                              </w:rPr>
                              <w:fldChar w:fldCharType="separate"/>
                            </w:r>
                            <w:r w:rsidRPr="00E4102B">
                              <w:rPr>
                                <w:rFonts w:cs="Arial"/>
                                <w:b/>
                                <w:noProof/>
                                <w:sz w:val="16"/>
                                <w:szCs w:val="16"/>
                              </w:rPr>
                              <w:t>Datum</w:t>
                            </w:r>
                          </w:p>
                          <w:p w:rsidR="00A57310" w:rsidRDefault="00775393" w:rsidP="001448C0">
                            <w:pPr>
                              <w:rPr>
                                <w:rFonts w:cs="Arial"/>
                                <w:noProof/>
                              </w:rPr>
                            </w:pPr>
                            <w:r>
                              <w:rPr>
                                <w:rFonts w:cs="Arial"/>
                                <w:noProof/>
                              </w:rPr>
                              <w:t>23</w:t>
                            </w:r>
                            <w:r w:rsidR="00A57310">
                              <w:rPr>
                                <w:rFonts w:cs="Arial"/>
                                <w:noProof/>
                              </w:rPr>
                              <w:t xml:space="preserve"> mei 2019</w:t>
                            </w:r>
                          </w:p>
                          <w:p w:rsidR="00A57310" w:rsidRPr="00E4102B" w:rsidRDefault="00A57310" w:rsidP="00D95302">
                            <w:pPr>
                              <w:rPr>
                                <w:b/>
                                <w:sz w:val="16"/>
                                <w:szCs w:val="16"/>
                              </w:rPr>
                            </w:pPr>
                            <w:r w:rsidRPr="00E4102B">
                              <w:rPr>
                                <w:rFonts w:cs="Arial"/>
                                <w:b/>
                                <w:sz w:val="16"/>
                                <w:szCs w:val="16"/>
                              </w:rPr>
                              <w:fldChar w:fldCharType="end"/>
                            </w:r>
                            <w:bookmarkStart w:id="10" w:name="bw_onskenmerk"/>
                            <w:bookmarkEnd w:id="9"/>
                            <w:r w:rsidRPr="00E4102B">
                              <w:rPr>
                                <w:b/>
                                <w:sz w:val="16"/>
                                <w:szCs w:val="16"/>
                              </w:rPr>
                              <w:fldChar w:fldCharType="begin"/>
                            </w:r>
                            <w:r w:rsidRPr="00E4102B">
                              <w:rPr>
                                <w:b/>
                                <w:sz w:val="16"/>
                                <w:szCs w:val="16"/>
                              </w:rPr>
                              <w:instrText xml:space="preserve"> IF </w:instrText>
                            </w:r>
                            <w:r>
                              <w:rPr>
                                <w:b/>
                                <w:sz w:val="16"/>
                                <w:szCs w:val="16"/>
                              </w:rPr>
                              <w:instrText>"U201900342"</w:instrText>
                            </w:r>
                            <w:r w:rsidRPr="00E4102B">
                              <w:rPr>
                                <w:b/>
                                <w:sz w:val="16"/>
                                <w:szCs w:val="16"/>
                              </w:rPr>
                              <w:instrText>="" "" "</w:instrText>
                            </w:r>
                          </w:p>
                          <w:p w:rsidR="00A57310" w:rsidRPr="00E4102B" w:rsidRDefault="00A57310" w:rsidP="00DB3797">
                            <w:pPr>
                              <w:rPr>
                                <w:b/>
                                <w:sz w:val="16"/>
                                <w:szCs w:val="16"/>
                              </w:rPr>
                            </w:pPr>
                            <w:r w:rsidRPr="00E4102B">
                              <w:rPr>
                                <w:b/>
                                <w:sz w:val="16"/>
                                <w:szCs w:val="16"/>
                              </w:rPr>
                              <w:instrText>Ons kenmerk</w:instrText>
                            </w:r>
                          </w:p>
                          <w:p w:rsidR="00A57310" w:rsidRPr="00E4102B" w:rsidRDefault="00A57310" w:rsidP="00A90262">
                            <w:pPr>
                              <w:rPr>
                                <w:rFonts w:cs="Arial"/>
                              </w:rPr>
                            </w:pPr>
                            <w:r>
                              <w:rPr>
                                <w:rFonts w:cs="Arial"/>
                              </w:rPr>
                              <w:instrText>TLE</w:instrText>
                            </w:r>
                          </w:p>
                          <w:p w:rsidR="00A57310" w:rsidRPr="00E4102B" w:rsidRDefault="00A57310" w:rsidP="00D95302">
                            <w:pPr>
                              <w:rPr>
                                <w:b/>
                                <w:noProof/>
                                <w:sz w:val="16"/>
                                <w:szCs w:val="16"/>
                              </w:rPr>
                            </w:pPr>
                            <w:r w:rsidRPr="00E4102B">
                              <w:rPr>
                                <w:rFonts w:cs="Arial"/>
                              </w:rPr>
                              <w:instrText>/</w:instrText>
                            </w:r>
                            <w:r>
                              <w:rPr>
                                <w:rFonts w:cs="Arial"/>
                                <w:noProof/>
                              </w:rPr>
                              <w:instrText>U201900342</w:instrText>
                            </w:r>
                            <w:r w:rsidRPr="00E4102B">
                              <w:rPr>
                                <w:b/>
                                <w:sz w:val="16"/>
                                <w:szCs w:val="16"/>
                              </w:rPr>
                              <w:instrText xml:space="preserve">" </w:instrText>
                            </w:r>
                            <w:r w:rsidRPr="00E4102B">
                              <w:rPr>
                                <w:b/>
                                <w:sz w:val="16"/>
                                <w:szCs w:val="16"/>
                              </w:rPr>
                              <w:fldChar w:fldCharType="separate"/>
                            </w:r>
                          </w:p>
                          <w:p w:rsidR="00A57310" w:rsidRPr="00E4102B" w:rsidRDefault="00A57310" w:rsidP="00DB3797">
                            <w:pPr>
                              <w:rPr>
                                <w:b/>
                                <w:noProof/>
                                <w:sz w:val="16"/>
                                <w:szCs w:val="16"/>
                              </w:rPr>
                            </w:pPr>
                            <w:r w:rsidRPr="00E4102B">
                              <w:rPr>
                                <w:b/>
                                <w:noProof/>
                                <w:sz w:val="16"/>
                                <w:szCs w:val="16"/>
                              </w:rPr>
                              <w:t>Ons kenmerk</w:t>
                            </w:r>
                          </w:p>
                          <w:p w:rsidR="00A57310" w:rsidRPr="00E4102B" w:rsidRDefault="00A57310" w:rsidP="00A90262">
                            <w:pPr>
                              <w:rPr>
                                <w:rFonts w:cs="Arial"/>
                                <w:noProof/>
                              </w:rPr>
                            </w:pPr>
                            <w:r>
                              <w:rPr>
                                <w:rFonts w:cs="Arial"/>
                                <w:noProof/>
                              </w:rPr>
                              <w:t>TLE</w:t>
                            </w:r>
                          </w:p>
                          <w:p w:rsidR="00A57310" w:rsidRPr="00E4102B" w:rsidRDefault="00A57310" w:rsidP="00D95302">
                            <w:pPr>
                              <w:rPr>
                                <w:b/>
                                <w:sz w:val="16"/>
                                <w:szCs w:val="16"/>
                              </w:rPr>
                            </w:pPr>
                            <w:r w:rsidRPr="00E4102B">
                              <w:rPr>
                                <w:rFonts w:cs="Arial"/>
                                <w:noProof/>
                              </w:rPr>
                              <w:t>/</w:t>
                            </w:r>
                            <w:r>
                              <w:rPr>
                                <w:rFonts w:cs="Arial"/>
                                <w:noProof/>
                              </w:rPr>
                              <w:t>U201900342</w:t>
                            </w:r>
                            <w:r w:rsidRPr="00E4102B">
                              <w:rPr>
                                <w:b/>
                                <w:sz w:val="16"/>
                                <w:szCs w:val="16"/>
                              </w:rPr>
                              <w:fldChar w:fldCharType="end"/>
                            </w:r>
                            <w:bookmarkStart w:id="11" w:name="bw_uwkenmerk"/>
                            <w:bookmarkEnd w:id="10"/>
                            <w:r w:rsidRPr="00E4102B">
                              <w:rPr>
                                <w:b/>
                                <w:sz w:val="16"/>
                                <w:szCs w:val="16"/>
                              </w:rPr>
                              <w:fldChar w:fldCharType="begin"/>
                            </w:r>
                            <w:r w:rsidRPr="00E4102B">
                              <w:rPr>
                                <w:b/>
                                <w:sz w:val="16"/>
                                <w:szCs w:val="16"/>
                              </w:rPr>
                              <w:instrText xml:space="preserve"> IF </w:instrText>
                            </w:r>
                            <w:r>
                              <w:rPr>
                                <w:b/>
                                <w:noProof/>
                                <w:sz w:val="16"/>
                                <w:szCs w:val="16"/>
                              </w:rPr>
                              <w:instrText>"IENW/BSK-2019/36951"</w:instrText>
                            </w:r>
                            <w:r w:rsidRPr="00E4102B">
                              <w:rPr>
                                <w:b/>
                                <w:sz w:val="16"/>
                                <w:szCs w:val="16"/>
                              </w:rPr>
                              <w:instrText>="" "" "</w:instrText>
                            </w:r>
                          </w:p>
                          <w:p w:rsidR="00A57310" w:rsidRPr="00E4102B" w:rsidRDefault="00A57310" w:rsidP="00D95302">
                            <w:pPr>
                              <w:rPr>
                                <w:b/>
                                <w:sz w:val="16"/>
                                <w:szCs w:val="16"/>
                              </w:rPr>
                            </w:pPr>
                            <w:r w:rsidRPr="00E4102B">
                              <w:rPr>
                                <w:b/>
                                <w:sz w:val="16"/>
                                <w:szCs w:val="16"/>
                              </w:rPr>
                              <w:instrText>Uw kenmerk</w:instrText>
                            </w:r>
                          </w:p>
                          <w:p w:rsidR="00A57310" w:rsidRPr="00E4102B" w:rsidRDefault="00A57310" w:rsidP="00A90262">
                            <w:pPr>
                              <w:rPr>
                                <w:rFonts w:cs="Arial"/>
                              </w:rPr>
                            </w:pPr>
                            <w:r>
                              <w:rPr>
                                <w:rFonts w:cs="Arial"/>
                                <w:noProof/>
                              </w:rPr>
                              <w:instrText>IENW/BSK-2019/36951</w:instrText>
                            </w:r>
                          </w:p>
                          <w:p w:rsidR="00A57310" w:rsidRPr="00E4102B" w:rsidRDefault="00A57310" w:rsidP="00D95302">
                            <w:pPr>
                              <w:rPr>
                                <w:b/>
                                <w:sz w:val="16"/>
                                <w:szCs w:val="16"/>
                              </w:rPr>
                            </w:pPr>
                            <w:r w:rsidRPr="00E4102B">
                              <w:rPr>
                                <w:b/>
                                <w:sz w:val="16"/>
                                <w:szCs w:val="16"/>
                              </w:rPr>
                              <w:instrText xml:space="preserve">" </w:instrText>
                            </w:r>
                            <w:r w:rsidRPr="00E4102B">
                              <w:rPr>
                                <w:b/>
                                <w:sz w:val="16"/>
                                <w:szCs w:val="16"/>
                              </w:rPr>
                              <w:fldChar w:fldCharType="end"/>
                            </w:r>
                            <w:bookmarkEnd w:id="11"/>
                            <w:r w:rsidRPr="00E4102B">
                              <w:rPr>
                                <w:b/>
                                <w:sz w:val="16"/>
                                <w:szCs w:val="16"/>
                              </w:rPr>
                              <w:fldChar w:fldCharType="begin"/>
                            </w:r>
                            <w:r w:rsidRPr="00E4102B">
                              <w:rPr>
                                <w:b/>
                                <w:sz w:val="16"/>
                                <w:szCs w:val="16"/>
                              </w:rPr>
                              <w:instrText xml:space="preserve"> IF </w:instrText>
                            </w:r>
                            <w:r>
                              <w:rPr>
                                <w:rFonts w:cs="Arial"/>
                                <w:b/>
                                <w:sz w:val="16"/>
                                <w:szCs w:val="16"/>
                              </w:rPr>
                              <w:instrText>"06 51078559..."</w:instrText>
                            </w:r>
                            <w:r w:rsidRPr="00E4102B">
                              <w:rPr>
                                <w:b/>
                                <w:sz w:val="16"/>
                                <w:szCs w:val="16"/>
                              </w:rPr>
                              <w:instrText>="" "" "</w:instrText>
                            </w:r>
                          </w:p>
                          <w:p w:rsidR="00A57310" w:rsidRPr="00E4102B" w:rsidRDefault="00A57310" w:rsidP="00D95302">
                            <w:pPr>
                              <w:rPr>
                                <w:b/>
                                <w:sz w:val="16"/>
                                <w:szCs w:val="16"/>
                              </w:rPr>
                            </w:pPr>
                            <w:r w:rsidRPr="00E4102B">
                              <w:rPr>
                                <w:b/>
                                <w:sz w:val="16"/>
                                <w:szCs w:val="16"/>
                              </w:rPr>
                              <w:instrText>Telefoon</w:instrText>
                            </w:r>
                          </w:p>
                          <w:p w:rsidR="00A57310" w:rsidRDefault="00A57310" w:rsidP="00A90262">
                            <w:pPr>
                              <w:rPr>
                                <w:rFonts w:cs="Arial"/>
                              </w:rPr>
                            </w:pPr>
                            <w:r w:rsidRPr="0023799D">
                              <w:fldChar w:fldCharType="begin"/>
                            </w:r>
                            <w:r w:rsidRPr="0023799D">
                              <w:instrText xml:space="preserve"> IF </w:instrText>
                            </w:r>
                            <w:r>
                              <w:rPr>
                                <w:rFonts w:cs="Arial"/>
                              </w:rPr>
                              <w:instrText>"06 51078559..."</w:instrText>
                            </w:r>
                            <w:r>
                              <w:instrText>="" "" "</w:instrText>
                            </w:r>
                            <w:r w:rsidRPr="0023799D">
                              <w:instrText xml:space="preserve">" </w:instrText>
                            </w:r>
                            <w:r w:rsidRPr="0023799D">
                              <w:fldChar w:fldCharType="end"/>
                            </w:r>
                            <w:r>
                              <w:rPr>
                                <w:rFonts w:cs="Arial"/>
                              </w:rPr>
                              <w:instrText>06 51078559...</w:instrText>
                            </w:r>
                          </w:p>
                          <w:p w:rsidR="00A57310" w:rsidRPr="00E4102B" w:rsidRDefault="00A57310" w:rsidP="00D95302">
                            <w:pPr>
                              <w:rPr>
                                <w:b/>
                                <w:noProof/>
                                <w:sz w:val="16"/>
                                <w:szCs w:val="16"/>
                              </w:rPr>
                            </w:pPr>
                            <w:r w:rsidRPr="00E4102B">
                              <w:rPr>
                                <w:b/>
                                <w:sz w:val="16"/>
                                <w:szCs w:val="16"/>
                              </w:rPr>
                              <w:instrText xml:space="preserve">" </w:instrText>
                            </w:r>
                            <w:r w:rsidRPr="00E4102B">
                              <w:rPr>
                                <w:b/>
                                <w:sz w:val="16"/>
                                <w:szCs w:val="16"/>
                              </w:rPr>
                              <w:fldChar w:fldCharType="separate"/>
                            </w:r>
                          </w:p>
                          <w:p w:rsidR="00A57310" w:rsidRPr="00E4102B" w:rsidRDefault="00A57310" w:rsidP="00D95302">
                            <w:pPr>
                              <w:rPr>
                                <w:b/>
                                <w:noProof/>
                                <w:sz w:val="16"/>
                                <w:szCs w:val="16"/>
                              </w:rPr>
                            </w:pPr>
                            <w:r w:rsidRPr="00E4102B">
                              <w:rPr>
                                <w:b/>
                                <w:noProof/>
                                <w:sz w:val="16"/>
                                <w:szCs w:val="16"/>
                              </w:rPr>
                              <w:t>Telefoon</w:t>
                            </w:r>
                          </w:p>
                          <w:p w:rsidR="00A57310" w:rsidRDefault="00A57310" w:rsidP="00A90262">
                            <w:pPr>
                              <w:rPr>
                                <w:rFonts w:cs="Arial"/>
                                <w:noProof/>
                              </w:rPr>
                            </w:pPr>
                            <w:r>
                              <w:rPr>
                                <w:rFonts w:cs="Arial"/>
                                <w:noProof/>
                              </w:rPr>
                              <w:t>06 51078559</w:t>
                            </w:r>
                          </w:p>
                          <w:p w:rsidR="00A57310" w:rsidRPr="00E4102B" w:rsidRDefault="00A57310" w:rsidP="00D95302">
                            <w:pPr>
                              <w:rPr>
                                <w:b/>
                                <w:sz w:val="16"/>
                                <w:szCs w:val="16"/>
                              </w:rPr>
                            </w:pPr>
                            <w:r w:rsidRPr="00E4102B">
                              <w:rPr>
                                <w:b/>
                                <w:sz w:val="16"/>
                                <w:szCs w:val="16"/>
                              </w:rPr>
                              <w:fldChar w:fldCharType="end"/>
                            </w:r>
                            <w:bookmarkStart w:id="12" w:name="brief_doorkiesnummer"/>
                            <w:bookmarkStart w:id="13" w:name="bw_bijlage"/>
                            <w:bookmarkEnd w:id="12"/>
                            <w:r w:rsidRPr="00E4102B">
                              <w:rPr>
                                <w:b/>
                                <w:sz w:val="16"/>
                                <w:szCs w:val="16"/>
                              </w:rPr>
                              <w:fldChar w:fldCharType="begin"/>
                            </w:r>
                            <w:r w:rsidRPr="00E4102B">
                              <w:rPr>
                                <w:b/>
                                <w:sz w:val="16"/>
                                <w:szCs w:val="16"/>
                              </w:rPr>
                              <w:instrText xml:space="preserve"> IF </w:instrText>
                            </w:r>
                            <w:r>
                              <w:rPr>
                                <w:rFonts w:cs="Arial"/>
                                <w:b/>
                                <w:sz w:val="16"/>
                                <w:szCs w:val="16"/>
                              </w:rPr>
                              <w:instrText>"1"</w:instrText>
                            </w:r>
                            <w:r w:rsidRPr="00E4102B">
                              <w:rPr>
                                <w:b/>
                                <w:sz w:val="16"/>
                                <w:szCs w:val="16"/>
                              </w:rPr>
                              <w:instrText>="" "" "</w:instrText>
                            </w:r>
                          </w:p>
                          <w:p w:rsidR="00A57310" w:rsidRPr="00E4102B" w:rsidRDefault="00A57310" w:rsidP="00D95302">
                            <w:pPr>
                              <w:rPr>
                                <w:b/>
                                <w:sz w:val="16"/>
                                <w:szCs w:val="16"/>
                              </w:rPr>
                            </w:pPr>
                            <w:r w:rsidRPr="00E4102B">
                              <w:rPr>
                                <w:b/>
                                <w:sz w:val="16"/>
                                <w:szCs w:val="16"/>
                              </w:rPr>
                              <w:instrText>Bijlage(n)</w:instrText>
                            </w:r>
                          </w:p>
                          <w:p w:rsidR="00A57310" w:rsidRPr="00E4102B" w:rsidRDefault="00A57310" w:rsidP="00A90262">
                            <w:pPr>
                              <w:rPr>
                                <w:rFonts w:cs="Arial"/>
                              </w:rPr>
                            </w:pPr>
                            <w:r>
                              <w:rPr>
                                <w:rFonts w:cs="Arial"/>
                              </w:rPr>
                              <w:instrText>1</w:instrText>
                            </w:r>
                          </w:p>
                          <w:p w:rsidR="00A57310" w:rsidRPr="00E4102B" w:rsidRDefault="00A57310" w:rsidP="00D95302">
                            <w:pPr>
                              <w:rPr>
                                <w:b/>
                                <w:noProof/>
                                <w:sz w:val="16"/>
                                <w:szCs w:val="16"/>
                              </w:rPr>
                            </w:pPr>
                            <w:r w:rsidRPr="00E4102B">
                              <w:rPr>
                                <w:b/>
                                <w:sz w:val="16"/>
                                <w:szCs w:val="16"/>
                              </w:rPr>
                              <w:instrText xml:space="preserve">" </w:instrText>
                            </w:r>
                            <w:r w:rsidRPr="00E4102B">
                              <w:rPr>
                                <w:b/>
                                <w:sz w:val="16"/>
                                <w:szCs w:val="16"/>
                              </w:rPr>
                              <w:fldChar w:fldCharType="separate"/>
                            </w:r>
                          </w:p>
                          <w:p w:rsidR="00A57310" w:rsidRPr="00E4102B" w:rsidRDefault="00A57310" w:rsidP="00D95302">
                            <w:pPr>
                              <w:rPr>
                                <w:b/>
                                <w:noProof/>
                                <w:sz w:val="16"/>
                                <w:szCs w:val="16"/>
                              </w:rPr>
                            </w:pPr>
                            <w:r w:rsidRPr="00E4102B">
                              <w:rPr>
                                <w:b/>
                                <w:noProof/>
                                <w:sz w:val="16"/>
                                <w:szCs w:val="16"/>
                              </w:rPr>
                              <w:t>Bijlage(n)</w:t>
                            </w:r>
                          </w:p>
                          <w:p w:rsidR="00A57310" w:rsidRPr="00E4102B" w:rsidRDefault="00A57310" w:rsidP="00A90262">
                            <w:pPr>
                              <w:rPr>
                                <w:rFonts w:cs="Arial"/>
                                <w:noProof/>
                              </w:rPr>
                            </w:pPr>
                            <w:r>
                              <w:rPr>
                                <w:rFonts w:cs="Arial"/>
                                <w:noProof/>
                              </w:rPr>
                              <w:t>1</w:t>
                            </w:r>
                          </w:p>
                          <w:p w:rsidR="00A57310" w:rsidRDefault="00A57310" w:rsidP="00A90262">
                            <w:r w:rsidRPr="00E4102B">
                              <w:rPr>
                                <w:b/>
                                <w:sz w:val="16"/>
                                <w:szCs w:val="16"/>
                              </w:rPr>
                              <w:fldChar w:fldCharType="end"/>
                            </w:r>
                            <w:bookmarkEnd w:id="13"/>
                          </w:p>
                          <w:p w:rsidR="00A57310" w:rsidRDefault="00A57310" w:rsidP="00BE1DCF"/>
                        </w:tc>
                      </w:tr>
                      <w:tr w:rsidR="00A57310" w:rsidTr="00B0095D">
                        <w:tc>
                          <w:tcPr>
                            <w:tcW w:w="4825" w:type="dxa"/>
                            <w:vMerge w:val="restart"/>
                          </w:tcPr>
                          <w:p w:rsidR="00A57310" w:rsidRPr="007C2C37" w:rsidRDefault="00A57310" w:rsidP="003013F8">
                            <w:pPr>
                              <w:rPr>
                                <w:b/>
                              </w:rPr>
                            </w:pPr>
                            <w:r>
                              <w:rPr>
                                <w:b/>
                              </w:rPr>
                              <w:t xml:space="preserve"> </w:t>
                            </w:r>
                            <w:r w:rsidRPr="007C2C37">
                              <w:rPr>
                                <w:b/>
                              </w:rPr>
                              <w:br/>
                            </w:r>
                          </w:p>
                        </w:tc>
                        <w:tc>
                          <w:tcPr>
                            <w:tcW w:w="1298" w:type="dxa"/>
                          </w:tcPr>
                          <w:p w:rsidR="00A57310" w:rsidRPr="00815D83" w:rsidRDefault="00A57310" w:rsidP="00DB3797">
                            <w:pPr>
                              <w:rPr>
                                <w:b/>
                                <w:sz w:val="16"/>
                              </w:rPr>
                            </w:pPr>
                          </w:p>
                        </w:tc>
                        <w:tc>
                          <w:tcPr>
                            <w:tcW w:w="227" w:type="dxa"/>
                          </w:tcPr>
                          <w:p w:rsidR="00A57310" w:rsidRPr="00815D83" w:rsidRDefault="00A57310" w:rsidP="00DB3797">
                            <w:pPr>
                              <w:rPr>
                                <w:b/>
                                <w:sz w:val="16"/>
                              </w:rPr>
                            </w:pPr>
                          </w:p>
                        </w:tc>
                        <w:tc>
                          <w:tcPr>
                            <w:tcW w:w="3001" w:type="dxa"/>
                            <w:vMerge/>
                          </w:tcPr>
                          <w:p w:rsidR="00A57310" w:rsidRPr="00815D83" w:rsidRDefault="00A57310" w:rsidP="00DB3797">
                            <w:pPr>
                              <w:rPr>
                                <w:b/>
                                <w:sz w:val="16"/>
                              </w:rPr>
                            </w:pPr>
                          </w:p>
                        </w:tc>
                      </w:tr>
                      <w:tr w:rsidR="00A57310" w:rsidTr="00B0095D">
                        <w:trPr>
                          <w:trHeight w:hRule="exact" w:val="550"/>
                        </w:trPr>
                        <w:tc>
                          <w:tcPr>
                            <w:tcW w:w="4825" w:type="dxa"/>
                            <w:vMerge/>
                          </w:tcPr>
                          <w:p w:rsidR="00A57310" w:rsidRDefault="00A57310" w:rsidP="00840509">
                            <w:pPr>
                              <w:rPr>
                                <w:b/>
                                <w:sz w:val="16"/>
                              </w:rPr>
                            </w:pPr>
                          </w:p>
                        </w:tc>
                        <w:tc>
                          <w:tcPr>
                            <w:tcW w:w="1298" w:type="dxa"/>
                          </w:tcPr>
                          <w:p w:rsidR="00A57310" w:rsidRDefault="00A57310" w:rsidP="00840509">
                            <w:pPr>
                              <w:rPr>
                                <w:b/>
                                <w:sz w:val="16"/>
                              </w:rPr>
                            </w:pPr>
                          </w:p>
                        </w:tc>
                        <w:tc>
                          <w:tcPr>
                            <w:tcW w:w="227" w:type="dxa"/>
                          </w:tcPr>
                          <w:p w:rsidR="00A57310" w:rsidRPr="00815D83" w:rsidRDefault="00A57310" w:rsidP="00DB3797">
                            <w:pPr>
                              <w:rPr>
                                <w:b/>
                                <w:sz w:val="16"/>
                              </w:rPr>
                            </w:pPr>
                          </w:p>
                        </w:tc>
                        <w:tc>
                          <w:tcPr>
                            <w:tcW w:w="3001" w:type="dxa"/>
                          </w:tcPr>
                          <w:p w:rsidR="00A57310" w:rsidRPr="00815D83" w:rsidRDefault="00A57310" w:rsidP="00DB3797">
                            <w:pPr>
                              <w:rPr>
                                <w:b/>
                                <w:sz w:val="16"/>
                              </w:rPr>
                            </w:pPr>
                          </w:p>
                        </w:tc>
                      </w:tr>
                      <w:bookmarkStart w:id="14" w:name="bw_onderwerp"/>
                      <w:tr w:rsidR="00A57310" w:rsidTr="00B0095D">
                        <w:trPr>
                          <w:trHeight w:val="851"/>
                        </w:trPr>
                        <w:tc>
                          <w:tcPr>
                            <w:tcW w:w="6123" w:type="dxa"/>
                            <w:gridSpan w:val="2"/>
                          </w:tcPr>
                          <w:p w:rsidR="00A57310" w:rsidRPr="002E6F96" w:rsidRDefault="00A57310" w:rsidP="00D95302">
                            <w:pPr>
                              <w:rPr>
                                <w:b/>
                                <w:sz w:val="16"/>
                                <w:szCs w:val="16"/>
                              </w:rPr>
                            </w:pPr>
                            <w:r w:rsidRPr="002E6F96">
                              <w:rPr>
                                <w:b/>
                                <w:sz w:val="16"/>
                                <w:szCs w:val="16"/>
                              </w:rPr>
                              <w:fldChar w:fldCharType="begin"/>
                            </w:r>
                            <w:r w:rsidRPr="002E6F96">
                              <w:rPr>
                                <w:b/>
                                <w:sz w:val="16"/>
                                <w:szCs w:val="16"/>
                              </w:rPr>
                              <w:instrText xml:space="preserve"> IF </w:instrText>
                            </w:r>
                            <w:r>
                              <w:rPr>
                                <w:b/>
                                <w:noProof/>
                                <w:sz w:val="16"/>
                                <w:szCs w:val="16"/>
                              </w:rPr>
                              <w:instrText>"Bestuurlijke consultatie ontwerp - Aanvullingsbesluit geluid Omgevingswet"</w:instrText>
                            </w:r>
                            <w:r w:rsidRPr="002E6F96">
                              <w:rPr>
                                <w:b/>
                                <w:sz w:val="16"/>
                                <w:szCs w:val="16"/>
                              </w:rPr>
                              <w:instrText>="" "" "Onderwerp</w:instrText>
                            </w:r>
                          </w:p>
                          <w:p w:rsidR="00A57310" w:rsidRPr="002E6F96" w:rsidRDefault="00A57310" w:rsidP="00D95302">
                            <w:pPr>
                              <w:rPr>
                                <w:b/>
                                <w:noProof/>
                                <w:sz w:val="16"/>
                                <w:szCs w:val="16"/>
                              </w:rPr>
                            </w:pPr>
                            <w:r w:rsidRPr="002E6F96">
                              <w:rPr>
                                <w:b/>
                                <w:sz w:val="16"/>
                                <w:szCs w:val="16"/>
                              </w:rPr>
                              <w:instrText xml:space="preserve">" </w:instrText>
                            </w:r>
                            <w:r w:rsidRPr="002E6F96">
                              <w:rPr>
                                <w:b/>
                                <w:sz w:val="16"/>
                                <w:szCs w:val="16"/>
                              </w:rPr>
                              <w:fldChar w:fldCharType="separate"/>
                            </w:r>
                            <w:r w:rsidRPr="002E6F96">
                              <w:rPr>
                                <w:b/>
                                <w:noProof/>
                                <w:sz w:val="16"/>
                                <w:szCs w:val="16"/>
                              </w:rPr>
                              <w:t>Onderwerp</w:t>
                            </w:r>
                          </w:p>
                          <w:p w:rsidR="00A57310" w:rsidRPr="00815D83" w:rsidRDefault="00A57310" w:rsidP="00BE1DCF">
                            <w:pPr>
                              <w:rPr>
                                <w:b/>
                                <w:sz w:val="16"/>
                              </w:rPr>
                            </w:pPr>
                            <w:r w:rsidRPr="002E6F96">
                              <w:rPr>
                                <w:b/>
                                <w:sz w:val="16"/>
                                <w:szCs w:val="16"/>
                              </w:rPr>
                              <w:fldChar w:fldCharType="end"/>
                            </w:r>
                            <w:bookmarkEnd w:id="14"/>
                            <w:r>
                              <w:rPr>
                                <w:noProof/>
                              </w:rPr>
                              <w:t>VNG - consultatiereactie ontwerp - Aanvullingsbesluit geluid Omgevingswet</w:t>
                            </w:r>
                          </w:p>
                        </w:tc>
                        <w:tc>
                          <w:tcPr>
                            <w:tcW w:w="227" w:type="dxa"/>
                          </w:tcPr>
                          <w:p w:rsidR="00A57310" w:rsidRPr="00815D83" w:rsidRDefault="00A57310" w:rsidP="00DB3797">
                            <w:pPr>
                              <w:rPr>
                                <w:b/>
                                <w:sz w:val="16"/>
                              </w:rPr>
                            </w:pPr>
                          </w:p>
                        </w:tc>
                        <w:tc>
                          <w:tcPr>
                            <w:tcW w:w="3001" w:type="dxa"/>
                          </w:tcPr>
                          <w:p w:rsidR="00A57310" w:rsidRPr="00815D83" w:rsidRDefault="00A57310" w:rsidP="00DB3797">
                            <w:pPr>
                              <w:rPr>
                                <w:b/>
                                <w:sz w:val="16"/>
                              </w:rPr>
                            </w:pPr>
                          </w:p>
                        </w:tc>
                      </w:tr>
                    </w:tbl>
                    <w:p w:rsidR="00A57310" w:rsidRPr="002F31FE" w:rsidRDefault="00A57310" w:rsidP="00A6248C">
                      <w:pPr>
                        <w:rPr>
                          <w:sz w:val="2"/>
                        </w:rPr>
                      </w:pPr>
                    </w:p>
                  </w:txbxContent>
                </v:textbox>
                <w10:wrap type="square" anchorx="page" anchory="page"/>
              </v:shape>
            </w:pict>
          </mc:Fallback>
        </mc:AlternateContent>
      </w:r>
      <w:bookmarkStart w:id="15" w:name="tekst"/>
      <w:bookmarkEnd w:id="15"/>
      <w:r>
        <w:rPr>
          <w:noProof/>
        </w:rPr>
        <w:t>Geachte heer Lapperre,</w:t>
      </w:r>
    </w:p>
    <w:p w:rsidR="00F84E45" w:rsidRPr="007D0BF4" w:rsidRDefault="00F84E45" w:rsidP="00C510CD">
      <w:pPr>
        <w:rPr>
          <w:iCs/>
        </w:rPr>
      </w:pPr>
    </w:p>
    <w:p w:rsidR="00CB2E24" w:rsidRPr="00863B7D" w:rsidRDefault="00CB2E24" w:rsidP="00CB2E24">
      <w:pPr>
        <w:rPr>
          <w:bCs/>
        </w:rPr>
      </w:pPr>
      <w:bookmarkStart w:id="16" w:name="brief_tekst"/>
      <w:bookmarkEnd w:id="16"/>
      <w:r w:rsidRPr="00910760">
        <w:t xml:space="preserve">Hierbij treft u aan de VNG reactie op het </w:t>
      </w:r>
      <w:r>
        <w:t xml:space="preserve">ontwerp </w:t>
      </w:r>
      <w:r w:rsidRPr="00C05E86">
        <w:rPr>
          <w:bCs/>
        </w:rPr>
        <w:t>Aanvullingsbesluit geluid Omgevingswet</w:t>
      </w:r>
      <w:r>
        <w:rPr>
          <w:bCs/>
        </w:rPr>
        <w:t xml:space="preserve"> (hierna: </w:t>
      </w:r>
      <w:r>
        <w:t>Aanvullingsbesluit geluid)</w:t>
      </w:r>
      <w:r w:rsidRPr="006E03A9">
        <w:t xml:space="preserve"> </w:t>
      </w:r>
      <w:r w:rsidRPr="00910760">
        <w:t xml:space="preserve">dat op </w:t>
      </w:r>
      <w:r>
        <w:t xml:space="preserve">25 februari 2019 </w:t>
      </w:r>
      <w:r w:rsidRPr="00910760">
        <w:t>ter consultatie is voorgelegd.</w:t>
      </w:r>
      <w:r>
        <w:t xml:space="preserve"> </w:t>
      </w:r>
      <w:r w:rsidR="007F3D90">
        <w:t>Dit ontwerp</w:t>
      </w:r>
      <w:r>
        <w:t xml:space="preserve">besluit wijzigt </w:t>
      </w:r>
      <w:r w:rsidRPr="00C05E86">
        <w:rPr>
          <w:bCs/>
        </w:rPr>
        <w:t>het Besluit kwaliteit leefomgeving</w:t>
      </w:r>
      <w:r>
        <w:rPr>
          <w:bCs/>
        </w:rPr>
        <w:t xml:space="preserve"> (Bkl)</w:t>
      </w:r>
      <w:r w:rsidRPr="00C05E86">
        <w:rPr>
          <w:bCs/>
        </w:rPr>
        <w:t>, het Omgevingsbesluit</w:t>
      </w:r>
      <w:r>
        <w:rPr>
          <w:bCs/>
        </w:rPr>
        <w:t xml:space="preserve"> (Ob)</w:t>
      </w:r>
      <w:r w:rsidRPr="00C05E86">
        <w:rPr>
          <w:bCs/>
        </w:rPr>
        <w:t xml:space="preserve">, het Besluit bouwwerken leefomgeving </w:t>
      </w:r>
      <w:r>
        <w:rPr>
          <w:bCs/>
        </w:rPr>
        <w:t xml:space="preserve">(Bbl) </w:t>
      </w:r>
      <w:r w:rsidRPr="00C05E86">
        <w:rPr>
          <w:bCs/>
        </w:rPr>
        <w:t>en het Besluit administratieve bepalingen inzake het wegverkeer met het oog op de beheersing van geluid afkomstig van wegen, spoorwegen en industrieterreinen</w:t>
      </w:r>
      <w:r>
        <w:rPr>
          <w:bCs/>
        </w:rPr>
        <w:t xml:space="preserve">. </w:t>
      </w:r>
      <w:r w:rsidR="0020410D">
        <w:rPr>
          <w:bCs/>
        </w:rPr>
        <w:t>Wij hebben</w:t>
      </w:r>
      <w:r w:rsidRPr="00863B7D">
        <w:rPr>
          <w:bCs/>
        </w:rPr>
        <w:t xml:space="preserve"> al op eerdere consultaties </w:t>
      </w:r>
      <w:r w:rsidR="0020410D">
        <w:rPr>
          <w:bCs/>
        </w:rPr>
        <w:t xml:space="preserve">van de stelselwijziging omgevingsrecht </w:t>
      </w:r>
      <w:r w:rsidRPr="00863B7D">
        <w:rPr>
          <w:bCs/>
        </w:rPr>
        <w:t xml:space="preserve">reacties ingediend, waarbij </w:t>
      </w:r>
      <w:r w:rsidR="0020410D">
        <w:rPr>
          <w:bCs/>
        </w:rPr>
        <w:t>we</w:t>
      </w:r>
      <w:r w:rsidRPr="00863B7D">
        <w:rPr>
          <w:bCs/>
        </w:rPr>
        <w:t xml:space="preserve"> de volgende uitgangspunten hanter</w:t>
      </w:r>
      <w:r w:rsidR="0020410D">
        <w:rPr>
          <w:bCs/>
        </w:rPr>
        <w:t>en</w:t>
      </w:r>
      <w:r w:rsidRPr="00863B7D">
        <w:rPr>
          <w:bCs/>
        </w:rPr>
        <w:t>:</w:t>
      </w:r>
    </w:p>
    <w:p w:rsidR="00CB2E24" w:rsidRPr="00863B7D" w:rsidRDefault="0020410D" w:rsidP="00CB2E24">
      <w:pPr>
        <w:numPr>
          <w:ilvl w:val="0"/>
          <w:numId w:val="44"/>
        </w:numPr>
        <w:rPr>
          <w:bCs/>
        </w:rPr>
      </w:pPr>
      <w:r>
        <w:rPr>
          <w:bCs/>
        </w:rPr>
        <w:t xml:space="preserve">Vergroten van </w:t>
      </w:r>
      <w:r w:rsidR="00CB2E24" w:rsidRPr="00863B7D">
        <w:rPr>
          <w:bCs/>
        </w:rPr>
        <w:t>bestuurlijke afwegingsruimte</w:t>
      </w:r>
      <w:r w:rsidR="00CB2E24" w:rsidRPr="00863B7D">
        <w:t xml:space="preserve"> en flexibiliteit bij planvorming</w:t>
      </w:r>
      <w:r w:rsidR="00CB2E24" w:rsidRPr="00863B7D">
        <w:rPr>
          <w:bCs/>
        </w:rPr>
        <w:t>;</w:t>
      </w:r>
    </w:p>
    <w:p w:rsidR="00CB2E24" w:rsidRPr="00863B7D" w:rsidRDefault="00CB2E24" w:rsidP="00CB2E24">
      <w:pPr>
        <w:numPr>
          <w:ilvl w:val="0"/>
          <w:numId w:val="44"/>
        </w:numPr>
        <w:rPr>
          <w:bCs/>
        </w:rPr>
      </w:pPr>
      <w:r>
        <w:rPr>
          <w:bCs/>
        </w:rPr>
        <w:t>Verminder</w:t>
      </w:r>
      <w:r w:rsidR="00CC2EE6">
        <w:rPr>
          <w:bCs/>
        </w:rPr>
        <w:t>e</w:t>
      </w:r>
      <w:r>
        <w:rPr>
          <w:bCs/>
        </w:rPr>
        <w:t xml:space="preserve">n van de </w:t>
      </w:r>
      <w:r w:rsidRPr="00863B7D">
        <w:rPr>
          <w:bCs/>
        </w:rPr>
        <w:t>onderzoekslasten;</w:t>
      </w:r>
    </w:p>
    <w:p w:rsidR="00CB2E24" w:rsidRDefault="00CB2E24" w:rsidP="00CB2E24">
      <w:pPr>
        <w:numPr>
          <w:ilvl w:val="0"/>
          <w:numId w:val="44"/>
        </w:numPr>
        <w:rPr>
          <w:bCs/>
        </w:rPr>
      </w:pPr>
      <w:r w:rsidRPr="00863B7D">
        <w:rPr>
          <w:bCs/>
        </w:rPr>
        <w:t>Decentraal, tenzij, gemeenten als eerste aan zet;</w:t>
      </w:r>
    </w:p>
    <w:p w:rsidR="0020410D" w:rsidRPr="00863B7D" w:rsidRDefault="0020410D" w:rsidP="00CB2E24">
      <w:pPr>
        <w:numPr>
          <w:ilvl w:val="0"/>
          <w:numId w:val="44"/>
        </w:numPr>
        <w:rPr>
          <w:bCs/>
        </w:rPr>
      </w:pPr>
      <w:r>
        <w:rPr>
          <w:bCs/>
        </w:rPr>
        <w:t>Vergroten van de inzichtelijkheid en gebruiksgemak;</w:t>
      </w:r>
    </w:p>
    <w:p w:rsidR="00CB2E24" w:rsidRPr="00863B7D" w:rsidRDefault="00CB2E24" w:rsidP="00CB2E24">
      <w:pPr>
        <w:numPr>
          <w:ilvl w:val="0"/>
          <w:numId w:val="44"/>
        </w:numPr>
        <w:rPr>
          <w:bCs/>
        </w:rPr>
      </w:pPr>
      <w:r>
        <w:rPr>
          <w:bCs/>
        </w:rPr>
        <w:t>(Financiële) u</w:t>
      </w:r>
      <w:r w:rsidRPr="00863B7D">
        <w:rPr>
          <w:bCs/>
        </w:rPr>
        <w:t>itvoerbaarheid van het stelsel.</w:t>
      </w:r>
    </w:p>
    <w:p w:rsidR="00CB2E24" w:rsidRDefault="00CB2E24" w:rsidP="00CB2E24">
      <w:pPr>
        <w:ind w:left="720"/>
      </w:pPr>
    </w:p>
    <w:p w:rsidR="00CB2E24" w:rsidRDefault="00CB2E24" w:rsidP="00CB2E24">
      <w:r>
        <w:t>Onze belangrijkste conclusie</w:t>
      </w:r>
      <w:r w:rsidR="0020410D">
        <w:t>s zijn</w:t>
      </w:r>
      <w:r>
        <w:t xml:space="preserve"> dat </w:t>
      </w:r>
      <w:r w:rsidRPr="00ED392A">
        <w:t xml:space="preserve">het Aanvullingsbesluit geluid </w:t>
      </w:r>
      <w:r>
        <w:t xml:space="preserve">onvoldoende bijdraagt aan de verbeterdoelen van de stelselherziening omgevingsrecht en de </w:t>
      </w:r>
      <w:r w:rsidRPr="00ED392A">
        <w:t xml:space="preserve">bestuurlijke afwegingsruimte van gemeenten </w:t>
      </w:r>
      <w:r>
        <w:t xml:space="preserve">niet vergroot, maar zelfs inperkt. Daarnaast nemen de </w:t>
      </w:r>
      <w:r w:rsidRPr="0056409D">
        <w:t>u</w:t>
      </w:r>
      <w:r>
        <w:t>i</w:t>
      </w:r>
      <w:r w:rsidRPr="0056409D">
        <w:t>tvoeringslasten en daarmee de uitvoeringskosten</w:t>
      </w:r>
      <w:r>
        <w:t xml:space="preserve"> toe</w:t>
      </w:r>
      <w:r w:rsidR="00CC2EE6">
        <w:t xml:space="preserve"> door</w:t>
      </w:r>
      <w:r>
        <w:t xml:space="preserve"> de extra taken en nieuwe eisen</w:t>
      </w:r>
      <w:r w:rsidRPr="0056409D">
        <w:t xml:space="preserve"> </w:t>
      </w:r>
      <w:r>
        <w:t xml:space="preserve">die dit Aanvullingsbesluit geluid met zich meebrengt. </w:t>
      </w:r>
      <w:r w:rsidR="00E718B0">
        <w:t>Ook hebben wij</w:t>
      </w:r>
      <w:r>
        <w:t xml:space="preserve"> zorgen over de </w:t>
      </w:r>
      <w:r w:rsidRPr="00ED392A">
        <w:t>wijze van doorwerking van het aanvullingsspoor in het hoofdspoor (omgevingsplan etc.)</w:t>
      </w:r>
      <w:r>
        <w:t xml:space="preserve"> en de toename van bestuurlijke en financiële lasten </w:t>
      </w:r>
      <w:r w:rsidRPr="00ED392A">
        <w:t>door extra monitoring en saneringsopgaven</w:t>
      </w:r>
      <w:r>
        <w:t xml:space="preserve">. </w:t>
      </w:r>
      <w:r w:rsidR="00365DAA">
        <w:t>Deze brief bevat onze reactie op hoofdlijnen</w:t>
      </w:r>
      <w:r>
        <w:t>. Voor meer gedetailleerde opmerkingen verwijzen wij u naar de bijlage</w:t>
      </w:r>
      <w:r w:rsidR="00365DAA">
        <w:t>,</w:t>
      </w:r>
      <w:r>
        <w:t xml:space="preserve"> waarin </w:t>
      </w:r>
      <w:r w:rsidR="00365DAA">
        <w:t xml:space="preserve">de </w:t>
      </w:r>
      <w:r>
        <w:t xml:space="preserve">artikelsgewijze opmerkingen van gemeenten en omgevingsdiensten zijn opgenomen. </w:t>
      </w:r>
    </w:p>
    <w:p w:rsidR="00CB2E24" w:rsidRDefault="00CB2E24" w:rsidP="00CB2E24"/>
    <w:p w:rsidR="00CB2E24" w:rsidRPr="0020644D" w:rsidRDefault="00CB2E24" w:rsidP="00CB2E24">
      <w:pPr>
        <w:pStyle w:val="Lijstalinea"/>
        <w:numPr>
          <w:ilvl w:val="0"/>
          <w:numId w:val="42"/>
        </w:numPr>
        <w:pBdr>
          <w:top w:val="nil"/>
          <w:left w:val="nil"/>
          <w:bottom w:val="nil"/>
          <w:right w:val="nil"/>
          <w:between w:val="nil"/>
          <w:bar w:val="nil"/>
        </w:pBdr>
        <w:contextualSpacing w:val="0"/>
        <w:rPr>
          <w:b/>
        </w:rPr>
      </w:pPr>
      <w:r w:rsidRPr="0020644D">
        <w:rPr>
          <w:b/>
        </w:rPr>
        <w:t>Bestuurlijke afwegingsruimte</w:t>
      </w:r>
      <w:r w:rsidR="00C47009">
        <w:rPr>
          <w:b/>
        </w:rPr>
        <w:t xml:space="preserve"> en</w:t>
      </w:r>
      <w:r>
        <w:rPr>
          <w:b/>
        </w:rPr>
        <w:t xml:space="preserve"> ‘decentraal, tenzij’</w:t>
      </w:r>
    </w:p>
    <w:p w:rsidR="00CB2E24" w:rsidRDefault="00C47009" w:rsidP="00CB2E24">
      <w:r>
        <w:t xml:space="preserve">Wij hebben ons afgelopen jaren sterk gemaakt voor de vergroting van de bestuurlijke afwegingsruimte. </w:t>
      </w:r>
      <w:r w:rsidR="00CB2E24">
        <w:t xml:space="preserve">In </w:t>
      </w:r>
      <w:r w:rsidR="00CC2EE6">
        <w:t>H</w:t>
      </w:r>
      <w:r w:rsidR="00CB2E24">
        <w:t xml:space="preserve">et aanvullingsspoor geluid </w:t>
      </w:r>
      <w:r w:rsidR="00CC2EE6">
        <w:t xml:space="preserve">gaat </w:t>
      </w:r>
      <w:r w:rsidR="00CB2E24">
        <w:t>volgens de Nota van Toelichting bij de Aanvullingswet geluid uit van het principe ‘decentraal, tenzij’ en het subsidiariteitsbeginsel.</w:t>
      </w:r>
      <w:r w:rsidR="00365DAA">
        <w:t xml:space="preserve"> </w:t>
      </w:r>
      <w:r w:rsidR="00CC2EE6">
        <w:t>Wij zien deze principes, die gelden voor de hele stelselherziening omgevingsrecht, onvoldoende terug in het Aanvullingsbesluit geluid. B</w:t>
      </w:r>
      <w:r w:rsidR="00CB2E24">
        <w:t xml:space="preserve">ij beleidsvorming over initiatieven en projecten </w:t>
      </w:r>
      <w:r w:rsidR="00CC2EE6">
        <w:t>moeten bestuursorganen</w:t>
      </w:r>
      <w:r w:rsidR="00CB2E24">
        <w:t xml:space="preserve"> de betrokken belangen een volwaardige plaats te geven. Ook het aspect gezondheid als onderdeel van de integrale bestuurlijke afweging is daarbij voor ons van belang. Bij de belangenafweging hebben bestuursorganen ruimte </w:t>
      </w:r>
      <w:r>
        <w:t xml:space="preserve">nodig om </w:t>
      </w:r>
      <w:r w:rsidR="00CB2E24">
        <w:t>keuze</w:t>
      </w:r>
      <w:r w:rsidR="00365DAA">
        <w:t>s</w:t>
      </w:r>
      <w:r w:rsidR="00CB2E24">
        <w:t xml:space="preserve"> te </w:t>
      </w:r>
      <w:r>
        <w:t xml:space="preserve">kunnen </w:t>
      </w:r>
      <w:r w:rsidR="00CB2E24">
        <w:t>maken. D</w:t>
      </w:r>
      <w:r w:rsidR="00365DAA">
        <w:t>i</w:t>
      </w:r>
      <w:r w:rsidR="00CB2E24">
        <w:t xml:space="preserve">t impliceert een terughoudende opstelling van de wetgever </w:t>
      </w:r>
      <w:r>
        <w:t>bij</w:t>
      </w:r>
      <w:r w:rsidR="00CB2E24">
        <w:t xml:space="preserve"> het gebruik van instructies waardoor gemeenten in staat worden gesteld om maatwerk op lokaal niveau optimaal mogelijk te maken. Uitga</w:t>
      </w:r>
      <w:r w:rsidR="00CB2E24" w:rsidRPr="00D21FC7">
        <w:t xml:space="preserve">ngspunt is dan ook dat </w:t>
      </w:r>
      <w:r w:rsidR="00CB2E24">
        <w:t xml:space="preserve">als er al instructieregels worden opgesteld, deze </w:t>
      </w:r>
      <w:r w:rsidR="00CB2E24" w:rsidRPr="00D21FC7">
        <w:t xml:space="preserve">zoveel mogelijk ruimte </w:t>
      </w:r>
      <w:r w:rsidR="00CB2E24">
        <w:t xml:space="preserve">moeten </w:t>
      </w:r>
      <w:r w:rsidR="00CB2E24" w:rsidRPr="00D21FC7">
        <w:t xml:space="preserve">laten voor een </w:t>
      </w:r>
      <w:r w:rsidR="00CB2E24">
        <w:t xml:space="preserve">lokale </w:t>
      </w:r>
      <w:r w:rsidR="00CB2E24" w:rsidRPr="00D21FC7">
        <w:t>discretionaire afweging</w:t>
      </w:r>
      <w:r w:rsidR="00CB2E24">
        <w:t xml:space="preserve">. </w:t>
      </w:r>
      <w:r>
        <w:t>Echter, het</w:t>
      </w:r>
      <w:r w:rsidR="00CB2E24" w:rsidRPr="00971244">
        <w:t xml:space="preserve"> Aanvullingsbesluit </w:t>
      </w:r>
      <w:r w:rsidR="00CB2E24">
        <w:t xml:space="preserve">geluid bevat een groot aantal </w:t>
      </w:r>
      <w:r w:rsidR="00CB2E24" w:rsidRPr="00971244">
        <w:t>instructie</w:t>
      </w:r>
      <w:r w:rsidR="00CB2E24">
        <w:t xml:space="preserve">s </w:t>
      </w:r>
      <w:r w:rsidR="00CB2E24" w:rsidRPr="00971244">
        <w:t>d</w:t>
      </w:r>
      <w:r w:rsidR="00CB2E24">
        <w:t xml:space="preserve">at </w:t>
      </w:r>
      <w:r w:rsidR="00CB2E24" w:rsidRPr="00971244">
        <w:t xml:space="preserve">de bestuurlijke afwegingsruimte </w:t>
      </w:r>
      <w:r w:rsidR="00CB2E24">
        <w:t xml:space="preserve">voor gemeenten </w:t>
      </w:r>
      <w:r w:rsidR="00CB2E24" w:rsidRPr="00971244">
        <w:t>verklein</w:t>
      </w:r>
      <w:r w:rsidR="00CB2E24">
        <w:t xml:space="preserve">t. Ter illustratie </w:t>
      </w:r>
      <w:r>
        <w:t xml:space="preserve">noemen wij </w:t>
      </w:r>
      <w:r w:rsidR="00CB2E24">
        <w:t>enkele voorbeelden:</w:t>
      </w:r>
    </w:p>
    <w:p w:rsidR="00CB2E24" w:rsidRDefault="00CB2E24" w:rsidP="00CB2E24"/>
    <w:p w:rsidR="00CB2E24" w:rsidRPr="00BC1FCB" w:rsidRDefault="00CB2E24" w:rsidP="00CB2E24">
      <w:pPr>
        <w:rPr>
          <w:i/>
        </w:rPr>
      </w:pPr>
      <w:r>
        <w:rPr>
          <w:i/>
        </w:rPr>
        <w:t xml:space="preserve">Geluidluwe </w:t>
      </w:r>
      <w:r w:rsidRPr="00BC1FCB">
        <w:rPr>
          <w:i/>
        </w:rPr>
        <w:t>gevel</w:t>
      </w:r>
    </w:p>
    <w:p w:rsidR="007C6D95" w:rsidRPr="00ED392A" w:rsidRDefault="007C6D95" w:rsidP="007C6D95">
      <w:r>
        <w:t xml:space="preserve">Het Aanvullingsbesluit geluid laat enerzijds ruimte om – overeenkomstig huidige wetgeving - in </w:t>
      </w:r>
      <w:r w:rsidRPr="00ED392A">
        <w:t>specifieke situaties een hogere geluidbelasting op de gevel toe te laten</w:t>
      </w:r>
      <w:r>
        <w:t xml:space="preserve">, maar perkt anderzijds die beleidsruimte weer in </w:t>
      </w:r>
      <w:r w:rsidRPr="00ED392A">
        <w:t xml:space="preserve">door een </w:t>
      </w:r>
      <w:r>
        <w:t xml:space="preserve">verplichte geluidluwe </w:t>
      </w:r>
      <w:r w:rsidRPr="00ED392A">
        <w:t>zijde</w:t>
      </w:r>
      <w:r>
        <w:t xml:space="preserve"> te eisen</w:t>
      </w:r>
      <w:r w:rsidRPr="00ED392A">
        <w:t xml:space="preserve">. Het gaat hierbij </w:t>
      </w:r>
      <w:r>
        <w:t xml:space="preserve">onder meer </w:t>
      </w:r>
      <w:r w:rsidRPr="00ED392A">
        <w:t xml:space="preserve">om de volgende gevallen: </w:t>
      </w:r>
    </w:p>
    <w:p w:rsidR="007C6D95" w:rsidRDefault="007C6D95" w:rsidP="007C6D95">
      <w:pPr>
        <w:numPr>
          <w:ilvl w:val="0"/>
          <w:numId w:val="45"/>
        </w:numPr>
      </w:pPr>
      <w:r>
        <w:t>b</w:t>
      </w:r>
      <w:r w:rsidRPr="00ED392A">
        <w:t xml:space="preserve">ij het toepassen van de zeehavennorm; </w:t>
      </w:r>
    </w:p>
    <w:p w:rsidR="007C6D95" w:rsidRPr="0070550C" w:rsidRDefault="007C6D95" w:rsidP="007C6D95">
      <w:pPr>
        <w:numPr>
          <w:ilvl w:val="0"/>
          <w:numId w:val="45"/>
        </w:numPr>
      </w:pPr>
      <w:r w:rsidRPr="000B3B6B">
        <w:t>bij vervangende nieuwbouw</w:t>
      </w:r>
      <w:r>
        <w:t>;</w:t>
      </w:r>
    </w:p>
    <w:p w:rsidR="007C6D95" w:rsidRPr="0070550C" w:rsidRDefault="007C6D95" w:rsidP="007C6D95">
      <w:pPr>
        <w:numPr>
          <w:ilvl w:val="0"/>
          <w:numId w:val="45"/>
        </w:numPr>
      </w:pPr>
      <w:r w:rsidRPr="0070550C">
        <w:t>bij de ‘dove gevel’</w:t>
      </w:r>
      <w:r>
        <w:t>;</w:t>
      </w:r>
    </w:p>
    <w:p w:rsidR="007C6D95" w:rsidRPr="000B3B6B" w:rsidRDefault="007C6D95" w:rsidP="007C6D95">
      <w:pPr>
        <w:numPr>
          <w:ilvl w:val="0"/>
          <w:numId w:val="45"/>
        </w:numPr>
      </w:pPr>
      <w:r>
        <w:t xml:space="preserve">bij </w:t>
      </w:r>
      <w:r w:rsidRPr="000B3B6B">
        <w:t>functiewijziging</w:t>
      </w:r>
      <w:r>
        <w:t xml:space="preserve"> (transformatie);</w:t>
      </w:r>
    </w:p>
    <w:p w:rsidR="007C6D95" w:rsidRPr="00ED392A" w:rsidRDefault="007C6D95" w:rsidP="007C6D95">
      <w:pPr>
        <w:numPr>
          <w:ilvl w:val="0"/>
          <w:numId w:val="45"/>
        </w:numPr>
      </w:pPr>
      <w:r w:rsidRPr="00ED392A">
        <w:t xml:space="preserve">bij ‘zwaarwegende belangen’ (opvolger van Stad- en milieu). </w:t>
      </w:r>
    </w:p>
    <w:p w:rsidR="00CB2E24" w:rsidRDefault="001208EA" w:rsidP="00CB2E24">
      <w:r>
        <w:t>Veel</w:t>
      </w:r>
      <w:r w:rsidR="00CB2E24">
        <w:t xml:space="preserve"> gemeenten</w:t>
      </w:r>
      <w:r>
        <w:t xml:space="preserve"> hebben</w:t>
      </w:r>
      <w:r w:rsidR="00CB2E24">
        <w:t xml:space="preserve"> nu eigen beleid vastgesteld over de </w:t>
      </w:r>
      <w:r w:rsidR="00457E8E">
        <w:t>geluid</w:t>
      </w:r>
      <w:r w:rsidR="002A4461">
        <w:t>luwe</w:t>
      </w:r>
      <w:r w:rsidR="00457E8E">
        <w:t xml:space="preserve"> gevel</w:t>
      </w:r>
      <w:r w:rsidR="00ED1D82">
        <w:t>.</w:t>
      </w:r>
      <w:r w:rsidR="00021A92" w:rsidRPr="00021A92">
        <w:t xml:space="preserve"> </w:t>
      </w:r>
      <w:r w:rsidR="00021A92">
        <w:t xml:space="preserve">Dit lokale beleid </w:t>
      </w:r>
      <w:r w:rsidR="007C6D95">
        <w:t>stellen gemeenten</w:t>
      </w:r>
      <w:r w:rsidR="00021A92">
        <w:t xml:space="preserve"> veelal in samenspraak met de GGD op.</w:t>
      </w:r>
      <w:r w:rsidR="00ED1D82">
        <w:t xml:space="preserve"> </w:t>
      </w:r>
      <w:r w:rsidR="000C143D">
        <w:t xml:space="preserve">Zo </w:t>
      </w:r>
      <w:r w:rsidR="00CB2E24">
        <w:t>kunnen g</w:t>
      </w:r>
      <w:r w:rsidR="00CB2E24" w:rsidRPr="00834597">
        <w:t xml:space="preserve">emeenten </w:t>
      </w:r>
      <w:r w:rsidR="00CB2E24">
        <w:t>e</w:t>
      </w:r>
      <w:r w:rsidR="00CB2E24" w:rsidRPr="00834597">
        <w:t xml:space="preserve">en </w:t>
      </w:r>
      <w:r w:rsidR="00CB2E24">
        <w:t>samenhangende</w:t>
      </w:r>
      <w:r w:rsidR="00CB2E24" w:rsidRPr="00834597">
        <w:t xml:space="preserve"> beoordeling maken in welke gevallen de </w:t>
      </w:r>
      <w:r w:rsidR="00396E26">
        <w:t>geluidluwe</w:t>
      </w:r>
      <w:r w:rsidR="00CB2E24" w:rsidRPr="00834597">
        <w:t xml:space="preserve"> zijde wenselijk is</w:t>
      </w:r>
      <w:r w:rsidR="00457E8E">
        <w:t xml:space="preserve"> en daarin </w:t>
      </w:r>
      <w:r w:rsidR="00F353A0">
        <w:t>de</w:t>
      </w:r>
      <w:r w:rsidR="00457E8E">
        <w:t xml:space="preserve"> </w:t>
      </w:r>
      <w:r w:rsidR="00ED1D82">
        <w:t>gezondheidsoverwegingen</w:t>
      </w:r>
      <w:r w:rsidR="00457E8E">
        <w:t xml:space="preserve"> mee</w:t>
      </w:r>
      <w:r w:rsidR="00021A92">
        <w:t>nemen</w:t>
      </w:r>
      <w:r w:rsidR="00ED1D82">
        <w:t>.</w:t>
      </w:r>
      <w:r w:rsidR="00457E8E">
        <w:t xml:space="preserve"> </w:t>
      </w:r>
      <w:r w:rsidR="00CB2E24">
        <w:t xml:space="preserve">De </w:t>
      </w:r>
      <w:r w:rsidR="00CB2E24" w:rsidRPr="0056409D">
        <w:t>bestuurlijke afweging</w:t>
      </w:r>
      <w:r w:rsidR="00CB2E24">
        <w:t xml:space="preserve"> bevat </w:t>
      </w:r>
      <w:r w:rsidR="00CB2E24" w:rsidRPr="0056409D">
        <w:t xml:space="preserve">een integrale afweging </w:t>
      </w:r>
      <w:r w:rsidR="00CB2E24">
        <w:t>van alle belangen</w:t>
      </w:r>
      <w:r w:rsidR="00021A92">
        <w:t xml:space="preserve"> (beschermen en benutten)</w:t>
      </w:r>
      <w:r w:rsidR="00396E26">
        <w:t xml:space="preserve">. </w:t>
      </w:r>
      <w:r w:rsidR="00021A92">
        <w:t xml:space="preserve">Daarbij </w:t>
      </w:r>
      <w:r w:rsidR="00396E26">
        <w:t>kunnen</w:t>
      </w:r>
      <w:r w:rsidR="00021A92">
        <w:t xml:space="preserve"> voor geluid</w:t>
      </w:r>
      <w:r w:rsidR="00CB2E24" w:rsidRPr="0056409D">
        <w:t xml:space="preserve"> ook</w:t>
      </w:r>
      <w:r w:rsidR="00CB2E24">
        <w:t xml:space="preserve"> andere compenserende maatregelen worden ingezet, zoals </w:t>
      </w:r>
      <w:r w:rsidR="00CB2E24" w:rsidRPr="0056409D">
        <w:t>geluidluwe parken en ‘stille’ plekken in de nabijheid</w:t>
      </w:r>
      <w:r w:rsidR="00CB2E24">
        <w:t>.</w:t>
      </w:r>
      <w:r w:rsidR="00021A92">
        <w:t xml:space="preserve"> Naast geluid </w:t>
      </w:r>
      <w:r w:rsidR="00457E8E">
        <w:t xml:space="preserve">zijn </w:t>
      </w:r>
      <w:r w:rsidR="00021A92">
        <w:t xml:space="preserve">ook </w:t>
      </w:r>
      <w:r w:rsidR="00457E8E">
        <w:t xml:space="preserve">andere aspecten van belang voor een gezonde leefomgeving, zoals luchtkwaliteit en </w:t>
      </w:r>
      <w:r w:rsidR="00F93FB5">
        <w:t xml:space="preserve">uitzicht op </w:t>
      </w:r>
      <w:r w:rsidR="00457E8E">
        <w:t>groen.</w:t>
      </w:r>
      <w:r w:rsidR="001D087A">
        <w:t xml:space="preserve"> </w:t>
      </w:r>
      <w:r w:rsidR="00A57310">
        <w:t>Ov</w:t>
      </w:r>
      <w:r w:rsidR="000C143D">
        <w:t xml:space="preserve">erheveling van </w:t>
      </w:r>
      <w:r w:rsidR="007C6D95">
        <w:t>dit</w:t>
      </w:r>
      <w:r w:rsidR="000C143D">
        <w:t xml:space="preserve"> lokale beleid naar rijksniveau door de geluidluwe gevel op AMvB-niveau verplicht voor te schrijven voor woningen boven de maximale grenswaarde is strijdig</w:t>
      </w:r>
      <w:r w:rsidR="00CB2E24">
        <w:t xml:space="preserve"> met het uitgangspunt </w:t>
      </w:r>
      <w:r w:rsidR="00DB6268">
        <w:t xml:space="preserve">van </w:t>
      </w:r>
      <w:r w:rsidR="00CB2E24">
        <w:t>terughoudend</w:t>
      </w:r>
      <w:r w:rsidR="00DB6268">
        <w:t>heid</w:t>
      </w:r>
      <w:r w:rsidR="00CB2E24">
        <w:t xml:space="preserve"> met instructieregels. </w:t>
      </w:r>
      <w:r w:rsidR="00F353A0">
        <w:t xml:space="preserve">De verplichting </w:t>
      </w:r>
      <w:r w:rsidR="00F36794">
        <w:t xml:space="preserve">kan </w:t>
      </w:r>
      <w:r w:rsidR="00A57310">
        <w:t>ook</w:t>
      </w:r>
      <w:r w:rsidR="00F36794">
        <w:t xml:space="preserve"> </w:t>
      </w:r>
      <w:r w:rsidR="007C6D95">
        <w:t>belemmer</w:t>
      </w:r>
      <w:r w:rsidR="00F36794">
        <w:t>end werken voor</w:t>
      </w:r>
      <w:r w:rsidR="007C6D95">
        <w:t xml:space="preserve"> realisatie van </w:t>
      </w:r>
      <w:r w:rsidR="00CB2E24" w:rsidRPr="00ED392A">
        <w:t xml:space="preserve">de huidige woningbouwopgave. </w:t>
      </w:r>
      <w:r w:rsidR="00A57310">
        <w:t>B</w:t>
      </w:r>
      <w:r w:rsidR="00CB2E24" w:rsidRPr="00834597">
        <w:t xml:space="preserve">ij binnenstedelijk bouwen (met sociale huur en middensegment) zijn </w:t>
      </w:r>
      <w:r w:rsidR="00A57310">
        <w:t xml:space="preserve">immers </w:t>
      </w:r>
      <w:r w:rsidR="00CB2E24" w:rsidRPr="00834597">
        <w:t>vaak geluidbronnen aan verschillende kanten van een gebouw aanwezig</w:t>
      </w:r>
      <w:r w:rsidR="002A4461">
        <w:t xml:space="preserve"> zodat een </w:t>
      </w:r>
      <w:r w:rsidR="00F36794">
        <w:t>geluid</w:t>
      </w:r>
      <w:r w:rsidR="002A4461">
        <w:t>luwe gevel niet altijd mogelijk is</w:t>
      </w:r>
      <w:r w:rsidR="00CB2E24" w:rsidRPr="00834597">
        <w:t>.</w:t>
      </w:r>
      <w:r w:rsidR="00CB2E24" w:rsidRPr="0056409D">
        <w:t xml:space="preserve"> </w:t>
      </w:r>
    </w:p>
    <w:p w:rsidR="00CB2E24" w:rsidRDefault="00CB2E24" w:rsidP="00CB2E24"/>
    <w:p w:rsidR="00CB2E24" w:rsidRPr="009C0794" w:rsidRDefault="00CB2E24" w:rsidP="00CB2E24">
      <w:pPr>
        <w:rPr>
          <w:i/>
        </w:rPr>
      </w:pPr>
      <w:r w:rsidRPr="009C0794">
        <w:rPr>
          <w:i/>
          <w:iCs/>
        </w:rPr>
        <w:t>Spoorweglawaai</w:t>
      </w:r>
    </w:p>
    <w:p w:rsidR="00CB2E24" w:rsidRDefault="00791803" w:rsidP="00CB2E24">
      <w:r>
        <w:t xml:space="preserve">De toeslag van 5 dB voor nieuwbouw in spoorzones beperkt ontwikkelingen in de omgeving van het spoor. Volgens </w:t>
      </w:r>
      <w:r w:rsidRPr="009C0794">
        <w:t xml:space="preserve">artikel 5.78Z </w:t>
      </w:r>
      <w:r>
        <w:t xml:space="preserve">moet in spoorzones </w:t>
      </w:r>
      <w:r w:rsidRPr="009C0794">
        <w:t>bij nieuwbouw boven 65 dB L</w:t>
      </w:r>
      <w:r w:rsidRPr="009C0794">
        <w:rPr>
          <w:vertAlign w:val="subscript"/>
        </w:rPr>
        <w:t>den</w:t>
      </w:r>
      <w:r w:rsidRPr="009C0794">
        <w:t xml:space="preserve"> rekening worden gehouden met 5 dB meer gevelwering</w:t>
      </w:r>
      <w:r w:rsidR="004B2C56">
        <w:t xml:space="preserve"> (</w:t>
      </w:r>
      <w:r w:rsidRPr="009C0794">
        <w:t>de realisatie van een niet-geluidgevoelige gevel</w:t>
      </w:r>
      <w:r w:rsidR="004B2C56">
        <w:t>)</w:t>
      </w:r>
      <w:r w:rsidRPr="009C0794">
        <w:t>.</w:t>
      </w:r>
      <w:r w:rsidR="004F7FC5">
        <w:t xml:space="preserve"> In combinatie met de </w:t>
      </w:r>
      <w:r w:rsidR="00C36DBE">
        <w:t>al langer bekende</w:t>
      </w:r>
      <w:r w:rsidR="004F7FC5">
        <w:t xml:space="preserve"> aanscherping van de </w:t>
      </w:r>
      <w:r w:rsidR="00CB2E24" w:rsidRPr="009C0794">
        <w:t xml:space="preserve">norm </w:t>
      </w:r>
      <w:r w:rsidR="004F7FC5">
        <w:t xml:space="preserve">langs </w:t>
      </w:r>
      <w:r w:rsidR="00CB2E24" w:rsidRPr="009C0794">
        <w:t>spoorweg</w:t>
      </w:r>
      <w:r w:rsidR="004F7FC5">
        <w:t>en</w:t>
      </w:r>
      <w:r w:rsidR="00C36DBE">
        <w:t xml:space="preserve"> </w:t>
      </w:r>
      <w:r w:rsidR="004F7FC5">
        <w:t xml:space="preserve">betekent dit dat de bouw van </w:t>
      </w:r>
      <w:r w:rsidR="00CB2E24" w:rsidRPr="009C0794">
        <w:t>nieuwe woningen in spoorzones</w:t>
      </w:r>
      <w:r w:rsidR="004F7FC5">
        <w:t xml:space="preserve"> </w:t>
      </w:r>
      <w:r w:rsidR="00CB2E24" w:rsidRPr="009C0794">
        <w:t>moeilijker</w:t>
      </w:r>
      <w:r w:rsidR="004F7FC5">
        <w:t xml:space="preserve"> wordt</w:t>
      </w:r>
      <w:r w:rsidR="00C36DBE">
        <w:t>.</w:t>
      </w:r>
    </w:p>
    <w:p w:rsidR="008C0F72" w:rsidRPr="009C0794" w:rsidRDefault="008C0F72" w:rsidP="00CB2E24"/>
    <w:p w:rsidR="00CB2E24" w:rsidRPr="009C0794" w:rsidRDefault="00CB2E24" w:rsidP="00CB2E24">
      <w:pPr>
        <w:rPr>
          <w:i/>
        </w:rPr>
      </w:pPr>
      <w:r w:rsidRPr="009C0794">
        <w:rPr>
          <w:i/>
          <w:iCs/>
        </w:rPr>
        <w:lastRenderedPageBreak/>
        <w:t>Vervangende nieuwbouw nabij een industrieterrein</w:t>
      </w:r>
    </w:p>
    <w:p w:rsidR="00CB2E24" w:rsidRPr="009C0794" w:rsidRDefault="00CB2E24" w:rsidP="00CB2E24">
      <w:r w:rsidRPr="009C0794">
        <w:t xml:space="preserve">De norm voor vervangende nieuwbouw nabij industrieterreinen is aangescherpt met 5 dB. Door deze aanscherping kunnen stadsvernieuwingen nabij industrieterreinen in gevaar komen. </w:t>
      </w:r>
    </w:p>
    <w:p w:rsidR="00CB2E24" w:rsidRDefault="00CB2E24" w:rsidP="00CB2E24">
      <w:pPr>
        <w:rPr>
          <w:i/>
        </w:rPr>
      </w:pPr>
    </w:p>
    <w:p w:rsidR="00CB2E24" w:rsidRPr="00FA78C1" w:rsidRDefault="00CB2E24" w:rsidP="00CB2E24">
      <w:pPr>
        <w:rPr>
          <w:i/>
        </w:rPr>
      </w:pPr>
      <w:r w:rsidRPr="00FA78C1">
        <w:rPr>
          <w:i/>
        </w:rPr>
        <w:t>Gecumuleerd geluidniveau</w:t>
      </w:r>
    </w:p>
    <w:p w:rsidR="00A871D0" w:rsidRDefault="00A871D0" w:rsidP="00A871D0">
      <w:r>
        <w:t>Het Aanvullingsbesluit geluid introduceert diverse instructieregels voor de afwegingen over het gecumuleerde geluidniveau. Het betreft regels over welke bronnen gecumuleerd moeten worden en regels hoe het gecumuleerde geluidniveau beoordeel</w:t>
      </w:r>
      <w:r w:rsidR="001208EA">
        <w:t>d</w:t>
      </w:r>
      <w:r>
        <w:t xml:space="preserve"> moet worden. </w:t>
      </w:r>
      <w:r w:rsidR="00DB6268">
        <w:t xml:space="preserve">In het </w:t>
      </w:r>
      <w:r>
        <w:t>huidige stelsel</w:t>
      </w:r>
      <w:r w:rsidR="00DB6268">
        <w:t xml:space="preserve"> kunnen</w:t>
      </w:r>
      <w:r>
        <w:t xml:space="preserve"> gemeenten zelf beleid opstellen over een aanvaardbaar gecumuleerd geluidniveau en bepalen hoe zij dit betrekken bij besluitvorming. Bij de nieuwe regels hebben gemeenten vooral moeite met de methode Miedema voor het betrekken van het gecumuleerde geluidniveau bij de besluitvorming. Door deze methode krijgen gecumuleerde waarden </w:t>
      </w:r>
      <w:r w:rsidR="00DB71DC">
        <w:t xml:space="preserve">bijna </w:t>
      </w:r>
      <w:r>
        <w:t xml:space="preserve">altijd de kwalificatie slecht of zeer slecht. Hoe </w:t>
      </w:r>
      <w:r w:rsidR="00DB6268">
        <w:t xml:space="preserve">kan </w:t>
      </w:r>
      <w:r w:rsidR="00417CCF">
        <w:t xml:space="preserve">straks </w:t>
      </w:r>
      <w:r w:rsidR="005F6236">
        <w:t xml:space="preserve">worden onderbouwd dat situaties </w:t>
      </w:r>
      <w:r w:rsidR="00417CCF">
        <w:t xml:space="preserve">aanvaardbaar zijn </w:t>
      </w:r>
      <w:r>
        <w:t xml:space="preserve">met </w:t>
      </w:r>
      <w:r w:rsidR="00417CCF">
        <w:t>een dergelijke</w:t>
      </w:r>
      <w:r>
        <w:t xml:space="preserve"> kwalificatie</w:t>
      </w:r>
      <w:r w:rsidR="005F6236">
        <w:t xml:space="preserve">? </w:t>
      </w:r>
      <w:r>
        <w:t xml:space="preserve">Daarnaast worden ook instructieregels gesteld voor ‘gezamenlijk’ geluid en ‘opgeteld’ geluid. Bij de bestuurlijke afweging zorgen die regels voor een beperking voor de integrale afweging, waar geluidkwaliteit een onderdeel van is. </w:t>
      </w:r>
    </w:p>
    <w:p w:rsidR="00CB2E24" w:rsidRDefault="00CB2E24" w:rsidP="00CB2E24"/>
    <w:p w:rsidR="00CB2E24" w:rsidRDefault="00CB2E24" w:rsidP="00CB2E24">
      <w:r>
        <w:t>V</w:t>
      </w:r>
      <w:r w:rsidRPr="00C14B71">
        <w:t>olgens de huidige regelgeving wordt luchtvaartverkeer</w:t>
      </w:r>
      <w:r>
        <w:t xml:space="preserve"> </w:t>
      </w:r>
      <w:r w:rsidR="002A4461">
        <w:t>binne</w:t>
      </w:r>
      <w:r w:rsidRPr="00C14B71">
        <w:t xml:space="preserve">n de 56 </w:t>
      </w:r>
      <w:r w:rsidRPr="00706B1C">
        <w:t>L</w:t>
      </w:r>
      <w:r w:rsidRPr="00706B1C">
        <w:rPr>
          <w:vertAlign w:val="subscript"/>
        </w:rPr>
        <w:t>den</w:t>
      </w:r>
      <w:r w:rsidRPr="00706B1C">
        <w:t xml:space="preserve"> </w:t>
      </w:r>
      <w:r w:rsidRPr="00C14B71">
        <w:t>betrokken</w:t>
      </w:r>
      <w:r>
        <w:t>. Het Aanvullingsbesluit geluid stelt</w:t>
      </w:r>
      <w:r w:rsidR="00C23CEB">
        <w:t xml:space="preserve"> echter</w:t>
      </w:r>
      <w:r>
        <w:t xml:space="preserve"> dat b</w:t>
      </w:r>
      <w:r w:rsidRPr="00C14B71">
        <w:t xml:space="preserve">ij het bepalen van gecumuleerd geluid luchtvaartverkeer binnen de 48 </w:t>
      </w:r>
      <w:r w:rsidRPr="00706B1C">
        <w:t>L</w:t>
      </w:r>
      <w:r w:rsidRPr="00706B1C">
        <w:rPr>
          <w:vertAlign w:val="subscript"/>
        </w:rPr>
        <w:t>den</w:t>
      </w:r>
      <w:r w:rsidRPr="00706B1C">
        <w:t xml:space="preserve"> </w:t>
      </w:r>
      <w:r w:rsidRPr="00C14B71">
        <w:t xml:space="preserve">contour </w:t>
      </w:r>
      <w:r>
        <w:t xml:space="preserve">moet </w:t>
      </w:r>
      <w:r w:rsidRPr="00C14B71">
        <w:t>worden betrokken.</w:t>
      </w:r>
      <w:r>
        <w:t xml:space="preserve"> </w:t>
      </w:r>
      <w:r w:rsidR="004A05DB">
        <w:t xml:space="preserve">Volgens </w:t>
      </w:r>
      <w:r w:rsidRPr="00C14B71">
        <w:t xml:space="preserve">de toelichting </w:t>
      </w:r>
      <w:r w:rsidR="004A05DB">
        <w:t>wor</w:t>
      </w:r>
      <w:r w:rsidRPr="00C14B71">
        <w:t>dt aangesloten op bestaande contouren uit de luchtvaartwetgeving. Voor Schiphol is dit niet juist.</w:t>
      </w:r>
      <w:r>
        <w:t xml:space="preserve"> Het cumuleren van geluid voor luchtvaartverkeer heeft gevolgen voor de ontwikkelmogelijkheden in deze gebieden. </w:t>
      </w:r>
      <w:r>
        <w:br/>
      </w:r>
    </w:p>
    <w:p w:rsidR="00CB2E24" w:rsidRPr="00394D57" w:rsidRDefault="00CB2E24" w:rsidP="00CB2E24">
      <w:pPr>
        <w:pStyle w:val="Lijstalinea"/>
        <w:numPr>
          <w:ilvl w:val="0"/>
          <w:numId w:val="42"/>
        </w:numPr>
        <w:rPr>
          <w:b/>
        </w:rPr>
      </w:pPr>
      <w:r w:rsidRPr="00394D57">
        <w:rPr>
          <w:b/>
        </w:rPr>
        <w:t>Inpassing in het stelsel Omgevingswet</w:t>
      </w:r>
      <w:r>
        <w:rPr>
          <w:b/>
        </w:rPr>
        <w:t xml:space="preserve"> </w:t>
      </w:r>
    </w:p>
    <w:p w:rsidR="004A05DB" w:rsidRDefault="00BE39D6" w:rsidP="004A05DB">
      <w:r>
        <w:t>D</w:t>
      </w:r>
      <w:r w:rsidRPr="008B521B">
        <w:t>e</w:t>
      </w:r>
      <w:r>
        <w:t xml:space="preserve"> inpassing van</w:t>
      </w:r>
      <w:r w:rsidRPr="008B521B">
        <w:t xml:space="preserve"> </w:t>
      </w:r>
      <w:r w:rsidR="00CE438F">
        <w:t xml:space="preserve">de regels voor geluid van wegen en industrieterreinen </w:t>
      </w:r>
      <w:r w:rsidRPr="008B521B">
        <w:t>in het stelsel van de Omgevingswet</w:t>
      </w:r>
      <w:r>
        <w:t xml:space="preserve"> moet verbeterd worden. </w:t>
      </w:r>
      <w:r w:rsidR="00E81552">
        <w:t xml:space="preserve">Wij </w:t>
      </w:r>
      <w:r>
        <w:t xml:space="preserve">hebben </w:t>
      </w:r>
      <w:r w:rsidR="00CB2E24">
        <w:t xml:space="preserve">zorgen over de </w:t>
      </w:r>
      <w:r w:rsidR="00CE438F">
        <w:t xml:space="preserve">gevolgen van de </w:t>
      </w:r>
      <w:r w:rsidR="00CB2E24">
        <w:t xml:space="preserve">inpassing van </w:t>
      </w:r>
      <w:r w:rsidR="00CE438F">
        <w:t xml:space="preserve">de </w:t>
      </w:r>
      <w:r w:rsidR="00A20BBB">
        <w:t>a</w:t>
      </w:r>
      <w:r w:rsidR="00CB2E24">
        <w:t>anvullingsspoor</w:t>
      </w:r>
      <w:r w:rsidR="00CE438F">
        <w:t xml:space="preserve"> geluid</w:t>
      </w:r>
      <w:r w:rsidR="00CB2E24">
        <w:t xml:space="preserve"> in het hoofdspoor Omgevingswet</w:t>
      </w:r>
      <w:r w:rsidR="00BD094B">
        <w:t xml:space="preserve">. </w:t>
      </w:r>
      <w:r w:rsidR="004A05DB">
        <w:t>Het A</w:t>
      </w:r>
      <w:r w:rsidR="004A05DB" w:rsidRPr="008B521B">
        <w:t xml:space="preserve">anvullingsbesluit </w:t>
      </w:r>
      <w:r w:rsidR="004A05DB">
        <w:t xml:space="preserve">geluid draagt </w:t>
      </w:r>
      <w:r w:rsidR="004A05DB" w:rsidRPr="008B521B">
        <w:t xml:space="preserve">onvoldoende bij aan de samenhangende afweging van beleid, regelgeving en besluitvorming. </w:t>
      </w:r>
      <w:r>
        <w:t xml:space="preserve">De kern van </w:t>
      </w:r>
      <w:r w:rsidR="00CE438F">
        <w:t>het</w:t>
      </w:r>
      <w:r>
        <w:t xml:space="preserve"> probleem is dat </w:t>
      </w:r>
      <w:r w:rsidR="00CE438F" w:rsidRPr="008B521B">
        <w:t>gemeenten en provincies</w:t>
      </w:r>
      <w:r w:rsidR="00CE438F">
        <w:t xml:space="preserve"> </w:t>
      </w:r>
      <w:r>
        <w:t xml:space="preserve">door </w:t>
      </w:r>
      <w:r w:rsidR="002D0F26">
        <w:t>de</w:t>
      </w:r>
      <w:r>
        <w:t xml:space="preserve"> </w:t>
      </w:r>
      <w:r w:rsidR="004A05DB" w:rsidRPr="008B521B">
        <w:t xml:space="preserve">combinatie van te weinig afwegingsruimte en onvoldoende samenhangende afweging </w:t>
      </w:r>
      <w:r w:rsidR="00CE438F">
        <w:t>straks</w:t>
      </w:r>
      <w:r w:rsidR="002D0F26">
        <w:t xml:space="preserve"> in de praktijk</w:t>
      </w:r>
      <w:r w:rsidR="004A05DB" w:rsidRPr="008B521B">
        <w:t xml:space="preserve"> niet uit de voeten kunnen met deze regelgeving. </w:t>
      </w:r>
    </w:p>
    <w:p w:rsidR="002D0F26" w:rsidRPr="008B521B" w:rsidRDefault="002D0F26" w:rsidP="004A05DB"/>
    <w:p w:rsidR="00CB2E24" w:rsidRDefault="00BD094B" w:rsidP="00CB2E24">
      <w:r>
        <w:t>In het Aanvullingsbesluit geluid komt tot uiting dat de u</w:t>
      </w:r>
      <w:r w:rsidRPr="00F4439E">
        <w:t xml:space="preserve">itgangspunten </w:t>
      </w:r>
      <w:r>
        <w:t xml:space="preserve">en het instrumentarium van de beleidsvernieuwing voor geluid en het stelsel van de Omgevingswet </w:t>
      </w:r>
      <w:r w:rsidRPr="00F4439E">
        <w:t>niet met elkaar in lijn zijn</w:t>
      </w:r>
      <w:r>
        <w:t xml:space="preserve">. </w:t>
      </w:r>
      <w:r w:rsidR="002D0F26">
        <w:t xml:space="preserve">Een van de </w:t>
      </w:r>
      <w:r w:rsidR="00CB2E24" w:rsidRPr="00F4439E">
        <w:t>fundament</w:t>
      </w:r>
      <w:r w:rsidR="002D0F26">
        <w:t>en</w:t>
      </w:r>
      <w:r w:rsidR="00CB2E24" w:rsidRPr="00F4439E">
        <w:t xml:space="preserve"> onder </w:t>
      </w:r>
      <w:r w:rsidR="004A05DB">
        <w:t>de</w:t>
      </w:r>
      <w:r>
        <w:t xml:space="preserve"> beleids</w:t>
      </w:r>
      <w:r w:rsidR="004A05DB">
        <w:t xml:space="preserve">vernieuwing </w:t>
      </w:r>
      <w:r>
        <w:t>voor</w:t>
      </w:r>
      <w:r w:rsidR="004A05DB">
        <w:t xml:space="preserve"> </w:t>
      </w:r>
      <w:r w:rsidR="00CB2E24" w:rsidRPr="00F4439E">
        <w:t>geluid</w:t>
      </w:r>
      <w:r w:rsidR="004A05DB">
        <w:t>,</w:t>
      </w:r>
      <w:r w:rsidR="00CB2E24" w:rsidRPr="00F4439E">
        <w:t xml:space="preserve"> dat </w:t>
      </w:r>
      <w:r w:rsidR="004A05DB">
        <w:t>onder de noemer</w:t>
      </w:r>
      <w:r w:rsidR="00CB2E24" w:rsidRPr="00F4439E">
        <w:t xml:space="preserve"> SWUNG </w:t>
      </w:r>
      <w:r w:rsidR="004A05DB">
        <w:t>werd</w:t>
      </w:r>
      <w:r w:rsidR="00CB2E24" w:rsidRPr="00F4439E">
        <w:t xml:space="preserve"> ingezet</w:t>
      </w:r>
      <w:r w:rsidR="00CB2E24">
        <w:t>,</w:t>
      </w:r>
      <w:r w:rsidR="00CB2E24" w:rsidRPr="00F4439E">
        <w:t xml:space="preserve"> </w:t>
      </w:r>
      <w:r w:rsidR="004A05DB">
        <w:t>i</w:t>
      </w:r>
      <w:r w:rsidR="00CB2E24" w:rsidRPr="00F4439E">
        <w:t>s het loskoppelen van bronbeheer en omgeving</w:t>
      </w:r>
      <w:r w:rsidR="004A05DB">
        <w:t xml:space="preserve">. Daarmee wordt </w:t>
      </w:r>
      <w:r w:rsidR="002D0F26">
        <w:t xml:space="preserve">voor </w:t>
      </w:r>
      <w:r w:rsidR="00CE438F">
        <w:t>veel</w:t>
      </w:r>
      <w:r w:rsidR="002D0F26">
        <w:t xml:space="preserve"> wegen </w:t>
      </w:r>
      <w:r w:rsidR="00CB2E24" w:rsidRPr="00F4439E">
        <w:t xml:space="preserve">een strikte scheiding </w:t>
      </w:r>
      <w:r w:rsidR="004A05DB">
        <w:t xml:space="preserve">doorgevoerd </w:t>
      </w:r>
      <w:r w:rsidR="00CB2E24" w:rsidRPr="00F4439E">
        <w:t xml:space="preserve">tussen publiekrechtelijke verantwoordelijkheden van wegbeheerder en bevoegd gezag van de omgeving. </w:t>
      </w:r>
      <w:r>
        <w:t>Maar h</w:t>
      </w:r>
      <w:r w:rsidR="00CB2E24" w:rsidRPr="00F4439E">
        <w:t>et stelsel van de Omgevingswet gaat</w:t>
      </w:r>
      <w:r>
        <w:t xml:space="preserve"> </w:t>
      </w:r>
      <w:r w:rsidR="00CB2E24" w:rsidRPr="00F4439E">
        <w:t>uit van een samenhangende benadering van de fysieke leefomgeving.</w:t>
      </w:r>
      <w:r w:rsidR="00CB2E24">
        <w:t xml:space="preserve"> </w:t>
      </w:r>
      <w:r w:rsidR="002D0F26">
        <w:t xml:space="preserve">Voor gemeenten geldt dat zij bevoegd gezag zijn voor </w:t>
      </w:r>
      <w:r>
        <w:t xml:space="preserve">zowel geluid van </w:t>
      </w:r>
      <w:r w:rsidR="002D0F26">
        <w:t xml:space="preserve">gemeentelijke wegen </w:t>
      </w:r>
      <w:r>
        <w:t>als voor</w:t>
      </w:r>
      <w:r w:rsidR="002D0F26">
        <w:t xml:space="preserve"> de omgeving. </w:t>
      </w:r>
      <w:r w:rsidR="00CB2E24">
        <w:t xml:space="preserve">Ook de verhouding </w:t>
      </w:r>
      <w:r>
        <w:t>tussen</w:t>
      </w:r>
      <w:r w:rsidR="00CB2E24">
        <w:t xml:space="preserve"> </w:t>
      </w:r>
      <w:r>
        <w:t>de</w:t>
      </w:r>
      <w:r w:rsidR="00CB2E24">
        <w:t xml:space="preserve"> instrument</w:t>
      </w:r>
      <w:r>
        <w:t xml:space="preserve">en </w:t>
      </w:r>
      <w:r w:rsidR="00CB2E24">
        <w:t>van het Aanvullingsbesluit geluid</w:t>
      </w:r>
      <w:r>
        <w:t xml:space="preserve"> en</w:t>
      </w:r>
      <w:r w:rsidR="00CB2E24">
        <w:t xml:space="preserve"> de Omgevingswet</w:t>
      </w:r>
      <w:r>
        <w:t xml:space="preserve"> roept veel vragen op. Dit geldt i</w:t>
      </w:r>
      <w:r w:rsidR="00CB2E24">
        <w:t xml:space="preserve">n het bijzonder </w:t>
      </w:r>
      <w:r>
        <w:t xml:space="preserve">voor </w:t>
      </w:r>
      <w:r w:rsidR="00CB2E24">
        <w:t>het omgevingsplan</w:t>
      </w:r>
      <w:r>
        <w:t>,</w:t>
      </w:r>
      <w:r w:rsidR="00CB2E24">
        <w:t xml:space="preserve"> de omgevingswaarden en </w:t>
      </w:r>
      <w:r>
        <w:t xml:space="preserve">de </w:t>
      </w:r>
      <w:r w:rsidR="00CB2E24">
        <w:t xml:space="preserve">aandachtsgebieden (incl. de relatie met het DSO-landelijke voorziening). </w:t>
      </w:r>
      <w:r w:rsidR="00CB2E24" w:rsidRPr="00EA7A2E">
        <w:t xml:space="preserve">In plaats van omgevingswaarden en aandachtsgebieden zou ook </w:t>
      </w:r>
      <w:r w:rsidR="004A05DB">
        <w:t xml:space="preserve">gewerkt </w:t>
      </w:r>
      <w:r w:rsidR="00CB2E24" w:rsidRPr="00EA7A2E">
        <w:t xml:space="preserve">kunnen worden met reguliere algemeen verbindende voorschriften. </w:t>
      </w:r>
      <w:r w:rsidR="00CB2E24">
        <w:t xml:space="preserve">Daarnaast bestaan er vragen over de inpassing in het Besluit bouwwerken leefomgeving (Bbl) en het Besluit kwaliteit leefomgeving (Bkl). </w:t>
      </w:r>
      <w:r w:rsidR="004A05DB">
        <w:t xml:space="preserve">Wij lichten deze punten </w:t>
      </w:r>
      <w:r w:rsidR="00D9480C">
        <w:t>nader toe.</w:t>
      </w:r>
    </w:p>
    <w:p w:rsidR="00D9480C" w:rsidRDefault="00D9480C" w:rsidP="00CB2E24"/>
    <w:p w:rsidR="00CB2E24" w:rsidRPr="00B07A09" w:rsidRDefault="00CB2E24" w:rsidP="00CB2E24">
      <w:pPr>
        <w:pStyle w:val="Lijstalinea"/>
        <w:numPr>
          <w:ilvl w:val="1"/>
          <w:numId w:val="42"/>
        </w:numPr>
        <w:rPr>
          <w:i/>
        </w:rPr>
      </w:pPr>
      <w:r w:rsidRPr="00B07A09">
        <w:rPr>
          <w:i/>
        </w:rPr>
        <w:lastRenderedPageBreak/>
        <w:t>Omgevingsplan</w:t>
      </w:r>
      <w:r>
        <w:rPr>
          <w:i/>
        </w:rPr>
        <w:t xml:space="preserve"> en aandachtsgebieden</w:t>
      </w:r>
    </w:p>
    <w:p w:rsidR="00CB2E24" w:rsidRDefault="00CB2E24" w:rsidP="00CB2E24">
      <w:r w:rsidRPr="00C14B71">
        <w:t xml:space="preserve">Het Aanvullingsbesluit </w:t>
      </w:r>
      <w:r>
        <w:t xml:space="preserve">geluid </w:t>
      </w:r>
      <w:r w:rsidRPr="00C14B71">
        <w:t>lijkt uit te gaan van een gedetailleerd omgevingsplan</w:t>
      </w:r>
      <w:r>
        <w:t>, bijvoorbeeld het</w:t>
      </w:r>
      <w:r w:rsidRPr="00C14B71">
        <w:t xml:space="preserve"> bed</w:t>
      </w:r>
      <w:r>
        <w:t>gebied</w:t>
      </w:r>
      <w:r w:rsidRPr="00C14B71">
        <w:t xml:space="preserve"> </w:t>
      </w:r>
      <w:r>
        <w:t>bij kinderopvang</w:t>
      </w:r>
      <w:r w:rsidRPr="00C14B71">
        <w:t>.</w:t>
      </w:r>
      <w:r>
        <w:t xml:space="preserve"> H</w:t>
      </w:r>
      <w:r w:rsidRPr="00125FAF">
        <w:t xml:space="preserve">et Aanvullingsbesluit geluid </w:t>
      </w:r>
      <w:r>
        <w:t xml:space="preserve">bepaalt </w:t>
      </w:r>
      <w:r w:rsidRPr="00125FAF">
        <w:t xml:space="preserve">dat onder een geluidgevoelig gebouw ook wordt verstaan een geluidgevoelig gebouw dat nog niet gebouwd is, maar op grond van het omgevingsplan of een omgevingsvergunning voor een omgevingsplanactiviteit mag worden gebouwd. </w:t>
      </w:r>
      <w:r w:rsidR="00710B53">
        <w:t>De indruk is</w:t>
      </w:r>
      <w:r w:rsidRPr="00125FAF">
        <w:t xml:space="preserve"> dat niet alleen de indeling van een gebouw relevant is voor de beoordeling van geluid, maar ook nevengebruiksfuncties in het omgevingsplan moeten worden vastgelegd. </w:t>
      </w:r>
      <w:r w:rsidRPr="00C55A09">
        <w:t>In plaats van</w:t>
      </w:r>
      <w:r w:rsidR="00C23CEB">
        <w:t xml:space="preserve"> de beoogde extra</w:t>
      </w:r>
      <w:r w:rsidRPr="00C55A09">
        <w:t xml:space="preserve"> flexibiliteit en globale </w:t>
      </w:r>
      <w:r>
        <w:t>inrichting van het omgevingsplan</w:t>
      </w:r>
      <w:r w:rsidRPr="00C55A09">
        <w:t xml:space="preserve"> l</w:t>
      </w:r>
      <w:r>
        <w:t xml:space="preserve">eidt </w:t>
      </w:r>
      <w:r w:rsidRPr="00C55A09">
        <w:t xml:space="preserve">dit </w:t>
      </w:r>
      <w:r>
        <w:t>t</w:t>
      </w:r>
      <w:r w:rsidRPr="00C55A09">
        <w:t>ot een hoog detailniveau.</w:t>
      </w:r>
      <w:r>
        <w:t xml:space="preserve"> Bovendien</w:t>
      </w:r>
      <w:r w:rsidRPr="00C55A09">
        <w:t xml:space="preserve"> </w:t>
      </w:r>
      <w:r>
        <w:t xml:space="preserve">kan dit tot gevolg hebben </w:t>
      </w:r>
      <w:r w:rsidRPr="00C55A09">
        <w:t xml:space="preserve">dat bij </w:t>
      </w:r>
      <w:r>
        <w:t xml:space="preserve">een </w:t>
      </w:r>
      <w:r w:rsidRPr="00C55A09">
        <w:t xml:space="preserve">globale </w:t>
      </w:r>
      <w:r>
        <w:t>inrichting van het omgevingsplan</w:t>
      </w:r>
      <w:r w:rsidRPr="00C55A09">
        <w:t xml:space="preserve"> steeds ook niet geluidgevoelige delen van een gebouw beschermd worden door geluidregels.</w:t>
      </w:r>
      <w:r>
        <w:t xml:space="preserve"> Daarnaast meldt de toelichting </w:t>
      </w:r>
      <w:r w:rsidRPr="00C55A09">
        <w:t xml:space="preserve">dat bij globale omgevingsplannen waar de exacte locatie van toekomstige gebouwen nog niet bekend is, het voor de hand ligt om af te stemmen met de betrokken gemeente. Deze opmerking wekt onterecht de indruk dat de gemeente in alle gevallen sturing </w:t>
      </w:r>
      <w:r>
        <w:t xml:space="preserve">heeft </w:t>
      </w:r>
      <w:r w:rsidRPr="00C55A09">
        <w:t>op de situering van nieuwe gebouwen</w:t>
      </w:r>
      <w:r>
        <w:t xml:space="preserve">. </w:t>
      </w:r>
    </w:p>
    <w:p w:rsidR="00CB2E24" w:rsidRDefault="00CB2E24" w:rsidP="00CB2E24"/>
    <w:p w:rsidR="00CB2E24" w:rsidRDefault="00710B53" w:rsidP="00CB2E24">
      <w:r>
        <w:t xml:space="preserve">Wij </w:t>
      </w:r>
      <w:r w:rsidR="00CB2E24">
        <w:t>zie</w:t>
      </w:r>
      <w:r>
        <w:t>n</w:t>
      </w:r>
      <w:r w:rsidR="00CB2E24">
        <w:t xml:space="preserve"> </w:t>
      </w:r>
      <w:r w:rsidR="00CB2E24" w:rsidRPr="00C14B71">
        <w:t xml:space="preserve">meer mogelijkheden </w:t>
      </w:r>
      <w:r w:rsidR="00CB2E24">
        <w:t>in fasering van besluitvorming, waarbij</w:t>
      </w:r>
      <w:r w:rsidR="00CB2E24" w:rsidRPr="00C14B71">
        <w:t xml:space="preserve"> pas op het moment direct voorafgaand aan het verrichten van de activiteit uit </w:t>
      </w:r>
      <w:r w:rsidR="00CB2E24">
        <w:t>wordt ge</w:t>
      </w:r>
      <w:r w:rsidR="00CB2E24" w:rsidRPr="00C14B71">
        <w:t xml:space="preserve">gaan van de feitelijke situatie. </w:t>
      </w:r>
      <w:r w:rsidR="00CB2E24">
        <w:t xml:space="preserve">Dat past beter bij het stelsel van de Omgevingswet die uitgaat van een concrete toets op moment van de aanvraag van de omgevingsvergunning. </w:t>
      </w:r>
      <w:r w:rsidR="00CB2E24" w:rsidRPr="00C14B71">
        <w:t>Doordat de</w:t>
      </w:r>
      <w:r w:rsidR="00CB2E24">
        <w:t>ze</w:t>
      </w:r>
      <w:r w:rsidR="00CB2E24" w:rsidRPr="00C14B71">
        <w:t xml:space="preserve"> mogelijkheden onvoldoende zijn benut wordt de lokale afwegingsruimte op een onwenselijke manier beperkt.</w:t>
      </w:r>
      <w:r w:rsidR="00CB2E24">
        <w:br/>
      </w:r>
    </w:p>
    <w:p w:rsidR="00CB2E24" w:rsidRDefault="00C23CEB" w:rsidP="00CB2E24">
      <w:r>
        <w:t xml:space="preserve">Het geluidaandachtsgebied </w:t>
      </w:r>
      <w:r w:rsidR="00CB2E24">
        <w:t>lijkt een hybride figuur. Enerzijds he</w:t>
      </w:r>
      <w:r>
        <w:t>eft het</w:t>
      </w:r>
      <w:r w:rsidR="00CB2E24">
        <w:t xml:space="preserve"> gebied informatiekundige waarde. Anderzijds word</w:t>
      </w:r>
      <w:r>
        <w:t>t</w:t>
      </w:r>
      <w:r w:rsidR="00CB2E24">
        <w:t xml:space="preserve"> </w:t>
      </w:r>
      <w:r>
        <w:t>het</w:t>
      </w:r>
      <w:r w:rsidR="00CB2E24">
        <w:t xml:space="preserve"> gebied ook ingezet om hogere waarden toe te laten dan de standaardwaarde. Het is </w:t>
      </w:r>
      <w:r w:rsidR="00932380">
        <w:t>o</w:t>
      </w:r>
      <w:r w:rsidR="00CB2E24">
        <w:t>nduidelijk waar die gebieden worden vastgelegd.</w:t>
      </w:r>
      <w:r w:rsidR="005C193B">
        <w:t xml:space="preserve"> </w:t>
      </w:r>
      <w:r w:rsidR="00CB2E24">
        <w:t xml:space="preserve">Wij vragen ons af of het voor de gefaseerde inwerkingtreding van het </w:t>
      </w:r>
      <w:r w:rsidR="00CB2E24" w:rsidRPr="00EA7A2E">
        <w:t xml:space="preserve">Aanvullingsbesluit geluid </w:t>
      </w:r>
      <w:r w:rsidR="00CB2E24">
        <w:t>niet beter zou zijn om de aandachtsgebieden in eerste instantie via het DSO-LV</w:t>
      </w:r>
      <w:r w:rsidR="00CB2E24" w:rsidRPr="00DB1CB5">
        <w:t xml:space="preserve"> </w:t>
      </w:r>
      <w:r w:rsidR="00CB2E24">
        <w:t>te ontsluiten als informatieproduct.</w:t>
      </w:r>
      <w:r w:rsidR="00CB2E24">
        <w:br/>
      </w:r>
      <w:r w:rsidR="00CB2E24">
        <w:br/>
      </w:r>
      <w:r w:rsidR="00932380">
        <w:t>De geluid</w:t>
      </w:r>
      <w:r w:rsidR="00CB2E24">
        <w:t xml:space="preserve">aandachtsgebieden </w:t>
      </w:r>
      <w:r w:rsidR="00932380">
        <w:t>wijk</w:t>
      </w:r>
      <w:r w:rsidR="001B20DE">
        <w:t>en</w:t>
      </w:r>
      <w:r w:rsidR="00932380">
        <w:t xml:space="preserve"> </w:t>
      </w:r>
      <w:r w:rsidR="00CB2E24">
        <w:t>qua systematiek af van de rest van het omgevingsplan. Bij reguliere regels wordt gewerkt met regels, werkingsgebieden</w:t>
      </w:r>
      <w:r w:rsidR="00CB2E24" w:rsidRPr="00DB1CB5">
        <w:t xml:space="preserve"> </w:t>
      </w:r>
      <w:r w:rsidR="00CB2E24">
        <w:t xml:space="preserve">en waarden (zie par. 3.2 van de Nota van Toelichting van het Omgevingsbesluit). De gevolgen hiervan voor de opbouw van het omgevingsplan en de gebruiksvriendelijkheid daarvan, maar ook de gevolgen voor de samenhangende benadering lijken onvoldoende doordacht. </w:t>
      </w:r>
      <w:r w:rsidR="00186E32">
        <w:t>On</w:t>
      </w:r>
      <w:r w:rsidR="00CB2E24">
        <w:t>duidelijk</w:t>
      </w:r>
      <w:r w:rsidR="00186E32">
        <w:t xml:space="preserve"> is</w:t>
      </w:r>
      <w:r w:rsidR="00CB2E24">
        <w:t xml:space="preserve"> wat de gevolgen zijn voor besluitvormingsprocessen in het omgevingsrecht als verschillende regelingen gaan gelden voor verschillende sectorale aandachtsgebieden. Wij willen de gevolgen hiervan graag nader beproeven.</w:t>
      </w:r>
    </w:p>
    <w:p w:rsidR="00CB2E24" w:rsidRDefault="00CB2E24" w:rsidP="00CB2E24"/>
    <w:p w:rsidR="00CB2E24" w:rsidRPr="00902F51" w:rsidRDefault="00CB2E24" w:rsidP="00CB2E24">
      <w:pPr>
        <w:pStyle w:val="Lijstalinea"/>
        <w:numPr>
          <w:ilvl w:val="1"/>
          <w:numId w:val="42"/>
        </w:numPr>
      </w:pPr>
      <w:r w:rsidRPr="00165840">
        <w:rPr>
          <w:i/>
        </w:rPr>
        <w:t>Geluidsproductieplafonds (GPP’s) als resultaatverplichtende omgevingswaarde</w:t>
      </w:r>
    </w:p>
    <w:p w:rsidR="00CB2E24" w:rsidRDefault="00CB2E24" w:rsidP="00CB2E24">
      <w:r>
        <w:t xml:space="preserve">In het aanvullingsspoor geluid wordt gewerkt met een afwijkend vormgegeven en verplicht toe te passen omgevingswaarde, de zogenaamde geluidproductieplafonds. Deze GPP’s krijgen het karakter van omgevingswaarden en leggen de bovengrens vast voor de geluidproductie van een </w:t>
      </w:r>
      <w:r w:rsidR="00932380">
        <w:t xml:space="preserve">Rijks- of provinciale </w:t>
      </w:r>
      <w:r>
        <w:t xml:space="preserve">weg, spoorweg of industrieterrein. Alleen na het doorlopen van een procedure kunnen deze plafonds worden gewijzigd. </w:t>
      </w:r>
    </w:p>
    <w:p w:rsidR="00CB2E24" w:rsidRDefault="00CB2E24" w:rsidP="00CB2E24"/>
    <w:p w:rsidR="00CB2E24" w:rsidRPr="00364ADC" w:rsidRDefault="00CB2E24" w:rsidP="00CB2E24">
      <w:r w:rsidRPr="00364ADC">
        <w:t xml:space="preserve">Gemeenten hebben diverse vragen over de GPP-industrie als omgevingswaarde. Bij de eerste vaststelling van deze GPP’s moeten de procedurele risico’s en de financiële lasten beperkt worden, bijvoorbeeld door de eerste vaststelling niet-appellabel maken ter voorkoming van uitgebreide juridisch procedures. Ook is het wenselijk dat referentiepunten ook (naast extra GPP-punten op kortere afstanden) op grotere afstand van het industrieterrein mogelijk worden, want sommige punten zitten te dicht bij bedrijven terwijl de effecten op grote afstand gelden. Voor emissierelevante </w:t>
      </w:r>
      <w:r w:rsidRPr="00364ADC">
        <w:lastRenderedPageBreak/>
        <w:t xml:space="preserve">activiteiten stellen wij voor dat gemeenten dit zelf kunnen bepalen, aangezien dit per situatie erg kan verschillen. De hoogte van GPP-punten bij industrieterreinen moet nader bekeken worden, want die komt niet overeen met de hoogte van de zonepunten in de huidige systematiek. Bij overlappende aandachtsgebieden </w:t>
      </w:r>
      <w:r w:rsidR="00932380">
        <w:t xml:space="preserve">vragen wij </w:t>
      </w:r>
      <w:r w:rsidRPr="00364ADC">
        <w:t xml:space="preserve">de aanscherping van het normenhuis aan te passen. </w:t>
      </w:r>
    </w:p>
    <w:p w:rsidR="00CB2E24" w:rsidRPr="00364ADC" w:rsidRDefault="00CB2E24" w:rsidP="00CB2E24"/>
    <w:p w:rsidR="00CB2E24" w:rsidRPr="00364ADC" w:rsidRDefault="00CB2E24" w:rsidP="00CB2E24">
      <w:r w:rsidRPr="00364ADC">
        <w:t>Voor de aanpassing naar L</w:t>
      </w:r>
      <w:r w:rsidRPr="00364ADC">
        <w:rPr>
          <w:vertAlign w:val="subscript"/>
        </w:rPr>
        <w:t>den</w:t>
      </w:r>
      <w:r w:rsidRPr="00364ADC">
        <w:t xml:space="preserve"> en L</w:t>
      </w:r>
      <w:r w:rsidRPr="00364ADC">
        <w:rPr>
          <w:vertAlign w:val="subscript"/>
        </w:rPr>
        <w:t>night</w:t>
      </w:r>
      <w:r w:rsidRPr="00364ADC">
        <w:t xml:space="preserve"> bij GPP industrie is behoefte aan een </w:t>
      </w:r>
      <w:r w:rsidRPr="00364ADC">
        <w:rPr>
          <w:iCs/>
        </w:rPr>
        <w:t xml:space="preserve">handreiking met voorbeelden. Hierbij is het wellicht mogelijk dit in een pilot met partijen uit de uitvoeringspraktijk voor een aantal industrieterreinen uit te werken om inzicht te krijgen in de werking van de systematiek en de benodigde inspanningen voor het berekenen van betrouwbare GPP’s. </w:t>
      </w:r>
      <w:r w:rsidRPr="00364ADC">
        <w:t>Tot slot is het wenselijk de frequentie van verslaglegging voor GPP industrieterreinen te stellen op vijf jaar, net als bij gemeentelijke wegen, aangezien dit de wijzigingen voldoende in beeld brengt.</w:t>
      </w:r>
    </w:p>
    <w:p w:rsidR="00CB2E24" w:rsidRDefault="00CB2E24" w:rsidP="00CB2E24"/>
    <w:p w:rsidR="00CB2E24" w:rsidRPr="00C62D13" w:rsidRDefault="00CB2E24" w:rsidP="00CB2E24">
      <w:pPr>
        <w:pStyle w:val="Lijstalinea"/>
        <w:numPr>
          <w:ilvl w:val="1"/>
          <w:numId w:val="42"/>
        </w:numPr>
        <w:rPr>
          <w:i/>
        </w:rPr>
      </w:pPr>
      <w:r w:rsidRPr="00C62D13">
        <w:rPr>
          <w:i/>
        </w:rPr>
        <w:t>Monitoringsverplichting en basisgeluidemissie</w:t>
      </w:r>
    </w:p>
    <w:p w:rsidR="00CB2E24" w:rsidRDefault="00FF6F2B" w:rsidP="00CB2E24">
      <w:r w:rsidRPr="00A000A0">
        <w:t>De nieuwe systematiek</w:t>
      </w:r>
      <w:r>
        <w:t xml:space="preserve"> voor de basisgeluidemissie</w:t>
      </w:r>
      <w:r w:rsidR="00A57310">
        <w:t xml:space="preserve"> (BGE)</w:t>
      </w:r>
      <w:r>
        <w:t xml:space="preserve"> en de</w:t>
      </w:r>
      <w:r w:rsidRPr="00A000A0">
        <w:t xml:space="preserve"> </w:t>
      </w:r>
      <w:r>
        <w:t>bijbehoren</w:t>
      </w:r>
      <w:r w:rsidRPr="00A000A0">
        <w:t>de monitorings</w:t>
      </w:r>
      <w:r w:rsidR="004A1E3F">
        <w:t>-</w:t>
      </w:r>
      <w:r w:rsidRPr="00A000A0">
        <w:t>verplichting lever</w:t>
      </w:r>
      <w:r>
        <w:t>en</w:t>
      </w:r>
      <w:r w:rsidRPr="00A000A0">
        <w:t xml:space="preserve"> veel vragen en zorgpunten op bij gemeenten</w:t>
      </w:r>
      <w:r w:rsidR="004A1E3F">
        <w:t xml:space="preserve"> en omgevingsdiensten</w:t>
      </w:r>
      <w:r w:rsidRPr="00A000A0">
        <w:t>.</w:t>
      </w:r>
      <w:r>
        <w:t xml:space="preserve"> </w:t>
      </w:r>
      <w:r w:rsidR="00CB2E24" w:rsidRPr="00165840">
        <w:t>Voor gemeentelijke</w:t>
      </w:r>
      <w:r w:rsidR="004A1E3F">
        <w:t xml:space="preserve"> en</w:t>
      </w:r>
      <w:r w:rsidR="00CB2E24" w:rsidRPr="00165840">
        <w:t xml:space="preserve"> waterschapswegen en lokale spoorwegen</w:t>
      </w:r>
      <w:r w:rsidR="00B11F12">
        <w:t xml:space="preserve"> wordt</w:t>
      </w:r>
      <w:r w:rsidR="00CB2E24" w:rsidRPr="00165840">
        <w:t xml:space="preserve"> een systeem </w:t>
      </w:r>
      <w:r w:rsidR="004A1E3F">
        <w:t xml:space="preserve">met </w:t>
      </w:r>
      <w:r>
        <w:t xml:space="preserve">een </w:t>
      </w:r>
      <w:r w:rsidR="00A57310">
        <w:t>BGE</w:t>
      </w:r>
      <w:r>
        <w:t xml:space="preserve"> en</w:t>
      </w:r>
      <w:r w:rsidR="00CB2E24" w:rsidRPr="00165840">
        <w:t xml:space="preserve"> monitoring van toepassing. </w:t>
      </w:r>
      <w:r w:rsidR="00CB2E24" w:rsidRPr="00A000A0">
        <w:t xml:space="preserve">Gemeenten </w:t>
      </w:r>
      <w:r w:rsidR="00CB2E24">
        <w:t xml:space="preserve">moeten </w:t>
      </w:r>
      <w:r w:rsidR="00CB2E24" w:rsidRPr="00A000A0">
        <w:t>in 2021 de</w:t>
      </w:r>
      <w:r w:rsidR="00A57310">
        <w:t xml:space="preserve"> BGE </w:t>
      </w:r>
      <w:r w:rsidR="00CB2E24" w:rsidRPr="00A000A0">
        <w:t xml:space="preserve">in kaart brengen. </w:t>
      </w:r>
      <w:r>
        <w:t xml:space="preserve">Dit </w:t>
      </w:r>
      <w:r w:rsidR="00CB2E24">
        <w:t xml:space="preserve">betreft een nieuwe taak. </w:t>
      </w:r>
      <w:r w:rsidR="001208EA">
        <w:t xml:space="preserve">Wij pleiten ervoor de BGE te schrappen, aangezien </w:t>
      </w:r>
      <w:r w:rsidR="00B11F12">
        <w:t>on</w:t>
      </w:r>
      <w:r w:rsidR="00CB2E24" w:rsidRPr="00A000A0">
        <w:t xml:space="preserve">duidelijk </w:t>
      </w:r>
      <w:r w:rsidR="001208EA">
        <w:t xml:space="preserve">is </w:t>
      </w:r>
      <w:r w:rsidR="00CB2E24" w:rsidRPr="00A000A0">
        <w:t xml:space="preserve">wat de BGE precies inhoudt, hoe deze zich verhoudt tot </w:t>
      </w:r>
      <w:r w:rsidR="001208EA">
        <w:t xml:space="preserve">de bekende instrumenten uit de Omgevingswet en tot </w:t>
      </w:r>
      <w:r w:rsidR="00CB2E24" w:rsidRPr="00A000A0">
        <w:t xml:space="preserve">de basisgeluidkaart op basis van de </w:t>
      </w:r>
      <w:r w:rsidR="00B11F12">
        <w:t>EU-</w:t>
      </w:r>
      <w:r w:rsidR="00CB2E24" w:rsidRPr="00A000A0">
        <w:t>richtlijn Omgevingslawaai, wat de juridische status is</w:t>
      </w:r>
      <w:r w:rsidR="00E641AE">
        <w:t>,</w:t>
      </w:r>
      <w:r w:rsidR="00CB2E24" w:rsidRPr="00A000A0">
        <w:t xml:space="preserve"> hoe de koppeling met verkeersbesluiten gemaakt moet worden</w:t>
      </w:r>
      <w:r w:rsidR="00E641AE">
        <w:t xml:space="preserve"> en hoe groot de gevolgen zijn voor de bestuurlijke lasten</w:t>
      </w:r>
      <w:r w:rsidR="00CB2E24" w:rsidRPr="00A000A0">
        <w:t xml:space="preserve">. Het bepalen van BGE’s vergt veel tijd en capaciteit en is extra belangrijk, omdat dit de basis </w:t>
      </w:r>
      <w:r w:rsidR="004A1E3F">
        <w:t>is voor</w:t>
      </w:r>
      <w:r w:rsidR="00CB2E24" w:rsidRPr="00A000A0">
        <w:t xml:space="preserve"> de saneringsvoorraad waarvoor het </w:t>
      </w:r>
      <w:r w:rsidR="001B20DE">
        <w:t>R</w:t>
      </w:r>
      <w:r w:rsidR="00CB2E24" w:rsidRPr="00A000A0">
        <w:t>ijk financieel aan de lat staat.</w:t>
      </w:r>
      <w:r w:rsidR="001208EA">
        <w:t xml:space="preserve"> </w:t>
      </w:r>
      <w:r w:rsidR="001208EA" w:rsidRPr="00A000A0">
        <w:t xml:space="preserve">Gemeenten geven </w:t>
      </w:r>
      <w:r w:rsidR="001208EA">
        <w:t xml:space="preserve">tevens aan </w:t>
      </w:r>
      <w:r w:rsidR="001208EA" w:rsidRPr="00A000A0">
        <w:t>dat 2021 als basisjaar niet haalbaar is.</w:t>
      </w:r>
    </w:p>
    <w:p w:rsidR="00CB2E24" w:rsidRPr="00A000A0" w:rsidRDefault="00CB2E24" w:rsidP="00CB2E24"/>
    <w:p w:rsidR="00CB2E24" w:rsidRPr="00A000A0" w:rsidRDefault="001208EA" w:rsidP="00CB2E24">
      <w:r>
        <w:t xml:space="preserve">Stel dat de BGE wordt gehandhaafd, dan moet meer </w:t>
      </w:r>
      <w:r w:rsidR="009F231B">
        <w:t xml:space="preserve">rekening gehouden worden met de haalbaarheid en praktische uitvoerbaarheid. </w:t>
      </w:r>
      <w:r w:rsidR="00932380">
        <w:t>Zo moeten</w:t>
      </w:r>
      <w:r w:rsidR="00A871D0">
        <w:t xml:space="preserve"> gemeenten v</w:t>
      </w:r>
      <w:r w:rsidR="009F231B">
        <w:t>oor de BGE allereerst</w:t>
      </w:r>
      <w:r w:rsidR="00CB2E24" w:rsidRPr="00A000A0">
        <w:t xml:space="preserve"> een verkeersmodel opstellen of h</w:t>
      </w:r>
      <w:r w:rsidR="00A871D0">
        <w:t>un</w:t>
      </w:r>
      <w:r w:rsidR="00CB2E24" w:rsidRPr="00A000A0">
        <w:t xml:space="preserve"> bestaande model aanpassen</w:t>
      </w:r>
      <w:r w:rsidR="009F231B">
        <w:t xml:space="preserve">. </w:t>
      </w:r>
      <w:r w:rsidR="00B11F12">
        <w:t>Dit geldt o</w:t>
      </w:r>
      <w:r w:rsidR="00CB2E24" w:rsidRPr="00A000A0">
        <w:t xml:space="preserve">ok </w:t>
      </w:r>
      <w:r w:rsidR="00B11F12">
        <w:t>voor</w:t>
      </w:r>
      <w:r w:rsidR="00CB2E24" w:rsidRPr="00A000A0">
        <w:t xml:space="preserve"> gemeenten </w:t>
      </w:r>
      <w:r w:rsidR="004A1E3F">
        <w:t xml:space="preserve">met </w:t>
      </w:r>
      <w:r w:rsidR="00CB2E24" w:rsidRPr="00A000A0">
        <w:t xml:space="preserve">een basisgeluidkaart </w:t>
      </w:r>
      <w:r w:rsidR="00B11F12">
        <w:t>voor</w:t>
      </w:r>
      <w:r w:rsidR="00CB2E24" w:rsidRPr="00A000A0">
        <w:t xml:space="preserve"> de </w:t>
      </w:r>
      <w:r w:rsidR="00B11F12">
        <w:t>EU-r</w:t>
      </w:r>
      <w:r w:rsidR="00CB2E24" w:rsidRPr="00A000A0">
        <w:t>ichtlijn</w:t>
      </w:r>
      <w:r w:rsidR="00B11F12">
        <w:t>, want d</w:t>
      </w:r>
      <w:r w:rsidR="00CB2E24" w:rsidRPr="00A000A0">
        <w:t xml:space="preserve">e BGE </w:t>
      </w:r>
      <w:r w:rsidR="00B11F12">
        <w:t xml:space="preserve">is </w:t>
      </w:r>
      <w:r w:rsidR="00CB2E24" w:rsidRPr="00A000A0">
        <w:t xml:space="preserve">niet hetzelfde als de basisgeluidkaart. </w:t>
      </w:r>
      <w:r w:rsidR="00A871D0">
        <w:t>Bovendien</w:t>
      </w:r>
      <w:r w:rsidR="00CB2E24" w:rsidRPr="00A000A0">
        <w:t xml:space="preserve"> geldt de BGE ook voor wegen met lage verkeersintensiteiten. Hierdoor moet een aanzienlijk deel van de niet-agglomeratiegemeenten een verkeersmodel opstellen, </w:t>
      </w:r>
      <w:r w:rsidR="00B11F12">
        <w:t>terwijl</w:t>
      </w:r>
      <w:r w:rsidR="00CB2E24" w:rsidRPr="00A000A0">
        <w:t xml:space="preserve"> zij nu niet beschikken over een actueel verkeersmodel met cijfers voor de huidige situatie en een verkeersprognosemodel. Het binnen een zo korte tijd verzamelen van representatieve verkeersintensiteiten, inclusief verdeling over etmaalperiodes en voertuig categorieën, en de inventarisatie van wegvaksnelheden en wegdektypes vragen een enorme inspanning van gemeenten. </w:t>
      </w:r>
      <w:r w:rsidR="00A871D0">
        <w:t xml:space="preserve">Verder moet </w:t>
      </w:r>
      <w:r w:rsidR="009F231B">
        <w:t xml:space="preserve">voor de </w:t>
      </w:r>
      <w:r w:rsidR="00CB2E24" w:rsidRPr="00A000A0">
        <w:t xml:space="preserve">ondergrens van de verkeersintensiteit rekening worden gehouden met de praktische uitvoerbaarheid van de verkeersmodellen. </w:t>
      </w:r>
      <w:r w:rsidR="004A1E3F">
        <w:t>Voor de lage intensiteiten moeten aan d</w:t>
      </w:r>
      <w:r w:rsidR="00CB2E24" w:rsidRPr="00A000A0">
        <w:t xml:space="preserve">e huidige modellen veel kleinere en meer specifieke voedingspunten worden toegevoegd en tellingen worden uitgevoerd. </w:t>
      </w:r>
      <w:r w:rsidR="00B11F12">
        <w:t xml:space="preserve">Dit betekent tevens een grote toename van de </w:t>
      </w:r>
      <w:r w:rsidR="00CB2E24" w:rsidRPr="00A000A0">
        <w:t xml:space="preserve">bestuurlijke lasten en financiële risico’s. </w:t>
      </w:r>
      <w:r w:rsidR="00B11F12">
        <w:t xml:space="preserve">Verder is </w:t>
      </w:r>
      <w:r w:rsidR="00CB2E24" w:rsidRPr="00A000A0">
        <w:t xml:space="preserve">onduidelijk is hoe </w:t>
      </w:r>
      <w:r w:rsidR="004A1E3F">
        <w:t xml:space="preserve">gemeenten </w:t>
      </w:r>
      <w:r w:rsidR="00CB2E24" w:rsidRPr="00A000A0">
        <w:t xml:space="preserve">invulling moeten geven aan de ‘schatting’ die geldt voor de categorie tussen 1.000 en 2.500 motorvoertuigen. Voor situaties </w:t>
      </w:r>
      <w:r w:rsidR="00B11F12">
        <w:t>waarbij</w:t>
      </w:r>
      <w:r w:rsidR="00CB2E24" w:rsidRPr="00A000A0">
        <w:t xml:space="preserve"> een weg met lage intensiteit wel akoestisch relevant is,</w:t>
      </w:r>
      <w:r w:rsidR="00B11F12">
        <w:t xml:space="preserve"> moet het d</w:t>
      </w:r>
      <w:r w:rsidR="00CB2E24" w:rsidRPr="00A000A0">
        <w:t xml:space="preserve">e verantwoordelijkheid van de betreffende bronhouder </w:t>
      </w:r>
      <w:r w:rsidR="00B11F12">
        <w:t xml:space="preserve">zijn </w:t>
      </w:r>
      <w:r w:rsidR="00CB2E24" w:rsidRPr="00A000A0">
        <w:t xml:space="preserve">hier op verantwoorde wijze mee om te gaan. </w:t>
      </w:r>
    </w:p>
    <w:p w:rsidR="00CB2E24" w:rsidRPr="00A000A0" w:rsidRDefault="00CB2E24" w:rsidP="00CB2E24"/>
    <w:p w:rsidR="00A2565F" w:rsidRDefault="00CB2E24" w:rsidP="00CB2E24">
      <w:r w:rsidRPr="00A000A0">
        <w:t xml:space="preserve">Gemeenten moeten de </w:t>
      </w:r>
      <w:r w:rsidR="007C7975">
        <w:t xml:space="preserve">geluidsbelasting </w:t>
      </w:r>
      <w:r w:rsidR="004A1E3F">
        <w:t xml:space="preserve">gaan </w:t>
      </w:r>
      <w:r w:rsidR="007C7975">
        <w:t xml:space="preserve">monitoren </w:t>
      </w:r>
      <w:r w:rsidRPr="00A000A0">
        <w:t xml:space="preserve">voor vrijwel alle gemeentelijke wegen en hierover vijfjaarlijks rapporteren. Hoewel wij het positief vinden dat hiervoor aansluiting is gezocht bij de vijfjaarlijkse cyclus van de EU-richtlijn Omgevingslawaai, vragen deze nieuwe taken extra capaciteit van gemeenten voor het verzamelen en actueel houden van de benodigde gegevens, </w:t>
      </w:r>
      <w:r w:rsidRPr="00A000A0">
        <w:lastRenderedPageBreak/>
        <w:t xml:space="preserve">uitvoering van meer gedetailleerde verkeerstellingen met een hogere frequentie en het opstellen van vijfjaarlijkse rapportages. Voor de huidige agglomeratiegemeenten is dit een uitbreiding van hun takenpakket en voor de niet-agglomeratiegemeenten zijn dit geheel nieuwe taken. Ook moeten gemeenten straks, indien de geluidbelasting stijgt tot meer dan 1,5 dB boven de BGE, verplicht beoordelen welke maatregelen nodig zijn op gebied van reductie geluidemissie, overdrachtsmaatregelen en/of sanering van gebouwen tot de norm voor de binnenwaarde. </w:t>
      </w:r>
    </w:p>
    <w:p w:rsidR="00CB2E24" w:rsidRDefault="00A2565F" w:rsidP="00CB2E24">
      <w:r>
        <w:t>D</w:t>
      </w:r>
      <w:r w:rsidR="00CB2E24" w:rsidRPr="00A000A0">
        <w:t xml:space="preserve">e BGE-systematiek </w:t>
      </w:r>
      <w:r>
        <w:t xml:space="preserve">gaat </w:t>
      </w:r>
      <w:r w:rsidR="00CB2E24" w:rsidRPr="00A000A0">
        <w:t>ook gelden voor 30 km zones en wegen met lage verkeersintensiteiten. Monitoring bij deze mate van detailniveau betekent hoge bestuurlijke lasten en bijkomende andere kosten. Want dit detailniveau vereist een betrouwbaar verkeersmodel dat regelmatig geactualiseerd moet worden en een groot detailniveau van digitale gegevens die beschikbaar moeten zijn. Daarbij levert het bij een dergelijke lage verkeersintensiteit volgens gemeenten bovendien weinig meerwaarde.</w:t>
      </w:r>
      <w:r w:rsidR="00CB2E24">
        <w:t xml:space="preserve"> Ook gaat de veronderstelling dat 30 km wegen weinig geluidbelasting hebben ook niet altijd op. Het is de vraag of een in een AMvB-vastgelegde drempelwaarde past bij het uitgangspunt ‘decentraal, tenzij’. </w:t>
      </w:r>
    </w:p>
    <w:p w:rsidR="00CB2E24" w:rsidRDefault="00CB2E24" w:rsidP="00CB2E24"/>
    <w:p w:rsidR="00CB2E24" w:rsidRPr="00A000A0" w:rsidRDefault="005C193B" w:rsidP="00CB2E24">
      <w:r>
        <w:t>Wij verzoeken</w:t>
      </w:r>
      <w:r w:rsidR="00CB2E24" w:rsidRPr="00A000A0">
        <w:t xml:space="preserve"> daarom:</w:t>
      </w:r>
    </w:p>
    <w:p w:rsidR="00CB2E24" w:rsidRDefault="001208EA" w:rsidP="00CB2E24">
      <w:pPr>
        <w:pStyle w:val="Lijstalinea"/>
        <w:numPr>
          <w:ilvl w:val="0"/>
          <w:numId w:val="46"/>
        </w:numPr>
      </w:pPr>
      <w:r>
        <w:t xml:space="preserve">De basisgeluidemissie niet als instrument in het Aanvullingsbesluit geluid op te nemen, danwel </w:t>
      </w:r>
      <w:r w:rsidRPr="00A000A0">
        <w:t xml:space="preserve"> </w:t>
      </w:r>
      <w:r w:rsidR="00CB2E24" w:rsidRPr="00A000A0">
        <w:t xml:space="preserve">het basisjaar te verschuiven van 2021 naar 2026 </w:t>
      </w:r>
      <w:r w:rsidR="00CB2E24">
        <w:t>(</w:t>
      </w:r>
      <w:r w:rsidR="00CB2E24" w:rsidRPr="000B08F5">
        <w:t>een jaar voordat opn</w:t>
      </w:r>
      <w:r w:rsidR="00CB2E24">
        <w:t>ieuw kaarten EU-geluidbelastingkaarten moeten worden opgesteld</w:t>
      </w:r>
      <w:r>
        <w:t>), of</w:t>
      </w:r>
      <w:r w:rsidR="00CB2E24" w:rsidRPr="00A000A0">
        <w:t xml:space="preserve"> </w:t>
      </w:r>
    </w:p>
    <w:p w:rsidR="00CB2E24" w:rsidRPr="00A000A0" w:rsidRDefault="00A20BBB" w:rsidP="00CB2E24">
      <w:pPr>
        <w:pStyle w:val="Lijstalinea"/>
        <w:numPr>
          <w:ilvl w:val="0"/>
          <w:numId w:val="46"/>
        </w:numPr>
      </w:pPr>
      <w:r>
        <w:t>voor</w:t>
      </w:r>
      <w:r w:rsidR="00CB2E24" w:rsidRPr="00A000A0">
        <w:t xml:space="preserve"> de uitvoerbaarheid van de BGE</w:t>
      </w:r>
      <w:r w:rsidR="007C7975">
        <w:t xml:space="preserve"> en monitoring</w:t>
      </w:r>
      <w:r w:rsidR="00CB2E24" w:rsidRPr="00A000A0">
        <w:t xml:space="preserve"> de ondergrens</w:t>
      </w:r>
      <w:r w:rsidR="00CB2E24">
        <w:t xml:space="preserve">/per soort weg </w:t>
      </w:r>
      <w:r w:rsidR="00CB2E24" w:rsidRPr="00A000A0">
        <w:t xml:space="preserve">voor de verkeersintensiteit door het bevoegd gezag te laten bepalen. </w:t>
      </w:r>
    </w:p>
    <w:p w:rsidR="00CB2E24" w:rsidRPr="00115D9C" w:rsidRDefault="00CB2E24" w:rsidP="00CB2E24">
      <w:pPr>
        <w:pBdr>
          <w:top w:val="nil"/>
          <w:left w:val="nil"/>
          <w:bottom w:val="nil"/>
          <w:right w:val="nil"/>
          <w:between w:val="nil"/>
          <w:bar w:val="nil"/>
        </w:pBdr>
      </w:pPr>
    </w:p>
    <w:p w:rsidR="00CB2E24" w:rsidRPr="00165840" w:rsidRDefault="00CB2E24" w:rsidP="00CB2E24">
      <w:pPr>
        <w:pStyle w:val="Lijstalinea"/>
        <w:numPr>
          <w:ilvl w:val="0"/>
          <w:numId w:val="47"/>
        </w:numPr>
        <w:rPr>
          <w:i/>
        </w:rPr>
      </w:pPr>
      <w:r w:rsidRPr="00165840">
        <w:rPr>
          <w:i/>
        </w:rPr>
        <w:t>Inpassing Bbl en Bkl</w:t>
      </w:r>
    </w:p>
    <w:p w:rsidR="00CB2E24" w:rsidRPr="0057197E" w:rsidRDefault="00424E72" w:rsidP="00CB2E24">
      <w:r>
        <w:t>Er is m</w:t>
      </w:r>
      <w:r w:rsidR="00CB2E24">
        <w:t xml:space="preserve">eer inzicht </w:t>
      </w:r>
      <w:r w:rsidR="00CB2E24" w:rsidRPr="00757CF7">
        <w:t xml:space="preserve">nodig </w:t>
      </w:r>
      <w:r w:rsidR="001208EA">
        <w:t>in</w:t>
      </w:r>
      <w:r w:rsidR="00CB2E24" w:rsidRPr="00757CF7">
        <w:t xml:space="preserve"> </w:t>
      </w:r>
      <w:r>
        <w:t>de verhouding tussen</w:t>
      </w:r>
      <w:r w:rsidR="00CB2E24" w:rsidRPr="00757CF7">
        <w:t xml:space="preserve"> </w:t>
      </w:r>
      <w:r>
        <w:t>het A</w:t>
      </w:r>
      <w:r w:rsidRPr="00757CF7">
        <w:t>anvullingsbesluit</w:t>
      </w:r>
      <w:r>
        <w:t xml:space="preserve"> geluid</w:t>
      </w:r>
      <w:r w:rsidRPr="00757CF7" w:rsidDel="00424E72">
        <w:t xml:space="preserve"> </w:t>
      </w:r>
      <w:r>
        <w:t xml:space="preserve">en het </w:t>
      </w:r>
      <w:r w:rsidR="00CB2E24" w:rsidRPr="00757CF7">
        <w:t xml:space="preserve">Bkl en </w:t>
      </w:r>
      <w:r>
        <w:t xml:space="preserve">het </w:t>
      </w:r>
      <w:r w:rsidR="00CB2E24" w:rsidRPr="00757CF7">
        <w:t xml:space="preserve">Bbl. </w:t>
      </w:r>
      <w:r>
        <w:t xml:space="preserve">Het </w:t>
      </w:r>
      <w:r w:rsidR="00CB2E24" w:rsidRPr="00757CF7">
        <w:t xml:space="preserve">systeem in het Bkl </w:t>
      </w:r>
      <w:r>
        <w:t xml:space="preserve">gaat </w:t>
      </w:r>
      <w:r w:rsidR="00CB2E24" w:rsidRPr="00757CF7">
        <w:t>uit van ge</w:t>
      </w:r>
      <w:r w:rsidR="00CB2E24">
        <w:t xml:space="preserve">luidimmissies </w:t>
      </w:r>
      <w:r>
        <w:t xml:space="preserve">terwijl </w:t>
      </w:r>
      <w:r w:rsidR="00CB2E24">
        <w:t>bij het A</w:t>
      </w:r>
      <w:r w:rsidR="00CB2E24" w:rsidRPr="00757CF7">
        <w:t xml:space="preserve">anvullingsbesluit </w:t>
      </w:r>
      <w:r w:rsidR="00CB2E24">
        <w:t xml:space="preserve">geluid </w:t>
      </w:r>
      <w:r>
        <w:t xml:space="preserve">wordt </w:t>
      </w:r>
      <w:r w:rsidR="00CB2E24" w:rsidRPr="00757CF7">
        <w:t xml:space="preserve">gewerkt met emissies. Voor de relatie met het Bbl is </w:t>
      </w:r>
      <w:r>
        <w:t>duidelijkheid</w:t>
      </w:r>
      <w:r w:rsidR="00CB2E24" w:rsidRPr="00757CF7">
        <w:t xml:space="preserve"> </w:t>
      </w:r>
      <w:r>
        <w:t xml:space="preserve">nodig </w:t>
      </w:r>
      <w:r w:rsidR="00CB2E24" w:rsidRPr="00757CF7">
        <w:t xml:space="preserve">hoe </w:t>
      </w:r>
      <w:r>
        <w:t>b</w:t>
      </w:r>
      <w:r w:rsidR="00CB2E24" w:rsidRPr="00757CF7">
        <w:t xml:space="preserve">innenwaarden uit het Bbl zich verhouden </w:t>
      </w:r>
      <w:r w:rsidR="00CB2E24">
        <w:t xml:space="preserve">tot </w:t>
      </w:r>
      <w:r w:rsidR="00CB2E24" w:rsidRPr="00757CF7">
        <w:t xml:space="preserve">binnenwaarden uit het </w:t>
      </w:r>
      <w:r w:rsidR="00CB2E24">
        <w:t>A</w:t>
      </w:r>
      <w:r w:rsidR="00CB2E24" w:rsidRPr="00757CF7">
        <w:t>anvullingsbesluit</w:t>
      </w:r>
      <w:r w:rsidR="00CB2E24">
        <w:t xml:space="preserve"> geluid</w:t>
      </w:r>
      <w:r w:rsidR="00CB2E24" w:rsidRPr="00757CF7">
        <w:t xml:space="preserve">. Zo </w:t>
      </w:r>
      <w:r w:rsidR="00CB2E24">
        <w:t xml:space="preserve">bepaalt </w:t>
      </w:r>
      <w:r w:rsidR="00CB2E24" w:rsidRPr="00757CF7">
        <w:t>artikel 3.22 dat een woonboot geen gevoelige ruimte heeft</w:t>
      </w:r>
      <w:r>
        <w:t>, terwijl n</w:t>
      </w:r>
      <w:r w:rsidR="00CB2E24" w:rsidRPr="00757CF7">
        <w:t>ieuwe boten vanuit het Bbl een bescherming voor binnenniveau’s</w:t>
      </w:r>
      <w:r>
        <w:t xml:space="preserve"> krijgen</w:t>
      </w:r>
      <w:r w:rsidR="00CB2E24" w:rsidRPr="00757CF7">
        <w:t>.</w:t>
      </w:r>
      <w:r>
        <w:t xml:space="preserve"> </w:t>
      </w:r>
      <w:r w:rsidR="00CB2E24" w:rsidRPr="0057197E">
        <w:t xml:space="preserve">Ook de eis voor de binnenwaarde van 41 dB </w:t>
      </w:r>
      <w:r w:rsidR="00CB2E24" w:rsidRPr="0070550C">
        <w:t>L</w:t>
      </w:r>
      <w:r w:rsidR="00CB2E24" w:rsidRPr="0070550C">
        <w:rPr>
          <w:vertAlign w:val="subscript"/>
        </w:rPr>
        <w:t>den</w:t>
      </w:r>
      <w:r w:rsidR="00CB2E24" w:rsidRPr="0057197E">
        <w:t xml:space="preserve"> </w:t>
      </w:r>
      <w:r w:rsidR="001208EA">
        <w:t xml:space="preserve">die is </w:t>
      </w:r>
      <w:r w:rsidR="00CB2E24" w:rsidRPr="0057197E">
        <w:t>opgenomen in het Bbl</w:t>
      </w:r>
      <w:r w:rsidR="001208EA">
        <w:t>,</w:t>
      </w:r>
      <w:r w:rsidR="00CB2E24" w:rsidRPr="0057197E">
        <w:t xml:space="preserve"> komt niet overeen met de systematiek van de “groeiruimte” van 3 dB van de binnenwaarde voordat maatregelen getroffen moeten worden. Voor nieuwbouw is de eis 33 dB </w:t>
      </w:r>
      <w:r w:rsidR="00CB2E24" w:rsidRPr="0070550C">
        <w:t>L</w:t>
      </w:r>
      <w:r w:rsidR="00CB2E24" w:rsidRPr="0070550C">
        <w:rPr>
          <w:vertAlign w:val="subscript"/>
        </w:rPr>
        <w:t>den</w:t>
      </w:r>
      <w:r w:rsidR="00CB2E24" w:rsidRPr="0070550C">
        <w:t xml:space="preserve"> </w:t>
      </w:r>
      <w:r w:rsidR="00CB2E24" w:rsidRPr="0057197E">
        <w:t xml:space="preserve">en mag volgens artikel 3.48 van het Bkl toenemen tot de grenswaarde van 36 dB </w:t>
      </w:r>
      <w:r w:rsidR="00CB2E24" w:rsidRPr="0070550C">
        <w:t>L</w:t>
      </w:r>
      <w:r w:rsidR="00CB2E24" w:rsidRPr="0070550C">
        <w:rPr>
          <w:vertAlign w:val="subscript"/>
        </w:rPr>
        <w:t>den</w:t>
      </w:r>
      <w:r w:rsidR="00CB2E24" w:rsidRPr="0070550C">
        <w:t xml:space="preserve"> </w:t>
      </w:r>
      <w:r w:rsidR="00CB2E24" w:rsidRPr="0057197E">
        <w:t>voordat maatregelen getroffen moeten worden. Een vergelijkbare systematiek is gewenst voor gebouwen waarvan de gebruiksfunctie wijzigt.</w:t>
      </w:r>
    </w:p>
    <w:p w:rsidR="00CB2E24" w:rsidRDefault="00CB2E24" w:rsidP="00CB2E24"/>
    <w:p w:rsidR="00CB2E24" w:rsidRPr="00165840" w:rsidRDefault="00CB2E24" w:rsidP="00CB2E24">
      <w:pPr>
        <w:pStyle w:val="Lijstalinea"/>
        <w:numPr>
          <w:ilvl w:val="0"/>
          <w:numId w:val="47"/>
        </w:numPr>
        <w:rPr>
          <w:rStyle w:val="Geen"/>
          <w:rFonts w:eastAsia="Symbol"/>
          <w:i/>
        </w:rPr>
      </w:pPr>
      <w:r w:rsidRPr="00165840">
        <w:rPr>
          <w:rStyle w:val="Geen"/>
          <w:rFonts w:eastAsia="Symbol"/>
          <w:i/>
        </w:rPr>
        <w:t>Spoorwegemplacementen</w:t>
      </w:r>
    </w:p>
    <w:p w:rsidR="00CB2E24" w:rsidRPr="000B08F5" w:rsidRDefault="006B4F0C" w:rsidP="00CB2E24">
      <w:r>
        <w:rPr>
          <w:rFonts w:eastAsiaTheme="majorEastAsia"/>
        </w:rPr>
        <w:t xml:space="preserve">Bij </w:t>
      </w:r>
      <w:r w:rsidR="00CB2E24" w:rsidRPr="00BA558D">
        <w:rPr>
          <w:rFonts w:eastAsiaTheme="majorEastAsia"/>
        </w:rPr>
        <w:t>de</w:t>
      </w:r>
      <w:r w:rsidR="00CB2E24" w:rsidRPr="00BA558D">
        <w:t xml:space="preserve"> regulering van het geluid van treinen op </w:t>
      </w:r>
      <w:r>
        <w:t>spoorweg</w:t>
      </w:r>
      <w:r w:rsidR="00CB2E24" w:rsidRPr="00BA558D">
        <w:t xml:space="preserve">emplacementen </w:t>
      </w:r>
      <w:r>
        <w:t>is belang</w:t>
      </w:r>
      <w:r w:rsidR="00E641AE">
        <w:t>rijk</w:t>
      </w:r>
      <w:r>
        <w:t xml:space="preserve"> </w:t>
      </w:r>
      <w:r w:rsidR="00CB2E24" w:rsidRPr="00BA558D">
        <w:t xml:space="preserve">dat niet wordt ingeleverd op het beschermingsniveau voor omwonenden. </w:t>
      </w:r>
      <w:r w:rsidR="000E4380">
        <w:t>Maar d</w:t>
      </w:r>
      <w:r w:rsidR="000E4380" w:rsidRPr="00A57F25">
        <w:t>oor</w:t>
      </w:r>
      <w:r w:rsidR="001208EA">
        <w:t xml:space="preserve"> </w:t>
      </w:r>
      <w:r w:rsidR="001208EA" w:rsidRPr="00A57F25">
        <w:t>geluid van emplacementen</w:t>
      </w:r>
      <w:r w:rsidR="001208EA">
        <w:t xml:space="preserve"> te </w:t>
      </w:r>
      <w:r w:rsidR="000E4380" w:rsidRPr="00A57F25">
        <w:t>ver</w:t>
      </w:r>
      <w:r w:rsidR="001208EA">
        <w:t>schuiven</w:t>
      </w:r>
      <w:r w:rsidR="000E4380" w:rsidRPr="00A57F25">
        <w:t xml:space="preserve"> van ‘industrielawaai’ naar ‘spoorweglawaai’ </w:t>
      </w:r>
      <w:r w:rsidR="005F0D3B">
        <w:t>krijgen</w:t>
      </w:r>
      <w:r w:rsidR="000E4380" w:rsidRPr="00A57F25">
        <w:t xml:space="preserve"> gemeente</w:t>
      </w:r>
      <w:r w:rsidR="000E4380">
        <w:t>n</w:t>
      </w:r>
      <w:r w:rsidR="000E4380" w:rsidRPr="00A57F25">
        <w:t xml:space="preserve"> niet </w:t>
      </w:r>
      <w:r w:rsidR="000E4380">
        <w:t xml:space="preserve">meer </w:t>
      </w:r>
      <w:r w:rsidR="000E4380" w:rsidRPr="00A57F25">
        <w:t>de beleidsvrijheid een gelijkwaardig beschermingsniveau te garanderen</w:t>
      </w:r>
      <w:r w:rsidR="000E4380">
        <w:t xml:space="preserve">. </w:t>
      </w:r>
      <w:r>
        <w:t xml:space="preserve">Deze opmerking hebben wij eerder </w:t>
      </w:r>
      <w:r w:rsidR="005F0D3B">
        <w:t>al</w:t>
      </w:r>
      <w:r>
        <w:t xml:space="preserve"> bij de consultatie van het Invoeringsbesluit gemaakt, maar de</w:t>
      </w:r>
      <w:r w:rsidR="006D382D">
        <w:t xml:space="preserve"> </w:t>
      </w:r>
      <w:r>
        <w:t xml:space="preserve">regeling </w:t>
      </w:r>
      <w:r w:rsidR="006D382D">
        <w:t>uit het Invoeringsbesluit is</w:t>
      </w:r>
      <w:r>
        <w:t xml:space="preserve"> nu opgenomen in het Aanvullingsbesluit geluid. </w:t>
      </w:r>
      <w:r w:rsidR="00CB2E24" w:rsidRPr="00A57F25">
        <w:t>Spoorwegemplacementen</w:t>
      </w:r>
      <w:r>
        <w:t xml:space="preserve"> </w:t>
      </w:r>
      <w:r w:rsidR="006D382D">
        <w:t xml:space="preserve">zijn </w:t>
      </w:r>
      <w:r>
        <w:t xml:space="preserve">onder de huidige regelgeving </w:t>
      </w:r>
      <w:r w:rsidR="00CB2E24" w:rsidRPr="00A57F25">
        <w:t xml:space="preserve">vergunningplichtige inrichtingen, maar </w:t>
      </w:r>
      <w:r w:rsidR="00CB2E24">
        <w:t xml:space="preserve">vallen </w:t>
      </w:r>
      <w:r w:rsidR="00CB2E24" w:rsidRPr="00A57F25">
        <w:t xml:space="preserve">straks volgens het Aanvullingsbesluit </w:t>
      </w:r>
      <w:r w:rsidR="00CB2E24">
        <w:t xml:space="preserve">geluid </w:t>
      </w:r>
      <w:r w:rsidR="00CB2E24" w:rsidRPr="00A57F25">
        <w:t>onder GPP</w:t>
      </w:r>
      <w:r>
        <w:t xml:space="preserve">’s </w:t>
      </w:r>
      <w:r w:rsidR="00CB2E24" w:rsidRPr="00A57F25">
        <w:t xml:space="preserve">voor doorgaand spoor. </w:t>
      </w:r>
      <w:r w:rsidR="006D382D">
        <w:t>Nu wordt in de ruimtelijke afweging rekening gehouden met piekbelastingen</w:t>
      </w:r>
      <w:r w:rsidR="000E4380">
        <w:t xml:space="preserve"> en is bescherming mogelijk</w:t>
      </w:r>
      <w:r w:rsidR="000E4380" w:rsidRPr="000E4380">
        <w:t xml:space="preserve"> </w:t>
      </w:r>
      <w:r w:rsidR="000E4380" w:rsidRPr="00A57F25">
        <w:t>door het stellen van normen voor de hoogte en aantallen piekgeluiden en het equivalente geluidsniveau in de dag-, avond- en nachtperiode.</w:t>
      </w:r>
      <w:r w:rsidR="000E4380">
        <w:t xml:space="preserve"> B</w:t>
      </w:r>
      <w:r w:rsidR="00CB2E24" w:rsidRPr="00A57F25">
        <w:t>ij de beoordeling onder GPP</w:t>
      </w:r>
      <w:r w:rsidR="000E4380">
        <w:t>’</w:t>
      </w:r>
      <w:r>
        <w:t xml:space="preserve">s </w:t>
      </w:r>
      <w:r w:rsidR="000E4380">
        <w:t xml:space="preserve">kan dit niet, zodat </w:t>
      </w:r>
      <w:r w:rsidR="00CB2E24" w:rsidRPr="00A57F25">
        <w:t>minder bescherming mogelijk</w:t>
      </w:r>
      <w:r w:rsidR="000E4380">
        <w:t xml:space="preserve"> is</w:t>
      </w:r>
      <w:r w:rsidR="00CB2E24" w:rsidRPr="00A57F25">
        <w:t xml:space="preserve"> tegen slaapverstoring en schrikreacties door piekbelastingen van het (ont)koppelen, remmen, </w:t>
      </w:r>
      <w:r w:rsidR="00CB2E24" w:rsidRPr="00A57F25">
        <w:lastRenderedPageBreak/>
        <w:t>ontluchten en stoten van treinen. Deze pieken zijn extra hinderlijk omdat er geen voorspelbaarheid in de geluiden zit</w:t>
      </w:r>
      <w:r w:rsidR="00766459">
        <w:t xml:space="preserve"> zoals </w:t>
      </w:r>
      <w:r w:rsidR="00CB2E24" w:rsidRPr="00A57F25">
        <w:t xml:space="preserve">bij doorgaande treinen. </w:t>
      </w:r>
      <w:r w:rsidR="00CB2E24">
        <w:t xml:space="preserve">Verder is niet aangetoond of het opnemen van rijgeluid van treinen binnen de </w:t>
      </w:r>
      <w:r w:rsidR="000E4380">
        <w:t xml:space="preserve">huidige </w:t>
      </w:r>
      <w:r w:rsidR="00CB2E24">
        <w:t>GPP</w:t>
      </w:r>
      <w:r w:rsidR="000E4380">
        <w:t>’</w:t>
      </w:r>
      <w:r w:rsidR="00CB2E24">
        <w:t xml:space="preserve">s </w:t>
      </w:r>
      <w:r w:rsidR="000E4380">
        <w:t xml:space="preserve">voor doorgaand spoor </w:t>
      </w:r>
      <w:r w:rsidR="00CB2E24">
        <w:t xml:space="preserve">past. </w:t>
      </w:r>
      <w:r w:rsidR="005F0D3B">
        <w:t>Want</w:t>
      </w:r>
      <w:r w:rsidR="00CB2E24">
        <w:t xml:space="preserve"> het verhogen van GPP’s is, </w:t>
      </w:r>
      <w:r w:rsidR="005F0D3B">
        <w:t>ook</w:t>
      </w:r>
      <w:r w:rsidR="00CB2E24">
        <w:t xml:space="preserve"> gezien de generieke verlaging van de norm voor spoorweglawaai, niet verenigbaar met de gewenste ontwikkeling van woningen nabij stationslocaties. </w:t>
      </w:r>
      <w:r w:rsidR="006D382D">
        <w:t>Hierover zijn eerder projecten voor</w:t>
      </w:r>
      <w:r w:rsidR="00CB2E24" w:rsidRPr="000B08F5">
        <w:t xml:space="preserve"> </w:t>
      </w:r>
      <w:r w:rsidR="006D382D">
        <w:t xml:space="preserve">geluids- en </w:t>
      </w:r>
      <w:r w:rsidR="00CB2E24" w:rsidRPr="000B08F5">
        <w:t>externe veiligheid</w:t>
      </w:r>
      <w:r w:rsidR="006D382D">
        <w:t xml:space="preserve">saspecten </w:t>
      </w:r>
      <w:r w:rsidR="00CB2E24" w:rsidRPr="000B08F5">
        <w:t>gestart</w:t>
      </w:r>
      <w:r w:rsidR="000E4380">
        <w:t>. Het</w:t>
      </w:r>
      <w:r w:rsidR="006D382D">
        <w:t xml:space="preserve"> project externe veiligheid is nagenoeg</w:t>
      </w:r>
      <w:r w:rsidR="00CB2E24">
        <w:t xml:space="preserve"> </w:t>
      </w:r>
      <w:r w:rsidR="00CB2E24" w:rsidRPr="000B08F5">
        <w:t>afgerond met een advies van de Bestuurlijke Tafel aan de Staatssecretaris</w:t>
      </w:r>
      <w:r w:rsidR="000E4380">
        <w:t>, maar voor geluid ligt het project stil</w:t>
      </w:r>
      <w:r w:rsidR="00CB2E24" w:rsidRPr="000B08F5">
        <w:t xml:space="preserve">. </w:t>
      </w:r>
      <w:r w:rsidR="006D382D">
        <w:t xml:space="preserve">Wij </w:t>
      </w:r>
      <w:r w:rsidR="00CB2E24">
        <w:t>verzoek</w:t>
      </w:r>
      <w:r w:rsidR="006D382D">
        <w:t>en</w:t>
      </w:r>
      <w:r w:rsidR="00CB2E24">
        <w:t xml:space="preserve"> </w:t>
      </w:r>
      <w:r w:rsidR="006D382D">
        <w:t>dit</w:t>
      </w:r>
      <w:r w:rsidR="00CB2E24" w:rsidRPr="000B08F5">
        <w:t xml:space="preserve"> project weer op te pakken</w:t>
      </w:r>
      <w:r w:rsidR="000E4380">
        <w:t xml:space="preserve"> en</w:t>
      </w:r>
      <w:r w:rsidR="00CB2E24">
        <w:t xml:space="preserve"> </w:t>
      </w:r>
      <w:r w:rsidR="001B20DE">
        <w:t xml:space="preserve">ons  te betrekken </w:t>
      </w:r>
      <w:r w:rsidR="006D7FB1">
        <w:t>bij</w:t>
      </w:r>
      <w:r w:rsidR="00CB2E24">
        <w:t xml:space="preserve"> </w:t>
      </w:r>
      <w:r w:rsidR="00CB2E24" w:rsidRPr="000B08F5">
        <w:t>de uitvoering.</w:t>
      </w:r>
    </w:p>
    <w:p w:rsidR="002E1E47" w:rsidRDefault="002E1E47" w:rsidP="00CB2E24"/>
    <w:p w:rsidR="00A57310" w:rsidRPr="00A57310" w:rsidRDefault="00A57310" w:rsidP="00A57310">
      <w:pPr>
        <w:pStyle w:val="Lijstalinea"/>
        <w:numPr>
          <w:ilvl w:val="0"/>
          <w:numId w:val="42"/>
        </w:numPr>
        <w:rPr>
          <w:rFonts w:eastAsiaTheme="majorEastAsia"/>
          <w:color w:val="FF0000"/>
        </w:rPr>
      </w:pPr>
      <w:r w:rsidRPr="00A57310">
        <w:rPr>
          <w:b/>
        </w:rPr>
        <w:t>Gezondheid</w:t>
      </w:r>
    </w:p>
    <w:p w:rsidR="001208EA" w:rsidRPr="00131784" w:rsidRDefault="001208EA" w:rsidP="001208EA">
      <w:pPr>
        <w:rPr>
          <w:rFonts w:eastAsiaTheme="majorEastAsia"/>
          <w:i/>
        </w:rPr>
      </w:pPr>
      <w:r>
        <w:rPr>
          <w:rFonts w:eastAsiaTheme="majorEastAsia"/>
        </w:rPr>
        <w:t xml:space="preserve">Voor het aspect </w:t>
      </w:r>
      <w:r w:rsidRPr="00A57310">
        <w:rPr>
          <w:rFonts w:eastAsiaTheme="majorEastAsia"/>
        </w:rPr>
        <w:t>gezondheid v</w:t>
      </w:r>
      <w:r>
        <w:rPr>
          <w:rFonts w:eastAsiaTheme="majorEastAsia"/>
        </w:rPr>
        <w:t xml:space="preserve">ragen </w:t>
      </w:r>
      <w:r w:rsidRPr="00A57310">
        <w:rPr>
          <w:rFonts w:eastAsiaTheme="majorEastAsia"/>
        </w:rPr>
        <w:t>wij u de aansluiting met het WHO-advies duidelijker toe te lichten</w:t>
      </w:r>
      <w:r>
        <w:rPr>
          <w:rFonts w:eastAsiaTheme="majorEastAsia"/>
        </w:rPr>
        <w:t xml:space="preserve">. Worden bijvoorbeeld de bevindingen uit het WHO-rapport die eind 2019 worden gedeeld, betrokken bij het aanvullingsspoor geluid? Want gezondheid maakt deel uit van de integrale belangenafweging </w:t>
      </w:r>
      <w:r w:rsidRPr="00A57310">
        <w:rPr>
          <w:rFonts w:eastAsiaTheme="majorEastAsia"/>
        </w:rPr>
        <w:t>of bepaalde maatregelen moeten worden genomen, naast eventuele bezwaren van stedenbouwkundige, verkeers- of vervoerskundige, landschappelijke of technische aard en de kosten.</w:t>
      </w:r>
      <w:r>
        <w:rPr>
          <w:rFonts w:eastAsiaTheme="majorEastAsia"/>
        </w:rPr>
        <w:t xml:space="preserve"> Dit blijkt ook uit artikel 1.3 van de Omgevingswet, waarin de maatschappelijke doelen van de wet worden omschreven als:</w:t>
      </w:r>
      <w:r>
        <w:rPr>
          <w:rFonts w:eastAsiaTheme="majorEastAsia"/>
          <w:i/>
        </w:rPr>
        <w:t xml:space="preserve"> </w:t>
      </w:r>
      <w:r w:rsidRPr="00131784">
        <w:rPr>
          <w:rFonts w:eastAsiaTheme="majorEastAsia"/>
          <w:i/>
        </w:rPr>
        <w:t xml:space="preserve">Deze wet is, met het oog op duurzame ontwikkeling, de bewoonbaarheid van het land en de bescherming en verbetering van het leefmilieu, gericht op het in onderlinge samenhang: </w:t>
      </w:r>
    </w:p>
    <w:p w:rsidR="001208EA" w:rsidRPr="00131784" w:rsidRDefault="001208EA" w:rsidP="001208EA">
      <w:pPr>
        <w:rPr>
          <w:rFonts w:eastAsiaTheme="majorEastAsia"/>
          <w:i/>
        </w:rPr>
      </w:pPr>
      <w:r w:rsidRPr="00131784">
        <w:rPr>
          <w:rFonts w:eastAsiaTheme="majorEastAsia"/>
          <w:i/>
        </w:rPr>
        <w:t xml:space="preserve">a. bereiken en in stand houden van een veilige en gezonde fysieke leefomgeving en een goede omgevingskwaliteit, en </w:t>
      </w:r>
    </w:p>
    <w:p w:rsidR="001208EA" w:rsidRPr="00131784" w:rsidRDefault="001208EA" w:rsidP="001208EA">
      <w:pPr>
        <w:rPr>
          <w:rFonts w:eastAsiaTheme="majorEastAsia"/>
          <w:i/>
        </w:rPr>
      </w:pPr>
      <w:r w:rsidRPr="00131784">
        <w:rPr>
          <w:rFonts w:eastAsiaTheme="majorEastAsia"/>
          <w:i/>
        </w:rPr>
        <w:t>b. doelmatig beheren, gebruiken en ontwikkelen van de fysieke leefomgeving ter vervulling van maatschappelijke behoeften.</w:t>
      </w:r>
    </w:p>
    <w:p w:rsidR="00A57310" w:rsidRDefault="00A57310" w:rsidP="00A57310">
      <w:pPr>
        <w:pStyle w:val="Lijstalinea"/>
        <w:ind w:left="360"/>
        <w:rPr>
          <w:b/>
        </w:rPr>
      </w:pPr>
    </w:p>
    <w:p w:rsidR="002E1E47" w:rsidRPr="00C62D13" w:rsidRDefault="002E1E47" w:rsidP="002E1E47">
      <w:pPr>
        <w:pStyle w:val="Lijstalinea"/>
        <w:numPr>
          <w:ilvl w:val="0"/>
          <w:numId w:val="42"/>
        </w:numPr>
        <w:rPr>
          <w:b/>
        </w:rPr>
      </w:pPr>
      <w:r w:rsidRPr="00C62D13">
        <w:rPr>
          <w:b/>
        </w:rPr>
        <w:t>Digitaal Stelsel Omgevingswet (DSO)</w:t>
      </w:r>
    </w:p>
    <w:p w:rsidR="002E1E47" w:rsidRDefault="002E1E47" w:rsidP="002E1E47">
      <w:r w:rsidRPr="00CC5F85">
        <w:t>Wij vinden het van belang dat interbestuurlijke besluitvorming met VNG, IPO en UvW plaatsvindt over de ontwikkeling van een nieuwe gegevensvoorziening geluid</w:t>
      </w:r>
      <w:r>
        <w:t xml:space="preserve">. </w:t>
      </w:r>
      <w:r w:rsidRPr="00CC5F85">
        <w:t xml:space="preserve">Voor </w:t>
      </w:r>
      <w:r>
        <w:t xml:space="preserve">de </w:t>
      </w:r>
      <w:r w:rsidRPr="00CC5F85">
        <w:t xml:space="preserve">implementatie en </w:t>
      </w:r>
      <w:r>
        <w:t xml:space="preserve">de </w:t>
      </w:r>
      <w:r w:rsidRPr="00CC5F85">
        <w:t xml:space="preserve">uitvoering van de nieuwe geluidsregels is volgens de toelichting de digitale ontsluiting van gegevens over GPP’s, BGE’s en monitoring een noodzakelijke randvoorwaarde. </w:t>
      </w:r>
      <w:r>
        <w:t xml:space="preserve">Wij vragen ons af hoe </w:t>
      </w:r>
      <w:r w:rsidRPr="00CC5F85">
        <w:t>het in het voorgenomen artikel 10.23a A</w:t>
      </w:r>
      <w:r>
        <w:t xml:space="preserve">anvullingsbesluit geluid </w:t>
      </w:r>
      <w:r w:rsidRPr="00CC5F85">
        <w:t>opgenomen geluidregister</w:t>
      </w:r>
      <w:r>
        <w:t xml:space="preserve"> zich verhoudt tot het DSO-landelijke voorziening (lv). Vo</w:t>
      </w:r>
      <w:r w:rsidRPr="00CC5F85">
        <w:t xml:space="preserve">orts hebben wij recent bij ambtelijk overleg over voorbereiding van de centrale gegevensvoorziening geluid aangegeven dat een impactanalyse nodig is voor deze voorziening. Het is </w:t>
      </w:r>
      <w:r>
        <w:t xml:space="preserve">noodzakelijk </w:t>
      </w:r>
      <w:r w:rsidRPr="00CC5F85">
        <w:t>dat ook de uitvoeringspraktijk van gemeenten en omgevingsdiensten tijdig betrokken worden bij de ontwikkeling van de centrale voorziening en het bepalen welke gegevens te</w:t>
      </w:r>
      <w:r>
        <w:t>n</w:t>
      </w:r>
      <w:r w:rsidRPr="00CC5F85">
        <w:t xml:space="preserve">minste in de voorziening moeten worden opgenomen en in welke vorm. </w:t>
      </w:r>
      <w:r>
        <w:t xml:space="preserve">Het Aanvullingsbesluit geluid vraagt op dit moment om een hoge mate van detailniveau van de geluidgegevens. </w:t>
      </w:r>
      <w:r w:rsidRPr="00CC5F85">
        <w:t>Zoals al eerder opgemerkt zal het verzamelen, digitaliseren, aan de centrale voorziening beschikbaar stellen en actueel houden van informatie een flinke inspanning van gemeenten en omgevingsdiensten vragen. Zij geven aan dat de gegevensvoorziening niet de toekomstige verkeersgegevens en geluidbelastingen kunnen bevatten. De reden hiervoor is dat de verkeersprognoses zo afhankelijk zijn van ontwikkelingen in een groot gebied rondom de betreffende wegvakken, dat deze cijfers nooit zonder meer langdurig betrouwbaar kunnen zijn. Vanwege de uitwerking van regels over leveringsplicht en informatiemodel in de Aanvullingsregeling geluid, willen wij graag bij de ontwikkeling van de regeling worden betrokken.</w:t>
      </w:r>
    </w:p>
    <w:p w:rsidR="002E1E47" w:rsidRDefault="002E1E47" w:rsidP="002E1E47"/>
    <w:p w:rsidR="007C7975" w:rsidRDefault="007C7975" w:rsidP="002E1E47"/>
    <w:p w:rsidR="007C7975" w:rsidRDefault="007C7975" w:rsidP="002E1E47"/>
    <w:p w:rsidR="007C7975" w:rsidRDefault="007C7975" w:rsidP="002E1E47"/>
    <w:p w:rsidR="002E1E47" w:rsidRPr="00A45AD5" w:rsidRDefault="002E1E47" w:rsidP="002E1E47">
      <w:pPr>
        <w:pStyle w:val="Lijstalinea"/>
        <w:numPr>
          <w:ilvl w:val="0"/>
          <w:numId w:val="42"/>
        </w:numPr>
        <w:rPr>
          <w:b/>
        </w:rPr>
      </w:pPr>
      <w:r>
        <w:rPr>
          <w:b/>
        </w:rPr>
        <w:lastRenderedPageBreak/>
        <w:t>Saneringen</w:t>
      </w:r>
    </w:p>
    <w:p w:rsidR="002E1E47" w:rsidRPr="00A61521" w:rsidRDefault="002E1E47" w:rsidP="002E1E47">
      <w:pPr>
        <w:rPr>
          <w:iCs/>
        </w:rPr>
      </w:pPr>
      <w:r>
        <w:rPr>
          <w:iCs/>
        </w:rPr>
        <w:t xml:space="preserve">Wij vragen u </w:t>
      </w:r>
      <w:r>
        <w:rPr>
          <w:rFonts w:eastAsiaTheme="majorEastAsia"/>
        </w:rPr>
        <w:t xml:space="preserve">de volgende zaken op te pakken: </w:t>
      </w:r>
    </w:p>
    <w:p w:rsidR="002E1E47" w:rsidRPr="00A61521" w:rsidRDefault="002E1E47" w:rsidP="002E1E47">
      <w:pPr>
        <w:pStyle w:val="Lijstalinea"/>
        <w:numPr>
          <w:ilvl w:val="0"/>
          <w:numId w:val="43"/>
        </w:numPr>
        <w:rPr>
          <w:iCs/>
        </w:rPr>
      </w:pPr>
      <w:r w:rsidRPr="00A61521">
        <w:rPr>
          <w:iCs/>
        </w:rPr>
        <w:t>voor de sanering van wegverkeerslawaai te onderzoeken of de geluidgevoelige gebouwen met een geluidbelasting tussen 60 en 70 dB voldoen aan de binnenwaarde van 41dB;</w:t>
      </w:r>
    </w:p>
    <w:p w:rsidR="002E1E47" w:rsidRDefault="002E1E47" w:rsidP="002E1E47">
      <w:pPr>
        <w:pStyle w:val="Lijstalinea"/>
        <w:numPr>
          <w:ilvl w:val="0"/>
          <w:numId w:val="43"/>
        </w:numPr>
        <w:rPr>
          <w:iCs/>
        </w:rPr>
      </w:pPr>
      <w:r>
        <w:rPr>
          <w:iCs/>
        </w:rPr>
        <w:t xml:space="preserve">een inventarisatie uit te voeren naar de ’juridisch’ gesaneerde geluidgevoelige gebouwen die voldoen aan het geluidsniveau van 41dB, </w:t>
      </w:r>
    </w:p>
    <w:p w:rsidR="002E1E47" w:rsidRDefault="002E1E47" w:rsidP="002E1E47">
      <w:pPr>
        <w:pStyle w:val="Lijstalinea"/>
        <w:numPr>
          <w:ilvl w:val="0"/>
          <w:numId w:val="43"/>
        </w:numPr>
        <w:rPr>
          <w:iCs/>
        </w:rPr>
      </w:pPr>
      <w:r>
        <w:rPr>
          <w:iCs/>
        </w:rPr>
        <w:t>een inventarisatie uit te voeren naar gesaneerde geluidgevoelige gebouwen die juridisch afgeboekt zijn omdat zij aan een 30 km weg lagen of de bepalende weg destijds geen hogere belasting dan 65 dB veroorzaakte maar inmiddels aanzienlijk is gestegen;</w:t>
      </w:r>
    </w:p>
    <w:p w:rsidR="002E1E47" w:rsidRDefault="002E1E47" w:rsidP="002E1E47">
      <w:pPr>
        <w:pStyle w:val="Lijstalinea"/>
        <w:numPr>
          <w:ilvl w:val="0"/>
          <w:numId w:val="43"/>
        </w:numPr>
        <w:rPr>
          <w:iCs/>
        </w:rPr>
      </w:pPr>
      <w:r>
        <w:rPr>
          <w:iCs/>
        </w:rPr>
        <w:t>duidelijk maken welk risico ontstaat dat die gebouwen op kosten van gemeenten of provincie moeten worden gesaneerd en welke saneringen op kosten van het Rijk gebeuren;</w:t>
      </w:r>
    </w:p>
    <w:p w:rsidR="002E1E47" w:rsidRPr="00B21167" w:rsidRDefault="002E1E47" w:rsidP="002E1E47">
      <w:pPr>
        <w:pStyle w:val="Lijstalinea"/>
        <w:numPr>
          <w:ilvl w:val="0"/>
          <w:numId w:val="43"/>
        </w:numPr>
        <w:rPr>
          <w:iCs/>
        </w:rPr>
      </w:pPr>
      <w:r>
        <w:rPr>
          <w:rFonts w:eastAsiaTheme="majorEastAsia"/>
        </w:rPr>
        <w:t>voor woningen die op de huidige saneringslijst staan vermeld, te laten onderzoeken en beoordelen in hoeverre de betrokken woningen ook daadwerkelijk in aanmerking komen voor saneringsmogelijkheden;</w:t>
      </w:r>
    </w:p>
    <w:p w:rsidR="002E1E47" w:rsidRPr="007A3FC2" w:rsidRDefault="002E1E47" w:rsidP="002E1E47">
      <w:pPr>
        <w:pStyle w:val="Lijstalinea"/>
        <w:numPr>
          <w:ilvl w:val="0"/>
          <w:numId w:val="43"/>
        </w:numPr>
        <w:pBdr>
          <w:top w:val="nil"/>
          <w:left w:val="nil"/>
          <w:bottom w:val="nil"/>
          <w:right w:val="nil"/>
          <w:between w:val="nil"/>
          <w:bar w:val="nil"/>
        </w:pBdr>
        <w:rPr>
          <w:rFonts w:eastAsiaTheme="majorEastAsia"/>
        </w:rPr>
      </w:pPr>
      <w:r w:rsidRPr="007A3FC2">
        <w:rPr>
          <w:rFonts w:eastAsiaTheme="majorEastAsia"/>
        </w:rPr>
        <w:t xml:space="preserve">de financiële gevolgen inzichtelijk </w:t>
      </w:r>
      <w:r>
        <w:rPr>
          <w:rFonts w:eastAsiaTheme="majorEastAsia"/>
        </w:rPr>
        <w:t xml:space="preserve">te maken en afspraken te maken </w:t>
      </w:r>
      <w:r w:rsidRPr="007A3FC2">
        <w:rPr>
          <w:rFonts w:eastAsiaTheme="majorEastAsia"/>
        </w:rPr>
        <w:t xml:space="preserve">over </w:t>
      </w:r>
      <w:r>
        <w:rPr>
          <w:rFonts w:eastAsiaTheme="majorEastAsia"/>
        </w:rPr>
        <w:t xml:space="preserve">een evenredige </w:t>
      </w:r>
      <w:r w:rsidRPr="007A3FC2">
        <w:rPr>
          <w:rFonts w:eastAsiaTheme="majorEastAsia"/>
        </w:rPr>
        <w:t>verdeling van de kosten</w:t>
      </w:r>
      <w:r>
        <w:rPr>
          <w:rFonts w:eastAsiaTheme="majorEastAsia"/>
        </w:rPr>
        <w:t>.</w:t>
      </w:r>
    </w:p>
    <w:p w:rsidR="002E1E47" w:rsidRDefault="002E1E47" w:rsidP="002E1E47">
      <w:pPr>
        <w:rPr>
          <w:iCs/>
        </w:rPr>
      </w:pPr>
      <w:r>
        <w:rPr>
          <w:iCs/>
        </w:rPr>
        <w:t>Wij lichten deze punten hier nader toe.</w:t>
      </w:r>
    </w:p>
    <w:p w:rsidR="002E1E47" w:rsidRDefault="002E1E47" w:rsidP="002E1E47">
      <w:pPr>
        <w:rPr>
          <w:iCs/>
        </w:rPr>
      </w:pPr>
    </w:p>
    <w:p w:rsidR="002E1E47" w:rsidRPr="003C29A3" w:rsidRDefault="002E1E47" w:rsidP="002E1E47">
      <w:r>
        <w:rPr>
          <w:iCs/>
        </w:rPr>
        <w:t xml:space="preserve">Het Aanvullingsbesluit geluid introduceert </w:t>
      </w:r>
      <w:r w:rsidRPr="00044502">
        <w:rPr>
          <w:iCs/>
        </w:rPr>
        <w:t xml:space="preserve">andere normen en </w:t>
      </w:r>
      <w:r>
        <w:rPr>
          <w:iCs/>
        </w:rPr>
        <w:t xml:space="preserve">nieuwe bepalingen voor het berekenen van geluid. </w:t>
      </w:r>
      <w:r>
        <w:t>De wijziging van normen en rekenmethoden leiden tot veranderingen in de saneringsopgave en daarnaast een verschuiving van saneringsgevallen – en dus saneringskosten- van Rijk naar gemeenten. D</w:t>
      </w:r>
      <w:r w:rsidRPr="003C29A3">
        <w:t xml:space="preserve">e huidige lijst met saneringssituaties vanaf 65 dB vervalt en er wordt een nieuwe lijst opgesteld van woningen met een geluidsbelasting hoger dan 70 dB in 2021. Deze wijziging heeft zowel positieve als negatieve effecten. Wij vinden het positief dat er door de verschuiving van het toetsmoment van 1986 naar 2021 de zogenaamde handhavingsgat-woningen bij komen. Maar een negatief effect is dat door de verhoging van de saneringsgrens naar 70 dB ook woningen, die nu al vele jaren op de saneringslijst staan en een geluidsbelasting tussen 60 en 70 dB hebben, straks niet zonder meer in aanmerking komen voor geluidsanering. Het is naar onze mening moeilijk uit te leggen aan bewoners dat hun woningen door een wijziging van de regelgeving nu ineens niet meer in aanmerking komen voor sanering. Veel van deze bewoners zijn ervan op de hoogte dat hun woning op deze lijst staat en dit schept bepaalde verwachtingen. Ook zouden bewoners de gemeente aansprakelijk kunnen stellen voor het feit dat in de afgelopen jaren geen start is gemaakt met de daadwerkelijke sanering van zijn of haar woning. </w:t>
      </w:r>
    </w:p>
    <w:p w:rsidR="002E1E47" w:rsidRDefault="002E1E47" w:rsidP="002E1E47"/>
    <w:p w:rsidR="002E1E47" w:rsidRDefault="002E1E47" w:rsidP="002E1E47">
      <w:r w:rsidRPr="00907973">
        <w:t>De verhoging van de saneringsdrempel van 65 naar 70 dB</w:t>
      </w:r>
      <w:r>
        <w:t xml:space="preserve">, in </w:t>
      </w:r>
      <w:r w:rsidRPr="00907973">
        <w:t>combinatie met de reparatie van het zogenaamde handhavingsgat</w:t>
      </w:r>
      <w:r>
        <w:t>,</w:t>
      </w:r>
      <w:r w:rsidRPr="00907973">
        <w:t xml:space="preserve"> </w:t>
      </w:r>
      <w:r>
        <w:t xml:space="preserve">betekent een </w:t>
      </w:r>
      <w:r w:rsidRPr="00907973">
        <w:t>forse kostenpost voor gemeenten</w:t>
      </w:r>
      <w:r>
        <w:t xml:space="preserve">. </w:t>
      </w:r>
      <w:r w:rsidRPr="00907973">
        <w:t xml:space="preserve">Bestaande woningen met een geluidbelasting tussen 65 en 70 dB in 2021, maar die later door autonome verkeersontwikkelingen na 2021 alsnog geluidsbelasting boven 70 dB krijgen, worden straks niet meer gesaneerd op kosten van </w:t>
      </w:r>
      <w:r>
        <w:t>het R</w:t>
      </w:r>
      <w:r w:rsidRPr="00907973">
        <w:t xml:space="preserve">ijk. Bij autonome groei van de geluidbelasting na 2021 met 1,5 dB moet de gemeente volgens het </w:t>
      </w:r>
      <w:r>
        <w:t>A</w:t>
      </w:r>
      <w:r w:rsidRPr="00907973">
        <w:t xml:space="preserve">anvullingsbesluit </w:t>
      </w:r>
      <w:r>
        <w:t xml:space="preserve">geluid </w:t>
      </w:r>
      <w:r w:rsidRPr="00907973">
        <w:t>maatregelen overwegen.</w:t>
      </w:r>
      <w:r>
        <w:t xml:space="preserve"> Maatregelen aan de weg zijn in stedelijke situaties vaak niet mogelijk, zodat extra gevelisolatie nodig is. </w:t>
      </w:r>
      <w:r w:rsidRPr="00907973">
        <w:t xml:space="preserve">Een deel van de woningen heeft </w:t>
      </w:r>
      <w:r>
        <w:t xml:space="preserve">nu </w:t>
      </w:r>
      <w:r w:rsidRPr="00907973">
        <w:t>door matige gevelisolatie een binnenniveau hoger dan 41 dB. Bij een dergelijk binnenniveau en matige gevelisolatie is het weigeren van een sanering voor gemeenten zeer moeilijk te onderbouwen. De sanering</w:t>
      </w:r>
      <w:r>
        <w:t>sopgave</w:t>
      </w:r>
      <w:r w:rsidRPr="00907973">
        <w:t xml:space="preserve"> </w:t>
      </w:r>
      <w:r>
        <w:t xml:space="preserve">die hierdoor ontstaat, </w:t>
      </w:r>
      <w:r w:rsidRPr="00907973">
        <w:t>zal daarom voor gemeenten tot forse kosten leiden.</w:t>
      </w:r>
      <w:r>
        <w:t xml:space="preserve"> </w:t>
      </w:r>
      <w:r w:rsidRPr="00907973">
        <w:t xml:space="preserve">Een bijkomend probleem zijn de ‘juridisch’ gesaneerde woningen. Deze woningen gelden nu als gesaneerd en hebben een binnenniveau lager dan 43 dB. Dit is echter hoger dan de nieuwe grenswaarde van 41 dB voor het binnenniveau. Onbekend is van welke van deze geluidgevoelige gebouwen het niveau hoger of lager is dan 41 dB. Deze </w:t>
      </w:r>
      <w:r w:rsidRPr="00907973">
        <w:lastRenderedPageBreak/>
        <w:t>inventarisatie leidt tot kosten voor gemeenten.</w:t>
      </w:r>
      <w:r>
        <w:t xml:space="preserve"> De voorgestelde verdeling tussen het Rijk en gemeenten legt een onevenredig deel van de kosten voor de te saneren woningen bij gemeenten.</w:t>
      </w:r>
      <w:r>
        <w:br/>
      </w:r>
    </w:p>
    <w:p w:rsidR="002E1E47" w:rsidRDefault="002E1E47" w:rsidP="002E1E47">
      <w:r w:rsidRPr="00907973">
        <w:t>Geluidgevoelige gebouwen met een geluidbelasting boven 70 dB in 2021 komen op de saneringslijst van het Rijk.</w:t>
      </w:r>
      <w:r>
        <w:t xml:space="preserve"> O</w:t>
      </w:r>
      <w:r w:rsidRPr="00907973">
        <w:t>nbekend is welke geluidgevoelige gebouwen met een lagere geluidbelasting met name tussen 60 en 70 dB voldoen aan het binnenniveau van 41 dB. Ook het schrappen van de huidige uitzondering voor 30 km/uur wegen in het Aanvullingsbesluit geluid kan leiden tot kosten voor gemeenten.</w:t>
      </w:r>
      <w:r>
        <w:t xml:space="preserve"> </w:t>
      </w:r>
    </w:p>
    <w:p w:rsidR="00CB2E24" w:rsidRPr="007A3FC2" w:rsidRDefault="00CB2E24" w:rsidP="00CB2E24">
      <w:pPr>
        <w:rPr>
          <w:b/>
        </w:rPr>
      </w:pPr>
    </w:p>
    <w:p w:rsidR="00CB2E24" w:rsidRPr="00F7792E" w:rsidRDefault="00CB2E24" w:rsidP="00CB2E24">
      <w:pPr>
        <w:pStyle w:val="Lijstalinea"/>
        <w:numPr>
          <w:ilvl w:val="0"/>
          <w:numId w:val="42"/>
        </w:numPr>
        <w:rPr>
          <w:b/>
        </w:rPr>
      </w:pPr>
      <w:r>
        <w:rPr>
          <w:b/>
        </w:rPr>
        <w:t>Inzichtelijkheid en l</w:t>
      </w:r>
      <w:r w:rsidRPr="00F7792E">
        <w:rPr>
          <w:b/>
        </w:rPr>
        <w:t>eesbaarheid</w:t>
      </w:r>
    </w:p>
    <w:p w:rsidR="00CB2E24" w:rsidRPr="00DC7462" w:rsidRDefault="00D9480C" w:rsidP="00CB2E24">
      <w:pPr>
        <w:rPr>
          <w:rFonts w:eastAsiaTheme="majorEastAsia"/>
          <w:b/>
        </w:rPr>
      </w:pPr>
      <w:r>
        <w:rPr>
          <w:rFonts w:eastAsiaTheme="majorEastAsia"/>
        </w:rPr>
        <w:t xml:space="preserve">Voor verbetering van de inzichtelijkheid en leesbaarheid is het wenselijk de </w:t>
      </w:r>
      <w:r w:rsidR="00CB2E24">
        <w:rPr>
          <w:rFonts w:eastAsiaTheme="majorEastAsia"/>
        </w:rPr>
        <w:t>artikelen in het</w:t>
      </w:r>
      <w:r w:rsidR="00CB2E24" w:rsidRPr="00EA7A2E">
        <w:t xml:space="preserve"> </w:t>
      </w:r>
      <w:r w:rsidR="00CB2E24" w:rsidRPr="00EA7A2E">
        <w:rPr>
          <w:rFonts w:eastAsiaTheme="majorEastAsia"/>
        </w:rPr>
        <w:t>besluit</w:t>
      </w:r>
      <w:r>
        <w:rPr>
          <w:rFonts w:eastAsiaTheme="majorEastAsia"/>
        </w:rPr>
        <w:t xml:space="preserve"> en de toelichting op een aantal punten aan te passen. Artikelen zijn</w:t>
      </w:r>
      <w:r w:rsidR="00CB2E24">
        <w:rPr>
          <w:rFonts w:eastAsiaTheme="majorEastAsia"/>
        </w:rPr>
        <w:t xml:space="preserve"> soms op meerdere manieren te interpreteren. </w:t>
      </w:r>
      <w:r w:rsidR="005C193B">
        <w:rPr>
          <w:rFonts w:eastAsiaTheme="majorEastAsia"/>
        </w:rPr>
        <w:t>Onderlinge v</w:t>
      </w:r>
      <w:r w:rsidR="00CB2E24">
        <w:rPr>
          <w:rFonts w:eastAsiaTheme="majorEastAsia"/>
        </w:rPr>
        <w:t>erwijzingen naar artikelen kloppen niet altijd</w:t>
      </w:r>
      <w:r>
        <w:rPr>
          <w:rFonts w:eastAsiaTheme="majorEastAsia"/>
        </w:rPr>
        <w:t xml:space="preserve"> en </w:t>
      </w:r>
      <w:r w:rsidR="005C193B">
        <w:rPr>
          <w:rFonts w:eastAsiaTheme="majorEastAsia"/>
        </w:rPr>
        <w:t xml:space="preserve">soms sluit </w:t>
      </w:r>
      <w:r w:rsidR="00CB2E24">
        <w:rPr>
          <w:rFonts w:eastAsiaTheme="majorEastAsia"/>
        </w:rPr>
        <w:t xml:space="preserve">de artikelsgewijze toelichting niet aan bij het artikel. Hierdoor is het lastig om de werking van het stelsel goed te kunnen beoordelen. </w:t>
      </w:r>
      <w:r>
        <w:rPr>
          <w:rFonts w:eastAsiaTheme="majorEastAsia"/>
        </w:rPr>
        <w:t xml:space="preserve">Daarnaast is </w:t>
      </w:r>
      <w:r w:rsidR="00CB2E24">
        <w:rPr>
          <w:rFonts w:eastAsiaTheme="majorEastAsia"/>
        </w:rPr>
        <w:t xml:space="preserve">de relatie tussen de verschillende in het </w:t>
      </w:r>
      <w:r w:rsidR="00CB2E24" w:rsidRPr="00EA7A2E">
        <w:rPr>
          <w:rFonts w:eastAsiaTheme="majorEastAsia"/>
        </w:rPr>
        <w:t xml:space="preserve">besluit </w:t>
      </w:r>
      <w:r w:rsidR="005C193B">
        <w:rPr>
          <w:rFonts w:eastAsiaTheme="majorEastAsia"/>
        </w:rPr>
        <w:t>o</w:t>
      </w:r>
      <w:r w:rsidR="00CB2E24">
        <w:rPr>
          <w:rFonts w:eastAsiaTheme="majorEastAsia"/>
        </w:rPr>
        <w:t>pgenomen tabellen lastig te beoordelen</w:t>
      </w:r>
      <w:r>
        <w:rPr>
          <w:rFonts w:eastAsiaTheme="majorEastAsia"/>
        </w:rPr>
        <w:t xml:space="preserve"> en worden </w:t>
      </w:r>
      <w:r w:rsidR="00CB2E24">
        <w:rPr>
          <w:rFonts w:eastAsiaTheme="majorEastAsia"/>
        </w:rPr>
        <w:t xml:space="preserve">situaties onder grenswaarden per bron (tabel 3.31) </w:t>
      </w:r>
      <w:r>
        <w:rPr>
          <w:rFonts w:eastAsiaTheme="majorEastAsia"/>
        </w:rPr>
        <w:t xml:space="preserve">door gemeenten en omgevingsdiensten </w:t>
      </w:r>
      <w:r w:rsidR="00CB2E24">
        <w:rPr>
          <w:rFonts w:eastAsiaTheme="majorEastAsia"/>
        </w:rPr>
        <w:t>als slecht gekwalificeerd (tabel 3.35).</w:t>
      </w:r>
      <w:r w:rsidR="00CB2E24" w:rsidRPr="00A45AD5">
        <w:rPr>
          <w:rFonts w:eastAsiaTheme="majorEastAsia"/>
          <w:b/>
        </w:rPr>
        <w:br/>
      </w:r>
      <w:r w:rsidR="00CB2E24">
        <w:rPr>
          <w:rFonts w:eastAsiaTheme="majorEastAsia"/>
          <w:b/>
        </w:rPr>
        <w:br/>
        <w:t xml:space="preserve">6. </w:t>
      </w:r>
      <w:r w:rsidR="00CB2E24" w:rsidRPr="00DC7462">
        <w:rPr>
          <w:rFonts w:eastAsiaTheme="majorEastAsia"/>
          <w:b/>
        </w:rPr>
        <w:t>Overgangsrecht</w:t>
      </w:r>
      <w:r w:rsidR="00CB2E24">
        <w:rPr>
          <w:rFonts w:eastAsiaTheme="majorEastAsia"/>
          <w:b/>
        </w:rPr>
        <w:t xml:space="preserve"> </w:t>
      </w:r>
    </w:p>
    <w:p w:rsidR="0050015C" w:rsidRPr="00861388" w:rsidRDefault="00CB2E24" w:rsidP="00CB2E24">
      <w:pPr>
        <w:rPr>
          <w:rFonts w:eastAsiaTheme="majorEastAsia"/>
        </w:rPr>
      </w:pPr>
      <w:r>
        <w:rPr>
          <w:rFonts w:eastAsiaTheme="majorEastAsia"/>
        </w:rPr>
        <w:t>Een goede overgangsrechtelijke voorziening en gefaseerde inwerkingtreding is voor gemeenten van groot belang. Wij constateren dat het voorgestelde stelsel pas goed werkt vanaf het moment dat gemeenten beschikken over een volwaardig omgevingsplan. Daarvoor hebben gemeenten tot 1 januari 2029 de tijd. Hier is onvoldoende aandacht aan besteed. Hoe verhoudt zich deze overgangstermijn zich tot de termijnen voor het opstellen van de BGE en GPP’s? O</w:t>
      </w:r>
      <w:r w:rsidRPr="00861388">
        <w:rPr>
          <w:rFonts w:eastAsiaTheme="majorEastAsia"/>
        </w:rPr>
        <w:t xml:space="preserve">ok </w:t>
      </w:r>
      <w:r>
        <w:rPr>
          <w:rFonts w:eastAsiaTheme="majorEastAsia"/>
        </w:rPr>
        <w:t xml:space="preserve">is onvoldoende toelichting gegeven over de gevolgen van </w:t>
      </w:r>
      <w:r w:rsidRPr="00861388">
        <w:rPr>
          <w:rFonts w:eastAsiaTheme="majorEastAsia"/>
        </w:rPr>
        <w:t>het verlaten van het inrichtingenbegrip</w:t>
      </w:r>
      <w:r>
        <w:rPr>
          <w:rFonts w:eastAsiaTheme="majorEastAsia"/>
        </w:rPr>
        <w:t xml:space="preserve">, bijvoorbeeld </w:t>
      </w:r>
      <w:r w:rsidRPr="00861388">
        <w:rPr>
          <w:rFonts w:eastAsiaTheme="majorEastAsia"/>
        </w:rPr>
        <w:t>voor het bepalen van industriegeluid</w:t>
      </w:r>
      <w:r>
        <w:rPr>
          <w:rFonts w:eastAsiaTheme="majorEastAsia"/>
        </w:rPr>
        <w:t>.</w:t>
      </w:r>
      <w:r w:rsidRPr="00861388">
        <w:rPr>
          <w:rFonts w:eastAsiaTheme="majorEastAsia"/>
        </w:rPr>
        <w:t xml:space="preserve"> </w:t>
      </w:r>
      <w:r>
        <w:rPr>
          <w:rFonts w:eastAsiaTheme="majorEastAsia"/>
        </w:rPr>
        <w:t>Betekent dit</w:t>
      </w:r>
      <w:r w:rsidRPr="00861388">
        <w:rPr>
          <w:rFonts w:eastAsiaTheme="majorEastAsia"/>
        </w:rPr>
        <w:t xml:space="preserve"> dat er meer bronnen betrokken moeten worden</w:t>
      </w:r>
      <w:r>
        <w:rPr>
          <w:rFonts w:eastAsiaTheme="majorEastAsia"/>
        </w:rPr>
        <w:t>?</w:t>
      </w:r>
      <w:r w:rsidRPr="00861388">
        <w:rPr>
          <w:rFonts w:eastAsiaTheme="majorEastAsia"/>
        </w:rPr>
        <w:t xml:space="preserve"> </w:t>
      </w:r>
      <w:r>
        <w:rPr>
          <w:rFonts w:eastAsiaTheme="majorEastAsia"/>
        </w:rPr>
        <w:t xml:space="preserve">Voor gezoneerde industrieterreinen betekent dit dat rekening moet worden gehouden met geluid op het terrein die wel een geluidemissie veroorzaken, maar geen inrichting zijn (bijv. boord-boordoverslag). Als deze bronnen betrokken moeten worden, zonder dat hier in het normenstelsel rekening mee wordt gehouden, betekent dit een toename van geluid vanaf het terrein en een afname van ontwikkelmogelijkheden in de omgeving van het terrein? Dit geldt ook voor de verplichting om uit te gaan van de gezamenlijke belasting van industrieterreinen. </w:t>
      </w:r>
      <w:r w:rsidR="005F0D3B">
        <w:rPr>
          <w:rFonts w:eastAsiaTheme="majorEastAsia"/>
        </w:rPr>
        <w:t>Ook</w:t>
      </w:r>
      <w:r w:rsidR="0050015C">
        <w:rPr>
          <w:rFonts w:eastAsiaTheme="majorEastAsia"/>
        </w:rPr>
        <w:t xml:space="preserve"> </w:t>
      </w:r>
      <w:r w:rsidR="00D54863">
        <w:rPr>
          <w:rFonts w:eastAsiaTheme="majorEastAsia"/>
        </w:rPr>
        <w:t>ontbreekt een regeling voor de situatie waarbij het bevoegde bestuursorgaan voor een</w:t>
      </w:r>
      <w:r w:rsidR="0050015C">
        <w:rPr>
          <w:rFonts w:eastAsiaTheme="majorEastAsia"/>
        </w:rPr>
        <w:t xml:space="preserve"> bestaand industrieterrein</w:t>
      </w:r>
      <w:r w:rsidR="00D54863">
        <w:rPr>
          <w:rFonts w:eastAsiaTheme="majorEastAsia"/>
        </w:rPr>
        <w:t xml:space="preserve"> nog geen GPP heeft vastgesteld bij inwerkingtreding van de Omgevingswet</w:t>
      </w:r>
      <w:r w:rsidR="0003624D">
        <w:rPr>
          <w:rFonts w:eastAsiaTheme="majorEastAsia"/>
        </w:rPr>
        <w:t xml:space="preserve">. Want voor bestaande industrieterreinen moet zeker gesteld worden dat </w:t>
      </w:r>
      <w:r w:rsidR="0050015C" w:rsidRPr="00D54863">
        <w:rPr>
          <w:rFonts w:eastAsiaTheme="majorEastAsia"/>
        </w:rPr>
        <w:t>er altijd een geldend geluidregime is</w:t>
      </w:r>
      <w:r w:rsidR="00D54863" w:rsidRPr="00D54863">
        <w:rPr>
          <w:rFonts w:eastAsiaTheme="majorEastAsia"/>
        </w:rPr>
        <w:t xml:space="preserve">. </w:t>
      </w:r>
      <w:r w:rsidR="0003624D">
        <w:rPr>
          <w:rFonts w:eastAsiaTheme="majorEastAsia"/>
        </w:rPr>
        <w:t>Verder</w:t>
      </w:r>
      <w:r w:rsidR="00D54863">
        <w:rPr>
          <w:rFonts w:eastAsiaTheme="majorEastAsia"/>
        </w:rPr>
        <w:t xml:space="preserve"> </w:t>
      </w:r>
      <w:r>
        <w:rPr>
          <w:rFonts w:eastAsiaTheme="majorEastAsia"/>
        </w:rPr>
        <w:t>ontbreekt de samenhang met de geluidsregels in de bruidsschat.</w:t>
      </w:r>
      <w:r w:rsidR="0050015C">
        <w:rPr>
          <w:rFonts w:cs="Arial"/>
          <w:color w:val="000000"/>
          <w:sz w:val="21"/>
          <w:szCs w:val="21"/>
        </w:rPr>
        <w:t> </w:t>
      </w:r>
    </w:p>
    <w:p w:rsidR="00CB2E24" w:rsidRDefault="00CB2E24" w:rsidP="00CB2E24">
      <w:pPr>
        <w:rPr>
          <w:rFonts w:eastAsiaTheme="majorEastAsia"/>
        </w:rPr>
      </w:pPr>
    </w:p>
    <w:p w:rsidR="00CB2E24" w:rsidRPr="00CC5F85" w:rsidRDefault="00CB2E24" w:rsidP="00CB2E24">
      <w:pPr>
        <w:rPr>
          <w:rFonts w:eastAsiaTheme="majorEastAsia"/>
          <w:b/>
        </w:rPr>
      </w:pPr>
      <w:r w:rsidRPr="00CC5F85">
        <w:rPr>
          <w:rFonts w:eastAsiaTheme="majorEastAsia"/>
          <w:b/>
        </w:rPr>
        <w:t>Tot slot</w:t>
      </w:r>
    </w:p>
    <w:p w:rsidR="00CB2E24" w:rsidRDefault="00D9480C" w:rsidP="00CB2E24">
      <w:pPr>
        <w:pBdr>
          <w:top w:val="nil"/>
          <w:left w:val="nil"/>
          <w:bottom w:val="nil"/>
          <w:right w:val="nil"/>
          <w:between w:val="nil"/>
          <w:bar w:val="nil"/>
        </w:pBdr>
      </w:pPr>
      <w:r>
        <w:t>Wij</w:t>
      </w:r>
      <w:r w:rsidR="00CB2E24">
        <w:t xml:space="preserve"> begrijp</w:t>
      </w:r>
      <w:r>
        <w:t>en</w:t>
      </w:r>
      <w:r w:rsidR="00CB2E24">
        <w:t xml:space="preserve"> dat met zorg aandacht is besteed aan het opstellen van het Aanvullingsbesluit geluid. Echter, deze brief plus de bijlage met de vele opmerkingen, illustreren dat het </w:t>
      </w:r>
      <w:r>
        <w:t>A</w:t>
      </w:r>
      <w:r w:rsidR="00CB2E24">
        <w:t xml:space="preserve">anvullingsbesluit </w:t>
      </w:r>
      <w:r>
        <w:t>g</w:t>
      </w:r>
      <w:r w:rsidR="00CB2E24">
        <w:t xml:space="preserve">eluid verbetering behoeft gezien de hoeveelheid vragen en zorgen bij gemeenten en omgevingsdiensten. De </w:t>
      </w:r>
      <w:r w:rsidR="00CB2E24" w:rsidRPr="0073559C">
        <w:t xml:space="preserve">stapeling van detailniveau </w:t>
      </w:r>
      <w:r w:rsidR="00CB2E24">
        <w:t xml:space="preserve">zowel in het omgevingsplan als bij de monitoring, </w:t>
      </w:r>
      <w:r w:rsidR="00CB2E24" w:rsidRPr="0073559C">
        <w:t xml:space="preserve">en cumulatie </w:t>
      </w:r>
      <w:r w:rsidR="00CB2E24">
        <w:t xml:space="preserve">zijn belangrijke aandachtspunten. Dit terwijl de Nota naar Aanleiding van het verslag bij de Aanvullingswet Geluid vermeldt dat aan de verbeterdoelen van de stelselherziening wordt bijgedragen door het aantal geluidregels en het detailniveau fors te verminderen. Ook ten aanzien van de beoogde praktische uitvoerbaarheid en flexibiliteit bestaan vragen. Hoe werkt </w:t>
      </w:r>
      <w:r w:rsidR="00CB2E24" w:rsidRPr="0087590B">
        <w:t xml:space="preserve">de nieuwe systematiek voor monitoring van gemeentelijke en waterschapswegen en de geluidproductieplafonds voor overige wegen en industrie </w:t>
      </w:r>
      <w:r w:rsidR="00CB2E24">
        <w:t xml:space="preserve">en hoe </w:t>
      </w:r>
      <w:r w:rsidR="00CB2E24">
        <w:lastRenderedPageBreak/>
        <w:t>verhouden deze zich t</w:t>
      </w:r>
      <w:r w:rsidR="00CB2E24" w:rsidRPr="0087590B">
        <w:t xml:space="preserve">ot </w:t>
      </w:r>
      <w:r w:rsidR="00CB2E24">
        <w:t xml:space="preserve">de </w:t>
      </w:r>
      <w:r w:rsidR="00CB2E24" w:rsidRPr="0087590B">
        <w:t>andere instrumenten van de Omgevingswet</w:t>
      </w:r>
      <w:r w:rsidR="00CB2E24">
        <w:t xml:space="preserve">? </w:t>
      </w:r>
      <w:r w:rsidR="005C193B">
        <w:t xml:space="preserve">Wij zijn </w:t>
      </w:r>
      <w:r w:rsidR="00CB2E24" w:rsidRPr="00B07A09">
        <w:t xml:space="preserve">niet overtuigd van de </w:t>
      </w:r>
      <w:r w:rsidR="005C193B">
        <w:t xml:space="preserve">gemaakte </w:t>
      </w:r>
      <w:r w:rsidR="00CB2E24" w:rsidRPr="00B07A09">
        <w:t>keuze</w:t>
      </w:r>
      <w:r w:rsidR="005C193B">
        <w:t>s</w:t>
      </w:r>
      <w:r w:rsidR="00CB2E24" w:rsidRPr="00906FE0">
        <w:t xml:space="preserve"> </w:t>
      </w:r>
      <w:r w:rsidR="00CB2E24">
        <w:t xml:space="preserve">en </w:t>
      </w:r>
      <w:r w:rsidR="005C193B">
        <w:t xml:space="preserve">de reden </w:t>
      </w:r>
      <w:r w:rsidR="00CB2E24">
        <w:t xml:space="preserve">waarom bestuurlijke afwegingsruimte van decentrale overheden </w:t>
      </w:r>
      <w:r w:rsidR="005C193B">
        <w:t>wordt</w:t>
      </w:r>
      <w:r w:rsidR="00CB2E24" w:rsidRPr="00B07A09">
        <w:t xml:space="preserve"> ingeperkt. </w:t>
      </w:r>
    </w:p>
    <w:p w:rsidR="00CB2E24" w:rsidRDefault="00CB2E24" w:rsidP="00CB2E24">
      <w:pPr>
        <w:pBdr>
          <w:top w:val="nil"/>
          <w:left w:val="nil"/>
          <w:bottom w:val="nil"/>
          <w:right w:val="nil"/>
          <w:between w:val="nil"/>
          <w:bar w:val="nil"/>
        </w:pBdr>
      </w:pPr>
    </w:p>
    <w:p w:rsidR="00CB2E24" w:rsidRDefault="005C193B" w:rsidP="00CB2E24">
      <w:pPr>
        <w:pBdr>
          <w:top w:val="nil"/>
          <w:left w:val="nil"/>
          <w:bottom w:val="nil"/>
          <w:right w:val="nil"/>
          <w:between w:val="nil"/>
          <w:bar w:val="nil"/>
        </w:pBdr>
      </w:pPr>
      <w:r>
        <w:t>Wij stellen</w:t>
      </w:r>
      <w:r w:rsidR="00CB2E24">
        <w:t xml:space="preserve"> voor </w:t>
      </w:r>
      <w:r w:rsidR="00CB2E24" w:rsidRPr="00EA7A2E">
        <w:t>gezamenlijk botsproeven te organiseren waarin het Aanvullingsbesluit geluid getoetst wordt aan de uitgangspunten van de stelselherziening</w:t>
      </w:r>
      <w:r w:rsidR="00CB2E24">
        <w:t xml:space="preserve">, vooral </w:t>
      </w:r>
      <w:r w:rsidR="00CB2E24" w:rsidRPr="005B1CD8">
        <w:t xml:space="preserve">op </w:t>
      </w:r>
      <w:r w:rsidR="00CB2E24">
        <w:t xml:space="preserve">het uitgangspunt van het vergroten van de </w:t>
      </w:r>
      <w:r w:rsidR="00CB2E24" w:rsidRPr="005B1CD8">
        <w:t>bestuurlijke afwegingsruimte</w:t>
      </w:r>
      <w:r w:rsidR="00CB2E24">
        <w:t xml:space="preserve">, mede in het licht van </w:t>
      </w:r>
      <w:r w:rsidR="00CB2E24" w:rsidRPr="005B1CD8">
        <w:t xml:space="preserve">het </w:t>
      </w:r>
      <w:r w:rsidR="00CB2E24">
        <w:t xml:space="preserve">proportionaliteits – en </w:t>
      </w:r>
      <w:r w:rsidR="00CB2E24" w:rsidRPr="005B1CD8">
        <w:t xml:space="preserve">subsidiariteitsbeginsel </w:t>
      </w:r>
      <w:r w:rsidR="00CB2E24">
        <w:t xml:space="preserve">en de terughoudendheid </w:t>
      </w:r>
      <w:r>
        <w:t>bij</w:t>
      </w:r>
      <w:r w:rsidR="00CB2E24">
        <w:t xml:space="preserve"> instructies. Daarnaast is het van groot belang dat inzich</w:t>
      </w:r>
      <w:r w:rsidR="00CB2E24" w:rsidRPr="00424E72">
        <w:t xml:space="preserve">t wordt verschaft in de administratieve en bestuurlijke lasten en de financiële risico’s. </w:t>
      </w:r>
      <w:r w:rsidR="00393D7F" w:rsidRPr="00424E72">
        <w:t xml:space="preserve">Door het Aanvullingsbesluit ontstaan verschillende nieuwe </w:t>
      </w:r>
      <w:r w:rsidR="006855B0" w:rsidRPr="00424E72">
        <w:t xml:space="preserve">en gewijzigde </w:t>
      </w:r>
      <w:r w:rsidR="00393D7F" w:rsidRPr="00424E72">
        <w:t>taken voor gemeenten, met nog onbekende financiële consequenties en hogere uitvoeringslasten. Wij verwachten dat dit in het</w:t>
      </w:r>
      <w:r w:rsidR="00CB57AB" w:rsidRPr="00424E72">
        <w:t xml:space="preserve"> nu</w:t>
      </w:r>
      <w:r w:rsidR="00393D7F" w:rsidRPr="00424E72">
        <w:t xml:space="preserve"> lopende onderzoek</w:t>
      </w:r>
      <w:r w:rsidR="002E1E47">
        <w:t xml:space="preserve"> op basis van artikel 2 Financi</w:t>
      </w:r>
      <w:r w:rsidR="002E1E47">
        <w:rPr>
          <w:rFonts w:cs="Arial"/>
        </w:rPr>
        <w:t>ë</w:t>
      </w:r>
      <w:r w:rsidR="002E1E47">
        <w:t>le Verhoudingswet</w:t>
      </w:r>
      <w:r w:rsidR="00393D7F" w:rsidRPr="00424E72">
        <w:t xml:space="preserve"> wordt meegenomen en willen </w:t>
      </w:r>
      <w:r w:rsidR="002E1E47">
        <w:t xml:space="preserve">wij </w:t>
      </w:r>
      <w:r w:rsidR="00393D7F" w:rsidRPr="00424E72">
        <w:t xml:space="preserve">over de resultaten van dit onderzoek </w:t>
      </w:r>
      <w:r w:rsidR="00CB57AB" w:rsidRPr="00424E72">
        <w:t xml:space="preserve">graag </w:t>
      </w:r>
      <w:r w:rsidR="00393D7F" w:rsidRPr="00424E72">
        <w:t>met u</w:t>
      </w:r>
      <w:r w:rsidR="00CB57AB" w:rsidRPr="00424E72">
        <w:t xml:space="preserve"> in gesprek. Tevens </w:t>
      </w:r>
      <w:r w:rsidR="006855B0" w:rsidRPr="00424E72">
        <w:t xml:space="preserve">behouden </w:t>
      </w:r>
      <w:r w:rsidR="00CB57AB" w:rsidRPr="00424E72">
        <w:t xml:space="preserve">wij </w:t>
      </w:r>
      <w:r w:rsidR="006855B0" w:rsidRPr="00424E72">
        <w:t xml:space="preserve">ons </w:t>
      </w:r>
      <w:r w:rsidR="00CB57AB" w:rsidRPr="00424E72">
        <w:t>de</w:t>
      </w:r>
      <w:r w:rsidR="007F0329" w:rsidRPr="00424E72">
        <w:t xml:space="preserve"> mogelijkheid </w:t>
      </w:r>
      <w:r w:rsidR="006855B0" w:rsidRPr="00424E72">
        <w:t xml:space="preserve">voor </w:t>
      </w:r>
      <w:r w:rsidR="00CB57AB" w:rsidRPr="00424E72">
        <w:t xml:space="preserve">in een later stadium te reageren als de resultaten van dit onderzoek bekend zijn. </w:t>
      </w:r>
      <w:r w:rsidR="00CB2E24">
        <w:t>W</w:t>
      </w:r>
      <w:r w:rsidR="00CB2E24" w:rsidRPr="005B1CD8">
        <w:t xml:space="preserve">aar nodig </w:t>
      </w:r>
      <w:r w:rsidR="00CB2E24">
        <w:t>verzoek</w:t>
      </w:r>
      <w:r w:rsidR="00CB57AB">
        <w:t xml:space="preserve">en wij </w:t>
      </w:r>
      <w:r w:rsidR="00CB2E24">
        <w:t xml:space="preserve">het aanvullingsspoor geluid te verduidelijken en waar mogelijk de wetgeving </w:t>
      </w:r>
      <w:r w:rsidR="00CB2E24" w:rsidRPr="005B1CD8">
        <w:t>aan te passen</w:t>
      </w:r>
      <w:r w:rsidR="00CB2E24">
        <w:t>. Vanzelfsprekend zijn wij bereid onze reactie toe te lichten.</w:t>
      </w:r>
    </w:p>
    <w:p w:rsidR="00F84E45" w:rsidRPr="007D0BF4" w:rsidRDefault="00F84E45" w:rsidP="00C510CD">
      <w:pPr>
        <w:rPr>
          <w:iCs/>
        </w:rPr>
      </w:pPr>
    </w:p>
    <w:p w:rsidR="00B43003" w:rsidRDefault="007D0BF4" w:rsidP="00C510CD">
      <w:r w:rsidRPr="007D0BF4">
        <w:t>Met vriendelijke groet</w:t>
      </w:r>
      <w:r>
        <w:t>,</w:t>
      </w:r>
    </w:p>
    <w:p w:rsidR="007D0BF4" w:rsidRPr="007D0BF4" w:rsidRDefault="007D0BF4" w:rsidP="00C510CD"/>
    <w:p w:rsidR="005D7E92" w:rsidRDefault="005D7E92" w:rsidP="005F1C09">
      <w:pPr>
        <w:spacing w:line="240" w:lineRule="auto"/>
      </w:pPr>
    </w:p>
    <w:p w:rsidR="005C193B" w:rsidRDefault="005C193B" w:rsidP="005F1C09">
      <w:pPr>
        <w:spacing w:line="240" w:lineRule="auto"/>
      </w:pPr>
    </w:p>
    <w:p w:rsidR="005D7E92" w:rsidRDefault="005D7E92" w:rsidP="005F1C09">
      <w:pPr>
        <w:spacing w:line="240" w:lineRule="auto"/>
      </w:pPr>
      <w:r>
        <w:t>Vereniging van Nederlandse Gemeenten</w:t>
      </w:r>
    </w:p>
    <w:p w:rsidR="005D7E92" w:rsidRDefault="005D7E92" w:rsidP="005F1C09">
      <w:pPr>
        <w:spacing w:line="240" w:lineRule="auto"/>
      </w:pPr>
    </w:p>
    <w:p w:rsidR="005D7E92" w:rsidRDefault="005D7E92" w:rsidP="005F1C09">
      <w:pPr>
        <w:spacing w:line="240" w:lineRule="auto"/>
      </w:pPr>
    </w:p>
    <w:p w:rsidR="005D7E92" w:rsidRDefault="005D7E92" w:rsidP="005F1C09">
      <w:pPr>
        <w:spacing w:line="240" w:lineRule="auto"/>
      </w:pPr>
    </w:p>
    <w:p w:rsidR="005D7E92" w:rsidRDefault="005D7E92" w:rsidP="005F1C09">
      <w:pPr>
        <w:spacing w:line="240" w:lineRule="auto"/>
      </w:pPr>
    </w:p>
    <w:p w:rsidR="005D7E92" w:rsidRDefault="005D7E92" w:rsidP="005F1C09">
      <w:pPr>
        <w:spacing w:line="240" w:lineRule="auto"/>
      </w:pPr>
    </w:p>
    <w:p w:rsidR="005D7E92" w:rsidRDefault="005D7E92" w:rsidP="005F1C09">
      <w:pPr>
        <w:spacing w:line="240" w:lineRule="auto"/>
      </w:pPr>
      <w:r>
        <w:t>E. Stigter</w:t>
      </w:r>
    </w:p>
    <w:p w:rsidR="005D7E92" w:rsidRDefault="005D7E92" w:rsidP="005F1C09">
      <w:pPr>
        <w:spacing w:line="240" w:lineRule="auto"/>
      </w:pPr>
      <w:r>
        <w:t>Directeur Beleid</w:t>
      </w:r>
    </w:p>
    <w:p w:rsidR="002A2733" w:rsidRPr="007D0BF4" w:rsidRDefault="002A2733" w:rsidP="005F1C09">
      <w:pPr>
        <w:spacing w:line="240" w:lineRule="auto"/>
        <w:sectPr w:rsidR="002A2733" w:rsidRPr="007D0BF4" w:rsidSect="002F2D2B">
          <w:headerReference w:type="even" r:id="rId8"/>
          <w:headerReference w:type="default" r:id="rId9"/>
          <w:footerReference w:type="even" r:id="rId10"/>
          <w:footerReference w:type="default" r:id="rId11"/>
          <w:headerReference w:type="first" r:id="rId12"/>
          <w:footerReference w:type="first" r:id="rId13"/>
          <w:type w:val="continuous"/>
          <w:pgSz w:w="11905" w:h="16837" w:code="9"/>
          <w:pgMar w:top="1191" w:right="1531" w:bottom="2098" w:left="1531" w:header="0" w:footer="0" w:gutter="0"/>
          <w:paperSrc w:first="7" w:other="7"/>
          <w:cols w:space="708"/>
          <w:noEndnote/>
          <w:titlePg/>
          <w:docGrid w:linePitch="272"/>
        </w:sectPr>
      </w:pPr>
      <w:r w:rsidRPr="007D0BF4">
        <w:br w:type="page"/>
      </w:r>
    </w:p>
    <w:p w:rsidR="002A2733" w:rsidRPr="007D0BF4" w:rsidRDefault="002A2733" w:rsidP="004E4764">
      <w:pPr>
        <w:tabs>
          <w:tab w:val="left" w:pos="2490"/>
        </w:tabs>
      </w:pPr>
    </w:p>
    <w:p w:rsidR="00EC1DF7" w:rsidRPr="007D0BF4" w:rsidRDefault="00EC1DF7" w:rsidP="00C510CD"/>
    <w:p w:rsidR="00760707" w:rsidRPr="007D0BF4" w:rsidRDefault="00760707" w:rsidP="00760707">
      <w:pPr>
        <w:rPr>
          <w:b/>
          <w:sz w:val="24"/>
          <w:szCs w:val="24"/>
        </w:rPr>
      </w:pPr>
      <w:r w:rsidRPr="007D0BF4">
        <w:rPr>
          <w:b/>
          <w:sz w:val="24"/>
          <w:szCs w:val="24"/>
        </w:rPr>
        <w:t>Tekenformulier</w:t>
      </w:r>
    </w:p>
    <w:p w:rsidR="00760707" w:rsidRPr="007D0BF4" w:rsidRDefault="00760707" w:rsidP="00760707">
      <w:pPr>
        <w:rPr>
          <w:b/>
          <w:sz w:val="24"/>
          <w:szCs w:val="24"/>
        </w:rPr>
      </w:pPr>
    </w:p>
    <w:tbl>
      <w:tblPr>
        <w:tblW w:w="0" w:type="auto"/>
        <w:tblBorders>
          <w:bottom w:val="single" w:sz="2" w:space="0" w:color="auto"/>
        </w:tblBorders>
        <w:tblLook w:val="04A0" w:firstRow="1" w:lastRow="0" w:firstColumn="1" w:lastColumn="0" w:noHBand="0" w:noVBand="1"/>
      </w:tblPr>
      <w:tblGrid>
        <w:gridCol w:w="867"/>
        <w:gridCol w:w="67"/>
        <w:gridCol w:w="7890"/>
      </w:tblGrid>
      <w:tr w:rsidR="00760707" w:rsidRPr="007D0BF4" w:rsidTr="00760707">
        <w:trPr>
          <w:trHeight w:val="344"/>
        </w:trPr>
        <w:tc>
          <w:tcPr>
            <w:tcW w:w="835" w:type="dxa"/>
            <w:tcMar>
              <w:left w:w="0" w:type="dxa"/>
              <w:right w:w="0" w:type="dxa"/>
            </w:tcMar>
          </w:tcPr>
          <w:p w:rsidR="00760707" w:rsidRPr="007D0BF4" w:rsidRDefault="00760707" w:rsidP="00760707">
            <w:pPr>
              <w:jc w:val="both"/>
            </w:pPr>
            <w:r w:rsidRPr="007D0BF4">
              <w:t>Titel</w:t>
            </w:r>
          </w:p>
        </w:tc>
        <w:tc>
          <w:tcPr>
            <w:tcW w:w="58" w:type="dxa"/>
            <w:tcMar>
              <w:left w:w="0" w:type="dxa"/>
              <w:right w:w="0" w:type="dxa"/>
            </w:tcMar>
          </w:tcPr>
          <w:p w:rsidR="00760707" w:rsidRPr="007D0BF4" w:rsidRDefault="00760707" w:rsidP="00760707">
            <w:r w:rsidRPr="007D0BF4">
              <w:t>:</w:t>
            </w:r>
          </w:p>
        </w:tc>
        <w:tc>
          <w:tcPr>
            <w:tcW w:w="7890" w:type="dxa"/>
            <w:tcMar>
              <w:left w:w="113" w:type="dxa"/>
              <w:right w:w="0" w:type="dxa"/>
            </w:tcMar>
          </w:tcPr>
          <w:p w:rsidR="00760707" w:rsidRPr="007D0BF4" w:rsidRDefault="006D22D3" w:rsidP="00760707">
            <w:pPr>
              <w:rPr>
                <w:b/>
              </w:rPr>
            </w:pPr>
            <w:r>
              <w:rPr>
                <w:noProof/>
              </w:rPr>
              <w:t>Bestuurlijke consultatie ontwerp - Aanvullingsbesluit geluid Omgevingswet</w:t>
            </w:r>
          </w:p>
        </w:tc>
      </w:tr>
      <w:tr w:rsidR="00760707" w:rsidRPr="007D0BF4" w:rsidTr="00760707">
        <w:trPr>
          <w:trHeight w:val="344"/>
        </w:trPr>
        <w:tc>
          <w:tcPr>
            <w:tcW w:w="835" w:type="dxa"/>
            <w:tcMar>
              <w:left w:w="0" w:type="dxa"/>
              <w:right w:w="0" w:type="dxa"/>
            </w:tcMar>
          </w:tcPr>
          <w:p w:rsidR="00760707" w:rsidRPr="007D0BF4" w:rsidRDefault="00760707" w:rsidP="00760707">
            <w:pPr>
              <w:jc w:val="both"/>
              <w:rPr>
                <w:b/>
              </w:rPr>
            </w:pPr>
            <w:r w:rsidRPr="007D0BF4">
              <w:rPr>
                <w:b/>
              </w:rPr>
              <w:t>Opsteller</w:t>
            </w:r>
          </w:p>
        </w:tc>
        <w:tc>
          <w:tcPr>
            <w:tcW w:w="58" w:type="dxa"/>
            <w:tcMar>
              <w:left w:w="0" w:type="dxa"/>
              <w:right w:w="0" w:type="dxa"/>
            </w:tcMar>
          </w:tcPr>
          <w:p w:rsidR="00760707" w:rsidRPr="007D0BF4" w:rsidRDefault="00760707" w:rsidP="00760707">
            <w:pPr>
              <w:rPr>
                <w:b/>
              </w:rPr>
            </w:pPr>
            <w:r w:rsidRPr="007D0BF4">
              <w:rPr>
                <w:b/>
              </w:rPr>
              <w:t>:</w:t>
            </w:r>
          </w:p>
        </w:tc>
        <w:tc>
          <w:tcPr>
            <w:tcW w:w="7890" w:type="dxa"/>
            <w:tcMar>
              <w:left w:w="113" w:type="dxa"/>
              <w:right w:w="0" w:type="dxa"/>
            </w:tcMar>
          </w:tcPr>
          <w:p w:rsidR="00760707" w:rsidRPr="007D0BF4" w:rsidRDefault="006D22D3" w:rsidP="00760707">
            <w:r>
              <w:rPr>
                <w:noProof/>
              </w:rPr>
              <w:t>R. Helder</w:t>
            </w:r>
          </w:p>
        </w:tc>
      </w:tr>
      <w:tr w:rsidR="00760707" w:rsidRPr="007D0BF4" w:rsidTr="00760707">
        <w:trPr>
          <w:trHeight w:val="344"/>
        </w:trPr>
        <w:tc>
          <w:tcPr>
            <w:tcW w:w="835" w:type="dxa"/>
            <w:tcMar>
              <w:left w:w="0" w:type="dxa"/>
              <w:right w:w="0" w:type="dxa"/>
            </w:tcMar>
          </w:tcPr>
          <w:p w:rsidR="00760707" w:rsidRPr="007D0BF4" w:rsidRDefault="00760707" w:rsidP="00760707">
            <w:pPr>
              <w:jc w:val="both"/>
              <w:rPr>
                <w:b/>
              </w:rPr>
            </w:pPr>
            <w:r w:rsidRPr="007D0BF4">
              <w:rPr>
                <w:b/>
              </w:rPr>
              <w:t>Team</w:t>
            </w:r>
          </w:p>
        </w:tc>
        <w:tc>
          <w:tcPr>
            <w:tcW w:w="58" w:type="dxa"/>
            <w:tcMar>
              <w:left w:w="0" w:type="dxa"/>
              <w:right w:w="0" w:type="dxa"/>
            </w:tcMar>
          </w:tcPr>
          <w:p w:rsidR="00760707" w:rsidRPr="007D0BF4" w:rsidRDefault="00760707" w:rsidP="00760707">
            <w:pPr>
              <w:rPr>
                <w:b/>
              </w:rPr>
            </w:pPr>
            <w:r w:rsidRPr="007D0BF4">
              <w:rPr>
                <w:b/>
              </w:rPr>
              <w:t>:</w:t>
            </w:r>
          </w:p>
        </w:tc>
        <w:tc>
          <w:tcPr>
            <w:tcW w:w="7890" w:type="dxa"/>
            <w:tcMar>
              <w:left w:w="113" w:type="dxa"/>
              <w:right w:w="0" w:type="dxa"/>
            </w:tcMar>
          </w:tcPr>
          <w:p w:rsidR="00760707" w:rsidRPr="007D0BF4" w:rsidRDefault="006D22D3" w:rsidP="00760707">
            <w:r>
              <w:rPr>
                <w:noProof/>
              </w:rPr>
              <w:t>TLE</w:t>
            </w:r>
            <w:r w:rsidR="00B07ACA">
              <w:t xml:space="preserve"> </w:t>
            </w:r>
            <w:r w:rsidR="00B07ACA" w:rsidRPr="00B07ACA">
              <w:rPr>
                <w:rFonts w:cs="Arial"/>
              </w:rPr>
              <w:t xml:space="preserve">: </w:t>
            </w:r>
            <w:r>
              <w:rPr>
                <w:rFonts w:cs="Arial"/>
              </w:rPr>
              <w:t>Team Leefomgeving</w:t>
            </w:r>
            <w:r w:rsidR="00B07ACA">
              <w:t xml:space="preserve">  </w:t>
            </w:r>
          </w:p>
        </w:tc>
      </w:tr>
      <w:tr w:rsidR="00760707" w:rsidRPr="007D0BF4" w:rsidTr="00760707">
        <w:trPr>
          <w:trHeight w:val="344"/>
        </w:trPr>
        <w:tc>
          <w:tcPr>
            <w:tcW w:w="835" w:type="dxa"/>
            <w:tcMar>
              <w:left w:w="0" w:type="dxa"/>
              <w:right w:w="0" w:type="dxa"/>
            </w:tcMar>
          </w:tcPr>
          <w:p w:rsidR="00760707" w:rsidRPr="007D0BF4" w:rsidRDefault="00760707" w:rsidP="00760707">
            <w:pPr>
              <w:jc w:val="both"/>
              <w:rPr>
                <w:b/>
              </w:rPr>
            </w:pPr>
            <w:r w:rsidRPr="007D0BF4">
              <w:rPr>
                <w:b/>
              </w:rPr>
              <w:t>Datum</w:t>
            </w:r>
          </w:p>
        </w:tc>
        <w:tc>
          <w:tcPr>
            <w:tcW w:w="58" w:type="dxa"/>
            <w:tcMar>
              <w:left w:w="0" w:type="dxa"/>
              <w:right w:w="0" w:type="dxa"/>
            </w:tcMar>
          </w:tcPr>
          <w:p w:rsidR="00760707" w:rsidRPr="007D0BF4" w:rsidRDefault="00760707" w:rsidP="00760707">
            <w:pPr>
              <w:rPr>
                <w:b/>
              </w:rPr>
            </w:pPr>
            <w:r w:rsidRPr="007D0BF4">
              <w:rPr>
                <w:b/>
              </w:rPr>
              <w:t>:</w:t>
            </w:r>
          </w:p>
        </w:tc>
        <w:tc>
          <w:tcPr>
            <w:tcW w:w="7890" w:type="dxa"/>
            <w:tcMar>
              <w:left w:w="113" w:type="dxa"/>
              <w:right w:w="0" w:type="dxa"/>
            </w:tcMar>
          </w:tcPr>
          <w:p w:rsidR="00760707" w:rsidRPr="007D0BF4" w:rsidRDefault="00760707" w:rsidP="00760707">
            <w:r w:rsidRPr="007D0BF4">
              <w:fldChar w:fldCharType="begin"/>
            </w:r>
            <w:r w:rsidRPr="007D0BF4">
              <w:instrText xml:space="preserve"> TIME  \@ "d MMMM yyyy"  \* MERGEFORMAT </w:instrText>
            </w:r>
            <w:r w:rsidRPr="007D0BF4">
              <w:fldChar w:fldCharType="separate"/>
            </w:r>
            <w:r w:rsidR="00D61299">
              <w:rPr>
                <w:noProof/>
              </w:rPr>
              <w:t>3 juni 2019</w:t>
            </w:r>
            <w:r w:rsidRPr="007D0BF4">
              <w:fldChar w:fldCharType="end"/>
            </w:r>
            <w:r w:rsidRPr="007D0BF4">
              <w:t xml:space="preserve"> </w:t>
            </w:r>
          </w:p>
        </w:tc>
      </w:tr>
    </w:tbl>
    <w:p w:rsidR="00760707" w:rsidRPr="007D0BF4" w:rsidRDefault="00760707" w:rsidP="00760707">
      <w:pPr>
        <w:rPr>
          <w:b/>
        </w:rPr>
      </w:pPr>
    </w:p>
    <w:p w:rsidR="00760707" w:rsidRPr="007D0BF4" w:rsidRDefault="00760707" w:rsidP="00760707">
      <w:r w:rsidRPr="007D0BF4">
        <w:rPr>
          <w:b/>
        </w:rPr>
        <w:t>Verzoek:</w:t>
      </w:r>
    </w:p>
    <w:p w:rsidR="00760707" w:rsidRPr="007D0BF4" w:rsidRDefault="00760707" w:rsidP="00760707">
      <w:pPr>
        <w:spacing w:line="100" w:lineRule="exact"/>
        <w:rPr>
          <w:b/>
          <w:sz w:val="16"/>
          <w:szCs w:val="16"/>
        </w:rPr>
      </w:pPr>
      <w:r w:rsidRPr="007D0BF4">
        <w:rPr>
          <w:b/>
          <w:sz w:val="16"/>
          <w:szCs w:val="16"/>
        </w:rPr>
        <w:t xml:space="preserve">  </w:t>
      </w:r>
    </w:p>
    <w:p w:rsidR="00760707" w:rsidRPr="007D0BF4" w:rsidRDefault="00760707" w:rsidP="00760707">
      <w:r w:rsidRPr="007D0BF4">
        <w:t>Ondertekening brief door</w:t>
      </w:r>
      <w:r w:rsidR="005D7E92">
        <w:t xml:space="preserve"> Edward Stigter</w:t>
      </w:r>
    </w:p>
    <w:p w:rsidR="00760707" w:rsidRPr="007D0BF4" w:rsidRDefault="00760707" w:rsidP="00760707">
      <w:pPr>
        <w:rPr>
          <w:b/>
        </w:rPr>
      </w:pPr>
    </w:p>
    <w:p w:rsidR="00760707" w:rsidRPr="007D0BF4" w:rsidRDefault="00760707" w:rsidP="00760707">
      <w:r w:rsidRPr="007D0BF4">
        <w:rPr>
          <w:b/>
        </w:rPr>
        <w:t>Achtergrond:</w:t>
      </w:r>
    </w:p>
    <w:p w:rsidR="00760707" w:rsidRPr="007D0BF4" w:rsidRDefault="005D7E92" w:rsidP="00760707">
      <w:r>
        <w:t xml:space="preserve">Het ministerie van IenW werkt aan vernieuwing van geluidsregelgeving en heeft gevraagd om inbreng van de VNG op het ontwerp Aanvullingsbesluit geluid Omgevingswet. </w:t>
      </w:r>
      <w:r w:rsidR="00A40CC2">
        <w:t>Het</w:t>
      </w:r>
      <w:r>
        <w:t xml:space="preserve"> aanvullingsbesluit wijzigt de vier A</w:t>
      </w:r>
      <w:r w:rsidR="00250FA5">
        <w:t>m</w:t>
      </w:r>
      <w:r>
        <w:t>v</w:t>
      </w:r>
      <w:r w:rsidR="00250FA5">
        <w:t>b</w:t>
      </w:r>
      <w:r>
        <w:t xml:space="preserve">’s onder de Omgevingswet </w:t>
      </w:r>
      <w:r w:rsidR="00250FA5">
        <w:t>voor</w:t>
      </w:r>
      <w:r>
        <w:t xml:space="preserve"> </w:t>
      </w:r>
      <w:r w:rsidR="00250FA5">
        <w:t>geluid</w:t>
      </w:r>
      <w:r>
        <w:t xml:space="preserve">. In het </w:t>
      </w:r>
      <w:r w:rsidR="00250FA5">
        <w:t>aanvullingsbesluit</w:t>
      </w:r>
      <w:r>
        <w:t xml:space="preserve"> worden</w:t>
      </w:r>
      <w:r w:rsidR="00250FA5">
        <w:t xml:space="preserve"> </w:t>
      </w:r>
      <w:r>
        <w:t xml:space="preserve">bepalingen uit de Aanvullingswet Geluid Omgevingswet uitgewerkt over beheersing van geluid afkomstig van Rijks-, provinciale en gemeentelijke wegen, spoorwegen en industrieterreinen. </w:t>
      </w:r>
      <w:r w:rsidR="00A40CC2">
        <w:t>De voorgestelde wijzigingen leiden tot aanzienlijke toename van bestuurlijke lasten en financi</w:t>
      </w:r>
      <w:r w:rsidR="00A40CC2">
        <w:rPr>
          <w:rFonts w:cs="Arial"/>
        </w:rPr>
        <w:t>ë</w:t>
      </w:r>
      <w:r w:rsidR="00A40CC2">
        <w:t xml:space="preserve">le risico’s voor gemeenten. </w:t>
      </w:r>
      <w:r w:rsidR="00250FA5">
        <w:t>In het aanvullingsbesluit zijn ook bepalingen opgenomen voor een (te ontwikkelen) landelijke digitale voorziening geluid die moet worden aangesloten op het DSO.</w:t>
      </w:r>
    </w:p>
    <w:p w:rsidR="00760707" w:rsidRPr="007D0BF4" w:rsidRDefault="00760707" w:rsidP="00760707"/>
    <w:p w:rsidR="00760707" w:rsidRPr="007D0BF4" w:rsidRDefault="00760707" w:rsidP="00760707">
      <w:r w:rsidRPr="007D0BF4">
        <w:rPr>
          <w:b/>
        </w:rPr>
        <w:t>Bijlagen:</w:t>
      </w:r>
    </w:p>
    <w:p w:rsidR="00760707" w:rsidRPr="007D0BF4" w:rsidRDefault="00760707" w:rsidP="00760707">
      <w:pPr>
        <w:spacing w:line="100" w:lineRule="exact"/>
        <w:rPr>
          <w:b/>
          <w:sz w:val="16"/>
          <w:szCs w:val="16"/>
        </w:rPr>
      </w:pPr>
      <w:r w:rsidRPr="007D0BF4">
        <w:rPr>
          <w:b/>
          <w:sz w:val="16"/>
          <w:szCs w:val="16"/>
        </w:rPr>
        <w:t xml:space="preserve">  </w:t>
      </w:r>
    </w:p>
    <w:p w:rsidR="00760707" w:rsidRPr="007D0BF4" w:rsidRDefault="00760707" w:rsidP="00760707">
      <w:r w:rsidRPr="007D0BF4">
        <w:t>Ter ondertekening:</w:t>
      </w:r>
    </w:p>
    <w:p w:rsidR="00CE54F0" w:rsidRPr="007D0BF4" w:rsidRDefault="00003F73" w:rsidP="00CE54F0">
      <w:pPr>
        <w:keepNext/>
        <w:keepLines/>
        <w:numPr>
          <w:ilvl w:val="0"/>
          <w:numId w:val="36"/>
        </w:numPr>
      </w:pPr>
      <w:r w:rsidRPr="007D0BF4">
        <w:t>Brief</w:t>
      </w:r>
      <w:r w:rsidR="00CE54F0" w:rsidRPr="007D0BF4">
        <w:t xml:space="preserve">: </w:t>
      </w:r>
      <w:r w:rsidRPr="007D0BF4">
        <w:t xml:space="preserve"> </w:t>
      </w:r>
      <w:r w:rsidR="00CE54F0" w:rsidRPr="007D0BF4">
        <w:br/>
      </w:r>
      <w:r>
        <w:rPr>
          <w:noProof/>
        </w:rPr>
        <w:t>TLE</w:t>
      </w:r>
      <w:r w:rsidRPr="007D0BF4">
        <w:t>/</w:t>
      </w:r>
      <w:r>
        <w:rPr>
          <w:noProof/>
        </w:rPr>
        <w:t>U201900342</w:t>
      </w:r>
      <w:r w:rsidR="00CE54F0" w:rsidRPr="007D0BF4">
        <w:br/>
      </w:r>
      <w:r>
        <w:rPr>
          <w:noProof/>
        </w:rPr>
        <w:t>Ministerie van Infrastructuur en Waterstaat</w:t>
      </w:r>
      <w:r w:rsidR="00CE54F0" w:rsidRPr="007D0BF4">
        <w:br/>
      </w:r>
      <w:r>
        <w:rPr>
          <w:noProof/>
        </w:rPr>
        <w:t>Dhr. Ir. R.P. Lapperre</w:t>
      </w:r>
      <w:r w:rsidR="00CE54F0" w:rsidRPr="007D0BF4">
        <w:t xml:space="preserve"> </w:t>
      </w:r>
      <w:r w:rsidR="00CE54F0" w:rsidRPr="007D0BF4">
        <w:br/>
      </w:r>
      <w:r>
        <w:rPr>
          <w:noProof/>
        </w:rPr>
        <w:t>Postbus 20901</w:t>
      </w:r>
      <w:r w:rsidR="00CE54F0" w:rsidRPr="007D0BF4">
        <w:br/>
      </w:r>
      <w:r>
        <w:rPr>
          <w:noProof/>
        </w:rPr>
        <w:t>2500 EX</w:t>
      </w:r>
      <w:r w:rsidR="00CE54F0" w:rsidRPr="007D0BF4">
        <w:t xml:space="preserve">  </w:t>
      </w:r>
      <w:r>
        <w:rPr>
          <w:noProof/>
        </w:rPr>
        <w:t>'S-GRAVENHAGE</w:t>
      </w:r>
      <w:r w:rsidR="00CE54F0" w:rsidRPr="007D0BF4">
        <w:t xml:space="preserve"> </w:t>
      </w:r>
    </w:p>
    <w:p w:rsidR="00760707" w:rsidRPr="007D0BF4" w:rsidRDefault="00CE54F0" w:rsidP="00760707">
      <w:r w:rsidRPr="007D0BF4">
        <w:br/>
      </w:r>
      <w:r w:rsidR="00760707" w:rsidRPr="007D0BF4">
        <w:t>Ter informatie:</w:t>
      </w:r>
    </w:p>
    <w:p w:rsidR="00760707" w:rsidRPr="007D0BF4" w:rsidRDefault="00760707" w:rsidP="00760707">
      <w:pPr>
        <w:numPr>
          <w:ilvl w:val="0"/>
          <w:numId w:val="35"/>
        </w:numPr>
      </w:pPr>
      <w:r w:rsidRPr="007D0BF4">
        <w:t xml:space="preserve"> …</w:t>
      </w:r>
      <w:r w:rsidRPr="007D0BF4">
        <w:br/>
      </w:r>
    </w:p>
    <w:p w:rsidR="00760707" w:rsidRPr="007D0BF4" w:rsidRDefault="00760707" w:rsidP="00760707"/>
    <w:p w:rsidR="00760707" w:rsidRPr="007D0BF4" w:rsidRDefault="00760707" w:rsidP="00760707">
      <w:pPr>
        <w:rPr>
          <w:b/>
        </w:rPr>
      </w:pPr>
      <w:r w:rsidRPr="007D0BF4">
        <w:rPr>
          <w:b/>
        </w:rPr>
        <w:t>Brief wordt verzonden in afschrift aan:</w:t>
      </w:r>
      <w:r w:rsidRPr="007D0BF4">
        <w:rPr>
          <w:b/>
        </w:rPr>
        <w:br/>
      </w:r>
      <w:r w:rsidRPr="007D0BF4">
        <w:t>(Hiervoor dient een begeleidend schrijven worden bijgevoegd)</w:t>
      </w:r>
    </w:p>
    <w:p w:rsidR="00760707" w:rsidRPr="007D0BF4" w:rsidRDefault="00760707" w:rsidP="00760707"/>
    <w:p w:rsidR="00760707" w:rsidRPr="007D0BF4" w:rsidRDefault="00760707" w:rsidP="00760707">
      <w:r w:rsidRPr="007D0BF4">
        <w:rPr>
          <w:b/>
        </w:rPr>
        <w:br/>
        <w:t>Accordering:</w:t>
      </w:r>
    </w:p>
    <w:p w:rsidR="00760707" w:rsidRPr="007D0BF4" w:rsidRDefault="00760707" w:rsidP="00760707">
      <w:pPr>
        <w:spacing w:line="100" w:lineRule="exact"/>
        <w:rPr>
          <w:b/>
          <w:sz w:val="16"/>
          <w:szCs w:val="16"/>
        </w:rPr>
      </w:pPr>
      <w:r w:rsidRPr="007D0BF4">
        <w:rPr>
          <w:b/>
          <w:sz w:val="16"/>
          <w:szCs w:val="16"/>
        </w:rPr>
        <w:t xml:space="preserve">  </w:t>
      </w:r>
    </w:p>
    <w:p w:rsidR="00760707" w:rsidRPr="007D0BF4" w:rsidRDefault="00760707" w:rsidP="00760707">
      <w:r w:rsidRPr="007D0BF4">
        <w:t>Paraaf van</w:t>
      </w:r>
      <w:r w:rsidRPr="007D0BF4">
        <w:tab/>
        <w:t xml:space="preserve">: </w:t>
      </w:r>
      <w:r w:rsidRPr="007D0BF4">
        <w:br/>
        <w:t>Paraaf datum</w:t>
      </w:r>
      <w:r w:rsidRPr="007D0BF4">
        <w:tab/>
        <w:t xml:space="preserve">: </w:t>
      </w:r>
    </w:p>
    <w:p w:rsidR="00760707" w:rsidRPr="007D0BF4" w:rsidRDefault="00760707" w:rsidP="00760707"/>
    <w:p w:rsidR="00760707" w:rsidRPr="007D0BF4" w:rsidRDefault="00760707" w:rsidP="00760707">
      <w:r w:rsidRPr="007D0BF4">
        <w:lastRenderedPageBreak/>
        <w:t>Paraaf van</w:t>
      </w:r>
      <w:r w:rsidRPr="007D0BF4">
        <w:tab/>
        <w:t>:</w:t>
      </w:r>
      <w:r w:rsidRPr="007D0BF4">
        <w:br/>
        <w:t>Paraaf datum</w:t>
      </w:r>
      <w:r w:rsidRPr="007D0BF4">
        <w:tab/>
        <w:t xml:space="preserve">: </w:t>
      </w:r>
    </w:p>
    <w:sectPr w:rsidR="00760707" w:rsidRPr="007D0BF4" w:rsidSect="00760707">
      <w:headerReference w:type="first" r:id="rId14"/>
      <w:footerReference w:type="first" r:id="rId15"/>
      <w:pgSz w:w="11905" w:h="16837" w:code="9"/>
      <w:pgMar w:top="1191" w:right="1531" w:bottom="2098" w:left="1531" w:header="0" w:footer="0" w:gutter="0"/>
      <w:paperSrc w:first="7" w:other="7"/>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310" w:rsidRDefault="00A57310">
      <w:r>
        <w:separator/>
      </w:r>
    </w:p>
  </w:endnote>
  <w:endnote w:type="continuationSeparator" w:id="0">
    <w:p w:rsidR="00A57310" w:rsidRDefault="00A5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310" w:rsidRDefault="00A573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310" w:rsidRPr="00607447" w:rsidRDefault="00A57310"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56704" behindDoc="0" locked="0" layoutInCell="0" allowOverlap="0">
              <wp:simplePos x="0" y="0"/>
              <wp:positionH relativeFrom="page">
                <wp:posOffset>6156960</wp:posOffset>
              </wp:positionH>
              <wp:positionV relativeFrom="page">
                <wp:posOffset>9688830</wp:posOffset>
              </wp:positionV>
              <wp:extent cx="431800" cy="532765"/>
              <wp:effectExtent l="3810" t="1905" r="254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310" w:rsidRPr="0014684E" w:rsidRDefault="00A57310" w:rsidP="0014684E">
                          <w:pPr>
                            <w:jc w:val="right"/>
                          </w:pPr>
                          <w:r>
                            <w:fldChar w:fldCharType="begin"/>
                          </w:r>
                          <w:r>
                            <w:instrText xml:space="preserve"> PAGE \# "0" \* MERGEFORMAT </w:instrText>
                          </w:r>
                          <w:r>
                            <w:fldChar w:fldCharType="separate"/>
                          </w:r>
                          <w:r>
                            <w:rPr>
                              <w:noProof/>
                            </w:rPr>
                            <w:t>2</w:t>
                          </w:r>
                          <w:r>
                            <w:fldChar w:fldCharType="end"/>
                          </w:r>
                          <w:r w:rsidRPr="000742B5">
                            <w:t>/</w:t>
                          </w:r>
                          <w:r>
                            <w:rPr>
                              <w:noProof/>
                            </w:rPr>
                            <w:fldChar w:fldCharType="begin"/>
                          </w:r>
                          <w:r>
                            <w:rPr>
                              <w:noProof/>
                            </w:rPr>
                            <w:instrText xml:space="preserve"> SECTIONPAGES  \* Arabic  \* MERGEFORMAT </w:instrText>
                          </w:r>
                          <w:r>
                            <w:rPr>
                              <w:noProof/>
                            </w:rPr>
                            <w:fldChar w:fldCharType="separate"/>
                          </w:r>
                          <w:r w:rsidR="00D61299">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84.8pt;margin-top:762.9pt;width:34pt;height:4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NDHAhx6AgAA&#10;/gQAAA4AAAAAAAAAAAAAAAAALgIAAGRycy9lMm9Eb2MueG1sUEsBAi0AFAAGAAgAAAAhALbKXdTi&#10;AAAADgEAAA8AAAAAAAAAAAAAAAAA1AQAAGRycy9kb3ducmV2LnhtbFBLBQYAAAAABAAEAPMAAADj&#10;BQAAAAA=&#10;" o:allowincell="f" o:allowoverlap="f" stroked="f">
              <v:textbox inset="0,0,0,0">
                <w:txbxContent>
                  <w:p w:rsidR="00A57310" w:rsidRPr="0014684E" w:rsidRDefault="00A57310" w:rsidP="0014684E">
                    <w:pPr>
                      <w:jc w:val="right"/>
                    </w:pPr>
                    <w:r>
                      <w:fldChar w:fldCharType="begin"/>
                    </w:r>
                    <w:r>
                      <w:instrText xml:space="preserve"> PAGE \# "0" \* MERGEFORMAT </w:instrText>
                    </w:r>
                    <w:r>
                      <w:fldChar w:fldCharType="separate"/>
                    </w:r>
                    <w:r>
                      <w:rPr>
                        <w:noProof/>
                      </w:rPr>
                      <w:t>2</w:t>
                    </w:r>
                    <w:r>
                      <w:fldChar w:fldCharType="end"/>
                    </w:r>
                    <w:r w:rsidRPr="000742B5">
                      <w:t>/</w:t>
                    </w:r>
                    <w:r>
                      <w:rPr>
                        <w:noProof/>
                      </w:rPr>
                      <w:fldChar w:fldCharType="begin"/>
                    </w:r>
                    <w:r>
                      <w:rPr>
                        <w:noProof/>
                      </w:rPr>
                      <w:instrText xml:space="preserve"> SECTIONPAGES  \* Arabic  \* MERGEFORMAT </w:instrText>
                    </w:r>
                    <w:r>
                      <w:rPr>
                        <w:noProof/>
                      </w:rPr>
                      <w:fldChar w:fldCharType="separate"/>
                    </w:r>
                    <w:r w:rsidR="00D61299">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55680" behindDoc="0" locked="0" layoutInCell="1" allowOverlap="0">
              <wp:simplePos x="0" y="0"/>
              <wp:positionH relativeFrom="page">
                <wp:posOffset>972185</wp:posOffset>
              </wp:positionH>
              <wp:positionV relativeFrom="page">
                <wp:posOffset>9688830</wp:posOffset>
              </wp:positionV>
              <wp:extent cx="3888105" cy="532765"/>
              <wp:effectExtent l="635" t="190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310" w:rsidRPr="00901A4F" w:rsidRDefault="00A57310"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76.55pt;margin-top:762.9pt;width:306.15pt;height:41.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" o:allowoverlap="f" stroked="f">
              <v:textbox inset="0,0,0,0">
                <w:txbxContent>
                  <w:p w:rsidR="00A57310" w:rsidRPr="00901A4F" w:rsidRDefault="00A57310"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7" w:name="CTStuknummer"/>
  <w:p w:rsidR="00A57310" w:rsidRPr="006F7A1C" w:rsidRDefault="00A57310" w:rsidP="007E4986">
    <w:pPr>
      <w:rPr>
        <w:color w:val="FFFFFF" w:themeColor="background1"/>
      </w:rPr>
    </w:pPr>
    <w:r>
      <w:rPr>
        <w:rFonts w:eastAsia="Arial"/>
        <w:b/>
        <w:noProof/>
        <w:sz w:val="16"/>
      </w:rPr>
      <mc:AlternateContent>
        <mc:Choice Requires="wps">
          <w:drawing>
            <wp:anchor distT="0" distB="0" distL="114300" distR="114300" simplePos="0" relativeHeight="251654656" behindDoc="0" locked="0" layoutInCell="1" allowOverlap="1">
              <wp:simplePos x="0" y="0"/>
              <wp:positionH relativeFrom="page">
                <wp:posOffset>972185</wp:posOffset>
              </wp:positionH>
              <wp:positionV relativeFrom="page">
                <wp:posOffset>9669780</wp:posOffset>
              </wp:positionV>
              <wp:extent cx="3888105" cy="532765"/>
              <wp:effectExtent l="63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310" w:rsidRPr="00901A4F" w:rsidRDefault="00A57310" w:rsidP="006C1CAC">
                          <w:pPr>
                            <w:spacing w:line="260" w:lineRule="exact"/>
                            <w:rPr>
                              <w:rFonts w:cs="Arial"/>
                              <w:b/>
                              <w:sz w:val="16"/>
                            </w:rPr>
                          </w:pPr>
                          <w:r w:rsidRPr="00901A4F">
                            <w:rPr>
                              <w:rFonts w:cs="Arial"/>
                              <w:b/>
                              <w:sz w:val="16"/>
                            </w:rPr>
                            <w:t>Vereniging van Nederlandse Gemeenten</w:t>
                          </w:r>
                        </w:p>
                        <w:p w:rsidR="00A57310" w:rsidRPr="00901A4F" w:rsidRDefault="00A57310" w:rsidP="006C1CAC">
                          <w:pPr>
                            <w:spacing w:line="260" w:lineRule="exact"/>
                            <w:rPr>
                              <w:sz w:val="16"/>
                            </w:rPr>
                          </w:pPr>
                          <w:r w:rsidRPr="00901A4F">
                            <w:rPr>
                              <w:sz w:val="16"/>
                            </w:rPr>
                            <w:t>Nassaulaan 12 Den Haag | Postbus 30435 | 2500 GK Den Haag</w:t>
                          </w:r>
                        </w:p>
                        <w:p w:rsidR="00A57310" w:rsidRPr="00901A4F" w:rsidRDefault="00A57310" w:rsidP="006C1CAC">
                          <w:pPr>
                            <w:spacing w:line="260" w:lineRule="exact"/>
                            <w:rPr>
                              <w:sz w:val="16"/>
                            </w:rPr>
                          </w:pPr>
                          <w:r w:rsidRPr="00901A4F">
                            <w:rPr>
                              <w:sz w:val="16"/>
                            </w:rPr>
                            <w:t xml:space="preserve">070 - 373 83 93 | </w:t>
                          </w:r>
                          <w:hyperlink r:id="rId1" w:history="1">
                            <w:r w:rsidRPr="00901A4F">
                              <w:rPr>
                                <w:sz w:val="16"/>
                              </w:rPr>
                              <w:t>info@vng.nl</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76.55pt;margin-top:761.4pt;width:306.15pt;height:41.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" stroked="f">
              <v:textbox inset="0,0,0,0">
                <w:txbxContent>
                  <w:p w:rsidR="00A57310" w:rsidRPr="00901A4F" w:rsidRDefault="00A57310" w:rsidP="006C1CAC">
                    <w:pPr>
                      <w:spacing w:line="260" w:lineRule="exact"/>
                      <w:rPr>
                        <w:rFonts w:cs="Arial"/>
                        <w:b/>
                        <w:sz w:val="16"/>
                      </w:rPr>
                    </w:pPr>
                    <w:r w:rsidRPr="00901A4F">
                      <w:rPr>
                        <w:rFonts w:cs="Arial"/>
                        <w:b/>
                        <w:sz w:val="16"/>
                      </w:rPr>
                      <w:t>Vereniging van Nederlandse Gemeenten</w:t>
                    </w:r>
                  </w:p>
                  <w:p w:rsidR="00A57310" w:rsidRPr="00901A4F" w:rsidRDefault="00A57310" w:rsidP="006C1CAC">
                    <w:pPr>
                      <w:spacing w:line="260" w:lineRule="exact"/>
                      <w:rPr>
                        <w:sz w:val="16"/>
                      </w:rPr>
                    </w:pPr>
                    <w:r w:rsidRPr="00901A4F">
                      <w:rPr>
                        <w:sz w:val="16"/>
                      </w:rPr>
                      <w:t>Nassaulaan 12 Den Haag | Postbus 30435 | 2500 GK Den Haag</w:t>
                    </w:r>
                  </w:p>
                  <w:p w:rsidR="00A57310" w:rsidRPr="00901A4F" w:rsidRDefault="00A57310" w:rsidP="006C1CAC">
                    <w:pPr>
                      <w:spacing w:line="260" w:lineRule="exact"/>
                      <w:rPr>
                        <w:sz w:val="16"/>
                      </w:rPr>
                    </w:pPr>
                    <w:r w:rsidRPr="00901A4F">
                      <w:rPr>
                        <w:sz w:val="16"/>
                      </w:rPr>
                      <w:t xml:space="preserve">070 - 373 83 93 | </w:t>
                    </w:r>
                    <w:hyperlink r:id="rId2" w:history="1">
                      <w:r w:rsidRPr="00901A4F">
                        <w:rPr>
                          <w:sz w:val="16"/>
                        </w:rPr>
                        <w:t>info@vng.nl</w:t>
                      </w:r>
                    </w:hyperlink>
                  </w:p>
                </w:txbxContent>
              </v:textbox>
              <w10:wrap anchorx="page" anchory="page"/>
            </v:shape>
          </w:pict>
        </mc:Fallback>
      </mc:AlternateContent>
    </w:r>
    <w:r>
      <w:rPr>
        <w:noProof/>
        <w:color w:val="FFFFFF" w:themeColor="background1"/>
      </w:rPr>
      <w:drawing>
        <wp:anchor distT="0" distB="0" distL="114300" distR="114300" simplePos="0" relativeHeight="251653632" behindDoc="1" locked="0" layoutInCell="0" allowOverlap="1" wp14:anchorId="6AFD92CD" wp14:editId="1CF5AF7F">
          <wp:simplePos x="0" y="0"/>
          <wp:positionH relativeFrom="page">
            <wp:posOffset>6416040</wp:posOffset>
          </wp:positionH>
          <wp:positionV relativeFrom="page">
            <wp:posOffset>9703435</wp:posOffset>
          </wp:positionV>
          <wp:extent cx="1180800" cy="445220"/>
          <wp:effectExtent l="0" t="0" r="635" b="0"/>
          <wp:wrapNone/>
          <wp:docPr id="4" name="Afbeelding 2" descr="toggle_li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4"/>
                  <a:stretch>
                    <a:fillRect/>
                  </a:stretch>
                </pic:blipFill>
                <pic:spPr bwMode="auto">
                  <a:xfrm>
                    <a:off x="0" y="0"/>
                    <a:ext cx="1180800" cy="445220"/>
                  </a:xfrm>
                  <a:prstGeom prst="rect">
                    <a:avLst/>
                  </a:prstGeom>
                  <a:noFill/>
                  <a:ln w="9525">
                    <a:noFill/>
                    <a:miter lim="800000"/>
                    <a:headEnd/>
                    <a:tailEnd/>
                  </a:ln>
                </pic:spPr>
              </pic:pic>
            </a:graphicData>
          </a:graphic>
        </wp:anchor>
      </w:drawing>
    </w:r>
    <w:r>
      <w:rPr>
        <w:color w:val="FFFFFF" w:themeColor="background1"/>
      </w:rPr>
      <w:t>U201900342</w:t>
    </w:r>
    <w:bookmarkEnd w:id="17"/>
    <w:r w:rsidRPr="0012145F">
      <w:rPr>
        <w:color w:val="FFFFFF" w:themeColor="background1"/>
      </w:rPr>
      <w:tab/>
    </w:r>
    <w:bookmarkStart w:id="18" w:name="CTDBID"/>
    <w:r>
      <w:rPr>
        <w:color w:val="FFFFFF" w:themeColor="background1"/>
      </w:rPr>
      <w:t>PROD</w:t>
    </w:r>
    <w:bookmarkEnd w:id="18"/>
    <w:r>
      <w:rPr>
        <w:color w:val="FFFFFF" w:themeColor="background1"/>
      </w:rPr>
      <w:tab/>
    </w:r>
  </w:p>
  <w:p w:rsidR="00A57310" w:rsidRPr="004776AB" w:rsidRDefault="00A57310" w:rsidP="004C36DA">
    <w:pPr>
      <w:spacing w:before="1" w:line="189" w:lineRule="exact"/>
      <w:textAlignment w:val="baseli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310" w:rsidRPr="006F7A1C" w:rsidRDefault="00A57310" w:rsidP="007E4986">
    <w:pPr>
      <w:rPr>
        <w:color w:val="FFFFFF" w:themeColor="background1"/>
      </w:rPr>
    </w:pPr>
    <w:r>
      <w:rPr>
        <w:rFonts w:eastAsia="Arial"/>
        <w:b/>
        <w:noProof/>
        <w:sz w:val="16"/>
      </w:rPr>
      <mc:AlternateContent>
        <mc:Choice Requires="wps">
          <w:drawing>
            <wp:anchor distT="0" distB="0" distL="114300" distR="114300" simplePos="0" relativeHeight="251659776" behindDoc="0" locked="0" layoutInCell="1" allowOverlap="1">
              <wp:simplePos x="0" y="0"/>
              <wp:positionH relativeFrom="page">
                <wp:posOffset>972185</wp:posOffset>
              </wp:positionH>
              <wp:positionV relativeFrom="page">
                <wp:posOffset>9669780</wp:posOffset>
              </wp:positionV>
              <wp:extent cx="3888105" cy="532765"/>
              <wp:effectExtent l="635" t="1905"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310" w:rsidRPr="00901A4F" w:rsidRDefault="00A57310" w:rsidP="006C1CAC">
                          <w:pPr>
                            <w:spacing w:line="260" w:lineRule="exact"/>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76.55pt;margin-top:761.4pt;width:306.15pt;height:4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" stroked="f">
              <v:textbox inset="0,0,0,0">
                <w:txbxContent>
                  <w:p w:rsidR="00A57310" w:rsidRPr="00901A4F" w:rsidRDefault="00A57310" w:rsidP="006C1CAC">
                    <w:pPr>
                      <w:spacing w:line="260" w:lineRule="exact"/>
                      <w:rPr>
                        <w:rFonts w:cs="Arial"/>
                        <w:b/>
                        <w:sz w:val="16"/>
                      </w:rPr>
                    </w:pPr>
                    <w:r w:rsidRPr="00901A4F">
                      <w:rPr>
                        <w:rFonts w:cs="Arial"/>
                        <w:b/>
                        <w:sz w:val="16"/>
                      </w:rPr>
                      <w:t>Vereniging van Nederlandse Gemeenten</w:t>
                    </w:r>
                  </w:p>
                </w:txbxContent>
              </v:textbox>
              <w10:wrap anchorx="page" anchory="page"/>
            </v:shape>
          </w:pict>
        </mc:Fallback>
      </mc:AlternateContent>
    </w:r>
    <w:r>
      <w:rPr>
        <w:noProof/>
        <w:color w:val="FFFFFF" w:themeColor="background1"/>
      </w:rPr>
      <w:drawing>
        <wp:anchor distT="0" distB="0" distL="114300" distR="114300" simplePos="0" relativeHeight="251658752" behindDoc="1" locked="0" layoutInCell="0" allowOverlap="1" wp14:anchorId="0FF41D84" wp14:editId="231D070E">
          <wp:simplePos x="0" y="0"/>
          <wp:positionH relativeFrom="page">
            <wp:posOffset>6416040</wp:posOffset>
          </wp:positionH>
          <wp:positionV relativeFrom="page">
            <wp:posOffset>9703435</wp:posOffset>
          </wp:positionV>
          <wp:extent cx="1180800" cy="445220"/>
          <wp:effectExtent l="0" t="0" r="635" b="0"/>
          <wp:wrapNone/>
          <wp:docPr id="1" name="Afbeelding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1180800" cy="445220"/>
                  </a:xfrm>
                  <a:prstGeom prst="rect">
                    <a:avLst/>
                  </a:prstGeom>
                  <a:noFill/>
                  <a:ln w="9525">
                    <a:noFill/>
                    <a:miter lim="800000"/>
                    <a:headEnd/>
                    <a:tailEnd/>
                  </a:ln>
                </pic:spPr>
              </pic:pic>
            </a:graphicData>
          </a:graphic>
        </wp:anchor>
      </w:drawing>
    </w:r>
    <w:r>
      <w:rPr>
        <w:color w:val="FFFFFF" w:themeColor="background1"/>
      </w:rPr>
      <w:t>U201900342</w:t>
    </w:r>
    <w:r w:rsidRPr="0012145F">
      <w:rPr>
        <w:color w:val="FFFFFF" w:themeColor="background1"/>
      </w:rPr>
      <w:tab/>
    </w:r>
    <w:r>
      <w:rPr>
        <w:color w:val="FFFFFF" w:themeColor="background1"/>
      </w:rPr>
      <w:t>PROD</w:t>
    </w:r>
    <w:r>
      <w:rPr>
        <w:color w:val="FFFFFF" w:themeColor="background1"/>
      </w:rPr>
      <w:tab/>
    </w:r>
  </w:p>
  <w:p w:rsidR="00A57310" w:rsidRPr="004776AB" w:rsidRDefault="00A57310" w:rsidP="004C36DA">
    <w:pPr>
      <w:spacing w:before="1" w:line="189" w:lineRule="exact"/>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310" w:rsidRDefault="00A57310">
      <w:r>
        <w:separator/>
      </w:r>
    </w:p>
  </w:footnote>
  <w:footnote w:type="continuationSeparator" w:id="0">
    <w:p w:rsidR="00A57310" w:rsidRDefault="00A5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310" w:rsidRDefault="00A573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310" w:rsidRDefault="00A573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310" w:rsidRDefault="00A57310" w:rsidP="00782E8B">
    <w:pPr>
      <w:spacing w:after="5000"/>
    </w:pPr>
    <w:r w:rsidRPr="002E3B9D">
      <w:rPr>
        <w:noProof/>
      </w:rPr>
      <w:drawing>
        <wp:anchor distT="0" distB="0" distL="114300" distR="114300" simplePos="0" relativeHeight="251657728" behindDoc="1" locked="0" layoutInCell="0" allowOverlap="1">
          <wp:simplePos x="0" y="0"/>
          <wp:positionH relativeFrom="page">
            <wp:posOffset>629920</wp:posOffset>
          </wp:positionH>
          <wp:positionV relativeFrom="page">
            <wp:posOffset>431800</wp:posOffset>
          </wp:positionV>
          <wp:extent cx="875459" cy="452160"/>
          <wp:effectExtent l="0" t="0" r="1270" b="508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75459" cy="45216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310" w:rsidRDefault="00A57310" w:rsidP="00760707">
    <w:pPr>
      <w:spacing w:after="1320"/>
    </w:pPr>
    <w:r w:rsidRPr="002E3B9D">
      <w:rPr>
        <w:noProof/>
      </w:rPr>
      <w:drawing>
        <wp:anchor distT="0" distB="0" distL="114300" distR="114300" simplePos="0" relativeHeight="251660800" behindDoc="1" locked="0" layoutInCell="0" allowOverlap="1" wp14:anchorId="1BA70F28" wp14:editId="72FD3DA8">
          <wp:simplePos x="0" y="0"/>
          <wp:positionH relativeFrom="page">
            <wp:posOffset>629920</wp:posOffset>
          </wp:positionH>
          <wp:positionV relativeFrom="page">
            <wp:posOffset>431800</wp:posOffset>
          </wp:positionV>
          <wp:extent cx="875459" cy="452160"/>
          <wp:effectExtent l="0" t="0" r="1270" b="5080"/>
          <wp:wrapNone/>
          <wp:docPr id="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75459" cy="4521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0C5AA9"/>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7"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0B77D5"/>
    <w:multiLevelType w:val="hybridMultilevel"/>
    <w:tmpl w:val="0C6038FC"/>
    <w:numStyleLink w:val="Gemporteerdestijl1"/>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2"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5"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6"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E5D79"/>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8"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785CA8"/>
    <w:multiLevelType w:val="hybridMultilevel"/>
    <w:tmpl w:val="01F6879E"/>
    <w:lvl w:ilvl="0" w:tplc="A61E578C">
      <w:start w:val="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1"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22"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519F7B92"/>
    <w:multiLevelType w:val="hybridMultilevel"/>
    <w:tmpl w:val="CC009E78"/>
    <w:lvl w:ilvl="0" w:tplc="A61E578C">
      <w:start w:val="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6" w15:restartNumberingAfterBreak="0">
    <w:nsid w:val="53B46908"/>
    <w:multiLevelType w:val="hybridMultilevel"/>
    <w:tmpl w:val="9AC4CA0E"/>
    <w:lvl w:ilvl="0" w:tplc="94E0B850">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B265C2"/>
    <w:multiLevelType w:val="hybridMultilevel"/>
    <w:tmpl w:val="B608DF62"/>
    <w:lvl w:ilvl="0" w:tplc="F5CEAA02">
      <w:start w:val="4"/>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5BC60E98"/>
    <w:multiLevelType w:val="hybridMultilevel"/>
    <w:tmpl w:val="0C6038FC"/>
    <w:styleLink w:val="Gemporteerdestijl1"/>
    <w:lvl w:ilvl="0" w:tplc="8A28A75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6EE6A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18571C">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DEB45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A5FA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425D00">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227DF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B4135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AA306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4D0B1B"/>
    <w:multiLevelType w:val="hybridMultilevel"/>
    <w:tmpl w:val="A83A4380"/>
    <w:lvl w:ilvl="0" w:tplc="6AA220FC">
      <w:start w:val="6"/>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125417"/>
    <w:multiLevelType w:val="hybridMultilevel"/>
    <w:tmpl w:val="7CEA8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936186"/>
    <w:multiLevelType w:val="hybridMultilevel"/>
    <w:tmpl w:val="32400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0"/>
  </w:num>
  <w:num w:numId="7">
    <w:abstractNumId w:val="15"/>
  </w:num>
  <w:num w:numId="8">
    <w:abstractNumId w:val="29"/>
  </w:num>
  <w:num w:numId="9">
    <w:abstractNumId w:val="33"/>
  </w:num>
  <w:num w:numId="10">
    <w:abstractNumId w:val="7"/>
  </w:num>
  <w:num w:numId="11">
    <w:abstractNumId w:val="21"/>
  </w:num>
  <w:num w:numId="12">
    <w:abstractNumId w:val="14"/>
  </w:num>
  <w:num w:numId="13">
    <w:abstractNumId w:val="30"/>
  </w:num>
  <w:num w:numId="14">
    <w:abstractNumId w:val="13"/>
  </w:num>
  <w:num w:numId="15">
    <w:abstractNumId w:val="16"/>
  </w:num>
  <w:num w:numId="16">
    <w:abstractNumId w:val="22"/>
  </w:num>
  <w:num w:numId="17">
    <w:abstractNumId w:val="12"/>
  </w:num>
  <w:num w:numId="18">
    <w:abstractNumId w:val="18"/>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21"/>
  </w:num>
  <w:num w:numId="25">
    <w:abstractNumId w:val="21"/>
  </w:num>
  <w:num w:numId="26">
    <w:abstractNumId w:val="4"/>
  </w:num>
  <w:num w:numId="27">
    <w:abstractNumId w:val="4"/>
  </w:num>
  <w:num w:numId="28">
    <w:abstractNumId w:val="34"/>
  </w:num>
  <w:num w:numId="29">
    <w:abstractNumId w:val="13"/>
  </w:num>
  <w:num w:numId="30">
    <w:abstractNumId w:val="5"/>
  </w:num>
  <w:num w:numId="31">
    <w:abstractNumId w:val="17"/>
  </w:num>
  <w:num w:numId="32">
    <w:abstractNumId w:val="10"/>
  </w:num>
  <w:num w:numId="33">
    <w:abstractNumId w:val="23"/>
  </w:num>
  <w:num w:numId="34">
    <w:abstractNumId w:val="6"/>
  </w:num>
  <w:num w:numId="35">
    <w:abstractNumId w:val="35"/>
  </w:num>
  <w:num w:numId="36">
    <w:abstractNumId w:val="32"/>
  </w:num>
  <w:num w:numId="37">
    <w:abstractNumId w:val="11"/>
  </w:num>
  <w:num w:numId="38">
    <w:abstractNumId w:val="25"/>
  </w:num>
  <w:num w:numId="39">
    <w:abstractNumId w:val="9"/>
  </w:num>
  <w:num w:numId="40">
    <w:abstractNumId w:val="3"/>
  </w:num>
  <w:num w:numId="41">
    <w:abstractNumId w:val="28"/>
  </w:num>
  <w:num w:numId="42">
    <w:abstractNumId w:val="8"/>
  </w:num>
  <w:num w:numId="43">
    <w:abstractNumId w:val="19"/>
  </w:num>
  <w:num w:numId="44">
    <w:abstractNumId w:val="26"/>
  </w:num>
  <w:num w:numId="45">
    <w:abstractNumId w:val="31"/>
  </w:num>
  <w:num w:numId="46">
    <w:abstractNumId w:val="24"/>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1F"/>
    <w:rsid w:val="00003F73"/>
    <w:rsid w:val="00017C57"/>
    <w:rsid w:val="00020B64"/>
    <w:rsid w:val="00021A92"/>
    <w:rsid w:val="000234B0"/>
    <w:rsid w:val="0003624D"/>
    <w:rsid w:val="000417A1"/>
    <w:rsid w:val="000418E5"/>
    <w:rsid w:val="00042049"/>
    <w:rsid w:val="000506F8"/>
    <w:rsid w:val="00050743"/>
    <w:rsid w:val="000670A0"/>
    <w:rsid w:val="00070796"/>
    <w:rsid w:val="00071277"/>
    <w:rsid w:val="00073826"/>
    <w:rsid w:val="000742B5"/>
    <w:rsid w:val="00084CB9"/>
    <w:rsid w:val="00094AAB"/>
    <w:rsid w:val="000962BB"/>
    <w:rsid w:val="000A666C"/>
    <w:rsid w:val="000C143D"/>
    <w:rsid w:val="000C1735"/>
    <w:rsid w:val="000C29B4"/>
    <w:rsid w:val="000C4290"/>
    <w:rsid w:val="000C512C"/>
    <w:rsid w:val="000D226C"/>
    <w:rsid w:val="000D4574"/>
    <w:rsid w:val="000E4380"/>
    <w:rsid w:val="000F2949"/>
    <w:rsid w:val="000F33B3"/>
    <w:rsid w:val="000F7779"/>
    <w:rsid w:val="00100CBD"/>
    <w:rsid w:val="00111E05"/>
    <w:rsid w:val="001130C3"/>
    <w:rsid w:val="00115283"/>
    <w:rsid w:val="001208EA"/>
    <w:rsid w:val="00124EA9"/>
    <w:rsid w:val="00125358"/>
    <w:rsid w:val="00127514"/>
    <w:rsid w:val="00137FA4"/>
    <w:rsid w:val="001410A5"/>
    <w:rsid w:val="00143A9C"/>
    <w:rsid w:val="001448C0"/>
    <w:rsid w:val="0014684E"/>
    <w:rsid w:val="00146B36"/>
    <w:rsid w:val="001621C5"/>
    <w:rsid w:val="00165095"/>
    <w:rsid w:val="00170F3B"/>
    <w:rsid w:val="00177046"/>
    <w:rsid w:val="00186E32"/>
    <w:rsid w:val="001A439E"/>
    <w:rsid w:val="001A63A1"/>
    <w:rsid w:val="001B1512"/>
    <w:rsid w:val="001B20DE"/>
    <w:rsid w:val="001C50FC"/>
    <w:rsid w:val="001D087A"/>
    <w:rsid w:val="001D49B8"/>
    <w:rsid w:val="001E299F"/>
    <w:rsid w:val="001E30DD"/>
    <w:rsid w:val="001E3ADB"/>
    <w:rsid w:val="001F3BFB"/>
    <w:rsid w:val="001F5B1F"/>
    <w:rsid w:val="00200DE7"/>
    <w:rsid w:val="00201EAF"/>
    <w:rsid w:val="0020379C"/>
    <w:rsid w:val="00203C3D"/>
    <w:rsid w:val="0020410D"/>
    <w:rsid w:val="00216D16"/>
    <w:rsid w:val="00217C55"/>
    <w:rsid w:val="002201A8"/>
    <w:rsid w:val="00230046"/>
    <w:rsid w:val="0023513C"/>
    <w:rsid w:val="0023799D"/>
    <w:rsid w:val="002430BF"/>
    <w:rsid w:val="00250FA5"/>
    <w:rsid w:val="00256AE9"/>
    <w:rsid w:val="00262FFA"/>
    <w:rsid w:val="00267B36"/>
    <w:rsid w:val="00274A16"/>
    <w:rsid w:val="00287A7B"/>
    <w:rsid w:val="00295672"/>
    <w:rsid w:val="002A212F"/>
    <w:rsid w:val="002A2733"/>
    <w:rsid w:val="002A4461"/>
    <w:rsid w:val="002C1289"/>
    <w:rsid w:val="002C36B2"/>
    <w:rsid w:val="002C62F2"/>
    <w:rsid w:val="002D0F26"/>
    <w:rsid w:val="002E1E47"/>
    <w:rsid w:val="002E3B9D"/>
    <w:rsid w:val="002E4754"/>
    <w:rsid w:val="002E63C0"/>
    <w:rsid w:val="002E6F96"/>
    <w:rsid w:val="002F2D2B"/>
    <w:rsid w:val="002F31FE"/>
    <w:rsid w:val="002F37AB"/>
    <w:rsid w:val="002F705E"/>
    <w:rsid w:val="003013F8"/>
    <w:rsid w:val="00305CF6"/>
    <w:rsid w:val="00326248"/>
    <w:rsid w:val="00326352"/>
    <w:rsid w:val="00330E37"/>
    <w:rsid w:val="00332084"/>
    <w:rsid w:val="00341C4D"/>
    <w:rsid w:val="00344877"/>
    <w:rsid w:val="00344F71"/>
    <w:rsid w:val="0035274B"/>
    <w:rsid w:val="003620C7"/>
    <w:rsid w:val="0036240A"/>
    <w:rsid w:val="0036405A"/>
    <w:rsid w:val="00365A80"/>
    <w:rsid w:val="00365DAA"/>
    <w:rsid w:val="00371FF3"/>
    <w:rsid w:val="00372677"/>
    <w:rsid w:val="00375472"/>
    <w:rsid w:val="003761B3"/>
    <w:rsid w:val="00393D7F"/>
    <w:rsid w:val="00396E26"/>
    <w:rsid w:val="003A13EA"/>
    <w:rsid w:val="003A161E"/>
    <w:rsid w:val="003A5306"/>
    <w:rsid w:val="003B0D11"/>
    <w:rsid w:val="003B298D"/>
    <w:rsid w:val="003C14B7"/>
    <w:rsid w:val="003D0BAE"/>
    <w:rsid w:val="003D7A31"/>
    <w:rsid w:val="003E1E96"/>
    <w:rsid w:val="003E483E"/>
    <w:rsid w:val="003E5476"/>
    <w:rsid w:val="003F0134"/>
    <w:rsid w:val="003F2F2F"/>
    <w:rsid w:val="003F3BB9"/>
    <w:rsid w:val="003F6353"/>
    <w:rsid w:val="003F6C28"/>
    <w:rsid w:val="00400CFC"/>
    <w:rsid w:val="00417CCF"/>
    <w:rsid w:val="00424E72"/>
    <w:rsid w:val="00433ED1"/>
    <w:rsid w:val="00436D93"/>
    <w:rsid w:val="004408E4"/>
    <w:rsid w:val="00454128"/>
    <w:rsid w:val="00457E8E"/>
    <w:rsid w:val="00476718"/>
    <w:rsid w:val="004776AB"/>
    <w:rsid w:val="00486ED2"/>
    <w:rsid w:val="00495B36"/>
    <w:rsid w:val="004970FF"/>
    <w:rsid w:val="00497ABB"/>
    <w:rsid w:val="004A05DB"/>
    <w:rsid w:val="004A18A2"/>
    <w:rsid w:val="004A1E3F"/>
    <w:rsid w:val="004A23EA"/>
    <w:rsid w:val="004A544C"/>
    <w:rsid w:val="004B274C"/>
    <w:rsid w:val="004B2C56"/>
    <w:rsid w:val="004C36DA"/>
    <w:rsid w:val="004D1698"/>
    <w:rsid w:val="004D4D2F"/>
    <w:rsid w:val="004D7CC9"/>
    <w:rsid w:val="004E4764"/>
    <w:rsid w:val="004E763D"/>
    <w:rsid w:val="004F0C98"/>
    <w:rsid w:val="004F11AE"/>
    <w:rsid w:val="004F7FC5"/>
    <w:rsid w:val="0050015C"/>
    <w:rsid w:val="00507057"/>
    <w:rsid w:val="00521133"/>
    <w:rsid w:val="005373F8"/>
    <w:rsid w:val="005403F7"/>
    <w:rsid w:val="005501D5"/>
    <w:rsid w:val="005565F0"/>
    <w:rsid w:val="00561670"/>
    <w:rsid w:val="005627C9"/>
    <w:rsid w:val="00562E67"/>
    <w:rsid w:val="00564436"/>
    <w:rsid w:val="00565B58"/>
    <w:rsid w:val="005661D0"/>
    <w:rsid w:val="00567ED4"/>
    <w:rsid w:val="00593244"/>
    <w:rsid w:val="005A1F0C"/>
    <w:rsid w:val="005B2D93"/>
    <w:rsid w:val="005B2F3D"/>
    <w:rsid w:val="005C193B"/>
    <w:rsid w:val="005C2A6E"/>
    <w:rsid w:val="005D6CEC"/>
    <w:rsid w:val="005D7E92"/>
    <w:rsid w:val="005E384A"/>
    <w:rsid w:val="005F0D3B"/>
    <w:rsid w:val="005F1C09"/>
    <w:rsid w:val="005F3676"/>
    <w:rsid w:val="005F6236"/>
    <w:rsid w:val="00600200"/>
    <w:rsid w:val="00605775"/>
    <w:rsid w:val="00607447"/>
    <w:rsid w:val="00607FEA"/>
    <w:rsid w:val="0061254C"/>
    <w:rsid w:val="006141A2"/>
    <w:rsid w:val="00617006"/>
    <w:rsid w:val="00624E7D"/>
    <w:rsid w:val="00625FC4"/>
    <w:rsid w:val="00635467"/>
    <w:rsid w:val="00635853"/>
    <w:rsid w:val="006413D9"/>
    <w:rsid w:val="00654FEE"/>
    <w:rsid w:val="00660585"/>
    <w:rsid w:val="006734FD"/>
    <w:rsid w:val="006855B0"/>
    <w:rsid w:val="00686433"/>
    <w:rsid w:val="00686F19"/>
    <w:rsid w:val="00692641"/>
    <w:rsid w:val="00696512"/>
    <w:rsid w:val="006A201C"/>
    <w:rsid w:val="006A568B"/>
    <w:rsid w:val="006A756A"/>
    <w:rsid w:val="006B4F0C"/>
    <w:rsid w:val="006C1CAC"/>
    <w:rsid w:val="006C1F71"/>
    <w:rsid w:val="006D22D3"/>
    <w:rsid w:val="006D382D"/>
    <w:rsid w:val="006D57EE"/>
    <w:rsid w:val="006D7FB1"/>
    <w:rsid w:val="006E61D5"/>
    <w:rsid w:val="006F1995"/>
    <w:rsid w:val="006F6495"/>
    <w:rsid w:val="007019A6"/>
    <w:rsid w:val="00710B53"/>
    <w:rsid w:val="00711AFC"/>
    <w:rsid w:val="00712545"/>
    <w:rsid w:val="00723D53"/>
    <w:rsid w:val="007327AF"/>
    <w:rsid w:val="007521B0"/>
    <w:rsid w:val="00760707"/>
    <w:rsid w:val="00763982"/>
    <w:rsid w:val="00766459"/>
    <w:rsid w:val="00770F2B"/>
    <w:rsid w:val="00772B63"/>
    <w:rsid w:val="00775393"/>
    <w:rsid w:val="00782E8B"/>
    <w:rsid w:val="00790B6A"/>
    <w:rsid w:val="00791803"/>
    <w:rsid w:val="007A01F4"/>
    <w:rsid w:val="007B0DFF"/>
    <w:rsid w:val="007B1C27"/>
    <w:rsid w:val="007B460C"/>
    <w:rsid w:val="007C2C37"/>
    <w:rsid w:val="007C626D"/>
    <w:rsid w:val="007C6D95"/>
    <w:rsid w:val="007C7975"/>
    <w:rsid w:val="007D0BF4"/>
    <w:rsid w:val="007D19DF"/>
    <w:rsid w:val="007D78B2"/>
    <w:rsid w:val="007E0158"/>
    <w:rsid w:val="007E4986"/>
    <w:rsid w:val="007E5D23"/>
    <w:rsid w:val="007F0329"/>
    <w:rsid w:val="007F1009"/>
    <w:rsid w:val="007F1C81"/>
    <w:rsid w:val="007F1E61"/>
    <w:rsid w:val="007F3D90"/>
    <w:rsid w:val="00814352"/>
    <w:rsid w:val="00815D83"/>
    <w:rsid w:val="00817A7C"/>
    <w:rsid w:val="008216CB"/>
    <w:rsid w:val="00824BE6"/>
    <w:rsid w:val="00827E6B"/>
    <w:rsid w:val="008329D6"/>
    <w:rsid w:val="00837A0C"/>
    <w:rsid w:val="00840509"/>
    <w:rsid w:val="00844DE0"/>
    <w:rsid w:val="0085125D"/>
    <w:rsid w:val="008526B5"/>
    <w:rsid w:val="008541CC"/>
    <w:rsid w:val="0085520F"/>
    <w:rsid w:val="008666D6"/>
    <w:rsid w:val="00871AA0"/>
    <w:rsid w:val="00872931"/>
    <w:rsid w:val="008874B7"/>
    <w:rsid w:val="00890DA6"/>
    <w:rsid w:val="00896E2F"/>
    <w:rsid w:val="008A786F"/>
    <w:rsid w:val="008C0E36"/>
    <w:rsid w:val="008C0F72"/>
    <w:rsid w:val="008C1026"/>
    <w:rsid w:val="008C1EF9"/>
    <w:rsid w:val="008C5CE3"/>
    <w:rsid w:val="008E6757"/>
    <w:rsid w:val="008F05C0"/>
    <w:rsid w:val="008F78A6"/>
    <w:rsid w:val="00901A4F"/>
    <w:rsid w:val="00912B99"/>
    <w:rsid w:val="009319F4"/>
    <w:rsid w:val="00932380"/>
    <w:rsid w:val="00940043"/>
    <w:rsid w:val="009603C9"/>
    <w:rsid w:val="00960C1B"/>
    <w:rsid w:val="00960C5B"/>
    <w:rsid w:val="0096585C"/>
    <w:rsid w:val="00984FD7"/>
    <w:rsid w:val="00985BED"/>
    <w:rsid w:val="009925E2"/>
    <w:rsid w:val="009A1772"/>
    <w:rsid w:val="009A7030"/>
    <w:rsid w:val="009B2AF4"/>
    <w:rsid w:val="009C2C04"/>
    <w:rsid w:val="009C2E52"/>
    <w:rsid w:val="009F0A61"/>
    <w:rsid w:val="009F231B"/>
    <w:rsid w:val="00A11B66"/>
    <w:rsid w:val="00A15BC5"/>
    <w:rsid w:val="00A15DB2"/>
    <w:rsid w:val="00A20BBB"/>
    <w:rsid w:val="00A2565F"/>
    <w:rsid w:val="00A311AF"/>
    <w:rsid w:val="00A40CC2"/>
    <w:rsid w:val="00A4319C"/>
    <w:rsid w:val="00A44F4A"/>
    <w:rsid w:val="00A50654"/>
    <w:rsid w:val="00A57310"/>
    <w:rsid w:val="00A57333"/>
    <w:rsid w:val="00A57FAB"/>
    <w:rsid w:val="00A6248C"/>
    <w:rsid w:val="00A70928"/>
    <w:rsid w:val="00A85DD7"/>
    <w:rsid w:val="00A871D0"/>
    <w:rsid w:val="00A90262"/>
    <w:rsid w:val="00A91DA5"/>
    <w:rsid w:val="00A958BD"/>
    <w:rsid w:val="00AB1016"/>
    <w:rsid w:val="00AC0E57"/>
    <w:rsid w:val="00AC5050"/>
    <w:rsid w:val="00AC6737"/>
    <w:rsid w:val="00AE0781"/>
    <w:rsid w:val="00AE39C1"/>
    <w:rsid w:val="00AE6307"/>
    <w:rsid w:val="00AF4876"/>
    <w:rsid w:val="00B0095D"/>
    <w:rsid w:val="00B00B7C"/>
    <w:rsid w:val="00B07ACA"/>
    <w:rsid w:val="00B10118"/>
    <w:rsid w:val="00B11F12"/>
    <w:rsid w:val="00B21FAC"/>
    <w:rsid w:val="00B2486E"/>
    <w:rsid w:val="00B37833"/>
    <w:rsid w:val="00B37A68"/>
    <w:rsid w:val="00B41E19"/>
    <w:rsid w:val="00B43003"/>
    <w:rsid w:val="00B465E3"/>
    <w:rsid w:val="00B576CA"/>
    <w:rsid w:val="00B823B1"/>
    <w:rsid w:val="00B85260"/>
    <w:rsid w:val="00B90E6A"/>
    <w:rsid w:val="00B95931"/>
    <w:rsid w:val="00BA2F57"/>
    <w:rsid w:val="00BB017E"/>
    <w:rsid w:val="00BB20FF"/>
    <w:rsid w:val="00BC1CB7"/>
    <w:rsid w:val="00BD094B"/>
    <w:rsid w:val="00BE1DCF"/>
    <w:rsid w:val="00BE2D57"/>
    <w:rsid w:val="00BE39D6"/>
    <w:rsid w:val="00BE4649"/>
    <w:rsid w:val="00BE4715"/>
    <w:rsid w:val="00C23CEB"/>
    <w:rsid w:val="00C36671"/>
    <w:rsid w:val="00C36DBE"/>
    <w:rsid w:val="00C45E4B"/>
    <w:rsid w:val="00C47009"/>
    <w:rsid w:val="00C510CD"/>
    <w:rsid w:val="00C5620D"/>
    <w:rsid w:val="00C565DC"/>
    <w:rsid w:val="00C57444"/>
    <w:rsid w:val="00C6694F"/>
    <w:rsid w:val="00C710FC"/>
    <w:rsid w:val="00C7665B"/>
    <w:rsid w:val="00C85A27"/>
    <w:rsid w:val="00C92B60"/>
    <w:rsid w:val="00CA1B56"/>
    <w:rsid w:val="00CA56D4"/>
    <w:rsid w:val="00CB0148"/>
    <w:rsid w:val="00CB1FCC"/>
    <w:rsid w:val="00CB2E24"/>
    <w:rsid w:val="00CB57AB"/>
    <w:rsid w:val="00CB6E70"/>
    <w:rsid w:val="00CC101E"/>
    <w:rsid w:val="00CC2EE6"/>
    <w:rsid w:val="00CE1EE7"/>
    <w:rsid w:val="00CE438F"/>
    <w:rsid w:val="00CE54F0"/>
    <w:rsid w:val="00D06B6E"/>
    <w:rsid w:val="00D11880"/>
    <w:rsid w:val="00D3317B"/>
    <w:rsid w:val="00D33AD8"/>
    <w:rsid w:val="00D35543"/>
    <w:rsid w:val="00D4253E"/>
    <w:rsid w:val="00D45398"/>
    <w:rsid w:val="00D54863"/>
    <w:rsid w:val="00D61299"/>
    <w:rsid w:val="00D66E71"/>
    <w:rsid w:val="00D85FC5"/>
    <w:rsid w:val="00D87DAC"/>
    <w:rsid w:val="00D9480C"/>
    <w:rsid w:val="00D95302"/>
    <w:rsid w:val="00DA3B54"/>
    <w:rsid w:val="00DA6F0C"/>
    <w:rsid w:val="00DB2BE7"/>
    <w:rsid w:val="00DB3797"/>
    <w:rsid w:val="00DB6268"/>
    <w:rsid w:val="00DB6A81"/>
    <w:rsid w:val="00DB71DC"/>
    <w:rsid w:val="00DC0D28"/>
    <w:rsid w:val="00DE0574"/>
    <w:rsid w:val="00DE0766"/>
    <w:rsid w:val="00DF08F9"/>
    <w:rsid w:val="00E0674D"/>
    <w:rsid w:val="00E12AF3"/>
    <w:rsid w:val="00E13E67"/>
    <w:rsid w:val="00E238E8"/>
    <w:rsid w:val="00E4102B"/>
    <w:rsid w:val="00E412E4"/>
    <w:rsid w:val="00E449DA"/>
    <w:rsid w:val="00E56A12"/>
    <w:rsid w:val="00E57FE9"/>
    <w:rsid w:val="00E641AE"/>
    <w:rsid w:val="00E70940"/>
    <w:rsid w:val="00E718B0"/>
    <w:rsid w:val="00E81552"/>
    <w:rsid w:val="00E817F1"/>
    <w:rsid w:val="00E87A6D"/>
    <w:rsid w:val="00EB0D74"/>
    <w:rsid w:val="00EB1243"/>
    <w:rsid w:val="00EC1DF7"/>
    <w:rsid w:val="00EC5CDB"/>
    <w:rsid w:val="00EC7D45"/>
    <w:rsid w:val="00ED1D82"/>
    <w:rsid w:val="00ED4B41"/>
    <w:rsid w:val="00ED57C7"/>
    <w:rsid w:val="00ED6BD8"/>
    <w:rsid w:val="00ED77A3"/>
    <w:rsid w:val="00EE51ED"/>
    <w:rsid w:val="00EE56C5"/>
    <w:rsid w:val="00EE6875"/>
    <w:rsid w:val="00EE7AD9"/>
    <w:rsid w:val="00F0005F"/>
    <w:rsid w:val="00F07ACE"/>
    <w:rsid w:val="00F07E49"/>
    <w:rsid w:val="00F20E52"/>
    <w:rsid w:val="00F353A0"/>
    <w:rsid w:val="00F36794"/>
    <w:rsid w:val="00F41A21"/>
    <w:rsid w:val="00F42D22"/>
    <w:rsid w:val="00F42D7D"/>
    <w:rsid w:val="00F431A3"/>
    <w:rsid w:val="00F447B6"/>
    <w:rsid w:val="00F46133"/>
    <w:rsid w:val="00F554BE"/>
    <w:rsid w:val="00F55CA4"/>
    <w:rsid w:val="00F62A08"/>
    <w:rsid w:val="00F633D6"/>
    <w:rsid w:val="00F7114C"/>
    <w:rsid w:val="00F71B14"/>
    <w:rsid w:val="00F84E45"/>
    <w:rsid w:val="00F93FB5"/>
    <w:rsid w:val="00FA2053"/>
    <w:rsid w:val="00FA2DA8"/>
    <w:rsid w:val="00FA3B97"/>
    <w:rsid w:val="00FB0CB0"/>
    <w:rsid w:val="00FB64F7"/>
    <w:rsid w:val="00FC63F0"/>
    <w:rsid w:val="00FD7A82"/>
    <w:rsid w:val="00FF6F2B"/>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E1A97D4-FC0A-4A3A-BCF7-9C6D9450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07E49"/>
    <w:pPr>
      <w:spacing w:line="280" w:lineRule="atLeast"/>
    </w:pPr>
    <w:rPr>
      <w:rFonts w:ascii="Arial" w:hAnsi="Arial"/>
    </w:rPr>
  </w:style>
  <w:style w:type="paragraph" w:styleId="Kop1">
    <w:name w:val="heading 1"/>
    <w:basedOn w:val="Standaard"/>
    <w:next w:val="Standaard"/>
    <w:rsid w:val="00D87DAC"/>
    <w:pPr>
      <w:keepNext/>
      <w:outlineLvl w:val="0"/>
    </w:pPr>
  </w:style>
  <w:style w:type="paragraph" w:styleId="Kop2">
    <w:name w:val="heading 2"/>
    <w:aliases w:val="Kop 2 Hoofdstuktitel"/>
    <w:basedOn w:val="Standaard"/>
    <w:next w:val="Standaard"/>
    <w:link w:val="Kop2Char"/>
    <w:uiPriority w:val="1"/>
    <w:qFormat/>
    <w:rsid w:val="00F07E49"/>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07E4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F07E49"/>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F07E49"/>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F07E49"/>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F07E4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F07E4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F07E4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F07E49"/>
    <w:rPr>
      <w:rFonts w:cs="Segoe UI"/>
      <w:szCs w:val="18"/>
    </w:rPr>
  </w:style>
  <w:style w:type="character" w:customStyle="1" w:styleId="BallontekstChar">
    <w:name w:val="Ballontekst Char"/>
    <w:basedOn w:val="Standaardalinea-lettertype"/>
    <w:link w:val="Ballontekst"/>
    <w:semiHidden/>
    <w:rsid w:val="00F07E49"/>
    <w:rPr>
      <w:rFonts w:ascii="Arial" w:hAnsi="Arial" w:cs="Segoe UI"/>
      <w:szCs w:val="18"/>
    </w:rPr>
  </w:style>
  <w:style w:type="paragraph" w:customStyle="1" w:styleId="Colofontekst">
    <w:name w:val="Colofontekst"/>
    <w:basedOn w:val="Standaard"/>
    <w:next w:val="Standaard"/>
    <w:uiPriority w:val="4"/>
    <w:qFormat/>
    <w:rsid w:val="00F07E49"/>
    <w:rPr>
      <w:sz w:val="18"/>
    </w:rPr>
  </w:style>
  <w:style w:type="character" w:styleId="GevolgdeHyperlink">
    <w:name w:val="FollowedHyperlink"/>
    <w:basedOn w:val="Standaardalinea-lettertype"/>
    <w:uiPriority w:val="4"/>
    <w:rsid w:val="00F07E49"/>
    <w:rPr>
      <w:color w:val="002C64"/>
      <w:u w:val="single"/>
    </w:rPr>
  </w:style>
  <w:style w:type="character" w:styleId="Hyperlink">
    <w:name w:val="Hyperlink"/>
    <w:basedOn w:val="Standaardalinea-lettertype"/>
    <w:uiPriority w:val="99"/>
    <w:unhideWhenUsed/>
    <w:rsid w:val="00F07E49"/>
    <w:rPr>
      <w:color w:val="002C64"/>
      <w:u w:val="single"/>
    </w:rPr>
  </w:style>
  <w:style w:type="paragraph" w:styleId="Inhopg1">
    <w:name w:val="toc 1"/>
    <w:basedOn w:val="Standaard"/>
    <w:next w:val="Standaard"/>
    <w:autoRedefine/>
    <w:uiPriority w:val="39"/>
    <w:rsid w:val="00F07E49"/>
    <w:pPr>
      <w:spacing w:after="100"/>
    </w:pPr>
  </w:style>
  <w:style w:type="paragraph" w:styleId="Inhopg2">
    <w:name w:val="toc 2"/>
    <w:basedOn w:val="Standaard"/>
    <w:next w:val="Standaard"/>
    <w:autoRedefine/>
    <w:uiPriority w:val="39"/>
    <w:unhideWhenUsed/>
    <w:rsid w:val="00F07E49"/>
    <w:pPr>
      <w:spacing w:after="100"/>
    </w:pPr>
  </w:style>
  <w:style w:type="paragraph" w:styleId="Inhopg3">
    <w:name w:val="toc 3"/>
    <w:basedOn w:val="Standaard"/>
    <w:next w:val="Standaard"/>
    <w:autoRedefine/>
    <w:uiPriority w:val="39"/>
    <w:unhideWhenUsed/>
    <w:rsid w:val="00F07E49"/>
    <w:pPr>
      <w:spacing w:after="100"/>
      <w:ind w:left="567"/>
    </w:pPr>
  </w:style>
  <w:style w:type="paragraph" w:styleId="Inhopg4">
    <w:name w:val="toc 4"/>
    <w:basedOn w:val="Standaard"/>
    <w:next w:val="Standaard"/>
    <w:autoRedefine/>
    <w:semiHidden/>
    <w:unhideWhenUsed/>
    <w:rsid w:val="00F07E49"/>
    <w:pPr>
      <w:spacing w:after="100"/>
    </w:pPr>
  </w:style>
  <w:style w:type="paragraph" w:styleId="Inhopg5">
    <w:name w:val="toc 5"/>
    <w:basedOn w:val="Standaard"/>
    <w:next w:val="Standaard"/>
    <w:autoRedefine/>
    <w:semiHidden/>
    <w:unhideWhenUsed/>
    <w:rsid w:val="00F07E49"/>
    <w:pPr>
      <w:spacing w:after="100"/>
    </w:pPr>
  </w:style>
  <w:style w:type="paragraph" w:styleId="Inhopg6">
    <w:name w:val="toc 6"/>
    <w:basedOn w:val="Standaard"/>
    <w:next w:val="Standaard"/>
    <w:autoRedefine/>
    <w:semiHidden/>
    <w:unhideWhenUsed/>
    <w:rsid w:val="00F07E49"/>
    <w:pPr>
      <w:spacing w:after="100"/>
    </w:pPr>
  </w:style>
  <w:style w:type="paragraph" w:styleId="Inhopg7">
    <w:name w:val="toc 7"/>
    <w:basedOn w:val="Standaard"/>
    <w:next w:val="Standaard"/>
    <w:autoRedefine/>
    <w:semiHidden/>
    <w:unhideWhenUsed/>
    <w:rsid w:val="00F07E49"/>
    <w:pPr>
      <w:spacing w:after="100"/>
    </w:pPr>
  </w:style>
  <w:style w:type="paragraph" w:styleId="Inhopg8">
    <w:name w:val="toc 8"/>
    <w:basedOn w:val="Standaard"/>
    <w:next w:val="Standaard"/>
    <w:autoRedefine/>
    <w:semiHidden/>
    <w:unhideWhenUsed/>
    <w:rsid w:val="00F07E49"/>
    <w:pPr>
      <w:spacing w:after="100"/>
    </w:pPr>
  </w:style>
  <w:style w:type="paragraph" w:styleId="Inhopg9">
    <w:name w:val="toc 9"/>
    <w:basedOn w:val="Standaard"/>
    <w:next w:val="Standaard"/>
    <w:autoRedefine/>
    <w:semiHidden/>
    <w:unhideWhenUsed/>
    <w:rsid w:val="00F07E49"/>
    <w:pPr>
      <w:spacing w:after="100"/>
    </w:pPr>
  </w:style>
  <w:style w:type="paragraph" w:customStyle="1" w:styleId="Introductie">
    <w:name w:val="Introductie"/>
    <w:basedOn w:val="Standaard"/>
    <w:next w:val="Standaard"/>
    <w:uiPriority w:val="2"/>
    <w:qFormat/>
    <w:rsid w:val="00F07E49"/>
    <w:pPr>
      <w:spacing w:after="250" w:line="330" w:lineRule="atLeast"/>
    </w:pPr>
    <w:rPr>
      <w:b/>
      <w:sz w:val="24"/>
      <w:lang w:val="fr-FR"/>
    </w:rPr>
  </w:style>
  <w:style w:type="character" w:customStyle="1" w:styleId="Kop2Char">
    <w:name w:val="Kop 2 Char"/>
    <w:aliases w:val="Kop 2 Hoofdstuktitel Char"/>
    <w:link w:val="Kop2"/>
    <w:uiPriority w:val="1"/>
    <w:rsid w:val="00F07E49"/>
    <w:rPr>
      <w:rFonts w:ascii="Arial" w:hAnsi="Arial" w:cs="Courier New"/>
      <w:color w:val="00A9F3"/>
      <w:sz w:val="40"/>
      <w:szCs w:val="50"/>
    </w:rPr>
  </w:style>
  <w:style w:type="character" w:customStyle="1" w:styleId="Kop3Char">
    <w:name w:val="Kop 3 Char"/>
    <w:aliases w:val="Kop 3 Paragraaftitel Char"/>
    <w:link w:val="Kop3"/>
    <w:uiPriority w:val="1"/>
    <w:rsid w:val="00F07E49"/>
    <w:rPr>
      <w:rFonts w:ascii="Arial" w:hAnsi="Arial"/>
      <w:bCs/>
      <w:color w:val="00A9F3"/>
      <w:sz w:val="24"/>
      <w:szCs w:val="26"/>
    </w:rPr>
  </w:style>
  <w:style w:type="character" w:customStyle="1" w:styleId="Kop4Char">
    <w:name w:val="Kop 4 Char"/>
    <w:basedOn w:val="Standaardalinea-lettertype"/>
    <w:link w:val="Kop4"/>
    <w:uiPriority w:val="1"/>
    <w:rsid w:val="00F07E49"/>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F07E49"/>
    <w:rPr>
      <w:rFonts w:ascii="Arial" w:eastAsiaTheme="majorEastAsia" w:hAnsi="Arial" w:cstheme="majorBidi"/>
      <w:b/>
      <w:i/>
      <w:color w:val="00A9F3"/>
    </w:rPr>
  </w:style>
  <w:style w:type="character" w:customStyle="1" w:styleId="Kop6Char">
    <w:name w:val="Kop 6 Char"/>
    <w:basedOn w:val="Standaardalinea-lettertype"/>
    <w:link w:val="Kop6"/>
    <w:uiPriority w:val="1"/>
    <w:rsid w:val="00F07E49"/>
    <w:rPr>
      <w:rFonts w:ascii="Arial" w:eastAsiaTheme="majorEastAsia" w:hAnsi="Arial" w:cstheme="majorBidi"/>
      <w:i/>
      <w:color w:val="00A9F3"/>
    </w:rPr>
  </w:style>
  <w:style w:type="character" w:customStyle="1" w:styleId="Kop7Char">
    <w:name w:val="Kop 7 Char"/>
    <w:basedOn w:val="Standaardalinea-lettertype"/>
    <w:link w:val="Kop7"/>
    <w:uiPriority w:val="1"/>
    <w:rsid w:val="00F07E49"/>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F07E49"/>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F07E49"/>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F07E49"/>
    <w:pPr>
      <w:keepLines/>
      <w:outlineLvl w:val="9"/>
    </w:pPr>
    <w:rPr>
      <w:rFonts w:eastAsiaTheme="majorEastAsia" w:cstheme="majorBidi"/>
      <w:bCs/>
    </w:rPr>
  </w:style>
  <w:style w:type="paragraph" w:styleId="Koptekst">
    <w:name w:val="header"/>
    <w:basedOn w:val="Standaard"/>
    <w:link w:val="KoptekstChar"/>
    <w:unhideWhenUsed/>
    <w:rsid w:val="00F07E49"/>
    <w:pPr>
      <w:tabs>
        <w:tab w:val="center" w:pos="4513"/>
        <w:tab w:val="right" w:pos="9026"/>
      </w:tabs>
      <w:spacing w:line="240" w:lineRule="auto"/>
    </w:pPr>
  </w:style>
  <w:style w:type="character" w:customStyle="1" w:styleId="KoptekstChar">
    <w:name w:val="Koptekst Char"/>
    <w:basedOn w:val="Standaardalinea-lettertype"/>
    <w:link w:val="Koptekst"/>
    <w:rsid w:val="00F07E49"/>
    <w:rPr>
      <w:rFonts w:ascii="Arial" w:hAnsi="Arial"/>
    </w:rPr>
  </w:style>
  <w:style w:type="paragraph" w:styleId="Lijstalinea">
    <w:name w:val="List Paragraph"/>
    <w:basedOn w:val="Standaard"/>
    <w:uiPriority w:val="34"/>
    <w:unhideWhenUsed/>
    <w:qFormat/>
    <w:rsid w:val="00F07E49"/>
    <w:pPr>
      <w:contextualSpacing/>
    </w:pPr>
  </w:style>
  <w:style w:type="paragraph" w:customStyle="1" w:styleId="Ondertiteldocument">
    <w:name w:val="Ondertitel document"/>
    <w:basedOn w:val="Standaard"/>
    <w:next w:val="Standaard"/>
    <w:uiPriority w:val="2"/>
    <w:qFormat/>
    <w:rsid w:val="00F07E49"/>
    <w:pPr>
      <w:spacing w:after="800" w:line="640" w:lineRule="atLeast"/>
    </w:pPr>
    <w:rPr>
      <w:color w:val="00A9F3"/>
      <w:sz w:val="48"/>
    </w:rPr>
  </w:style>
  <w:style w:type="table" w:styleId="Onopgemaaktetabel1">
    <w:name w:val="Plain Table 1"/>
    <w:basedOn w:val="Standaardtabel"/>
    <w:uiPriority w:val="41"/>
    <w:rsid w:val="00F07E49"/>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F07E49"/>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F07E49"/>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F07E49"/>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F07E49"/>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F07E49"/>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F07E49"/>
  </w:style>
  <w:style w:type="numbering" w:customStyle="1" w:styleId="Stijl1">
    <w:name w:val="Stijl1"/>
    <w:uiPriority w:val="99"/>
    <w:rsid w:val="00F07E49"/>
    <w:pPr>
      <w:numPr>
        <w:numId w:val="37"/>
      </w:numPr>
    </w:pPr>
  </w:style>
  <w:style w:type="table" w:styleId="Tabelraster">
    <w:name w:val="Table Grid"/>
    <w:basedOn w:val="Standaardtabel"/>
    <w:rsid w:val="00F07E49"/>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F07E49"/>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F07E49"/>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F07E49"/>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F07E49"/>
    <w:pPr>
      <w:keepLines/>
      <w:pBdr>
        <w:top w:val="single" w:sz="6" w:space="10" w:color="101010"/>
        <w:left w:val="single" w:sz="6" w:space="12" w:color="101010"/>
        <w:bottom w:val="single" w:sz="6" w:space="10" w:color="101010"/>
        <w:right w:val="single" w:sz="6" w:space="12" w:color="101010"/>
      </w:pBdr>
      <w:spacing w:before="200" w:after="200"/>
    </w:pPr>
  </w:style>
  <w:style w:type="paragraph" w:customStyle="1" w:styleId="Uitgelichtgeel">
    <w:name w:val="Uitgelicht geel"/>
    <w:basedOn w:val="Uitgelichtkader"/>
    <w:next w:val="Standaard"/>
    <w:uiPriority w:val="3"/>
    <w:qFormat/>
    <w:rsid w:val="00F07E49"/>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F07E49"/>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uiPriority w:val="3"/>
    <w:qFormat/>
    <w:rsid w:val="00F07E49"/>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F07E49"/>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F07E49"/>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F07E49"/>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F07E49"/>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F07E49"/>
    <w:pPr>
      <w:numPr>
        <w:numId w:val="38"/>
      </w:numPr>
    </w:pPr>
  </w:style>
  <w:style w:type="numbering" w:customStyle="1" w:styleId="VNGGenummerdelijst">
    <w:name w:val="VNG Genummerde lijst"/>
    <w:uiPriority w:val="99"/>
    <w:rsid w:val="00F07E49"/>
    <w:pPr>
      <w:numPr>
        <w:numId w:val="39"/>
      </w:numPr>
    </w:pPr>
  </w:style>
  <w:style w:type="numbering" w:customStyle="1" w:styleId="VNGOngenummerdelijst">
    <w:name w:val="VNG Ongenummerde lijst"/>
    <w:uiPriority w:val="99"/>
    <w:rsid w:val="00F07E49"/>
    <w:pPr>
      <w:numPr>
        <w:numId w:val="40"/>
      </w:numPr>
    </w:pPr>
  </w:style>
  <w:style w:type="table" w:customStyle="1" w:styleId="VNGtabelgroen">
    <w:name w:val="VNG tabel groen"/>
    <w:basedOn w:val="Standaardtabel"/>
    <w:uiPriority w:val="99"/>
    <w:rsid w:val="00F07E49"/>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F07E49"/>
    <w:rPr>
      <w:color w:val="000000" w:themeColor="text1"/>
    </w:rPr>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F07E49"/>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F07E49"/>
    <w:rPr>
      <w:color w:val="000000" w:themeColor="text1"/>
    </w:rPr>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F07E49"/>
    <w:rPr>
      <w:color w:val="000000" w:themeColor="text1"/>
    </w:rPr>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F07E49"/>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F07E49"/>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F07E49"/>
    <w:rPr>
      <w:vertAlign w:val="superscript"/>
    </w:rPr>
  </w:style>
  <w:style w:type="paragraph" w:styleId="Voetnoottekst">
    <w:name w:val="footnote text"/>
    <w:basedOn w:val="Standaard"/>
    <w:link w:val="VoetnoottekstChar"/>
    <w:semiHidden/>
    <w:unhideWhenUsed/>
    <w:rsid w:val="00F07E49"/>
    <w:pPr>
      <w:spacing w:line="240" w:lineRule="auto"/>
    </w:pPr>
  </w:style>
  <w:style w:type="character" w:customStyle="1" w:styleId="VoetnoottekstChar">
    <w:name w:val="Voetnoottekst Char"/>
    <w:basedOn w:val="Standaardalinea-lettertype"/>
    <w:link w:val="Voetnoottekst"/>
    <w:semiHidden/>
    <w:rsid w:val="00F07E49"/>
    <w:rPr>
      <w:rFonts w:ascii="Arial" w:hAnsi="Arial"/>
    </w:rPr>
  </w:style>
  <w:style w:type="paragraph" w:styleId="Voettekst">
    <w:name w:val="footer"/>
    <w:basedOn w:val="Standaard"/>
    <w:link w:val="VoettekstChar"/>
    <w:unhideWhenUsed/>
    <w:rsid w:val="00F07E49"/>
    <w:pPr>
      <w:tabs>
        <w:tab w:val="center" w:pos="4513"/>
        <w:tab w:val="right" w:pos="9026"/>
      </w:tabs>
      <w:spacing w:line="240" w:lineRule="auto"/>
    </w:pPr>
  </w:style>
  <w:style w:type="character" w:customStyle="1" w:styleId="VoettekstChar">
    <w:name w:val="Voettekst Char"/>
    <w:basedOn w:val="Standaardalinea-lettertype"/>
    <w:link w:val="Voettekst"/>
    <w:rsid w:val="00F07E49"/>
    <w:rPr>
      <w:rFonts w:ascii="Arial" w:hAnsi="Arial"/>
    </w:rPr>
  </w:style>
  <w:style w:type="paragraph" w:customStyle="1" w:styleId="Voettekstzwart">
    <w:name w:val="Voettekst zwart"/>
    <w:basedOn w:val="Standaard"/>
    <w:uiPriority w:val="4"/>
    <w:rsid w:val="00F07E49"/>
    <w:pPr>
      <w:spacing w:after="250" w:line="180" w:lineRule="atLeast"/>
    </w:pPr>
    <w:rPr>
      <w:sz w:val="16"/>
      <w:lang w:val="fr-FR"/>
    </w:rPr>
  </w:style>
  <w:style w:type="character" w:customStyle="1" w:styleId="Geen">
    <w:name w:val="Geen"/>
    <w:rsid w:val="00CB2E24"/>
  </w:style>
  <w:style w:type="numbering" w:customStyle="1" w:styleId="Gemporteerdestijl1">
    <w:name w:val="Geïmporteerde stijl 1"/>
    <w:rsid w:val="00CB2E2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6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hyperlink" Target="https://www.vng.nl/" TargetMode="External"/><Relationship Id="rId2" Type="http://schemas.openxmlformats.org/officeDocument/2006/relationships/hyperlink" Target="mailto:info@vng.nl" TargetMode="External"/><Relationship Id="rId1" Type="http://schemas.openxmlformats.org/officeDocument/2006/relationships/hyperlink" Target="mailto:info@vng.nl" TargetMode="External"/><Relationship Id="rId4" Type="http://schemas.openxmlformats.org/officeDocument/2006/relationships/image" Target="media/image2.emf"/></Relationships>
</file>

<file path=word/_rels/foot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J:\live\vng\macros\20161111%20-%20alle%20sjablonen%20nieuwe%20huisstijl\ontwikkeld\VNG\VNG%20stdbrief\stdbrief%20v4.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7B661-A42B-4266-9852-3B51C356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stdbrief v4.dotm</Template>
  <TotalTime>0</TotalTime>
  <Pages>12</Pages>
  <Words>4877</Words>
  <Characters>29688</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VNG brief</vt:lpstr>
    </vt:vector>
  </TitlesOfParts>
  <Company/>
  <LinksUpToDate>false</LinksUpToDate>
  <CharactersWithSpaces>34497</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brief</dc:title>
  <dc:creator>Shaira Nabibaks</dc:creator>
  <cp:lastModifiedBy>Rona Helder</cp:lastModifiedBy>
  <cp:revision>2</cp:revision>
  <cp:lastPrinted>2019-05-27T13:24:00Z</cp:lastPrinted>
  <dcterms:created xsi:type="dcterms:W3CDTF">2019-06-03T14:37:00Z</dcterms:created>
  <dcterms:modified xsi:type="dcterms:W3CDTF">2019-06-03T14:37:00Z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Stuknummer">
    <vt:lpwstr>U201900342</vt:lpwstr>
  </property>
  <property fmtid="{D5CDD505-2E9C-101B-9397-08002B2CF9AE}" pid="3" name="CTDBID">
    <vt:lpwstr>PROD</vt:lpwstr>
  </property>
  <property fmtid="{D5CDD505-2E9C-101B-9397-08002B2CF9AE}" pid="4" name="CORSA_GUID">
    <vt:lpwstr>8e59535d-bf36-34b8-5114-5afc4cface65</vt:lpwstr>
  </property>
  <property fmtid="{D5CDD505-2E9C-101B-9397-08002B2CF9AE}" pid="5" name="CORSA_OBJECTTYPE">
    <vt:lpwstr>S</vt:lpwstr>
  </property>
  <property fmtid="{D5CDD505-2E9C-101B-9397-08002B2CF9AE}" pid="6" name="CORSA_OBJECTID">
    <vt:lpwstr>U201900342</vt:lpwstr>
  </property>
  <property fmtid="{D5CDD505-2E9C-101B-9397-08002B2CF9AE}" pid="7" name="CORSA_VERSION">
    <vt:lpwstr>26</vt:lpwstr>
  </property>
</Properties>
</file>