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B95E2" w14:textId="77777777" w:rsidR="00BF1365" w:rsidRPr="008D5886" w:rsidRDefault="00BF1365" w:rsidP="00BF1365">
      <w:pPr>
        <w:pStyle w:val="OPTitel"/>
        <w:rPr>
          <w:rFonts w:ascii="Arial" w:hAnsi="Arial" w:cs="Arial"/>
        </w:rPr>
      </w:pPr>
      <w:r w:rsidRPr="008D5886">
        <w:rPr>
          <w:rFonts w:ascii="Arial" w:hAnsi="Arial" w:cs="Arial"/>
        </w:rPr>
        <w:t>Model Raadsbesluit wijziging Verordening maatschappelijke ondersteuning 2015</w:t>
      </w:r>
    </w:p>
    <w:p w14:paraId="78D4DEB5" w14:textId="0662EF79" w:rsidR="008D5886" w:rsidRDefault="00BF1365" w:rsidP="00BF1365">
      <w:pPr>
        <w:pStyle w:val="OPAanhef"/>
        <w:rPr>
          <w:rFonts w:ascii="Arial" w:hAnsi="Arial"/>
        </w:rPr>
      </w:pPr>
      <w:r w:rsidRPr="008D5886">
        <w:rPr>
          <w:rFonts w:ascii="Arial" w:hAnsi="Arial"/>
        </w:rPr>
        <w:t xml:space="preserve"> </w:t>
      </w:r>
    </w:p>
    <w:p w14:paraId="1C89A5E3" w14:textId="67ADC064" w:rsidR="00C56D53" w:rsidRDefault="00C56D53" w:rsidP="00BF1365">
      <w:pPr>
        <w:pStyle w:val="OPAanhef"/>
        <w:rPr>
          <w:rFonts w:ascii="Arial" w:hAnsi="Arial"/>
        </w:rPr>
      </w:pPr>
    </w:p>
    <w:p w14:paraId="0FBAAEBF" w14:textId="1660CE24" w:rsidR="00C56D53" w:rsidRPr="00C56D53" w:rsidRDefault="00C56D53" w:rsidP="00BF1365">
      <w:pPr>
        <w:pStyle w:val="OPAanhef"/>
        <w:rPr>
          <w:b/>
        </w:rPr>
      </w:pPr>
      <w:r w:rsidRPr="00C56D53">
        <w:rPr>
          <w:b/>
        </w:rPr>
        <w:t xml:space="preserve">Besluit van de raad van de gemeente </w:t>
      </w:r>
      <w:r w:rsidRPr="00C56D53">
        <w:rPr>
          <w:b/>
        </w:rPr>
        <w:t>[naam gemeente]</w:t>
      </w:r>
      <w:r w:rsidRPr="00C56D53">
        <w:rPr>
          <w:b/>
        </w:rPr>
        <w:t xml:space="preserve"> tot wijziging van de </w:t>
      </w:r>
      <w:r w:rsidRPr="00C56D53">
        <w:rPr>
          <w:b/>
        </w:rPr>
        <w:t>Verordening maatschappelijke ondersteuning [naam gemeente] 2015</w:t>
      </w:r>
    </w:p>
    <w:p w14:paraId="53A3A53F" w14:textId="4807532E" w:rsidR="00C56D53" w:rsidRDefault="00C56D53" w:rsidP="00BF1365">
      <w:pPr>
        <w:pStyle w:val="OPAanhef"/>
        <w:rPr>
          <w:rFonts w:ascii="Arial" w:hAnsi="Arial"/>
        </w:rPr>
      </w:pPr>
    </w:p>
    <w:p w14:paraId="5C0ED7C3" w14:textId="77777777" w:rsidR="00C56D53" w:rsidRDefault="00C56D53" w:rsidP="00BF1365">
      <w:pPr>
        <w:pStyle w:val="OPAanhef"/>
        <w:rPr>
          <w:rFonts w:ascii="Arial" w:hAnsi="Arial"/>
        </w:rPr>
      </w:pPr>
    </w:p>
    <w:p w14:paraId="6C81C289" w14:textId="0188D15F" w:rsidR="00BF1365" w:rsidRPr="008D5886" w:rsidRDefault="00BF1365" w:rsidP="00BF1365">
      <w:pPr>
        <w:pStyle w:val="OPAanhef"/>
        <w:rPr>
          <w:rFonts w:ascii="Arial" w:hAnsi="Arial"/>
          <w:sz w:val="20"/>
          <w:szCs w:val="20"/>
        </w:rPr>
      </w:pPr>
      <w:r w:rsidRPr="008D5886">
        <w:rPr>
          <w:rFonts w:ascii="Arial" w:hAnsi="Arial"/>
          <w:sz w:val="20"/>
          <w:szCs w:val="20"/>
        </w:rPr>
        <w:t>De raad van de gemeente [</w:t>
      </w:r>
      <w:r w:rsidRPr="008D5886">
        <w:rPr>
          <w:rFonts w:ascii="Arial" w:hAnsi="Arial"/>
          <w:b/>
          <w:sz w:val="20"/>
          <w:szCs w:val="20"/>
        </w:rPr>
        <w:t>naam gemeente</w:t>
      </w:r>
      <w:r w:rsidRPr="008D5886">
        <w:rPr>
          <w:rFonts w:ascii="Arial" w:hAnsi="Arial"/>
          <w:sz w:val="20"/>
          <w:szCs w:val="20"/>
        </w:rPr>
        <w:t>];</w:t>
      </w:r>
    </w:p>
    <w:p w14:paraId="4910EDE4" w14:textId="4D1AF529" w:rsidR="00BF1365" w:rsidRPr="008D5886" w:rsidRDefault="00BF1365" w:rsidP="00BF1365">
      <w:pPr>
        <w:pStyle w:val="OPAanhef"/>
        <w:rPr>
          <w:rFonts w:ascii="Arial" w:hAnsi="Arial"/>
          <w:sz w:val="20"/>
          <w:szCs w:val="20"/>
        </w:rPr>
      </w:pPr>
      <w:r w:rsidRPr="008D5886">
        <w:rPr>
          <w:rFonts w:ascii="Arial" w:hAnsi="Arial"/>
          <w:sz w:val="20"/>
          <w:szCs w:val="20"/>
        </w:rPr>
        <w:t>gelezen het voorstel van het college van burgemeester en wethouders van [</w:t>
      </w:r>
      <w:r w:rsidRPr="008D5886">
        <w:rPr>
          <w:rFonts w:ascii="Arial" w:hAnsi="Arial"/>
          <w:b/>
          <w:sz w:val="20"/>
          <w:szCs w:val="20"/>
        </w:rPr>
        <w:t>datum en nummer</w:t>
      </w:r>
      <w:r w:rsidRPr="008D5886">
        <w:rPr>
          <w:rFonts w:ascii="Arial" w:hAnsi="Arial"/>
          <w:sz w:val="20"/>
          <w:szCs w:val="20"/>
        </w:rPr>
        <w:t>];</w:t>
      </w:r>
    </w:p>
    <w:p w14:paraId="298321DD" w14:textId="1E3BFACA" w:rsidR="00BF1365" w:rsidRPr="008D5886" w:rsidRDefault="00BF1365" w:rsidP="00BF1365">
      <w:pPr>
        <w:pStyle w:val="OPAanhef"/>
        <w:rPr>
          <w:rFonts w:ascii="Arial" w:hAnsi="Arial"/>
          <w:sz w:val="20"/>
          <w:szCs w:val="20"/>
        </w:rPr>
      </w:pPr>
      <w:r w:rsidRPr="008D5886">
        <w:rPr>
          <w:rFonts w:ascii="Arial" w:hAnsi="Arial"/>
          <w:sz w:val="20"/>
          <w:szCs w:val="20"/>
        </w:rPr>
        <w:t>gelet op de artikelen 2.1.3, 2.1.4, [</w:t>
      </w:r>
      <w:r w:rsidRPr="008D5886">
        <w:rPr>
          <w:rFonts w:ascii="Arial" w:hAnsi="Arial"/>
          <w:i/>
          <w:iCs/>
          <w:sz w:val="20"/>
          <w:szCs w:val="20"/>
        </w:rPr>
        <w:t>eerste, tweede,</w:t>
      </w:r>
      <w:r w:rsidRPr="008D5886">
        <w:rPr>
          <w:rFonts w:ascii="Arial" w:hAnsi="Arial"/>
          <w:sz w:val="20"/>
          <w:szCs w:val="20"/>
        </w:rPr>
        <w:t>] derde en zevende lid</w:t>
      </w:r>
      <w:r w:rsidRPr="008D5886">
        <w:rPr>
          <w:rFonts w:ascii="Arial" w:hAnsi="Arial"/>
          <w:i/>
          <w:iCs/>
          <w:sz w:val="20"/>
          <w:szCs w:val="20"/>
        </w:rPr>
        <w:t xml:space="preserve">, </w:t>
      </w:r>
      <w:r w:rsidRPr="008D5886">
        <w:rPr>
          <w:rFonts w:ascii="Arial" w:hAnsi="Arial"/>
          <w:sz w:val="20"/>
          <w:szCs w:val="20"/>
        </w:rPr>
        <w:t>[</w:t>
      </w:r>
      <w:r w:rsidRPr="008D5886">
        <w:rPr>
          <w:rFonts w:ascii="Arial" w:hAnsi="Arial"/>
          <w:i/>
          <w:iCs/>
          <w:sz w:val="20"/>
          <w:szCs w:val="20"/>
        </w:rPr>
        <w:t>2.1.5, eerste lid,</w:t>
      </w:r>
      <w:r w:rsidRPr="008D5886">
        <w:rPr>
          <w:rFonts w:ascii="Arial" w:hAnsi="Arial"/>
          <w:sz w:val="20"/>
          <w:szCs w:val="20"/>
        </w:rPr>
        <w:t>] 2.1.6, [</w:t>
      </w:r>
      <w:r w:rsidRPr="008D5886">
        <w:rPr>
          <w:rFonts w:ascii="Arial" w:hAnsi="Arial"/>
          <w:i/>
          <w:iCs/>
          <w:sz w:val="20"/>
          <w:szCs w:val="20"/>
        </w:rPr>
        <w:t>2.1.7, 2.3.6, vierde lid,</w:t>
      </w:r>
      <w:r w:rsidRPr="008D5886">
        <w:rPr>
          <w:rFonts w:ascii="Arial" w:hAnsi="Arial"/>
          <w:sz w:val="20"/>
          <w:szCs w:val="20"/>
        </w:rPr>
        <w:t xml:space="preserve">] en 2.6.6, eerste lid, van de Wet maatschappelijke ondersteuning 2015 </w:t>
      </w:r>
      <w:r w:rsidRPr="008D5886">
        <w:rPr>
          <w:rFonts w:ascii="Arial" w:hAnsi="Arial"/>
          <w:iCs/>
          <w:sz w:val="20"/>
          <w:szCs w:val="20"/>
        </w:rPr>
        <w:t>en artikel[</w:t>
      </w:r>
      <w:r w:rsidRPr="008D5886">
        <w:rPr>
          <w:rFonts w:ascii="Arial" w:hAnsi="Arial"/>
          <w:i/>
          <w:iCs/>
          <w:sz w:val="20"/>
          <w:szCs w:val="20"/>
        </w:rPr>
        <w:t>en 3.8, tweede lid, en</w:t>
      </w:r>
      <w:r w:rsidRPr="008D5886">
        <w:rPr>
          <w:rFonts w:ascii="Arial" w:hAnsi="Arial"/>
          <w:iCs/>
          <w:sz w:val="20"/>
          <w:szCs w:val="20"/>
        </w:rPr>
        <w:t>]</w:t>
      </w:r>
      <w:r w:rsidRPr="008D5886">
        <w:rPr>
          <w:rFonts w:ascii="Arial" w:hAnsi="Arial"/>
          <w:i/>
          <w:iCs/>
          <w:sz w:val="20"/>
          <w:szCs w:val="20"/>
        </w:rPr>
        <w:t xml:space="preserve"> </w:t>
      </w:r>
      <w:r w:rsidRPr="008D5886">
        <w:rPr>
          <w:rFonts w:ascii="Arial" w:hAnsi="Arial"/>
          <w:iCs/>
          <w:sz w:val="20"/>
          <w:szCs w:val="20"/>
        </w:rPr>
        <w:t xml:space="preserve">5.4 van het Uitvoeringsbesluit </w:t>
      </w:r>
      <w:proofErr w:type="spellStart"/>
      <w:r w:rsidRPr="008D5886">
        <w:rPr>
          <w:rFonts w:ascii="Arial" w:hAnsi="Arial"/>
          <w:iCs/>
          <w:sz w:val="20"/>
          <w:szCs w:val="20"/>
        </w:rPr>
        <w:t>Wmo</w:t>
      </w:r>
      <w:proofErr w:type="spellEnd"/>
      <w:r w:rsidRPr="008D5886">
        <w:rPr>
          <w:rFonts w:ascii="Arial" w:hAnsi="Arial"/>
          <w:iCs/>
          <w:sz w:val="20"/>
          <w:szCs w:val="20"/>
        </w:rPr>
        <w:t xml:space="preserve"> 2015</w:t>
      </w:r>
      <w:r w:rsidRPr="008D5886">
        <w:rPr>
          <w:rFonts w:ascii="Arial" w:hAnsi="Arial"/>
          <w:sz w:val="20"/>
          <w:szCs w:val="20"/>
        </w:rPr>
        <w:t>;</w:t>
      </w:r>
    </w:p>
    <w:p w14:paraId="26B6F38D" w14:textId="7E10E980" w:rsidR="00BF1365" w:rsidRPr="008D5886" w:rsidRDefault="00BF1365" w:rsidP="00BF1365">
      <w:pPr>
        <w:pStyle w:val="OPAanhef"/>
        <w:rPr>
          <w:rFonts w:ascii="Arial" w:hAnsi="Arial"/>
          <w:sz w:val="20"/>
          <w:szCs w:val="20"/>
        </w:rPr>
      </w:pPr>
      <w:r w:rsidRPr="008D5886">
        <w:rPr>
          <w:rFonts w:ascii="Arial" w:hAnsi="Arial"/>
          <w:sz w:val="20"/>
          <w:szCs w:val="20"/>
        </w:rPr>
        <w:t>gezien het advies van [</w:t>
      </w:r>
      <w:r w:rsidRPr="008D5886">
        <w:rPr>
          <w:rFonts w:ascii="Arial" w:hAnsi="Arial"/>
          <w:b/>
          <w:sz w:val="20"/>
          <w:szCs w:val="20"/>
        </w:rPr>
        <w:t>naam commissie</w:t>
      </w:r>
      <w:r w:rsidRPr="008D5886">
        <w:rPr>
          <w:rFonts w:ascii="Arial" w:hAnsi="Arial"/>
          <w:sz w:val="20"/>
          <w:szCs w:val="20"/>
        </w:rPr>
        <w:t>];</w:t>
      </w:r>
    </w:p>
    <w:p w14:paraId="53AA4103" w14:textId="69DAD6B2" w:rsidR="00BF1365" w:rsidRPr="008D5886" w:rsidRDefault="00BF1365" w:rsidP="00BF1365">
      <w:pPr>
        <w:pStyle w:val="OPAanhef"/>
        <w:rPr>
          <w:rFonts w:ascii="Arial" w:hAnsi="Arial"/>
          <w:sz w:val="20"/>
          <w:szCs w:val="20"/>
        </w:rPr>
      </w:pPr>
      <w:r w:rsidRPr="008D5886">
        <w:rPr>
          <w:rFonts w:ascii="Arial" w:hAnsi="Arial"/>
          <w:sz w:val="20"/>
          <w:szCs w:val="20"/>
        </w:rPr>
        <w:t>besluit:</w:t>
      </w:r>
    </w:p>
    <w:p w14:paraId="458CF34B" w14:textId="77777777" w:rsidR="00BF1365" w:rsidRPr="008D5886" w:rsidRDefault="00BF1365" w:rsidP="00BF1365">
      <w:pPr>
        <w:pStyle w:val="OPArtikelTitel"/>
        <w:rPr>
          <w:rFonts w:ascii="Arial" w:hAnsi="Arial"/>
        </w:rPr>
      </w:pPr>
    </w:p>
    <w:p w14:paraId="4B5E70F7" w14:textId="77777777" w:rsidR="00BF1365" w:rsidRPr="008D5886" w:rsidRDefault="00BF1365" w:rsidP="00BF1365">
      <w:pPr>
        <w:pStyle w:val="OPArtikelTitel"/>
        <w:rPr>
          <w:rFonts w:ascii="Arial" w:hAnsi="Arial"/>
        </w:rPr>
      </w:pPr>
      <w:r w:rsidRPr="008D5886">
        <w:rPr>
          <w:rFonts w:ascii="Arial" w:hAnsi="Arial"/>
        </w:rPr>
        <w:t>Artikel I</w:t>
      </w:r>
    </w:p>
    <w:p w14:paraId="0120A314" w14:textId="5CBC098E" w:rsidR="00BF1365" w:rsidRPr="008D5886" w:rsidRDefault="00BF1365" w:rsidP="00BF1365">
      <w:pPr>
        <w:rPr>
          <w:rFonts w:cs="Arial"/>
        </w:rPr>
      </w:pPr>
      <w:r w:rsidRPr="008D5886">
        <w:rPr>
          <w:rFonts w:cs="Arial"/>
        </w:rPr>
        <w:t xml:space="preserve">De </w:t>
      </w:r>
      <w:r w:rsidRPr="00C806F3">
        <w:rPr>
          <w:rFonts w:cs="Arial"/>
        </w:rPr>
        <w:t>Verordening maatschappelijke ondersteuning</w:t>
      </w:r>
      <w:r w:rsidRPr="008D5886">
        <w:rPr>
          <w:rFonts w:cs="Arial"/>
          <w:b/>
        </w:rPr>
        <w:t xml:space="preserve"> </w:t>
      </w:r>
      <w:r w:rsidR="00C806F3">
        <w:rPr>
          <w:rFonts w:cs="Arial"/>
          <w:b/>
        </w:rPr>
        <w:t xml:space="preserve">[naam gemeente] </w:t>
      </w:r>
      <w:r w:rsidRPr="00C806F3">
        <w:rPr>
          <w:rFonts w:cs="Arial"/>
        </w:rPr>
        <w:t>2015</w:t>
      </w:r>
      <w:r w:rsidRPr="008D5886">
        <w:rPr>
          <w:rFonts w:cs="Arial"/>
        </w:rPr>
        <w:t xml:space="preserve"> wordt als volgt gewijzigd:</w:t>
      </w:r>
    </w:p>
    <w:p w14:paraId="4E22A030" w14:textId="393AD54C" w:rsidR="006719A6" w:rsidRPr="008D5886" w:rsidRDefault="006719A6">
      <w:pPr>
        <w:rPr>
          <w:rFonts w:cs="Arial"/>
        </w:rPr>
      </w:pPr>
    </w:p>
    <w:p w14:paraId="21683AB7" w14:textId="2C9687F8" w:rsidR="006719A6" w:rsidRPr="008D5886" w:rsidRDefault="00357EF6">
      <w:pPr>
        <w:rPr>
          <w:rFonts w:cs="Arial"/>
        </w:rPr>
      </w:pPr>
      <w:r w:rsidRPr="008D5886">
        <w:rPr>
          <w:rFonts w:cs="Arial"/>
        </w:rPr>
        <w:t>A</w:t>
      </w:r>
      <w:bookmarkStart w:id="0" w:name="_GoBack"/>
      <w:bookmarkEnd w:id="0"/>
    </w:p>
    <w:p w14:paraId="36A139D3" w14:textId="3C156F26" w:rsidR="006719A6" w:rsidRPr="008D5886" w:rsidRDefault="006719A6">
      <w:pPr>
        <w:rPr>
          <w:rFonts w:cs="Arial"/>
        </w:rPr>
      </w:pPr>
    </w:p>
    <w:p w14:paraId="62342818" w14:textId="3C66F01E" w:rsidR="006719A6" w:rsidRDefault="00BF1365">
      <w:pPr>
        <w:rPr>
          <w:rFonts w:cs="Arial"/>
        </w:rPr>
      </w:pPr>
      <w:r w:rsidRPr="008D5886">
        <w:rPr>
          <w:rFonts w:cs="Arial"/>
        </w:rPr>
        <w:t>Artikel 1</w:t>
      </w:r>
      <w:r w:rsidR="00357EF6" w:rsidRPr="008D5886">
        <w:rPr>
          <w:rFonts w:cs="Arial"/>
        </w:rPr>
        <w:t xml:space="preserve"> komt te luiden:</w:t>
      </w:r>
    </w:p>
    <w:p w14:paraId="5416879D" w14:textId="77777777" w:rsidR="008D5886" w:rsidRPr="008D5886" w:rsidRDefault="008D5886">
      <w:pPr>
        <w:rPr>
          <w:rFonts w:cs="Arial"/>
        </w:rPr>
      </w:pPr>
    </w:p>
    <w:p w14:paraId="5706FEE7" w14:textId="251F451B" w:rsidR="00BF1365" w:rsidRPr="008D5886" w:rsidRDefault="00BF1365" w:rsidP="00BF1365">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1. Definities</w:t>
      </w:r>
    </w:p>
    <w:p w14:paraId="426DBE95" w14:textId="1D55D847" w:rsidR="00BF1365" w:rsidRPr="008D5886" w:rsidRDefault="00BF1365" w:rsidP="00BF136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In deze verordening en de daarop berustende bepalingen wordt verstaan onder:</w:t>
      </w:r>
      <w:r w:rsidRPr="008D5886">
        <w:rPr>
          <w:rFonts w:ascii="Arial" w:eastAsia="Times New Roman" w:hAnsi="Arial" w:cs="Arial"/>
          <w:sz w:val="20"/>
          <w:szCs w:val="20"/>
          <w:lang w:eastAsia="nl-NL"/>
        </w:rPr>
        <w:br/>
        <w:t>- algemeen gebruikelijke voorziening: voorziening die niet speciaal is bedoeld voor mensen met een beperking en die algemeen verkrijgbaar is en niet of niet veel duurder is dan vergelijkbare producten, diensten, activiteiten of andere maatregelen;</w:t>
      </w:r>
      <w:r w:rsidRPr="008D5886">
        <w:rPr>
          <w:rFonts w:ascii="Arial" w:eastAsia="Times New Roman" w:hAnsi="Arial" w:cs="Arial"/>
          <w:sz w:val="20"/>
          <w:szCs w:val="20"/>
          <w:lang w:eastAsia="nl-NL"/>
        </w:rPr>
        <w:br/>
        <w:t>- andere voorziening: voorziening anders dan in het kader van de Wet maatschappelijke ondersteuning 2015;</w:t>
      </w:r>
      <w:r w:rsidRPr="008D5886">
        <w:rPr>
          <w:rFonts w:ascii="Arial" w:eastAsia="Times New Roman" w:hAnsi="Arial" w:cs="Arial"/>
          <w:sz w:val="20"/>
          <w:szCs w:val="20"/>
          <w:lang w:eastAsia="nl-NL"/>
        </w:rPr>
        <w:br/>
        <w:t>- bijdrage: bijdrage als bedoeld in artikel 2.1.4, eerste lid, van de wet;</w:t>
      </w:r>
      <w:r w:rsidRPr="008D5886">
        <w:rPr>
          <w:rFonts w:ascii="Arial" w:eastAsia="Times New Roman" w:hAnsi="Arial" w:cs="Arial"/>
          <w:sz w:val="20"/>
          <w:szCs w:val="20"/>
          <w:lang w:eastAsia="nl-NL"/>
        </w:rPr>
        <w:br/>
        <w:t>- pgb: persoonsgebonden budget als bedoeld in artikel 1.1.1 van de wet;</w:t>
      </w:r>
      <w:r w:rsidRPr="008D5886">
        <w:rPr>
          <w:rFonts w:ascii="Arial" w:eastAsia="Times New Roman" w:hAnsi="Arial" w:cs="Arial"/>
          <w:sz w:val="20"/>
          <w:szCs w:val="20"/>
          <w:lang w:eastAsia="nl-NL"/>
        </w:rPr>
        <w:br/>
        <w:t>- wet: Wet maatschappelijke ondersteuning 2015.</w:t>
      </w:r>
    </w:p>
    <w:p w14:paraId="6BB2FECC" w14:textId="4CE5DB02" w:rsidR="00BB0095" w:rsidRPr="008D5886" w:rsidRDefault="00BB0095" w:rsidP="00F256FF">
      <w:pPr>
        <w:rPr>
          <w:rFonts w:cs="Arial"/>
        </w:rPr>
      </w:pPr>
    </w:p>
    <w:p w14:paraId="290FC228" w14:textId="569AA65A" w:rsidR="00BB0095" w:rsidRPr="008D5886" w:rsidRDefault="00BB0095" w:rsidP="00F256FF">
      <w:pPr>
        <w:rPr>
          <w:rFonts w:cs="Arial"/>
        </w:rPr>
      </w:pPr>
      <w:r w:rsidRPr="008D5886">
        <w:rPr>
          <w:rFonts w:cs="Arial"/>
        </w:rPr>
        <w:t>B</w:t>
      </w:r>
    </w:p>
    <w:p w14:paraId="05ECB180" w14:textId="64623711" w:rsidR="00BB0095" w:rsidRPr="008D5886" w:rsidRDefault="00BB0095" w:rsidP="00F256FF">
      <w:pPr>
        <w:rPr>
          <w:rFonts w:cs="Arial"/>
        </w:rPr>
      </w:pPr>
    </w:p>
    <w:p w14:paraId="17D4AD5B" w14:textId="498831D1" w:rsidR="00BB0095" w:rsidRPr="008D5886" w:rsidRDefault="00BB0095" w:rsidP="00BB0095">
      <w:pPr>
        <w:rPr>
          <w:rFonts w:cs="Arial"/>
        </w:rPr>
      </w:pPr>
      <w:r w:rsidRPr="008D5886">
        <w:rPr>
          <w:rFonts w:cs="Arial"/>
        </w:rPr>
        <w:t>Onder vernummering van de artikelen 5 tot en met 12a tot 4 tot en met 12 komen de artikelen 3 en 4 te vervallen.</w:t>
      </w:r>
    </w:p>
    <w:p w14:paraId="26E77087" w14:textId="77777777" w:rsidR="00BB0095" w:rsidRPr="008D5886" w:rsidRDefault="00BB0095" w:rsidP="00F256FF">
      <w:pPr>
        <w:rPr>
          <w:rFonts w:cs="Arial"/>
        </w:rPr>
      </w:pPr>
    </w:p>
    <w:p w14:paraId="39614A7F" w14:textId="696FDE71" w:rsidR="006719A6" w:rsidRPr="008D5886" w:rsidRDefault="00BF1365">
      <w:pPr>
        <w:rPr>
          <w:rFonts w:cs="Arial"/>
          <w:i/>
        </w:rPr>
      </w:pPr>
      <w:r w:rsidRPr="008D5886">
        <w:rPr>
          <w:rFonts w:cs="Arial"/>
        </w:rPr>
        <w:t>[</w:t>
      </w:r>
      <w:r w:rsidR="00BB0095" w:rsidRPr="008D5886">
        <w:rPr>
          <w:rFonts w:cs="Arial"/>
          <w:i/>
        </w:rPr>
        <w:t>C</w:t>
      </w:r>
    </w:p>
    <w:p w14:paraId="6A3EEA89" w14:textId="77777777" w:rsidR="008D5886" w:rsidRDefault="008D5886">
      <w:pPr>
        <w:rPr>
          <w:rFonts w:cs="Arial"/>
          <w:i/>
        </w:rPr>
      </w:pPr>
    </w:p>
    <w:p w14:paraId="016E54EC" w14:textId="5DF19B60" w:rsidR="00BF1365" w:rsidRPr="00A06911" w:rsidRDefault="00BF1365">
      <w:pPr>
        <w:rPr>
          <w:rFonts w:cs="Arial"/>
          <w:i/>
        </w:rPr>
      </w:pPr>
      <w:r w:rsidRPr="008D5886">
        <w:rPr>
          <w:rFonts w:cs="Arial"/>
          <w:i/>
        </w:rPr>
        <w:lastRenderedPageBreak/>
        <w:t>Onder vernummering van a</w:t>
      </w:r>
      <w:r w:rsidR="00357EF6" w:rsidRPr="008D5886">
        <w:rPr>
          <w:rFonts w:cs="Arial"/>
          <w:i/>
        </w:rPr>
        <w:t xml:space="preserve">rtikel </w:t>
      </w:r>
      <w:r w:rsidRPr="008D5886">
        <w:rPr>
          <w:rFonts w:cs="Arial"/>
          <w:i/>
        </w:rPr>
        <w:t xml:space="preserve">2 tot 3 </w:t>
      </w:r>
      <w:r w:rsidR="00AC291F" w:rsidRPr="008D5886">
        <w:rPr>
          <w:rFonts w:cs="Arial"/>
          <w:i/>
        </w:rPr>
        <w:t xml:space="preserve">(nieuw) </w:t>
      </w:r>
      <w:r w:rsidRPr="008D5886">
        <w:rPr>
          <w:rFonts w:cs="Arial"/>
          <w:i/>
        </w:rPr>
        <w:t xml:space="preserve">wordt </w:t>
      </w:r>
      <w:r w:rsidR="00AC291F" w:rsidRPr="008D5886">
        <w:rPr>
          <w:rFonts w:cs="Arial"/>
          <w:i/>
        </w:rPr>
        <w:t xml:space="preserve">na artikel 1 een artikel </w:t>
      </w:r>
      <w:r w:rsidRPr="008D5886">
        <w:rPr>
          <w:rFonts w:cs="Arial"/>
          <w:i/>
        </w:rPr>
        <w:t>ingevoegd, luidende:</w:t>
      </w:r>
    </w:p>
    <w:p w14:paraId="63CE6FEC" w14:textId="77777777" w:rsidR="008D5886" w:rsidRPr="008D5886" w:rsidRDefault="008D5886">
      <w:pPr>
        <w:rPr>
          <w:rFonts w:cs="Arial"/>
        </w:rPr>
      </w:pPr>
    </w:p>
    <w:p w14:paraId="2E0BF1E4" w14:textId="01A895D1" w:rsidR="00AC291F" w:rsidRPr="008D5886" w:rsidRDefault="00BF1365" w:rsidP="00BF1365">
      <w:pPr>
        <w:pStyle w:val="Geenafstand"/>
        <w:spacing w:line="276" w:lineRule="auto"/>
        <w:rPr>
          <w:rFonts w:ascii="Arial" w:hAnsi="Arial" w:cs="Arial"/>
          <w:u w:val="single"/>
        </w:rPr>
      </w:pPr>
      <w:r w:rsidRPr="008D5886">
        <w:rPr>
          <w:rFonts w:ascii="Arial" w:hAnsi="Arial" w:cs="Arial"/>
          <w:b/>
          <w:i/>
        </w:rPr>
        <w:t>Artikel 2. Aanbod algemene en maatwerkvoorzieningen</w:t>
      </w:r>
    </w:p>
    <w:p w14:paraId="5A71CCB3" w14:textId="788C00E9" w:rsidR="00BF1365" w:rsidRPr="008D5886" w:rsidRDefault="00BF1365" w:rsidP="00BF1365">
      <w:pPr>
        <w:pStyle w:val="Geenafstand"/>
        <w:spacing w:line="276" w:lineRule="auto"/>
        <w:rPr>
          <w:rFonts w:ascii="Arial" w:hAnsi="Arial" w:cs="Arial"/>
          <w:sz w:val="20"/>
          <w:szCs w:val="20"/>
          <w:u w:val="single"/>
        </w:rPr>
      </w:pPr>
      <w:r w:rsidRPr="008D5886">
        <w:rPr>
          <w:rFonts w:ascii="Arial" w:eastAsia="Times New Roman" w:hAnsi="Arial" w:cs="Arial"/>
          <w:i/>
          <w:sz w:val="20"/>
          <w:szCs w:val="20"/>
          <w:lang w:eastAsia="nl-NL"/>
        </w:rPr>
        <w:t xml:space="preserve">1. De volgende algemene voorzieningen zijn in ieder geval beschikbaar: </w:t>
      </w:r>
    </w:p>
    <w:p w14:paraId="5AC6CE43" w14:textId="77777777" w:rsidR="00BF1365" w:rsidRPr="008D5886" w:rsidRDefault="00BF1365" w:rsidP="00AC291F">
      <w:pPr>
        <w:tabs>
          <w:tab w:val="left" w:pos="346"/>
          <w:tab w:val="left" w:pos="845"/>
        </w:tabs>
        <w:rPr>
          <w:rFonts w:cs="Arial"/>
          <w:i/>
        </w:rPr>
      </w:pPr>
      <w:r w:rsidRPr="008D5886">
        <w:rPr>
          <w:rFonts w:cs="Arial"/>
          <w:i/>
        </w:rPr>
        <w:t>a. [</w:t>
      </w:r>
      <w:r w:rsidRPr="008D5886">
        <w:rPr>
          <w:rFonts w:cs="Arial"/>
          <w:b/>
          <w:i/>
        </w:rPr>
        <w:t>…</w:t>
      </w:r>
      <w:r w:rsidRPr="008D5886">
        <w:rPr>
          <w:rFonts w:cs="Arial"/>
          <w:i/>
        </w:rPr>
        <w:t>];</w:t>
      </w:r>
    </w:p>
    <w:p w14:paraId="17E3B503" w14:textId="77777777" w:rsidR="00BF1365" w:rsidRPr="008D5886" w:rsidRDefault="00BF1365" w:rsidP="00AC291F">
      <w:pPr>
        <w:tabs>
          <w:tab w:val="left" w:pos="346"/>
          <w:tab w:val="left" w:pos="845"/>
        </w:tabs>
        <w:rPr>
          <w:rFonts w:cs="Arial"/>
          <w:i/>
        </w:rPr>
      </w:pPr>
      <w:r w:rsidRPr="008D5886">
        <w:rPr>
          <w:rFonts w:cs="Arial"/>
          <w:i/>
        </w:rPr>
        <w:t>b. [</w:t>
      </w:r>
      <w:r w:rsidRPr="008D5886">
        <w:rPr>
          <w:rFonts w:cs="Arial"/>
          <w:b/>
          <w:i/>
        </w:rPr>
        <w:t>…</w:t>
      </w:r>
      <w:r w:rsidRPr="008D5886">
        <w:rPr>
          <w:rFonts w:cs="Arial"/>
          <w:i/>
        </w:rPr>
        <w:t>];</w:t>
      </w:r>
    </w:p>
    <w:p w14:paraId="15A3F14F" w14:textId="77777777" w:rsidR="00BF1365" w:rsidRPr="008D5886" w:rsidRDefault="00BF1365" w:rsidP="00AC291F">
      <w:pPr>
        <w:tabs>
          <w:tab w:val="left" w:pos="346"/>
          <w:tab w:val="left" w:pos="845"/>
        </w:tabs>
        <w:rPr>
          <w:rFonts w:cs="Arial"/>
          <w:i/>
        </w:rPr>
      </w:pPr>
      <w:r w:rsidRPr="008D5886">
        <w:rPr>
          <w:rFonts w:cs="Arial"/>
          <w:i/>
        </w:rPr>
        <w:t>c. [</w:t>
      </w:r>
      <w:r w:rsidRPr="008D5886">
        <w:rPr>
          <w:rFonts w:cs="Arial"/>
          <w:b/>
          <w:i/>
        </w:rPr>
        <w:t>…</w:t>
      </w:r>
      <w:r w:rsidRPr="008D5886">
        <w:rPr>
          <w:rFonts w:cs="Arial"/>
          <w:i/>
        </w:rPr>
        <w:t>].</w:t>
      </w:r>
    </w:p>
    <w:p w14:paraId="4D6D2689" w14:textId="28A75993" w:rsidR="00BF1365" w:rsidRPr="008D5886" w:rsidRDefault="00BF1365" w:rsidP="00BF1365">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 xml:space="preserve">2. De volgende maatwerkvoorzieningen zijn in ieder geval beschikbaar: </w:t>
      </w:r>
    </w:p>
    <w:p w14:paraId="6F6C3081" w14:textId="77777777" w:rsidR="00BF1365" w:rsidRPr="008D5886" w:rsidRDefault="00BF1365" w:rsidP="00AC291F">
      <w:pPr>
        <w:tabs>
          <w:tab w:val="left" w:pos="346"/>
          <w:tab w:val="left" w:pos="845"/>
        </w:tabs>
        <w:rPr>
          <w:rFonts w:cs="Arial"/>
          <w:i/>
        </w:rPr>
      </w:pPr>
      <w:r w:rsidRPr="008D5886">
        <w:rPr>
          <w:rFonts w:cs="Arial"/>
          <w:i/>
        </w:rPr>
        <w:t>a. [</w:t>
      </w:r>
      <w:r w:rsidRPr="008D5886">
        <w:rPr>
          <w:rFonts w:cs="Arial"/>
          <w:b/>
          <w:i/>
        </w:rPr>
        <w:t>…</w:t>
      </w:r>
      <w:r w:rsidRPr="008D5886">
        <w:rPr>
          <w:rFonts w:cs="Arial"/>
          <w:i/>
        </w:rPr>
        <w:t>];</w:t>
      </w:r>
    </w:p>
    <w:p w14:paraId="248DC3CB" w14:textId="77777777" w:rsidR="00BF1365" w:rsidRPr="008D5886" w:rsidRDefault="00BF1365" w:rsidP="00AC291F">
      <w:pPr>
        <w:tabs>
          <w:tab w:val="left" w:pos="346"/>
          <w:tab w:val="left" w:pos="845"/>
        </w:tabs>
        <w:rPr>
          <w:rFonts w:cs="Arial"/>
          <w:i/>
        </w:rPr>
      </w:pPr>
      <w:r w:rsidRPr="008D5886">
        <w:rPr>
          <w:rFonts w:cs="Arial"/>
          <w:i/>
        </w:rPr>
        <w:t>b. [</w:t>
      </w:r>
      <w:r w:rsidRPr="008D5886">
        <w:rPr>
          <w:rFonts w:cs="Arial"/>
          <w:b/>
          <w:i/>
        </w:rPr>
        <w:t>…</w:t>
      </w:r>
      <w:r w:rsidRPr="008D5886">
        <w:rPr>
          <w:rFonts w:cs="Arial"/>
          <w:i/>
        </w:rPr>
        <w:t>];</w:t>
      </w:r>
    </w:p>
    <w:p w14:paraId="5F9514B1" w14:textId="2EE5F2DB" w:rsidR="00BF1365" w:rsidRPr="008D5886" w:rsidRDefault="00BF1365" w:rsidP="00AC291F">
      <w:pPr>
        <w:tabs>
          <w:tab w:val="left" w:pos="346"/>
          <w:tab w:val="left" w:pos="845"/>
        </w:tabs>
        <w:rPr>
          <w:rFonts w:cs="Arial"/>
        </w:rPr>
      </w:pPr>
      <w:r w:rsidRPr="008D5886">
        <w:rPr>
          <w:rFonts w:cs="Arial"/>
          <w:i/>
        </w:rPr>
        <w:t>c. [</w:t>
      </w:r>
      <w:r w:rsidRPr="008D5886">
        <w:rPr>
          <w:rFonts w:cs="Arial"/>
          <w:b/>
          <w:i/>
        </w:rPr>
        <w:t>…</w:t>
      </w:r>
      <w:r w:rsidRPr="008D5886">
        <w:rPr>
          <w:rFonts w:cs="Arial"/>
          <w:i/>
        </w:rPr>
        <w:t>].</w:t>
      </w:r>
      <w:r w:rsidRPr="008D5886">
        <w:rPr>
          <w:rFonts w:cs="Arial"/>
        </w:rPr>
        <w:t>]</w:t>
      </w:r>
    </w:p>
    <w:p w14:paraId="5DE78942" w14:textId="77777777" w:rsidR="008F5349" w:rsidRPr="008D5886" w:rsidRDefault="008F5349" w:rsidP="00A57DFE">
      <w:pPr>
        <w:rPr>
          <w:rFonts w:cs="Arial"/>
        </w:rPr>
      </w:pPr>
    </w:p>
    <w:p w14:paraId="11835906" w14:textId="6534E96E" w:rsidR="00BF1365" w:rsidRPr="008D5886" w:rsidRDefault="00DD7302" w:rsidP="00BF1365">
      <w:pPr>
        <w:rPr>
          <w:rFonts w:cs="Arial"/>
        </w:rPr>
      </w:pPr>
      <w:r w:rsidRPr="008D5886">
        <w:rPr>
          <w:rFonts w:cs="Arial"/>
        </w:rPr>
        <w:t>D</w:t>
      </w:r>
    </w:p>
    <w:p w14:paraId="76FB07C1" w14:textId="1B4B8C6D" w:rsidR="00BF1365" w:rsidRPr="008D5886" w:rsidRDefault="00BF1365" w:rsidP="00BF1365">
      <w:pPr>
        <w:rPr>
          <w:rFonts w:cs="Arial"/>
        </w:rPr>
      </w:pPr>
    </w:p>
    <w:p w14:paraId="17656962" w14:textId="78FF659A" w:rsidR="00BF1365" w:rsidRPr="008D5886" w:rsidRDefault="000B0F4A" w:rsidP="00BF1365">
      <w:pPr>
        <w:rPr>
          <w:rFonts w:cs="Arial"/>
        </w:rPr>
      </w:pPr>
      <w:r w:rsidRPr="008D5886">
        <w:rPr>
          <w:rFonts w:cs="Arial"/>
        </w:rPr>
        <w:t>De a</w:t>
      </w:r>
      <w:r w:rsidR="00BF1365" w:rsidRPr="008D5886">
        <w:rPr>
          <w:rFonts w:cs="Arial"/>
        </w:rPr>
        <w:t>rtikel</w:t>
      </w:r>
      <w:r w:rsidRPr="008D5886">
        <w:rPr>
          <w:rFonts w:cs="Arial"/>
        </w:rPr>
        <w:t xml:space="preserve">en </w:t>
      </w:r>
      <w:r w:rsidR="00BF1365" w:rsidRPr="008D5886">
        <w:rPr>
          <w:rFonts w:cs="Arial"/>
        </w:rPr>
        <w:t xml:space="preserve">3 </w:t>
      </w:r>
      <w:r w:rsidRPr="008D5886">
        <w:rPr>
          <w:rFonts w:cs="Arial"/>
        </w:rPr>
        <w:t>tot en met 10</w:t>
      </w:r>
      <w:r w:rsidR="00C55943" w:rsidRPr="008D5886">
        <w:rPr>
          <w:rFonts w:cs="Arial"/>
        </w:rPr>
        <w:t xml:space="preserve"> (nieuw)</w:t>
      </w:r>
      <w:r w:rsidRPr="008D5886">
        <w:rPr>
          <w:rFonts w:cs="Arial"/>
        </w:rPr>
        <w:t xml:space="preserve"> komen</w:t>
      </w:r>
      <w:r w:rsidR="00BF1365" w:rsidRPr="008D5886">
        <w:rPr>
          <w:rFonts w:cs="Arial"/>
        </w:rPr>
        <w:t xml:space="preserve"> te luiden:</w:t>
      </w:r>
    </w:p>
    <w:p w14:paraId="3501D6E0" w14:textId="77777777" w:rsidR="008F5349" w:rsidRPr="008D5886" w:rsidRDefault="008F5349" w:rsidP="00BF1365">
      <w:pPr>
        <w:pStyle w:val="Geenafstand"/>
        <w:spacing w:line="276" w:lineRule="auto"/>
        <w:rPr>
          <w:rFonts w:ascii="Arial" w:eastAsia="Times New Roman" w:hAnsi="Arial" w:cs="Arial"/>
          <w:b/>
          <w:lang w:eastAsia="nl-NL"/>
        </w:rPr>
      </w:pPr>
    </w:p>
    <w:p w14:paraId="1213DCEE" w14:textId="168986B7" w:rsidR="00BF1365" w:rsidRPr="008D5886" w:rsidRDefault="00BF1365" w:rsidP="00BF1365">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3. Melding behoefte aan maatschappelijke ondersteuning</w:t>
      </w:r>
    </w:p>
    <w:p w14:paraId="1F0F5C72" w14:textId="202A6D82" w:rsidR="00BF1365" w:rsidRPr="008D5886" w:rsidRDefault="00BF1365" w:rsidP="00BF136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1. Een behoefte aan maatschappelijke ondersteuning</w:t>
      </w:r>
      <w:r w:rsidRPr="008D5886" w:rsidDel="00365533">
        <w:rPr>
          <w:rFonts w:ascii="Arial" w:eastAsia="Times New Roman" w:hAnsi="Arial" w:cs="Arial"/>
          <w:sz w:val="20"/>
          <w:szCs w:val="20"/>
          <w:lang w:eastAsia="nl-NL"/>
        </w:rPr>
        <w:t xml:space="preserve"> </w:t>
      </w:r>
      <w:r w:rsidRPr="008D5886">
        <w:rPr>
          <w:rFonts w:ascii="Arial" w:eastAsia="Times New Roman" w:hAnsi="Arial" w:cs="Arial"/>
          <w:sz w:val="20"/>
          <w:szCs w:val="20"/>
          <w:lang w:eastAsia="nl-NL"/>
        </w:rPr>
        <w:t>kan door of namens een cliënt bij het college worden gemeld. Als de cliënt daarom verzoekt, zorgt het college voor ondersteuning bij het verhelderen van de ondersteuningsbehoefte.</w:t>
      </w:r>
    </w:p>
    <w:p w14:paraId="2B5A4DEB" w14:textId="48E0737C" w:rsidR="00BF1365" w:rsidRPr="008D5886" w:rsidRDefault="00BF1365" w:rsidP="00BF136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Het college bevestigt de ontvangst van een melding schriftelijk [</w:t>
      </w:r>
      <w:r w:rsidRPr="008D5886">
        <w:rPr>
          <w:rFonts w:ascii="Arial" w:eastAsia="Times New Roman" w:hAnsi="Arial" w:cs="Arial"/>
          <w:i/>
          <w:sz w:val="20"/>
          <w:szCs w:val="20"/>
          <w:lang w:eastAsia="nl-NL"/>
        </w:rPr>
        <w:t>en wijst de cliënt op de mogelijkheid gebruik te maken van gratis cliëntondersteuning en op de mogelijkheid om gedurende zeven dagen na de melding een persoonlijk plan als bedoeld in artikel 2.3.2, tweede lid, van de wet te overhandigen. [Als de cliënt daarom verzoekt, zorgt het college voor ondersteuning bij het opstellen van een persoonlijk plan</w:t>
      </w:r>
      <w:r w:rsidR="008932FD">
        <w:rPr>
          <w:rFonts w:ascii="Arial" w:eastAsia="Times New Roman" w:hAnsi="Arial" w:cs="Arial"/>
          <w:i/>
          <w:sz w:val="20"/>
          <w:szCs w:val="20"/>
          <w:lang w:eastAsia="nl-NL"/>
        </w:rPr>
        <w:t>.</w:t>
      </w:r>
      <w:r w:rsidRPr="008D5886">
        <w:rPr>
          <w:rFonts w:ascii="Arial" w:eastAsia="Times New Roman" w:hAnsi="Arial" w:cs="Arial"/>
          <w:i/>
          <w:sz w:val="20"/>
          <w:szCs w:val="20"/>
          <w:lang w:eastAsia="nl-NL"/>
        </w:rPr>
        <w:t>]</w:t>
      </w:r>
      <w:r w:rsidRPr="008D5886">
        <w:rPr>
          <w:rFonts w:ascii="Arial" w:eastAsia="Times New Roman" w:hAnsi="Arial" w:cs="Arial"/>
          <w:sz w:val="20"/>
          <w:szCs w:val="20"/>
          <w:lang w:eastAsia="nl-NL"/>
        </w:rPr>
        <w:t>]</w:t>
      </w:r>
    </w:p>
    <w:p w14:paraId="3DBF07C7" w14:textId="77777777" w:rsidR="00BF1365" w:rsidRPr="008D5886" w:rsidRDefault="00BF1365" w:rsidP="00BF1365">
      <w:pPr>
        <w:spacing w:line="240" w:lineRule="auto"/>
        <w:rPr>
          <w:rFonts w:cs="Arial"/>
        </w:rPr>
      </w:pPr>
      <w:r w:rsidRPr="008D5886">
        <w:rPr>
          <w:rFonts w:cs="Arial"/>
        </w:rPr>
        <w:t>[</w:t>
      </w:r>
      <w:r w:rsidRPr="008D5886">
        <w:rPr>
          <w:rFonts w:cs="Arial"/>
          <w:i/>
          <w:iCs/>
        </w:rPr>
        <w:t>3. In spoedeisende gevallen als bedoeld in artikel 2.3.3 van de wet treft het college na de melding onverwijld een tijdelijke maatwerkvoorziening in afwachting van de uitkomst van het onderzoek.</w:t>
      </w:r>
      <w:r w:rsidRPr="008D5886">
        <w:rPr>
          <w:rFonts w:cs="Arial"/>
        </w:rPr>
        <w:t>]</w:t>
      </w:r>
    </w:p>
    <w:p w14:paraId="0B19A6D6" w14:textId="77777777" w:rsidR="00BF1365" w:rsidRPr="008D5886" w:rsidRDefault="00BF1365" w:rsidP="00BF1365">
      <w:pPr>
        <w:spacing w:line="240" w:lineRule="auto"/>
        <w:rPr>
          <w:rFonts w:cs="Arial"/>
        </w:rPr>
      </w:pPr>
    </w:p>
    <w:p w14:paraId="2DB9F763" w14:textId="368D4D15"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 xml:space="preserve">Artikel 4. Onderzoek naar de behoeften, persoonskenmerken en voorkeuren </w:t>
      </w:r>
    </w:p>
    <w:p w14:paraId="52545D8A"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1. Het college onderzoekt in samenspraak met de degene door of namens wie de melding is gedaan en waar mogelijk met de mantelzorger of mantelzorgers dan wel zijn vertegenwoordiger en desgewenst familie, zo spoedig mogelijk, doch uiterlijk binnen zes weken na ontvangst van de melding:</w:t>
      </w:r>
    </w:p>
    <w:p w14:paraId="09956967"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a. de behoeften, persoonskenmerken en voorkeuren van de cliënt;</w:t>
      </w:r>
      <w:r w:rsidRPr="008D5886">
        <w:rPr>
          <w:rFonts w:ascii="Arial" w:eastAsia="Times New Roman" w:hAnsi="Arial" w:cs="Arial"/>
          <w:sz w:val="20"/>
          <w:szCs w:val="20"/>
          <w:lang w:eastAsia="nl-NL"/>
        </w:rPr>
        <w:br/>
        <w:t>b. het gewenste resultaat van het verzoek om ondersteuning;</w:t>
      </w:r>
      <w:r w:rsidRPr="008D5886">
        <w:rPr>
          <w:rFonts w:ascii="Arial" w:eastAsia="Times New Roman" w:hAnsi="Arial" w:cs="Arial"/>
          <w:sz w:val="20"/>
          <w:szCs w:val="20"/>
          <w:lang w:eastAsia="nl-NL"/>
        </w:rPr>
        <w:br/>
        <w:t>c. de mogelijkheden om op eigen kracht of met gebruikelijke hulp of algemeen gebruikelijke voorzieningen zijn zelfredzaamheid of zijn participatie te handhaven of te verbeteren, of te voorzien in zijn behoefte aan beschermd wonen of opvang;</w:t>
      </w:r>
      <w:r w:rsidRPr="008D5886">
        <w:rPr>
          <w:rFonts w:ascii="Arial" w:eastAsia="Times New Roman" w:hAnsi="Arial" w:cs="Arial"/>
          <w:sz w:val="20"/>
          <w:szCs w:val="20"/>
          <w:lang w:eastAsia="nl-NL"/>
        </w:rPr>
        <w:br/>
        <w:t>d. de mogelijkheden om met mantelzorg of hulp van andere personen uit zijn sociale netwerk te komen tot verbetering van zijn zelfredzaamheid of zijn participatie, of te voorzien in zijn behoefte aan beschermd wonen of opvang;</w:t>
      </w:r>
      <w:r w:rsidRPr="008D5886">
        <w:rPr>
          <w:rFonts w:ascii="Arial" w:eastAsia="Times New Roman" w:hAnsi="Arial" w:cs="Arial"/>
          <w:sz w:val="20"/>
          <w:szCs w:val="20"/>
          <w:lang w:eastAsia="nl-NL"/>
        </w:rPr>
        <w:br/>
        <w:t>e. de behoefte aan maatregelen ter ondersteuning van de mantelzorger van de cliënt;</w:t>
      </w:r>
      <w:r w:rsidRPr="008D5886">
        <w:rPr>
          <w:rFonts w:ascii="Arial" w:eastAsia="Times New Roman" w:hAnsi="Arial" w:cs="Arial"/>
          <w:sz w:val="20"/>
          <w:szCs w:val="20"/>
          <w:lang w:eastAsia="nl-NL"/>
        </w:rPr>
        <w:br/>
        <w:t xml:space="preserve">f. de mogelijkheden om met gebruikmaking van een algemene voorziening of door het verrichten van maatschappelijk nuttige activiteiten te komen tot verbetering van zijn zelfredzaamheid of zijn participatie, onderscheidenlijk de mogelijkheden om met gebruikmaking van een algemene </w:t>
      </w:r>
      <w:r w:rsidRPr="008D5886">
        <w:rPr>
          <w:rFonts w:ascii="Arial" w:eastAsia="Times New Roman" w:hAnsi="Arial" w:cs="Arial"/>
          <w:sz w:val="20"/>
          <w:szCs w:val="20"/>
          <w:lang w:eastAsia="nl-NL"/>
        </w:rPr>
        <w:lastRenderedPageBreak/>
        <w:t>voorziening te voorzien in zijn behoefte aan beschermd wonen of opvang;</w:t>
      </w:r>
      <w:r w:rsidRPr="008D5886">
        <w:rPr>
          <w:rFonts w:ascii="Arial" w:eastAsia="Times New Roman" w:hAnsi="Arial" w:cs="Arial"/>
          <w:sz w:val="20"/>
          <w:szCs w:val="20"/>
          <w:lang w:eastAsia="nl-NL"/>
        </w:rPr>
        <w:br/>
        <w:t>g. de mogelijkheden om door middel van samenwerking met zorgverzekeraars en zorgaanbieders als bedoeld in de Zorgverzekeringswet en partijen op het gebied van publieke gezondheid, jeugdhulp, onderwijs, welzijn, wonen, werk en inkomen, te komen tot een zo goed mogelijk afgestemde dienstverlening met het oog op de behoefte aan verbetering van zijn zelfredzaamheid of zijn participatie of aan beschermd wonen of opvang;</w:t>
      </w:r>
      <w:r w:rsidRPr="008D5886">
        <w:rPr>
          <w:rFonts w:ascii="Arial" w:eastAsia="Times New Roman" w:hAnsi="Arial" w:cs="Arial"/>
          <w:sz w:val="20"/>
          <w:szCs w:val="20"/>
          <w:lang w:eastAsia="nl-NL"/>
        </w:rPr>
        <w:br/>
        <w:t>h. de mogelijkheid om een maatwerkvoorziening te verstrekken;</w:t>
      </w:r>
      <w:r w:rsidRPr="008D5886">
        <w:rPr>
          <w:rFonts w:ascii="Arial" w:eastAsia="Times New Roman" w:hAnsi="Arial" w:cs="Arial"/>
          <w:sz w:val="20"/>
          <w:szCs w:val="20"/>
          <w:lang w:eastAsia="nl-NL"/>
        </w:rPr>
        <w:br/>
        <w:t>i. welke bijdragen in de kosten de cliënt met toepassing van het bepaalde bij of krachtens artikel 2.1.4 van de wet verschuldigd zal zijn, en</w:t>
      </w:r>
      <w:r w:rsidRPr="008D5886">
        <w:rPr>
          <w:rFonts w:ascii="Arial" w:eastAsia="Times New Roman" w:hAnsi="Arial" w:cs="Arial"/>
          <w:sz w:val="20"/>
          <w:szCs w:val="20"/>
          <w:lang w:eastAsia="nl-NL"/>
        </w:rPr>
        <w:br/>
        <w:t>j. de mogelijkheden om te kiezen voor de verstrekking van een pgb, waarbij de cliënt in begrijpelijke bewoordingen wordt ingelicht over de gevolgen van die keuze.</w:t>
      </w:r>
    </w:p>
    <w:p w14:paraId="43F947F8"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2. Als de cliënt een persoonlijk plan als bedoeld in artikel 3, tweede lid, aan het college heeft overhandigd, betrekt het college dat plan bij het onderzoek.</w:t>
      </w:r>
      <w:r w:rsidRPr="008D5886">
        <w:rPr>
          <w:rFonts w:ascii="Arial" w:eastAsia="Times New Roman" w:hAnsi="Arial" w:cs="Arial"/>
          <w:sz w:val="20"/>
          <w:szCs w:val="20"/>
          <w:lang w:eastAsia="nl-NL"/>
        </w:rPr>
        <w:t>]</w:t>
      </w:r>
    </w:p>
    <w:p w14:paraId="4D4ACDBC"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3. Het college informeert de cliënt dan wel zijn vertegenwoordiger over de gang van zaken bij het gesprek, diens rechten en plichten en de vervolgprocedure.</w:t>
      </w:r>
    </w:p>
    <w:p w14:paraId="45D6BD87" w14:textId="77777777" w:rsidR="00C609EA" w:rsidRPr="008D5886" w:rsidRDefault="00C609EA" w:rsidP="000B0F4A">
      <w:pPr>
        <w:pStyle w:val="Geenafstand"/>
        <w:spacing w:line="276" w:lineRule="auto"/>
        <w:rPr>
          <w:rFonts w:ascii="Arial" w:eastAsia="Times New Roman" w:hAnsi="Arial" w:cs="Arial"/>
          <w:b/>
          <w:lang w:eastAsia="nl-NL"/>
        </w:rPr>
      </w:pPr>
    </w:p>
    <w:p w14:paraId="49C37A91" w14:textId="5A31C9B8"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5. Verslag</w:t>
      </w:r>
    </w:p>
    <w:p w14:paraId="6B41DB46"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Binnen [</w:t>
      </w:r>
      <w:r w:rsidRPr="008D5886">
        <w:rPr>
          <w:rFonts w:ascii="Arial" w:eastAsia="Times New Roman" w:hAnsi="Arial" w:cs="Arial"/>
          <w:b/>
          <w:sz w:val="20"/>
          <w:szCs w:val="20"/>
          <w:lang w:eastAsia="nl-NL"/>
        </w:rPr>
        <w:t>…</w:t>
      </w:r>
      <w:r w:rsidRPr="008D5886">
        <w:rPr>
          <w:rFonts w:ascii="Arial" w:eastAsia="Times New Roman" w:hAnsi="Arial" w:cs="Arial"/>
          <w:sz w:val="20"/>
          <w:szCs w:val="20"/>
          <w:lang w:eastAsia="nl-NL"/>
        </w:rPr>
        <w:t>] werkdagen na het onderzoek verstrekt het college aan de cliënt dan wel zijn vertegenwoordiger een schriftelijke weergave</w:t>
      </w:r>
      <w:r w:rsidRPr="008D5886" w:rsidDel="00E43309">
        <w:rPr>
          <w:rFonts w:ascii="Arial" w:eastAsia="Times New Roman" w:hAnsi="Arial" w:cs="Arial"/>
          <w:sz w:val="20"/>
          <w:szCs w:val="20"/>
          <w:lang w:eastAsia="nl-NL"/>
        </w:rPr>
        <w:t xml:space="preserve"> </w:t>
      </w:r>
      <w:r w:rsidRPr="008D5886">
        <w:rPr>
          <w:rFonts w:ascii="Arial" w:eastAsia="Times New Roman" w:hAnsi="Arial" w:cs="Arial"/>
          <w:sz w:val="20"/>
          <w:szCs w:val="20"/>
          <w:lang w:eastAsia="nl-NL"/>
        </w:rPr>
        <w:t>van de uitkomsten van het onderzoek (het verslag). Opmerkingen of latere aanvullingen van de cliënt worden aan het verslag toegevoegd.</w:t>
      </w:r>
    </w:p>
    <w:p w14:paraId="5885FB06" w14:textId="77777777"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lang w:eastAsia="nl-NL"/>
        </w:rPr>
        <w:br/>
      </w:r>
      <w:r w:rsidRPr="008D5886">
        <w:rPr>
          <w:rFonts w:ascii="Arial" w:eastAsia="Times New Roman" w:hAnsi="Arial" w:cs="Arial"/>
          <w:b/>
          <w:lang w:eastAsia="nl-NL"/>
        </w:rPr>
        <w:t>Artikel 6. Aanvraag</w:t>
      </w:r>
    </w:p>
    <w:p w14:paraId="26FBF2EB" w14:textId="77777777" w:rsidR="000B0F4A" w:rsidRPr="008D5886" w:rsidRDefault="000B0F4A" w:rsidP="000B0F4A">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sz w:val="20"/>
          <w:szCs w:val="20"/>
          <w:lang w:eastAsia="nl-NL"/>
        </w:rPr>
        <w:t>1.</w:t>
      </w:r>
      <w:r w:rsidRPr="008D5886">
        <w:rPr>
          <w:rFonts w:ascii="Arial" w:eastAsia="Times New Roman" w:hAnsi="Arial" w:cs="Arial"/>
          <w:sz w:val="20"/>
          <w:szCs w:val="20"/>
          <w:lang w:eastAsia="nl-NL"/>
        </w:rPr>
        <w:t>] Een cliënt of zijn gemachtigde of vertegenwoordiger kan een aanvraag om een maatwerkvoorziening schriftelijk indienen bij het college. [</w:t>
      </w:r>
      <w:r w:rsidRPr="008D5886">
        <w:rPr>
          <w:rFonts w:ascii="Arial" w:eastAsia="Times New Roman" w:hAnsi="Arial" w:cs="Arial"/>
          <w:i/>
          <w:iCs/>
          <w:sz w:val="20"/>
          <w:szCs w:val="20"/>
          <w:lang w:eastAsia="nl-NL"/>
        </w:rPr>
        <w:t>Een aanvraag wordt ingediend door middel van:</w:t>
      </w:r>
    </w:p>
    <w:p w14:paraId="2AA2DDC4" w14:textId="77777777" w:rsidR="000B0F4A" w:rsidRPr="008D5886" w:rsidRDefault="000B0F4A" w:rsidP="00DD7302">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i/>
          <w:iCs/>
          <w:sz w:val="20"/>
          <w:szCs w:val="20"/>
          <w:lang w:eastAsia="nl-NL"/>
        </w:rPr>
        <w:t>a. een door het college vastgesteld aanvraagformulier, of</w:t>
      </w:r>
    </w:p>
    <w:p w14:paraId="45226B1D"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sz w:val="20"/>
          <w:szCs w:val="20"/>
          <w:lang w:eastAsia="nl-NL"/>
        </w:rPr>
        <w:t>b. een door de cliënt ondertekend verslag als bedoeld in artikel 5</w:t>
      </w:r>
      <w:r w:rsidRPr="008D5886">
        <w:rPr>
          <w:rFonts w:ascii="Arial" w:eastAsia="Times New Roman" w:hAnsi="Arial" w:cs="Arial"/>
          <w:i/>
          <w:iCs/>
          <w:sz w:val="20"/>
          <w:szCs w:val="20"/>
          <w:lang w:eastAsia="nl-NL"/>
        </w:rPr>
        <w:t>.</w:t>
      </w:r>
      <w:r w:rsidRPr="008D5886">
        <w:rPr>
          <w:rFonts w:ascii="Arial" w:eastAsia="Times New Roman" w:hAnsi="Arial" w:cs="Arial"/>
          <w:sz w:val="20"/>
          <w:szCs w:val="20"/>
          <w:lang w:eastAsia="nl-NL"/>
        </w:rPr>
        <w:t>]</w:t>
      </w:r>
    </w:p>
    <w:p w14:paraId="732F2F49" w14:textId="5474193E" w:rsidR="000B0F4A" w:rsidRPr="008D5886" w:rsidRDefault="000B0F4A" w:rsidP="000B0F4A">
      <w:pPr>
        <w:spacing w:line="240" w:lineRule="auto"/>
        <w:rPr>
          <w:rFonts w:cs="Arial"/>
        </w:rPr>
      </w:pPr>
      <w:r w:rsidRPr="008D5886">
        <w:rPr>
          <w:rFonts w:cs="Arial"/>
        </w:rPr>
        <w:t>[</w:t>
      </w:r>
      <w:r w:rsidRPr="008D5886">
        <w:rPr>
          <w:rFonts w:cs="Arial"/>
          <w:i/>
          <w:iCs/>
        </w:rPr>
        <w:t>2. Het college geeft de beschikking binnen twee weken na ontvangst van de aanvraag.</w:t>
      </w:r>
      <w:r w:rsidRPr="008D5886">
        <w:rPr>
          <w:rFonts w:cs="Arial"/>
        </w:rPr>
        <w:t>]</w:t>
      </w:r>
    </w:p>
    <w:p w14:paraId="674B7FC4" w14:textId="77777777" w:rsidR="000B0F4A" w:rsidRPr="008D5886" w:rsidRDefault="000B0F4A" w:rsidP="00BF1365">
      <w:pPr>
        <w:spacing w:line="240" w:lineRule="auto"/>
        <w:rPr>
          <w:rFonts w:cs="Arial"/>
        </w:rPr>
      </w:pPr>
    </w:p>
    <w:p w14:paraId="6C7F613B" w14:textId="77777777"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7. Criteria voor een maatwerkvoorziening</w:t>
      </w:r>
    </w:p>
    <w:p w14:paraId="6DC20B58"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1. Het college neemt het verslag als uitgangspunt voor de beoordeling van een aanvraag om een maatwerkvoorziening.</w:t>
      </w:r>
      <w:r w:rsidRPr="008D5886">
        <w:rPr>
          <w:rFonts w:ascii="Arial" w:eastAsia="Times New Roman" w:hAnsi="Arial" w:cs="Arial"/>
          <w:sz w:val="20"/>
          <w:szCs w:val="20"/>
          <w:lang w:eastAsia="nl-NL"/>
        </w:rPr>
        <w:t>]</w:t>
      </w:r>
    </w:p>
    <w:p w14:paraId="483A1E89"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Een cliënt komt in aanmerking voor een maatwerkvoorziening ter compensatie van de beperkingen in de zelfredzaamheid of participatie die de cliënt ondervindt, voor zover de cliënt deze beperkingen naar het oordeel van het college niet op eigen kracht, met gebruikelijke hulp, met mantelzorg of met hulp van andere personen uit zijn sociale netwerk dan wel met gebruikmaking van algemeen gebruikelijke voorzieningen of algemene voorzieningen kan verminderen of wegnemen. De maatwerkvoorziening levert, rekening houdend met de uitkomsten van het in artikel 4 bedoelde onderzoek, een passende bijdrage aan het realiseren van een situatie waarin de cliënt in staat wordt gesteld tot zelfredzaamheid of participatie en zo lang mogelijk in de eigen leefomgeving kan blijven.</w:t>
      </w:r>
    </w:p>
    <w:p w14:paraId="78B25970" w14:textId="77777777" w:rsidR="000B0F4A" w:rsidRPr="008D5886" w:rsidRDefault="000B0F4A" w:rsidP="000B0F4A">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sz w:val="20"/>
          <w:szCs w:val="20"/>
          <w:lang w:eastAsia="nl-NL"/>
        </w:rPr>
        <w:t xml:space="preserve">3. Een cliënt </w:t>
      </w:r>
      <w:r w:rsidRPr="008D5886">
        <w:rPr>
          <w:rFonts w:ascii="Arial" w:eastAsia="Times New Roman" w:hAnsi="Arial" w:cs="Arial"/>
          <w:iCs/>
          <w:sz w:val="20"/>
          <w:szCs w:val="20"/>
          <w:lang w:eastAsia="nl-NL"/>
        </w:rPr>
        <w:t>met psychische of psychosociale problemen en een cliënt die de thuissituatie heeft verlaten, al dan niet in verband met risico’s voor zijn veiligheid als gevolg van huiselijk geweld,</w:t>
      </w:r>
      <w:r w:rsidRPr="008D5886">
        <w:rPr>
          <w:rFonts w:ascii="Arial" w:eastAsia="Times New Roman" w:hAnsi="Arial" w:cs="Arial"/>
          <w:sz w:val="20"/>
          <w:szCs w:val="20"/>
          <w:lang w:eastAsia="nl-NL"/>
        </w:rPr>
        <w:t xml:space="preserve"> komt in aanmerking voor een maatwerkvoorziening ter compensatie van de problemen bij het zich handhaven in de samenleving, voor zover de cliënt deze problemen naar het oordeel van het college niet op eigen kracht, met gebruikelijke hulp, met mantelzorg of met hulp van andere personen uit zijn </w:t>
      </w:r>
      <w:r w:rsidRPr="008D5886">
        <w:rPr>
          <w:rFonts w:ascii="Arial" w:eastAsia="Times New Roman" w:hAnsi="Arial" w:cs="Arial"/>
          <w:sz w:val="20"/>
          <w:szCs w:val="20"/>
          <w:lang w:eastAsia="nl-NL"/>
        </w:rPr>
        <w:lastRenderedPageBreak/>
        <w:t>sociale netwerk dan wel met gebruikmaking van algemene voorzieningen kan verminderen of wegnemen. De maatwerkvoorziening levert, rekening houdend met de uitkomsten van het in artikel 4 bedoelde onderzoek, een passende bijdrage aan het voorzien in de behoefte van de cliënt aan beschermd wonen of opvang en aan het realiseren van een situatie waarin de cliënt in staat wordt gesteld zo zich snel mogelijk weer op eigen kracht te handhaven in de samenleving</w:t>
      </w:r>
      <w:r w:rsidRPr="008D5886">
        <w:rPr>
          <w:rFonts w:ascii="Arial" w:eastAsia="Times New Roman" w:hAnsi="Arial" w:cs="Arial"/>
          <w:i/>
          <w:iCs/>
          <w:sz w:val="20"/>
          <w:szCs w:val="20"/>
          <w:lang w:eastAsia="nl-NL"/>
        </w:rPr>
        <w:t>.</w:t>
      </w:r>
    </w:p>
    <w:p w14:paraId="6D1E1E90" w14:textId="77777777" w:rsidR="000B0F4A" w:rsidRPr="008D5886" w:rsidRDefault="000B0F4A" w:rsidP="000B0F4A">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sz w:val="20"/>
          <w:szCs w:val="20"/>
          <w:lang w:eastAsia="nl-NL"/>
        </w:rPr>
        <w:t xml:space="preserve">4. Een cliënt komt enkel in aanmerking voor een financiële maatwerkvoorziening voor zover: </w:t>
      </w:r>
    </w:p>
    <w:p w14:paraId="37876456" w14:textId="77777777"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a. hiermee naar oordeel van het college een passende bijdrage wordt geleverd aan het realiseren van een situatie waarin de cliënt in staat wordt gesteld tot zelfredzaamheid of participatie en zo lang mogelijk in de eigen leefomgeving kan blijven, en</w:t>
      </w:r>
    </w:p>
    <w:p w14:paraId="602111FB" w14:textId="77777777"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b. het betreft een van de volgende voorzieningen:</w:t>
      </w:r>
    </w:p>
    <w:p w14:paraId="6FBBA2BF" w14:textId="77777777"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1°. [</w:t>
      </w:r>
      <w:r w:rsidRPr="008D5886">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w:t>
      </w:r>
    </w:p>
    <w:p w14:paraId="0C5F6E0E" w14:textId="77777777"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2°. [</w:t>
      </w:r>
      <w:r w:rsidRPr="008D5886">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 of</w:t>
      </w:r>
    </w:p>
    <w:p w14:paraId="440DBB85" w14:textId="77777777"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3°. een voorziening waarvoor niet tijdig een passende voorziening in natura beschikbaar is.</w:t>
      </w:r>
      <w:r w:rsidRPr="008D5886">
        <w:rPr>
          <w:rFonts w:ascii="Arial" w:eastAsia="Times New Roman" w:hAnsi="Arial" w:cs="Arial"/>
          <w:sz w:val="20"/>
          <w:szCs w:val="20"/>
          <w:lang w:eastAsia="nl-NL"/>
        </w:rPr>
        <w:t>]</w:t>
      </w:r>
    </w:p>
    <w:p w14:paraId="5DDFAC24"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5. Als het college van oordeel is dat een cliënt zijn behoefte aan maatschappelijke ondersteuning</w:t>
      </w:r>
      <w:r w:rsidRPr="008D5886" w:rsidDel="00365533">
        <w:rPr>
          <w:rFonts w:ascii="Arial" w:eastAsia="Times New Roman" w:hAnsi="Arial" w:cs="Arial"/>
          <w:i/>
          <w:iCs/>
          <w:sz w:val="20"/>
          <w:szCs w:val="20"/>
          <w:lang w:eastAsia="nl-NL"/>
        </w:rPr>
        <w:t xml:space="preserve"> </w:t>
      </w:r>
      <w:r w:rsidRPr="008D5886">
        <w:rPr>
          <w:rFonts w:ascii="Arial" w:eastAsia="Times New Roman" w:hAnsi="Arial" w:cs="Arial"/>
          <w:i/>
          <w:iCs/>
          <w:sz w:val="20"/>
          <w:szCs w:val="20"/>
          <w:lang w:eastAsia="nl-NL"/>
        </w:rPr>
        <w:t>redelijkerwijs van te voren had kunnen voorzien en met zijn beslissing had kunnen voorkomen, kan het college besluiten dat de cliënt niet in aanmerking komt voor een maatwerkvoorziening met betrekking tot zelfredzaamheid of participatie.</w:t>
      </w:r>
      <w:r w:rsidRPr="008D5886">
        <w:rPr>
          <w:rFonts w:ascii="Arial" w:eastAsia="Times New Roman" w:hAnsi="Arial" w:cs="Arial"/>
          <w:sz w:val="20"/>
          <w:szCs w:val="20"/>
          <w:lang w:eastAsia="nl-NL"/>
        </w:rPr>
        <w:t>]</w:t>
      </w:r>
    </w:p>
    <w:p w14:paraId="68DBBE36"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6. Als een maatwerkvoorziening noodzakelijk is ter vervanging van een eerder door het college verstrekte voorziening, wordt deze slechts verstrekt als de eerder verstrekte voorziening technisch is afgeschreven,</w:t>
      </w:r>
    </w:p>
    <w:p w14:paraId="511D155A"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a. tenzij de eerder verstrekte voorziening verloren is gegaan als gevolg van omstandigheden die niet aan de cliënt zijn toe te rekenen;</w:t>
      </w:r>
      <w:r w:rsidRPr="008D5886">
        <w:rPr>
          <w:rFonts w:ascii="Arial" w:eastAsia="Times New Roman" w:hAnsi="Arial" w:cs="Arial"/>
          <w:sz w:val="20"/>
          <w:szCs w:val="20"/>
          <w:lang w:eastAsia="nl-NL"/>
        </w:rPr>
        <w:br/>
        <w:t>b. tenzij de cliënt geheel of gedeeltelijk tegemoet komt in de veroorzaakte kosten, of</w:t>
      </w:r>
      <w:r w:rsidRPr="008D5886">
        <w:rPr>
          <w:rFonts w:ascii="Arial" w:eastAsia="Times New Roman" w:hAnsi="Arial" w:cs="Arial"/>
          <w:sz w:val="20"/>
          <w:szCs w:val="20"/>
          <w:lang w:eastAsia="nl-NL"/>
        </w:rPr>
        <w:br/>
        <w:t>c. als de eerder verstrekte voorziening niet langer een oplossing biedt voor de behoefte van de cliënt aan maatschappelijke ondersteuning.</w:t>
      </w:r>
    </w:p>
    <w:p w14:paraId="63C90193"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7. Als een maatwerkvoorziening noodzakelijk is, verstrekt het college de goedkoopst adequate tijdig beschikbare voorziening.</w:t>
      </w:r>
    </w:p>
    <w:p w14:paraId="314E431D" w14:textId="77777777" w:rsidR="000B0F4A" w:rsidRPr="008D5886" w:rsidRDefault="000B0F4A" w:rsidP="000B0F4A">
      <w:pPr>
        <w:pStyle w:val="Geenafstand"/>
        <w:spacing w:line="276" w:lineRule="auto"/>
        <w:rPr>
          <w:rFonts w:ascii="Arial" w:eastAsia="Times New Roman" w:hAnsi="Arial" w:cs="Arial"/>
          <w:lang w:eastAsia="nl-NL"/>
        </w:rPr>
      </w:pPr>
      <w:r w:rsidRPr="008D5886">
        <w:rPr>
          <w:rFonts w:ascii="Arial" w:eastAsia="Times New Roman" w:hAnsi="Arial" w:cs="Arial"/>
          <w:sz w:val="20"/>
          <w:szCs w:val="20"/>
          <w:lang w:eastAsia="nl-NL"/>
        </w:rPr>
        <w:br/>
      </w:r>
      <w:r w:rsidRPr="008D5886">
        <w:rPr>
          <w:rFonts w:ascii="Arial" w:eastAsia="Times New Roman" w:hAnsi="Arial" w:cs="Arial"/>
          <w:b/>
          <w:iCs/>
          <w:lang w:eastAsia="nl-NL"/>
        </w:rPr>
        <w:t>Artikel 8. Advisering</w:t>
      </w:r>
    </w:p>
    <w:p w14:paraId="227179CB"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Cs/>
          <w:sz w:val="20"/>
          <w:szCs w:val="20"/>
          <w:lang w:eastAsia="nl-NL"/>
        </w:rPr>
        <w:t>Het college wint een specifiek deskundig oordeel en advies in, als het onderzoek of de beoordeling van een aanvraag dit vereist.</w:t>
      </w:r>
    </w:p>
    <w:p w14:paraId="08DDA3D2" w14:textId="0D2506F2" w:rsidR="00DD7302" w:rsidRPr="008D5886" w:rsidRDefault="00DD7302" w:rsidP="000B0F4A">
      <w:pPr>
        <w:pStyle w:val="Geenafstand"/>
        <w:spacing w:line="276" w:lineRule="auto"/>
        <w:rPr>
          <w:rFonts w:ascii="Arial" w:eastAsia="Times New Roman" w:hAnsi="Arial" w:cs="Arial"/>
          <w:b/>
          <w:sz w:val="20"/>
          <w:szCs w:val="20"/>
          <w:lang w:eastAsia="nl-NL"/>
        </w:rPr>
      </w:pPr>
    </w:p>
    <w:p w14:paraId="78CF3FFD" w14:textId="06050000"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9. Inhoud beschikking</w:t>
      </w:r>
    </w:p>
    <w:p w14:paraId="41D6C060"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1. In de beschikking tot verstrekking van een maatwerkvoorziening wordt in ieder geval aangegeven of deze als voorziening in natura of als pgb wordt verstrekt en wordt tevens aangegeven hoe bezwaar tegen de beschikking kan worden gemaakt.</w:t>
      </w:r>
      <w:r w:rsidRPr="008D5886">
        <w:rPr>
          <w:rFonts w:ascii="Arial" w:eastAsia="Times New Roman" w:hAnsi="Arial" w:cs="Arial"/>
          <w:sz w:val="20"/>
          <w:szCs w:val="20"/>
          <w:lang w:eastAsia="nl-NL"/>
        </w:rPr>
        <w:t>]</w:t>
      </w:r>
    </w:p>
    <w:p w14:paraId="669EF944"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Bij het verstrekken van een maatwerkvoorziening in natura wordt in de beschikking [</w:t>
      </w:r>
      <w:r w:rsidRPr="008D5886">
        <w:rPr>
          <w:rFonts w:ascii="Arial" w:eastAsia="Times New Roman" w:hAnsi="Arial" w:cs="Arial"/>
          <w:i/>
          <w:sz w:val="20"/>
          <w:szCs w:val="20"/>
          <w:lang w:eastAsia="nl-NL"/>
        </w:rPr>
        <w:t>tevens</w:t>
      </w:r>
      <w:r w:rsidRPr="008D5886">
        <w:rPr>
          <w:rFonts w:ascii="Arial" w:eastAsia="Times New Roman" w:hAnsi="Arial" w:cs="Arial"/>
          <w:sz w:val="20"/>
          <w:szCs w:val="20"/>
          <w:lang w:eastAsia="nl-NL"/>
        </w:rPr>
        <w:t>] in ieder geval vastgelegd:</w:t>
      </w:r>
    </w:p>
    <w:p w14:paraId="7BCD9019"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a. welke de te verstrekken voorziening is en wat de omvang en het beoogde resultaat daarvan zijn;</w:t>
      </w:r>
      <w:r w:rsidRPr="008D5886">
        <w:rPr>
          <w:rFonts w:ascii="Arial" w:eastAsia="Times New Roman" w:hAnsi="Arial" w:cs="Arial"/>
          <w:sz w:val="20"/>
          <w:szCs w:val="20"/>
          <w:lang w:eastAsia="nl-NL"/>
        </w:rPr>
        <w:br/>
        <w:t>b. wat de ingangsdatum en duur van de verstrekking is;</w:t>
      </w:r>
      <w:r w:rsidRPr="008D5886">
        <w:rPr>
          <w:rFonts w:ascii="Arial" w:eastAsia="Times New Roman" w:hAnsi="Arial" w:cs="Arial"/>
          <w:sz w:val="20"/>
          <w:szCs w:val="20"/>
          <w:lang w:eastAsia="nl-NL"/>
        </w:rPr>
        <w:br/>
        <w:t>c. hoe de voorziening wordt verstrekt, en</w:t>
      </w:r>
      <w:r w:rsidRPr="008D5886">
        <w:rPr>
          <w:rFonts w:ascii="Arial" w:eastAsia="Times New Roman" w:hAnsi="Arial" w:cs="Arial"/>
          <w:sz w:val="20"/>
          <w:szCs w:val="20"/>
          <w:lang w:eastAsia="nl-NL"/>
        </w:rPr>
        <w:br/>
        <w:t>d. indien van toepassing, welke andere voorzieningen relevant zijn of kunnen zijn.</w:t>
      </w:r>
    </w:p>
    <w:p w14:paraId="181E0C97"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3. Bij het verstrekken van een maatwerkvoorziening in de vorm van een pgb wordt in de beschikking [</w:t>
      </w:r>
      <w:r w:rsidRPr="008D5886">
        <w:rPr>
          <w:rFonts w:ascii="Arial" w:eastAsia="Times New Roman" w:hAnsi="Arial" w:cs="Arial"/>
          <w:i/>
          <w:sz w:val="20"/>
          <w:szCs w:val="20"/>
          <w:lang w:eastAsia="nl-NL"/>
        </w:rPr>
        <w:t>tevens</w:t>
      </w:r>
      <w:r w:rsidRPr="008D5886">
        <w:rPr>
          <w:rFonts w:ascii="Arial" w:eastAsia="Times New Roman" w:hAnsi="Arial" w:cs="Arial"/>
          <w:sz w:val="20"/>
          <w:szCs w:val="20"/>
          <w:lang w:eastAsia="nl-NL"/>
        </w:rPr>
        <w:t>] in ieder geval vastgelegd:</w:t>
      </w:r>
    </w:p>
    <w:p w14:paraId="53D5B9EC"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lastRenderedPageBreak/>
        <w:t>a. voor welk resultaat het pgb moet worden aangewend;</w:t>
      </w:r>
      <w:r w:rsidRPr="008D5886">
        <w:rPr>
          <w:rFonts w:ascii="Arial" w:eastAsia="Times New Roman" w:hAnsi="Arial" w:cs="Arial"/>
          <w:sz w:val="20"/>
          <w:szCs w:val="20"/>
          <w:lang w:eastAsia="nl-NL"/>
        </w:rPr>
        <w:br/>
        <w:t>b. welke kwaliteitseisen gelden voor de besteding van het pgb;</w:t>
      </w:r>
      <w:r w:rsidRPr="008D5886">
        <w:rPr>
          <w:rFonts w:ascii="Arial" w:eastAsia="Times New Roman" w:hAnsi="Arial" w:cs="Arial"/>
          <w:sz w:val="20"/>
          <w:szCs w:val="20"/>
          <w:lang w:eastAsia="nl-NL"/>
        </w:rPr>
        <w:br/>
        <w:t>c. wat de hoogte van het pgb is en hoe hiertoe is gekomen;</w:t>
      </w:r>
      <w:r w:rsidRPr="008D5886">
        <w:rPr>
          <w:rFonts w:ascii="Arial" w:eastAsia="Times New Roman" w:hAnsi="Arial" w:cs="Arial"/>
          <w:sz w:val="20"/>
          <w:szCs w:val="20"/>
          <w:lang w:eastAsia="nl-NL"/>
        </w:rPr>
        <w:br/>
        <w:t xml:space="preserve">d. welke voorwaarden aan het pgb verbonden zijn; </w:t>
      </w:r>
    </w:p>
    <w:p w14:paraId="494A6DFF"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e. wat de duur is van de verstrekking waarvoor het pgb is bedoeld, en</w:t>
      </w:r>
      <w:r w:rsidRPr="008D5886">
        <w:rPr>
          <w:rFonts w:ascii="Arial" w:eastAsia="Times New Roman" w:hAnsi="Arial" w:cs="Arial"/>
          <w:sz w:val="20"/>
          <w:szCs w:val="20"/>
          <w:lang w:eastAsia="nl-NL"/>
        </w:rPr>
        <w:br/>
        <w:t>f. de wijze van verantwoording van de besteding van het pgb.</w:t>
      </w:r>
    </w:p>
    <w:p w14:paraId="476AB29E"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4. Als sprake is van een te betalen bijdrage wordt de cliënt daarover in de beschikking geïnformeerd.</w:t>
      </w:r>
    </w:p>
    <w:p w14:paraId="63532F36" w14:textId="5FAAEE69" w:rsidR="000B0F4A" w:rsidRPr="008D5886" w:rsidRDefault="000B0F4A" w:rsidP="000B0F4A">
      <w:pPr>
        <w:pStyle w:val="Geenafstand"/>
        <w:spacing w:line="276" w:lineRule="auto"/>
        <w:rPr>
          <w:rFonts w:ascii="Arial" w:eastAsia="Times New Roman" w:hAnsi="Arial" w:cs="Arial"/>
          <w:b/>
          <w:lang w:eastAsia="nl-NL"/>
        </w:rPr>
      </w:pPr>
      <w:r w:rsidRPr="008D5886">
        <w:rPr>
          <w:rFonts w:ascii="Arial" w:eastAsia="Times New Roman" w:hAnsi="Arial" w:cs="Arial"/>
          <w:sz w:val="20"/>
          <w:szCs w:val="20"/>
          <w:lang w:eastAsia="nl-NL"/>
        </w:rPr>
        <w:br/>
      </w:r>
      <w:r w:rsidRPr="008D5886">
        <w:rPr>
          <w:rFonts w:ascii="Arial" w:eastAsia="Times New Roman" w:hAnsi="Arial" w:cs="Arial"/>
          <w:b/>
          <w:lang w:eastAsia="nl-NL"/>
        </w:rPr>
        <w:t>Artikel 10. Regels voor pgb</w:t>
      </w:r>
    </w:p>
    <w:p w14:paraId="09472654"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1. Het college verstrekt een pgb in overeenstemming met artikel 2.3.6 van de wet.</w:t>
      </w:r>
      <w:r w:rsidRPr="008D5886">
        <w:rPr>
          <w:rFonts w:ascii="Arial" w:eastAsia="Times New Roman" w:hAnsi="Arial" w:cs="Arial"/>
          <w:sz w:val="20"/>
          <w:szCs w:val="20"/>
          <w:lang w:eastAsia="nl-NL"/>
        </w:rPr>
        <w:t>]</w:t>
      </w:r>
    </w:p>
    <w:p w14:paraId="099613B9"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De hoogte van een pgb:</w:t>
      </w:r>
    </w:p>
    <w:p w14:paraId="5D7F6451"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a. wordt vastgesteld aan de hand van een door de cliënt opgesteld plan waarin in ieder geval uiteen is gezet:</w:t>
      </w:r>
    </w:p>
    <w:p w14:paraId="7B385588"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1°. welke diensten, hulpmiddelen, woningaanpassingen en andere maatregelen die tot de maatwerkvoorziening behoren de cliënt van het budget wil betrekken, en</w:t>
      </w:r>
    </w:p>
    <w:p w14:paraId="3B364801" w14:textId="2A8BF2A9"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indien van toepassing, welke hiervan de cliënt wil betrekken van een persoon die behoort tot het sociale netwerk;</w:t>
      </w:r>
      <w:r w:rsidRPr="008D5886">
        <w:rPr>
          <w:rFonts w:ascii="Arial" w:eastAsia="Times New Roman" w:hAnsi="Arial" w:cs="Arial"/>
          <w:sz w:val="20"/>
          <w:szCs w:val="20"/>
          <w:lang w:eastAsia="nl-NL"/>
        </w:rPr>
        <w:br/>
        <w:t>b. wordt berekend op basis van een prijs of tarief:</w:t>
      </w:r>
    </w:p>
    <w:p w14:paraId="2C75231C"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1°. waarmee redelijkerwijs is verzekerd dat het pgb toereikend is om tijdig veilige, doeltreffende en kwalitatief goede diensten, hulpmiddelen, woningaanpassingen en andere maatregelen die tot de maatwerkvoorziening behoren, van derden te betrekken;</w:t>
      </w:r>
    </w:p>
    <w:p w14:paraId="24D0AD5C"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waarbij rekening is gehouden met redelijke overheadkosten van derden van wie de cliënt diensten, hulpmiddelen, woningaanpassingen en andere maatregelen die tot de maatwerkvoorziening behoren wil betrekken;</w:t>
      </w:r>
    </w:p>
    <w:p w14:paraId="74976122"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 xml:space="preserve">3°. waarbij, voor zover van toepassing, rekening is gehouden met de in het derde lid gestelde voorwaarden betreffende het tarief onder welke de cliënt de mogelijkheid heeft om de betreffende diensten, hulpmiddelen, woningaanpassingen en andere maatregelen te betrekken van een persoon die behoort tot het sociale netwerk, en </w:t>
      </w:r>
    </w:p>
    <w:p w14:paraId="6E7656D3"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4°. wordt indien nodig aangevuld met een vergoeding voor onderhoud en verzekering;</w:t>
      </w:r>
    </w:p>
    <w:p w14:paraId="4CEDD80F"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c. bedraagt niet meer dan de kostprijs van de in de betreffende situatie goedkoopste adequate in de gemeente tijdig beschikbare maatwerkvoorziening in natura.</w:t>
      </w:r>
    </w:p>
    <w:p w14:paraId="5B869795" w14:textId="77777777" w:rsidR="000B0F4A" w:rsidRPr="008D5886" w:rsidRDefault="000B0F4A" w:rsidP="000B0F4A">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3. Een cliënt aan wie een pgb wordt verstrekt kan diensten, hulpmiddelen, woningaanpassingen en andere maatregelen onder de volgende voorwaarden betrekken van een persoon die behoort tot het sociale netwerk:</w:t>
      </w:r>
    </w:p>
    <w:p w14:paraId="55720AB1" w14:textId="5C1CC479"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 xml:space="preserve">a. het tarief of de prijs, bedoeld in het tweede lid, onderdeel b, onder 1°, bedraagt voor maatschappelijke ondersteuning verleend door een derde, niet zijnde op onverplichte basis verleende maatschappelijke ondersteuning door een hulp uit het sociale netwerk als bedoeld in artikel 2 van de Uitvoeringsregeling </w:t>
      </w:r>
      <w:proofErr w:type="spellStart"/>
      <w:r w:rsidRPr="008D5886">
        <w:rPr>
          <w:rFonts w:ascii="Arial" w:eastAsia="Times New Roman" w:hAnsi="Arial" w:cs="Arial"/>
          <w:sz w:val="20"/>
          <w:szCs w:val="20"/>
          <w:lang w:eastAsia="nl-NL"/>
        </w:rPr>
        <w:t>Wmo</w:t>
      </w:r>
      <w:proofErr w:type="spellEnd"/>
      <w:r w:rsidRPr="008D5886">
        <w:rPr>
          <w:rFonts w:ascii="Arial" w:eastAsia="Times New Roman" w:hAnsi="Arial" w:cs="Arial"/>
          <w:sz w:val="20"/>
          <w:szCs w:val="20"/>
          <w:lang w:eastAsia="nl-NL"/>
        </w:rPr>
        <w:t xml:space="preserve"> 2015, [</w:t>
      </w:r>
      <w:r w:rsidRPr="008D5886">
        <w:rPr>
          <w:rFonts w:ascii="Arial" w:eastAsia="Times New Roman" w:hAnsi="Arial" w:cs="Arial"/>
          <w:i/>
          <w:sz w:val="20"/>
          <w:szCs w:val="20"/>
          <w:lang w:eastAsia="nl-NL"/>
        </w:rPr>
        <w:t>[</w:t>
      </w:r>
      <w:r w:rsidRPr="00427182">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 xml:space="preserve"> </w:t>
      </w:r>
      <w:r w:rsidRPr="008D5886">
        <w:rPr>
          <w:rFonts w:ascii="Arial" w:eastAsia="Times New Roman" w:hAnsi="Arial" w:cs="Arial"/>
          <w:b/>
          <w:i/>
          <w:sz w:val="20"/>
          <w:szCs w:val="20"/>
          <w:lang w:eastAsia="nl-NL"/>
        </w:rPr>
        <w:t>(minimaal 100)</w:t>
      </w:r>
      <w:r w:rsidRPr="008D5886">
        <w:rPr>
          <w:rFonts w:ascii="Arial" w:eastAsia="Times New Roman" w:hAnsi="Arial" w:cs="Arial"/>
          <w:i/>
          <w:sz w:val="20"/>
          <w:szCs w:val="20"/>
          <w:lang w:eastAsia="nl-NL"/>
        </w:rPr>
        <w:t>] % van</w:t>
      </w:r>
      <w:r w:rsidRPr="008D5886">
        <w:rPr>
          <w:rFonts w:ascii="Arial" w:eastAsia="Times New Roman" w:hAnsi="Arial" w:cs="Arial"/>
          <w:sz w:val="20"/>
          <w:szCs w:val="20"/>
          <w:lang w:eastAsia="nl-NL"/>
        </w:rPr>
        <w:t>]</w:t>
      </w:r>
      <w:r w:rsidRPr="008D5886">
        <w:rPr>
          <w:rFonts w:ascii="Arial" w:eastAsia="Times New Roman" w:hAnsi="Arial" w:cs="Arial"/>
          <w:i/>
          <w:sz w:val="20"/>
          <w:szCs w:val="20"/>
          <w:lang w:eastAsia="nl-NL"/>
        </w:rPr>
        <w:t xml:space="preserve"> </w:t>
      </w:r>
      <w:r w:rsidRPr="008D5886">
        <w:rPr>
          <w:rFonts w:ascii="Arial" w:eastAsia="Times New Roman" w:hAnsi="Arial" w:cs="Arial"/>
          <w:sz w:val="20"/>
          <w:szCs w:val="20"/>
          <w:lang w:eastAsia="nl-NL"/>
        </w:rPr>
        <w:t xml:space="preserve">het wettelijke minimumloon </w:t>
      </w:r>
      <w:r w:rsidRPr="008D5886">
        <w:rPr>
          <w:rFonts w:ascii="Arial" w:eastAsia="Times New Roman" w:hAnsi="Arial" w:cs="Arial"/>
          <w:b/>
          <w:sz w:val="20"/>
          <w:szCs w:val="20"/>
          <w:lang w:eastAsia="nl-NL"/>
        </w:rPr>
        <w:t>OF</w:t>
      </w:r>
      <w:r w:rsidRPr="008D5886">
        <w:rPr>
          <w:rFonts w:ascii="Arial" w:eastAsia="Times New Roman" w:hAnsi="Arial" w:cs="Arial"/>
          <w:sz w:val="20"/>
          <w:szCs w:val="20"/>
          <w:lang w:eastAsia="nl-NL"/>
        </w:rPr>
        <w:t xml:space="preserve"> </w:t>
      </w:r>
      <w:r w:rsidR="008932FD">
        <w:rPr>
          <w:rFonts w:ascii="Arial" w:eastAsia="Times New Roman" w:hAnsi="Arial" w:cs="Arial"/>
          <w:sz w:val="20"/>
          <w:szCs w:val="20"/>
          <w:lang w:eastAsia="nl-NL"/>
        </w:rPr>
        <w:t>[</w:t>
      </w:r>
      <w:r w:rsidRPr="008D5886">
        <w:rPr>
          <w:rFonts w:ascii="Arial" w:eastAsia="Times New Roman" w:hAnsi="Arial" w:cs="Arial"/>
          <w:b/>
          <w:sz w:val="20"/>
          <w:szCs w:val="20"/>
          <w:lang w:eastAsia="nl-NL"/>
        </w:rPr>
        <w:t>…</w:t>
      </w:r>
      <w:r w:rsidR="008932FD">
        <w:rPr>
          <w:rFonts w:ascii="Arial" w:eastAsia="Times New Roman" w:hAnsi="Arial" w:cs="Arial"/>
          <w:sz w:val="20"/>
          <w:szCs w:val="20"/>
          <w:lang w:eastAsia="nl-NL"/>
        </w:rPr>
        <w:t>]</w:t>
      </w:r>
      <w:r w:rsidRPr="008D5886">
        <w:rPr>
          <w:rFonts w:ascii="Arial" w:eastAsia="Times New Roman" w:hAnsi="Arial" w:cs="Arial"/>
          <w:sz w:val="20"/>
          <w:szCs w:val="20"/>
          <w:lang w:eastAsia="nl-NL"/>
        </w:rPr>
        <w:t>] of zoveel meer, tot ten hoogste de kostprijs van de in de betreffende situatie goedkoopste adequate in de gemeente tijdig beschikbare maatwerkvoorziening in natura, als noodzakelijk is om:</w:t>
      </w:r>
    </w:p>
    <w:p w14:paraId="131100CB"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 xml:space="preserve">1°. te verzekeren dat het budget de cliënt in staat stelt tijdig veilige, doeltreffende en kwalitatief goede diensten, hulpmiddelen, woningaanpassingen en andere maatregelen die tot de maatwerkvoorziening behoren, van derden te betrekken, en </w:t>
      </w:r>
    </w:p>
    <w:p w14:paraId="0E583315" w14:textId="77777777"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2°. op gepaste wijze rekenschap te geven van de gezinssituatie en van de relevante werkervaring en kwalificaties van deze persoon[</w:t>
      </w:r>
      <w:r w:rsidRPr="008D5886">
        <w:rPr>
          <w:rFonts w:ascii="Arial" w:eastAsia="Times New Roman" w:hAnsi="Arial" w:cs="Arial"/>
          <w:i/>
          <w:sz w:val="20"/>
          <w:szCs w:val="20"/>
          <w:lang w:eastAsia="nl-NL"/>
        </w:rPr>
        <w:t>;</w:t>
      </w:r>
    </w:p>
    <w:p w14:paraId="68AC5D1B" w14:textId="65BB34AF" w:rsidR="000B0F4A" w:rsidRPr="008D5886" w:rsidRDefault="000B0F4A"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lastRenderedPageBreak/>
        <w:t>b.</w:t>
      </w:r>
      <w:r w:rsidR="008932FD">
        <w:rPr>
          <w:rFonts w:ascii="Arial" w:eastAsia="Times New Roman" w:hAnsi="Arial" w:cs="Arial"/>
          <w:i/>
          <w:sz w:val="20"/>
          <w:szCs w:val="20"/>
          <w:lang w:eastAsia="nl-NL"/>
        </w:rPr>
        <w:t xml:space="preserve"> [</w:t>
      </w:r>
      <w:r w:rsidRPr="008D5886">
        <w:rPr>
          <w:rFonts w:ascii="Arial" w:eastAsia="Times New Roman" w:hAnsi="Arial" w:cs="Arial"/>
          <w:i/>
          <w:sz w:val="20"/>
          <w:szCs w:val="20"/>
          <w:lang w:eastAsia="nl-NL"/>
        </w:rPr>
        <w:t xml:space="preserve">een hulp uit het sociaal netwerk als bedoeld in artikel 2 van de Uitvoeringsregeling </w:t>
      </w:r>
      <w:proofErr w:type="spellStart"/>
      <w:r w:rsidRPr="008D5886">
        <w:rPr>
          <w:rFonts w:ascii="Arial" w:eastAsia="Times New Roman" w:hAnsi="Arial" w:cs="Arial"/>
          <w:i/>
          <w:sz w:val="20"/>
          <w:szCs w:val="20"/>
          <w:lang w:eastAsia="nl-NL"/>
        </w:rPr>
        <w:t>Wmo</w:t>
      </w:r>
      <w:proofErr w:type="spellEnd"/>
      <w:r w:rsidRPr="008D5886">
        <w:rPr>
          <w:rFonts w:ascii="Arial" w:eastAsia="Times New Roman" w:hAnsi="Arial" w:cs="Arial"/>
          <w:i/>
          <w:sz w:val="20"/>
          <w:szCs w:val="20"/>
          <w:lang w:eastAsia="nl-NL"/>
        </w:rPr>
        <w:t xml:space="preserve"> 2015 kan voor op onverplichte basis verleende maatschappelijke ondersteuning [enkel] een tegemoetkoming van € [</w:t>
      </w:r>
      <w:r w:rsidRPr="008D5886">
        <w:rPr>
          <w:rFonts w:ascii="Arial" w:eastAsia="Times New Roman" w:hAnsi="Arial" w:cs="Arial"/>
          <w:b/>
          <w:i/>
          <w:sz w:val="20"/>
          <w:szCs w:val="20"/>
          <w:lang w:eastAsia="nl-NL"/>
        </w:rPr>
        <w:t>… (€ 141 of lager)</w:t>
      </w:r>
      <w:r w:rsidRPr="008D5886">
        <w:rPr>
          <w:rFonts w:ascii="Arial" w:eastAsia="Times New Roman" w:hAnsi="Arial" w:cs="Arial"/>
          <w:i/>
          <w:sz w:val="20"/>
          <w:szCs w:val="20"/>
          <w:lang w:eastAsia="nl-NL"/>
        </w:rPr>
        <w:t xml:space="preserve">] per kalendermaand worden betaald[, voor zover van toepassing aangevuld met een tegemoetkoming per kalendermaand voor schoonmaakmiddelen, levensmiddelen, kleding of reiskosten ten behoeve van de hulp overeenkomstig de door het college daarvoor vastgestelde bedragen] </w:t>
      </w:r>
    </w:p>
    <w:p w14:paraId="377CC2A8" w14:textId="77777777" w:rsidR="000B0F4A" w:rsidRPr="008D5886" w:rsidRDefault="000B0F4A" w:rsidP="00DD7302">
      <w:pPr>
        <w:pStyle w:val="Geenafstand"/>
        <w:spacing w:line="276" w:lineRule="auto"/>
        <w:rPr>
          <w:rFonts w:ascii="Arial" w:eastAsia="Times New Roman" w:hAnsi="Arial" w:cs="Arial"/>
          <w:b/>
          <w:i/>
          <w:sz w:val="20"/>
          <w:szCs w:val="20"/>
          <w:lang w:eastAsia="nl-NL"/>
        </w:rPr>
      </w:pPr>
      <w:r w:rsidRPr="008D5886">
        <w:rPr>
          <w:rFonts w:ascii="Arial" w:eastAsia="Times New Roman" w:hAnsi="Arial" w:cs="Arial"/>
          <w:b/>
          <w:i/>
          <w:sz w:val="20"/>
          <w:szCs w:val="20"/>
          <w:lang w:eastAsia="nl-NL"/>
        </w:rPr>
        <w:t>OF</w:t>
      </w:r>
    </w:p>
    <w:p w14:paraId="48446572" w14:textId="2130CF4B" w:rsidR="000B0F4A" w:rsidRPr="008D5886" w:rsidRDefault="000B0F4A"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sz w:val="20"/>
          <w:szCs w:val="20"/>
          <w:lang w:eastAsia="nl-NL"/>
        </w:rPr>
        <w:t xml:space="preserve">b. een hulp uit het sociaal netwerk als bedoeld in artikel 2 van de Uitvoeringsregeling </w:t>
      </w:r>
      <w:proofErr w:type="spellStart"/>
      <w:r w:rsidRPr="008D5886">
        <w:rPr>
          <w:rFonts w:ascii="Arial" w:eastAsia="Times New Roman" w:hAnsi="Arial" w:cs="Arial"/>
          <w:i/>
          <w:sz w:val="20"/>
          <w:szCs w:val="20"/>
          <w:lang w:eastAsia="nl-NL"/>
        </w:rPr>
        <w:t>Wmo</w:t>
      </w:r>
      <w:proofErr w:type="spellEnd"/>
      <w:r w:rsidRPr="008D5886">
        <w:rPr>
          <w:rFonts w:ascii="Arial" w:eastAsia="Times New Roman" w:hAnsi="Arial" w:cs="Arial"/>
          <w:i/>
          <w:sz w:val="20"/>
          <w:szCs w:val="20"/>
          <w:lang w:eastAsia="nl-NL"/>
        </w:rPr>
        <w:t xml:space="preserve"> 2015 kan voor op onverplichte basis verleende maatschappelijke ondersteuning enkel een tegemoetkoming per kalendermaand voor schoonmaakmiddelen, levensmiddelen, kleding of reiskosten ten behoeve van de hulp worden betaald, overeenkomstig de door het college daarvoor vastgestelde bedragen</w:t>
      </w:r>
      <w:r w:rsidR="008932FD">
        <w:rPr>
          <w:rFonts w:ascii="Arial" w:eastAsia="Times New Roman" w:hAnsi="Arial" w:cs="Arial"/>
          <w:i/>
          <w:sz w:val="20"/>
          <w:szCs w:val="20"/>
          <w:lang w:eastAsia="nl-NL"/>
        </w:rPr>
        <w:t>]</w:t>
      </w:r>
      <w:r w:rsidRPr="008D5886">
        <w:rPr>
          <w:rFonts w:ascii="Arial" w:eastAsia="Times New Roman" w:hAnsi="Arial" w:cs="Arial"/>
          <w:sz w:val="20"/>
          <w:szCs w:val="20"/>
          <w:lang w:eastAsia="nl-NL"/>
        </w:rPr>
        <w:t>]</w:t>
      </w:r>
      <w:r w:rsidR="008932FD">
        <w:rPr>
          <w:rFonts w:ascii="Arial" w:eastAsia="Times New Roman" w:hAnsi="Arial" w:cs="Arial"/>
          <w:sz w:val="20"/>
          <w:szCs w:val="20"/>
          <w:lang w:eastAsia="nl-NL"/>
        </w:rPr>
        <w:t>,</w:t>
      </w:r>
      <w:r w:rsidR="00CC4A1E" w:rsidRPr="008D5886">
        <w:rPr>
          <w:rFonts w:ascii="Arial" w:eastAsia="Times New Roman" w:hAnsi="Arial" w:cs="Arial"/>
          <w:sz w:val="20"/>
          <w:szCs w:val="20"/>
          <w:lang w:eastAsia="nl-NL"/>
        </w:rPr>
        <w:t xml:space="preserve"> </w:t>
      </w:r>
      <w:r w:rsidRPr="008D5886">
        <w:rPr>
          <w:rFonts w:ascii="Arial" w:eastAsia="Times New Roman" w:hAnsi="Arial" w:cs="Arial"/>
          <w:sz w:val="20"/>
          <w:szCs w:val="20"/>
          <w:lang w:eastAsia="nl-NL"/>
        </w:rPr>
        <w:t>en</w:t>
      </w:r>
    </w:p>
    <w:p w14:paraId="5A0C73D1" w14:textId="02F4AC05" w:rsidR="000B0F4A" w:rsidRPr="008D5886" w:rsidRDefault="000B0F4A" w:rsidP="000B0F4A">
      <w:pPr>
        <w:spacing w:line="240" w:lineRule="auto"/>
        <w:rPr>
          <w:rFonts w:cs="Arial"/>
        </w:rPr>
      </w:pPr>
      <w:r w:rsidRPr="008D5886">
        <w:rPr>
          <w:rFonts w:cs="Arial"/>
        </w:rPr>
        <w:t>c. tussenpersonen of belangenbehartigers niet uit het pgb worden betaald.</w:t>
      </w:r>
    </w:p>
    <w:p w14:paraId="7ED35C39" w14:textId="77777777" w:rsidR="008F5349" w:rsidRPr="008D5886" w:rsidRDefault="008F5349" w:rsidP="00BF1365">
      <w:pPr>
        <w:spacing w:line="240" w:lineRule="auto"/>
        <w:rPr>
          <w:rFonts w:cs="Arial"/>
        </w:rPr>
      </w:pPr>
    </w:p>
    <w:p w14:paraId="29C25C30" w14:textId="1FC4DF12" w:rsidR="00BF1365" w:rsidRPr="008D5886" w:rsidRDefault="008640B1" w:rsidP="00BF1365">
      <w:pPr>
        <w:spacing w:line="240" w:lineRule="auto"/>
        <w:rPr>
          <w:rFonts w:cs="Arial"/>
          <w:i/>
        </w:rPr>
      </w:pPr>
      <w:r w:rsidRPr="008D5886">
        <w:rPr>
          <w:rFonts w:cs="Arial"/>
        </w:rPr>
        <w:t>[</w:t>
      </w:r>
      <w:r w:rsidR="00DD7302" w:rsidRPr="008D5886">
        <w:rPr>
          <w:rFonts w:cs="Arial"/>
          <w:i/>
        </w:rPr>
        <w:t>E</w:t>
      </w:r>
    </w:p>
    <w:p w14:paraId="5DC3D001" w14:textId="77777777" w:rsidR="00BF1365" w:rsidRPr="008D5886" w:rsidRDefault="00BF1365" w:rsidP="00BF1365">
      <w:pPr>
        <w:spacing w:line="240" w:lineRule="auto"/>
        <w:rPr>
          <w:rFonts w:cs="Arial"/>
          <w:i/>
        </w:rPr>
      </w:pPr>
    </w:p>
    <w:p w14:paraId="37418BDC" w14:textId="073003C2" w:rsidR="008640B1" w:rsidRPr="008D5886" w:rsidRDefault="008640B1" w:rsidP="00BF1365">
      <w:pPr>
        <w:spacing w:line="240" w:lineRule="auto"/>
        <w:rPr>
          <w:rFonts w:cs="Arial"/>
          <w:i/>
        </w:rPr>
      </w:pPr>
      <w:r w:rsidRPr="008D5886">
        <w:rPr>
          <w:rFonts w:cs="Arial"/>
          <w:i/>
        </w:rPr>
        <w:t xml:space="preserve">Artikel 11, tweede en derde lid, </w:t>
      </w:r>
      <w:r w:rsidR="00DD7302" w:rsidRPr="008D5886">
        <w:rPr>
          <w:rFonts w:cs="Arial"/>
          <w:i/>
        </w:rPr>
        <w:t xml:space="preserve">(nieuw) </w:t>
      </w:r>
      <w:r w:rsidRPr="008D5886">
        <w:rPr>
          <w:rFonts w:cs="Arial"/>
          <w:i/>
        </w:rPr>
        <w:t>kom</w:t>
      </w:r>
      <w:r w:rsidR="00DD7302" w:rsidRPr="008D5886">
        <w:rPr>
          <w:rFonts w:cs="Arial"/>
          <w:i/>
        </w:rPr>
        <w:t>t</w:t>
      </w:r>
      <w:r w:rsidRPr="008D5886">
        <w:rPr>
          <w:rFonts w:cs="Arial"/>
          <w:i/>
        </w:rPr>
        <w:t xml:space="preserve"> te luiden:</w:t>
      </w:r>
    </w:p>
    <w:p w14:paraId="430C98F6" w14:textId="77777777" w:rsidR="008640B1" w:rsidRPr="008D5886" w:rsidRDefault="008640B1" w:rsidP="00BF1365">
      <w:pPr>
        <w:spacing w:line="240" w:lineRule="auto"/>
        <w:rPr>
          <w:rFonts w:cs="Arial"/>
          <w:i/>
        </w:rPr>
      </w:pPr>
    </w:p>
    <w:p w14:paraId="73485D24" w14:textId="77777777" w:rsidR="008640B1" w:rsidRPr="008D5886" w:rsidRDefault="008640B1" w:rsidP="008640B1">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2. Op de bijdrage, bedoeld in het eerste lid, onder [</w:t>
      </w:r>
      <w:r w:rsidRPr="008D5886">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 xml:space="preserve"> </w:t>
      </w:r>
      <w:r w:rsidRPr="008D5886">
        <w:rPr>
          <w:rFonts w:ascii="Arial" w:eastAsia="Times New Roman" w:hAnsi="Arial" w:cs="Arial"/>
          <w:b/>
          <w:i/>
          <w:sz w:val="20"/>
          <w:szCs w:val="20"/>
          <w:lang w:eastAsia="nl-NL"/>
        </w:rPr>
        <w:t>(bijvoorbeeld a tot en met d)</w:t>
      </w:r>
      <w:r w:rsidRPr="008D5886">
        <w:rPr>
          <w:rFonts w:ascii="Arial" w:eastAsia="Times New Roman" w:hAnsi="Arial" w:cs="Arial"/>
          <w:i/>
          <w:sz w:val="20"/>
          <w:szCs w:val="20"/>
          <w:lang w:eastAsia="nl-NL"/>
        </w:rPr>
        <w:t>], is een korting van toepassing van:</w:t>
      </w:r>
    </w:p>
    <w:p w14:paraId="3A2A157B" w14:textId="77777777" w:rsidR="008640B1" w:rsidRPr="008D5886" w:rsidRDefault="008640B1"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a. [</w:t>
      </w:r>
      <w:r w:rsidRPr="008D5886">
        <w:rPr>
          <w:rFonts w:ascii="Arial" w:eastAsia="Times New Roman" w:hAnsi="Arial" w:cs="Arial"/>
          <w:b/>
          <w:i/>
          <w:sz w:val="20"/>
          <w:szCs w:val="20"/>
          <w:lang w:eastAsia="nl-NL"/>
        </w:rPr>
        <w:t>percentage</w:t>
      </w:r>
      <w:r w:rsidRPr="008D5886">
        <w:rPr>
          <w:rFonts w:ascii="Arial" w:eastAsia="Times New Roman" w:hAnsi="Arial" w:cs="Arial"/>
          <w:i/>
          <w:sz w:val="20"/>
          <w:szCs w:val="20"/>
          <w:lang w:eastAsia="nl-NL"/>
        </w:rPr>
        <w:t>], voor cliënten met een inkomen tot [</w:t>
      </w:r>
      <w:r w:rsidRPr="008D5886">
        <w:rPr>
          <w:rFonts w:ascii="Arial" w:eastAsia="Times New Roman" w:hAnsi="Arial" w:cs="Arial"/>
          <w:b/>
          <w:i/>
          <w:sz w:val="20"/>
          <w:szCs w:val="20"/>
          <w:lang w:eastAsia="nl-NL"/>
        </w:rPr>
        <w:t>percentage (bijvoorbeeld 110%)</w:t>
      </w:r>
      <w:r w:rsidRPr="008D5886">
        <w:rPr>
          <w:rFonts w:ascii="Arial" w:eastAsia="Times New Roman" w:hAnsi="Arial" w:cs="Arial"/>
          <w:i/>
          <w:sz w:val="20"/>
          <w:szCs w:val="20"/>
          <w:lang w:eastAsia="nl-NL"/>
        </w:rPr>
        <w:t>] van het wettelijk minimumloon, en</w:t>
      </w:r>
      <w:r w:rsidRPr="008D5886">
        <w:rPr>
          <w:rFonts w:ascii="Arial" w:eastAsia="Times New Roman" w:hAnsi="Arial" w:cs="Arial"/>
          <w:i/>
          <w:sz w:val="20"/>
          <w:szCs w:val="20"/>
          <w:lang w:eastAsia="nl-NL"/>
        </w:rPr>
        <w:br/>
        <w:t>b. [</w:t>
      </w:r>
      <w:r w:rsidRPr="008D5886">
        <w:rPr>
          <w:rFonts w:ascii="Arial" w:eastAsia="Times New Roman" w:hAnsi="Arial" w:cs="Arial"/>
          <w:b/>
          <w:i/>
          <w:sz w:val="20"/>
          <w:szCs w:val="20"/>
          <w:lang w:eastAsia="nl-NL"/>
        </w:rPr>
        <w:t>percentage</w:t>
      </w:r>
      <w:r w:rsidRPr="008D5886">
        <w:rPr>
          <w:rFonts w:ascii="Arial" w:eastAsia="Times New Roman" w:hAnsi="Arial" w:cs="Arial"/>
          <w:i/>
          <w:sz w:val="20"/>
          <w:szCs w:val="20"/>
          <w:lang w:eastAsia="nl-NL"/>
        </w:rPr>
        <w:t>], voor cliënten met een inkomen vanaf [</w:t>
      </w:r>
      <w:r w:rsidRPr="008D5886">
        <w:rPr>
          <w:rFonts w:ascii="Arial" w:eastAsia="Times New Roman" w:hAnsi="Arial" w:cs="Arial"/>
          <w:b/>
          <w:i/>
          <w:sz w:val="20"/>
          <w:szCs w:val="20"/>
          <w:lang w:eastAsia="nl-NL"/>
        </w:rPr>
        <w:t>percentage gesteld onder a</w:t>
      </w:r>
      <w:r w:rsidRPr="008D5886">
        <w:rPr>
          <w:rFonts w:ascii="Arial" w:eastAsia="Times New Roman" w:hAnsi="Arial" w:cs="Arial"/>
          <w:i/>
          <w:sz w:val="20"/>
          <w:szCs w:val="20"/>
          <w:lang w:eastAsia="nl-NL"/>
        </w:rPr>
        <w:t>] tot en met [</w:t>
      </w:r>
      <w:r w:rsidRPr="008D5886">
        <w:rPr>
          <w:rFonts w:ascii="Arial" w:eastAsia="Times New Roman" w:hAnsi="Arial" w:cs="Arial"/>
          <w:b/>
          <w:i/>
          <w:sz w:val="20"/>
          <w:szCs w:val="20"/>
          <w:lang w:eastAsia="nl-NL"/>
        </w:rPr>
        <w:t>percentage</w:t>
      </w:r>
      <w:r w:rsidRPr="008D5886">
        <w:rPr>
          <w:rFonts w:ascii="Arial" w:eastAsia="Times New Roman" w:hAnsi="Arial" w:cs="Arial"/>
          <w:i/>
          <w:sz w:val="20"/>
          <w:szCs w:val="20"/>
          <w:lang w:eastAsia="nl-NL"/>
        </w:rPr>
        <w:t xml:space="preserve"> </w:t>
      </w:r>
      <w:r w:rsidRPr="008D5886">
        <w:rPr>
          <w:rFonts w:ascii="Arial" w:eastAsia="Times New Roman" w:hAnsi="Arial" w:cs="Arial"/>
          <w:b/>
          <w:i/>
          <w:sz w:val="20"/>
          <w:szCs w:val="20"/>
          <w:lang w:eastAsia="nl-NL"/>
        </w:rPr>
        <w:t>(bijvoorbeeld 130%)</w:t>
      </w:r>
      <w:r w:rsidRPr="008D5886">
        <w:rPr>
          <w:rFonts w:ascii="Arial" w:eastAsia="Times New Roman" w:hAnsi="Arial" w:cs="Arial"/>
          <w:i/>
          <w:sz w:val="20"/>
          <w:szCs w:val="20"/>
          <w:lang w:eastAsia="nl-NL"/>
        </w:rPr>
        <w:t>] van het wettelijk minimumloon.</w:t>
      </w:r>
    </w:p>
    <w:p w14:paraId="42213554" w14:textId="77777777" w:rsidR="008640B1" w:rsidRPr="008D5886" w:rsidRDefault="008640B1" w:rsidP="008640B1">
      <w:pPr>
        <w:spacing w:line="240" w:lineRule="auto"/>
        <w:rPr>
          <w:rFonts w:cs="Arial"/>
          <w:iCs/>
        </w:rPr>
      </w:pPr>
      <w:r w:rsidRPr="008D5886">
        <w:rPr>
          <w:rFonts w:cs="Arial"/>
          <w:i/>
        </w:rPr>
        <w:t>[</w:t>
      </w:r>
      <w:r w:rsidRPr="008D5886">
        <w:rPr>
          <w:rFonts w:cs="Arial"/>
          <w:i/>
          <w:iCs/>
        </w:rPr>
        <w:t xml:space="preserve">3. De in het eerste lid genoemde bedragen zijn uitgedrukt in het prijspeil van [jaar van vaststellen bedragen] en worden ieder opvolgend kalenderjaar gewijzigd aan de hand van ontwikkeling van [de consumentenprijsindex </w:t>
      </w:r>
      <w:r w:rsidRPr="008D5886">
        <w:rPr>
          <w:rFonts w:cs="Arial"/>
          <w:b/>
          <w:i/>
          <w:iCs/>
        </w:rPr>
        <w:t>OF</w:t>
      </w:r>
      <w:r w:rsidRPr="008D5886">
        <w:rPr>
          <w:rFonts w:cs="Arial"/>
          <w:i/>
          <w:iCs/>
        </w:rPr>
        <w:t xml:space="preserve"> het wettelijk minimumloon]. De berekende bedragen worden naar beneden afgerond op een veelvoud van € 0,20.]</w:t>
      </w:r>
      <w:r w:rsidRPr="008D5886">
        <w:rPr>
          <w:rFonts w:cs="Arial"/>
          <w:iCs/>
        </w:rPr>
        <w:t>]</w:t>
      </w:r>
    </w:p>
    <w:p w14:paraId="34A1C7F0" w14:textId="77777777" w:rsidR="008640B1" w:rsidRPr="008D5886" w:rsidRDefault="008640B1" w:rsidP="008640B1">
      <w:pPr>
        <w:spacing w:line="240" w:lineRule="auto"/>
        <w:rPr>
          <w:rFonts w:cs="Arial"/>
          <w:iCs/>
        </w:rPr>
      </w:pPr>
    </w:p>
    <w:p w14:paraId="78132296" w14:textId="680A6191" w:rsidR="008640B1" w:rsidRPr="008D5886" w:rsidRDefault="00DD7302" w:rsidP="008640B1">
      <w:pPr>
        <w:spacing w:line="240" w:lineRule="auto"/>
        <w:rPr>
          <w:rFonts w:cs="Arial"/>
          <w:iCs/>
        </w:rPr>
      </w:pPr>
      <w:r w:rsidRPr="008D5886">
        <w:rPr>
          <w:rFonts w:cs="Arial"/>
          <w:iCs/>
        </w:rPr>
        <w:t>F</w:t>
      </w:r>
    </w:p>
    <w:p w14:paraId="668F23B3" w14:textId="77777777" w:rsidR="008F5349" w:rsidRPr="008D5886" w:rsidRDefault="008F5349" w:rsidP="008640B1">
      <w:pPr>
        <w:spacing w:line="240" w:lineRule="auto"/>
        <w:rPr>
          <w:rFonts w:cs="Arial"/>
          <w:iCs/>
        </w:rPr>
      </w:pPr>
    </w:p>
    <w:p w14:paraId="4C631182" w14:textId="364C506C" w:rsidR="008640B1" w:rsidRPr="008D5886" w:rsidRDefault="008640B1" w:rsidP="008640B1">
      <w:pPr>
        <w:spacing w:line="240" w:lineRule="auto"/>
        <w:rPr>
          <w:rFonts w:cs="Arial"/>
          <w:iCs/>
        </w:rPr>
      </w:pPr>
      <w:r w:rsidRPr="008D5886">
        <w:rPr>
          <w:rFonts w:cs="Arial"/>
          <w:iCs/>
        </w:rPr>
        <w:t>Artikel 12</w:t>
      </w:r>
      <w:r w:rsidR="00DD7302" w:rsidRPr="008D5886">
        <w:rPr>
          <w:rFonts w:cs="Arial"/>
          <w:iCs/>
        </w:rPr>
        <w:t xml:space="preserve"> (nieuw)</w:t>
      </w:r>
      <w:r w:rsidRPr="008D5886">
        <w:rPr>
          <w:rFonts w:cs="Arial"/>
          <w:iCs/>
        </w:rPr>
        <w:t xml:space="preserve"> komt te luiden:</w:t>
      </w:r>
    </w:p>
    <w:p w14:paraId="0E06C042" w14:textId="77777777" w:rsidR="008640B1" w:rsidRPr="008D5886" w:rsidRDefault="008640B1" w:rsidP="008640B1">
      <w:pPr>
        <w:spacing w:line="240" w:lineRule="auto"/>
        <w:rPr>
          <w:rFonts w:cs="Arial"/>
          <w:iCs/>
        </w:rPr>
      </w:pPr>
    </w:p>
    <w:p w14:paraId="340A5654" w14:textId="77777777" w:rsidR="008640B1" w:rsidRPr="008D5886" w:rsidRDefault="008640B1" w:rsidP="008640B1">
      <w:pPr>
        <w:pStyle w:val="Geenafstand"/>
        <w:spacing w:line="276" w:lineRule="auto"/>
        <w:rPr>
          <w:rFonts w:ascii="Arial" w:eastAsia="Times New Roman" w:hAnsi="Arial" w:cs="Arial"/>
          <w:b/>
          <w:lang w:eastAsia="nl-NL"/>
        </w:rPr>
      </w:pPr>
      <w:r w:rsidRPr="008D5886">
        <w:rPr>
          <w:rFonts w:ascii="Arial" w:eastAsia="Times New Roman" w:hAnsi="Arial" w:cs="Arial"/>
          <w:b/>
          <w:lang w:eastAsia="nl-NL"/>
        </w:rPr>
        <w:t>Artikel 12. Bijdrage in de kosten van maatwerkvoorzieningen en pgb’s</w:t>
      </w:r>
    </w:p>
    <w:p w14:paraId="0B9EB0C2"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1. Een cliënt is een bijdrage in de kosten verschuldigd voor een maatwerkvoorziening dan wel pgb, zolang de cliënt van de maatwerkvoorziening gebruik maakt of gedurende de periode waarvoor het pgb wordt verstrekt.</w:t>
      </w:r>
    </w:p>
    <w:p w14:paraId="61EFA697"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iCs/>
          <w:sz w:val="20"/>
          <w:szCs w:val="20"/>
          <w:lang w:eastAsia="nl-NL"/>
        </w:rPr>
        <w:t>2. In afwijking van het eerste lid is geen bijdrage verschuldigd voor:</w:t>
      </w:r>
    </w:p>
    <w:p w14:paraId="41D6DDD3" w14:textId="77777777" w:rsidR="008640B1" w:rsidRPr="008D5886" w:rsidRDefault="008640B1" w:rsidP="00DD7302">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i/>
          <w:iCs/>
          <w:sz w:val="20"/>
          <w:szCs w:val="20"/>
          <w:lang w:eastAsia="nl-NL"/>
        </w:rPr>
        <w:t>a. [</w:t>
      </w:r>
      <w:r w:rsidRPr="008D5886">
        <w:rPr>
          <w:rFonts w:ascii="Arial" w:eastAsia="Times New Roman" w:hAnsi="Arial" w:cs="Arial"/>
          <w:b/>
          <w:i/>
          <w:iCs/>
          <w:sz w:val="20"/>
          <w:szCs w:val="20"/>
          <w:lang w:eastAsia="nl-NL"/>
        </w:rPr>
        <w:t>…</w:t>
      </w:r>
      <w:r w:rsidRPr="008D5886">
        <w:rPr>
          <w:rFonts w:ascii="Arial" w:eastAsia="Times New Roman" w:hAnsi="Arial" w:cs="Arial"/>
          <w:i/>
          <w:iCs/>
          <w:sz w:val="20"/>
          <w:szCs w:val="20"/>
          <w:lang w:eastAsia="nl-NL"/>
        </w:rPr>
        <w:t xml:space="preserve"> </w:t>
      </w:r>
      <w:r w:rsidRPr="008D5886">
        <w:rPr>
          <w:rFonts w:ascii="Arial" w:eastAsia="Times New Roman" w:hAnsi="Arial" w:cs="Arial"/>
          <w:b/>
          <w:i/>
          <w:iCs/>
          <w:sz w:val="20"/>
          <w:szCs w:val="20"/>
          <w:lang w:eastAsia="nl-NL"/>
        </w:rPr>
        <w:t>(bijvoorbeeld individuele begeleiding of dagbesteding)</w:t>
      </w:r>
      <w:r w:rsidRPr="008D5886">
        <w:rPr>
          <w:rFonts w:ascii="Arial" w:eastAsia="Times New Roman" w:hAnsi="Arial" w:cs="Arial"/>
          <w:i/>
          <w:iCs/>
          <w:sz w:val="20"/>
          <w:szCs w:val="20"/>
          <w:lang w:eastAsia="nl-NL"/>
        </w:rPr>
        <w:t>];</w:t>
      </w:r>
    </w:p>
    <w:p w14:paraId="6B08C1DD" w14:textId="77777777" w:rsidR="008640B1" w:rsidRPr="008D5886" w:rsidRDefault="008640B1" w:rsidP="00DD7302">
      <w:pPr>
        <w:pStyle w:val="Geenafstand"/>
        <w:spacing w:line="276" w:lineRule="auto"/>
        <w:rPr>
          <w:rFonts w:ascii="Arial" w:eastAsia="Times New Roman" w:hAnsi="Arial" w:cs="Arial"/>
          <w:i/>
          <w:sz w:val="20"/>
          <w:szCs w:val="20"/>
          <w:lang w:eastAsia="nl-NL"/>
        </w:rPr>
      </w:pPr>
      <w:r w:rsidRPr="008D5886">
        <w:rPr>
          <w:rFonts w:ascii="Arial" w:eastAsia="Times New Roman" w:hAnsi="Arial" w:cs="Arial"/>
          <w:i/>
          <w:sz w:val="20"/>
          <w:szCs w:val="20"/>
          <w:lang w:eastAsia="nl-NL"/>
        </w:rPr>
        <w:t>b. [</w:t>
      </w:r>
      <w:r w:rsidRPr="008D5886">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 en</w:t>
      </w:r>
    </w:p>
    <w:p w14:paraId="4A022FCC" w14:textId="77777777" w:rsidR="008640B1" w:rsidRPr="008D5886" w:rsidRDefault="008640B1" w:rsidP="00DD7302">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sz w:val="20"/>
          <w:szCs w:val="20"/>
          <w:lang w:eastAsia="nl-NL"/>
        </w:rPr>
        <w:t>c. [</w:t>
      </w:r>
      <w:r w:rsidRPr="008D5886">
        <w:rPr>
          <w:rFonts w:ascii="Arial" w:eastAsia="Times New Roman" w:hAnsi="Arial" w:cs="Arial"/>
          <w:b/>
          <w:i/>
          <w:sz w:val="20"/>
          <w:szCs w:val="20"/>
          <w:lang w:eastAsia="nl-NL"/>
        </w:rPr>
        <w:t>…</w:t>
      </w:r>
      <w:r w:rsidRPr="008D5886">
        <w:rPr>
          <w:rFonts w:ascii="Arial" w:eastAsia="Times New Roman" w:hAnsi="Arial" w:cs="Arial"/>
          <w:i/>
          <w:sz w:val="20"/>
          <w:szCs w:val="20"/>
          <w:lang w:eastAsia="nl-NL"/>
        </w:rPr>
        <w:t>]</w:t>
      </w:r>
      <w:r w:rsidRPr="008D5886">
        <w:rPr>
          <w:rFonts w:ascii="Arial" w:eastAsia="Times New Roman" w:hAnsi="Arial" w:cs="Arial"/>
          <w:i/>
          <w:iCs/>
          <w:sz w:val="20"/>
          <w:szCs w:val="20"/>
          <w:lang w:eastAsia="nl-NL"/>
        </w:rPr>
        <w:t>.</w:t>
      </w:r>
      <w:r w:rsidRPr="008D5886">
        <w:rPr>
          <w:rFonts w:ascii="Arial" w:eastAsia="Times New Roman" w:hAnsi="Arial" w:cs="Arial"/>
          <w:sz w:val="20"/>
          <w:szCs w:val="20"/>
          <w:lang w:eastAsia="nl-NL"/>
        </w:rPr>
        <w:t>]</w:t>
      </w:r>
    </w:p>
    <w:p w14:paraId="50F09055"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 xml:space="preserve">3. De bijdrage, bedoeld in artikel 3.1, tweede lid, van het Uitvoeringsbesluit </w:t>
      </w:r>
      <w:proofErr w:type="spellStart"/>
      <w:r w:rsidRPr="008D5886">
        <w:rPr>
          <w:rFonts w:ascii="Arial" w:eastAsia="Times New Roman" w:hAnsi="Arial" w:cs="Arial"/>
          <w:sz w:val="20"/>
          <w:szCs w:val="20"/>
          <w:lang w:eastAsia="nl-NL"/>
        </w:rPr>
        <w:t>Wmo</w:t>
      </w:r>
      <w:proofErr w:type="spellEnd"/>
      <w:r w:rsidRPr="008D5886">
        <w:rPr>
          <w:rFonts w:ascii="Arial" w:eastAsia="Times New Roman" w:hAnsi="Arial" w:cs="Arial"/>
          <w:sz w:val="20"/>
          <w:szCs w:val="20"/>
          <w:lang w:eastAsia="nl-NL"/>
        </w:rPr>
        <w:t xml:space="preserve"> 2015, dan wel het totaal van de bijdragen, is gelijk aan de kostprijs, tot aan ten hoogste € 17,50 per bijdrageperiode voor de cliënt of de gehuwde cliënten tezamen, tenzij overeenkomstig artikel 2.1.4, derde lid, van de wet[, </w:t>
      </w:r>
      <w:r w:rsidRPr="008D5886">
        <w:rPr>
          <w:rFonts w:ascii="Arial" w:eastAsia="Times New Roman" w:hAnsi="Arial" w:cs="Arial"/>
          <w:b/>
          <w:sz w:val="20"/>
          <w:szCs w:val="20"/>
          <w:lang w:eastAsia="nl-NL"/>
        </w:rPr>
        <w:t>OF</w:t>
      </w:r>
      <w:r w:rsidRPr="008D5886">
        <w:rPr>
          <w:rFonts w:ascii="Arial" w:eastAsia="Times New Roman" w:hAnsi="Arial" w:cs="Arial"/>
          <w:sz w:val="20"/>
          <w:szCs w:val="20"/>
          <w:lang w:eastAsia="nl-NL"/>
        </w:rPr>
        <w:t xml:space="preserve"> of] hoofdstuk 3 van het Uitvoeringsbesluit </w:t>
      </w:r>
      <w:proofErr w:type="spellStart"/>
      <w:r w:rsidRPr="008D5886">
        <w:rPr>
          <w:rFonts w:ascii="Arial" w:eastAsia="Times New Roman" w:hAnsi="Arial" w:cs="Arial"/>
          <w:sz w:val="20"/>
          <w:szCs w:val="20"/>
          <w:lang w:eastAsia="nl-NL"/>
        </w:rPr>
        <w:t>Wmo</w:t>
      </w:r>
      <w:proofErr w:type="spellEnd"/>
      <w:r w:rsidRPr="008D5886">
        <w:rPr>
          <w:rFonts w:ascii="Arial" w:eastAsia="Times New Roman" w:hAnsi="Arial" w:cs="Arial"/>
          <w:sz w:val="20"/>
          <w:szCs w:val="20"/>
          <w:lang w:eastAsia="nl-NL"/>
        </w:rPr>
        <w:t xml:space="preserve"> 2015 [</w:t>
      </w:r>
      <w:r w:rsidRPr="008D5886">
        <w:rPr>
          <w:rFonts w:ascii="Arial" w:eastAsia="Times New Roman" w:hAnsi="Arial" w:cs="Arial"/>
          <w:i/>
          <w:iCs/>
          <w:sz w:val="20"/>
          <w:szCs w:val="20"/>
          <w:lang w:eastAsia="nl-NL"/>
        </w:rPr>
        <w:t>of het volgende lid</w:t>
      </w:r>
      <w:r w:rsidRPr="008D5886">
        <w:rPr>
          <w:rFonts w:ascii="Arial" w:eastAsia="Times New Roman" w:hAnsi="Arial" w:cs="Arial"/>
          <w:sz w:val="20"/>
          <w:szCs w:val="20"/>
          <w:lang w:eastAsia="nl-NL"/>
        </w:rPr>
        <w:t>] geen of een lagere bijdrage is verschuldigd.</w:t>
      </w:r>
    </w:p>
    <w:p w14:paraId="37DDE3F2" w14:textId="77777777" w:rsidR="008640B1" w:rsidRPr="008D5886" w:rsidRDefault="008640B1" w:rsidP="008640B1">
      <w:pPr>
        <w:pStyle w:val="Geenafstand"/>
        <w:spacing w:line="276" w:lineRule="auto"/>
        <w:rPr>
          <w:rFonts w:ascii="Arial" w:eastAsia="Times New Roman" w:hAnsi="Arial" w:cs="Arial"/>
          <w:sz w:val="20"/>
          <w:szCs w:val="20"/>
          <w:lang w:eastAsia="nl-NL"/>
        </w:rPr>
      </w:pPr>
    </w:p>
    <w:p w14:paraId="567E974D" w14:textId="77777777" w:rsidR="008640B1" w:rsidRPr="008D5886" w:rsidRDefault="008640B1" w:rsidP="008640B1">
      <w:pPr>
        <w:pStyle w:val="Geenafstand"/>
        <w:spacing w:line="276" w:lineRule="auto"/>
        <w:rPr>
          <w:rFonts w:ascii="Arial" w:eastAsia="Times New Roman" w:hAnsi="Arial" w:cs="Arial"/>
          <w:i/>
          <w:sz w:val="20"/>
          <w:szCs w:val="20"/>
          <w:u w:val="single"/>
          <w:lang w:eastAsia="nl-NL"/>
        </w:rPr>
      </w:pPr>
      <w:r w:rsidRPr="008D5886">
        <w:rPr>
          <w:rFonts w:ascii="Arial" w:eastAsia="Times New Roman" w:hAnsi="Arial" w:cs="Arial"/>
          <w:i/>
          <w:sz w:val="20"/>
          <w:szCs w:val="20"/>
          <w:u w:val="single"/>
          <w:lang w:eastAsia="nl-NL"/>
        </w:rPr>
        <w:t xml:space="preserve">Variant A (als de bijdrage voor de in artikel 3.8, tweede lid, van het Uitvoeringsbesluit </w:t>
      </w:r>
      <w:proofErr w:type="spellStart"/>
      <w:r w:rsidRPr="008D5886">
        <w:rPr>
          <w:rFonts w:ascii="Arial" w:eastAsia="Times New Roman" w:hAnsi="Arial" w:cs="Arial"/>
          <w:i/>
          <w:sz w:val="20"/>
          <w:szCs w:val="20"/>
          <w:u w:val="single"/>
          <w:lang w:eastAsia="nl-NL"/>
        </w:rPr>
        <w:t>Wmo</w:t>
      </w:r>
      <w:proofErr w:type="spellEnd"/>
      <w:r w:rsidRPr="008D5886">
        <w:rPr>
          <w:rFonts w:ascii="Arial" w:eastAsia="Times New Roman" w:hAnsi="Arial" w:cs="Arial"/>
          <w:i/>
          <w:sz w:val="20"/>
          <w:szCs w:val="20"/>
          <w:u w:val="single"/>
          <w:lang w:eastAsia="nl-NL"/>
        </w:rPr>
        <w:t xml:space="preserve"> 2015 genoemde categorieën personen op nihil wordt vastgesteld)</w:t>
      </w:r>
    </w:p>
    <w:p w14:paraId="517F3D63"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lastRenderedPageBreak/>
        <w:t>[</w:t>
      </w:r>
      <w:r w:rsidRPr="008D5886">
        <w:rPr>
          <w:rFonts w:ascii="Arial" w:eastAsia="Times New Roman" w:hAnsi="Arial" w:cs="Arial"/>
          <w:i/>
          <w:iCs/>
          <w:sz w:val="20"/>
          <w:szCs w:val="20"/>
          <w:lang w:eastAsia="nl-NL"/>
        </w:rPr>
        <w:t>4. In afwijking van het eerste lid is geen bijdrage verschuldigd per bijdrageperiode door:</w:t>
      </w:r>
    </w:p>
    <w:p w14:paraId="1962E5B2" w14:textId="77777777" w:rsidR="008640B1" w:rsidRPr="008D5886" w:rsidRDefault="008640B1" w:rsidP="00A57DFE">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 xml:space="preserve">a. de ongehuwde cliënt die de pensioengerechtigde leeftijd nog niet heeft bereikt en die een </w:t>
      </w:r>
      <w:proofErr w:type="spellStart"/>
      <w:r w:rsidRPr="008D5886">
        <w:rPr>
          <w:rFonts w:ascii="Arial" w:eastAsia="Times New Roman" w:hAnsi="Arial" w:cs="Arial"/>
          <w:i/>
          <w:iCs/>
          <w:sz w:val="20"/>
          <w:szCs w:val="20"/>
          <w:lang w:eastAsia="nl-NL"/>
        </w:rPr>
        <w:t>bijdrageplichtig</w:t>
      </w:r>
      <w:proofErr w:type="spellEnd"/>
      <w:r w:rsidRPr="008D5886">
        <w:rPr>
          <w:rFonts w:ascii="Arial" w:eastAsia="Times New Roman" w:hAnsi="Arial" w:cs="Arial"/>
          <w:i/>
          <w:iCs/>
          <w:sz w:val="20"/>
          <w:szCs w:val="20"/>
          <w:lang w:eastAsia="nl-NL"/>
        </w:rPr>
        <w:t xml:space="preserve"> inkomen heeft van minder dan €</w:t>
      </w:r>
      <w:r w:rsidRPr="008D5886">
        <w:rPr>
          <w:rFonts w:ascii="Arial" w:eastAsia="Times New Roman" w:hAnsi="Arial" w:cs="Arial"/>
          <w:sz w:val="20"/>
          <w:szCs w:val="20"/>
          <w:lang w:eastAsia="nl-NL"/>
        </w:rPr>
        <w:t xml:space="preserve"> </w:t>
      </w:r>
      <w:r w:rsidRPr="008D5886">
        <w:rPr>
          <w:rFonts w:ascii="Arial" w:eastAsia="Times New Roman" w:hAnsi="Arial" w:cs="Arial"/>
          <w:i/>
          <w:iCs/>
          <w:sz w:val="20"/>
          <w:szCs w:val="20"/>
          <w:lang w:eastAsia="nl-NL"/>
        </w:rPr>
        <w:t>[</w:t>
      </w:r>
      <w:r w:rsidRPr="008D5886">
        <w:rPr>
          <w:rFonts w:ascii="Arial" w:eastAsia="Times New Roman" w:hAnsi="Arial" w:cs="Arial"/>
          <w:b/>
          <w:i/>
          <w:iCs/>
          <w:sz w:val="20"/>
          <w:szCs w:val="20"/>
          <w:lang w:eastAsia="nl-NL"/>
        </w:rPr>
        <w:t>inkomensbedrag</w:t>
      </w:r>
      <w:r w:rsidRPr="008D5886">
        <w:rPr>
          <w:rFonts w:ascii="Arial" w:eastAsia="Times New Roman" w:hAnsi="Arial" w:cs="Arial"/>
          <w:i/>
          <w:iCs/>
          <w:sz w:val="20"/>
          <w:szCs w:val="20"/>
          <w:lang w:eastAsia="nl-NL"/>
        </w:rPr>
        <w:t>];</w:t>
      </w:r>
    </w:p>
    <w:p w14:paraId="02129245" w14:textId="77777777" w:rsidR="008640B1" w:rsidRPr="008D5886" w:rsidRDefault="008640B1" w:rsidP="00A57DFE">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 xml:space="preserve">b. de ongehuwde cliënt die de pensioengerechtigde leeftijd heeft bereikt en die een </w:t>
      </w:r>
      <w:proofErr w:type="spellStart"/>
      <w:r w:rsidRPr="008D5886">
        <w:rPr>
          <w:rFonts w:ascii="Arial" w:eastAsia="Times New Roman" w:hAnsi="Arial" w:cs="Arial"/>
          <w:i/>
          <w:iCs/>
          <w:sz w:val="20"/>
          <w:szCs w:val="20"/>
          <w:lang w:eastAsia="nl-NL"/>
        </w:rPr>
        <w:t>bijdrageplichtig</w:t>
      </w:r>
      <w:proofErr w:type="spellEnd"/>
      <w:r w:rsidRPr="008D5886">
        <w:rPr>
          <w:rFonts w:ascii="Arial" w:eastAsia="Times New Roman" w:hAnsi="Arial" w:cs="Arial"/>
          <w:i/>
          <w:iCs/>
          <w:sz w:val="20"/>
          <w:szCs w:val="20"/>
          <w:lang w:eastAsia="nl-NL"/>
        </w:rPr>
        <w:t xml:space="preserve"> inkomen heeft van minder dan €</w:t>
      </w:r>
      <w:r w:rsidRPr="008D5886">
        <w:rPr>
          <w:rFonts w:ascii="Arial" w:eastAsia="Times New Roman" w:hAnsi="Arial" w:cs="Arial"/>
          <w:sz w:val="20"/>
          <w:szCs w:val="20"/>
          <w:lang w:eastAsia="nl-NL"/>
        </w:rPr>
        <w:t xml:space="preserve"> </w:t>
      </w:r>
      <w:r w:rsidRPr="008D5886">
        <w:rPr>
          <w:rFonts w:ascii="Arial" w:eastAsia="Times New Roman" w:hAnsi="Arial" w:cs="Arial"/>
          <w:i/>
          <w:iCs/>
          <w:sz w:val="20"/>
          <w:szCs w:val="20"/>
          <w:lang w:eastAsia="nl-NL"/>
        </w:rPr>
        <w:t>[</w:t>
      </w:r>
      <w:r w:rsidRPr="008D5886">
        <w:rPr>
          <w:rFonts w:ascii="Arial" w:eastAsia="Times New Roman" w:hAnsi="Arial" w:cs="Arial"/>
          <w:b/>
          <w:i/>
          <w:iCs/>
          <w:sz w:val="20"/>
          <w:szCs w:val="20"/>
          <w:lang w:eastAsia="nl-NL"/>
        </w:rPr>
        <w:t>inkomensbedrag</w:t>
      </w:r>
      <w:r w:rsidRPr="008D5886">
        <w:rPr>
          <w:rFonts w:ascii="Arial" w:eastAsia="Times New Roman" w:hAnsi="Arial" w:cs="Arial"/>
          <w:i/>
          <w:iCs/>
          <w:sz w:val="20"/>
          <w:szCs w:val="20"/>
          <w:lang w:eastAsia="nl-NL"/>
        </w:rPr>
        <w:t>];</w:t>
      </w:r>
    </w:p>
    <w:p w14:paraId="1D8201D0" w14:textId="77777777" w:rsidR="008640B1" w:rsidRPr="008D5886" w:rsidRDefault="008640B1" w:rsidP="00A57DFE">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 xml:space="preserve">c. de gehuwde cliënt die de pensioengerechtigde leeftijd heeft bereikt en die een gezamenlijk </w:t>
      </w:r>
      <w:proofErr w:type="spellStart"/>
      <w:r w:rsidRPr="008D5886">
        <w:rPr>
          <w:rFonts w:ascii="Arial" w:eastAsia="Times New Roman" w:hAnsi="Arial" w:cs="Arial"/>
          <w:i/>
          <w:iCs/>
          <w:sz w:val="20"/>
          <w:szCs w:val="20"/>
          <w:lang w:eastAsia="nl-NL"/>
        </w:rPr>
        <w:t>bijdrageplichtig</w:t>
      </w:r>
      <w:proofErr w:type="spellEnd"/>
      <w:r w:rsidRPr="008D5886">
        <w:rPr>
          <w:rFonts w:ascii="Arial" w:eastAsia="Times New Roman" w:hAnsi="Arial" w:cs="Arial"/>
          <w:i/>
          <w:iCs/>
          <w:sz w:val="20"/>
          <w:szCs w:val="20"/>
          <w:lang w:eastAsia="nl-NL"/>
        </w:rPr>
        <w:t xml:space="preserve"> inkomen heeft van minder dan € [</w:t>
      </w:r>
      <w:r w:rsidRPr="008D5886">
        <w:rPr>
          <w:rFonts w:ascii="Arial" w:eastAsia="Times New Roman" w:hAnsi="Arial" w:cs="Arial"/>
          <w:b/>
          <w:i/>
          <w:iCs/>
          <w:sz w:val="20"/>
          <w:szCs w:val="20"/>
          <w:lang w:eastAsia="nl-NL"/>
        </w:rPr>
        <w:t>inkomensbedrag</w:t>
      </w:r>
      <w:r w:rsidRPr="008D5886">
        <w:rPr>
          <w:rFonts w:ascii="Arial" w:eastAsia="Times New Roman" w:hAnsi="Arial" w:cs="Arial"/>
          <w:i/>
          <w:iCs/>
          <w:sz w:val="20"/>
          <w:szCs w:val="20"/>
          <w:lang w:eastAsia="nl-NL"/>
        </w:rPr>
        <w:t>].</w:t>
      </w:r>
      <w:r w:rsidRPr="008D5886">
        <w:rPr>
          <w:rFonts w:ascii="Arial" w:eastAsia="Times New Roman" w:hAnsi="Arial" w:cs="Arial"/>
          <w:sz w:val="20"/>
          <w:szCs w:val="20"/>
          <w:lang w:eastAsia="nl-NL"/>
        </w:rPr>
        <w:t>]</w:t>
      </w:r>
    </w:p>
    <w:p w14:paraId="1F8C4A81" w14:textId="77777777" w:rsidR="008640B1" w:rsidRPr="008D5886" w:rsidRDefault="008640B1" w:rsidP="008640B1">
      <w:pPr>
        <w:pStyle w:val="Geenafstand"/>
        <w:spacing w:line="276" w:lineRule="auto"/>
        <w:rPr>
          <w:rFonts w:ascii="Arial" w:eastAsia="Times New Roman" w:hAnsi="Arial" w:cs="Arial"/>
          <w:sz w:val="20"/>
          <w:szCs w:val="20"/>
          <w:lang w:eastAsia="nl-NL"/>
        </w:rPr>
      </w:pPr>
    </w:p>
    <w:p w14:paraId="6412FB59" w14:textId="23BCC476" w:rsidR="008640B1" w:rsidRPr="008D5886" w:rsidRDefault="008640B1" w:rsidP="008640B1">
      <w:pPr>
        <w:pStyle w:val="Geenafstand"/>
        <w:spacing w:line="276" w:lineRule="auto"/>
        <w:rPr>
          <w:rFonts w:ascii="Arial" w:eastAsia="Times New Roman" w:hAnsi="Arial" w:cs="Arial"/>
          <w:i/>
          <w:sz w:val="20"/>
          <w:szCs w:val="20"/>
          <w:u w:val="single"/>
          <w:lang w:eastAsia="nl-NL"/>
        </w:rPr>
      </w:pPr>
      <w:r w:rsidRPr="008D5886">
        <w:rPr>
          <w:rFonts w:ascii="Arial" w:eastAsia="Times New Roman" w:hAnsi="Arial" w:cs="Arial"/>
          <w:i/>
          <w:sz w:val="20"/>
          <w:szCs w:val="20"/>
          <w:u w:val="single"/>
          <w:lang w:eastAsia="nl-NL"/>
        </w:rPr>
        <w:t xml:space="preserve">Variant B (als de bijdrage voor al de in artikel 3.8, tweede lid, van het Uitvoeringsbesluit </w:t>
      </w:r>
      <w:proofErr w:type="spellStart"/>
      <w:r w:rsidRPr="008D5886">
        <w:rPr>
          <w:rFonts w:ascii="Arial" w:eastAsia="Times New Roman" w:hAnsi="Arial" w:cs="Arial"/>
          <w:i/>
          <w:sz w:val="20"/>
          <w:szCs w:val="20"/>
          <w:u w:val="single"/>
          <w:lang w:eastAsia="nl-NL"/>
        </w:rPr>
        <w:t>Wmo</w:t>
      </w:r>
      <w:proofErr w:type="spellEnd"/>
      <w:r w:rsidRPr="008D5886">
        <w:rPr>
          <w:rFonts w:ascii="Arial" w:eastAsia="Times New Roman" w:hAnsi="Arial" w:cs="Arial"/>
          <w:i/>
          <w:sz w:val="20"/>
          <w:szCs w:val="20"/>
          <w:u w:val="single"/>
          <w:lang w:eastAsia="nl-NL"/>
        </w:rPr>
        <w:t xml:space="preserve"> 2015 genoemde categorieën personen in gelijke mate lager wordt vastgesteld)</w:t>
      </w:r>
    </w:p>
    <w:p w14:paraId="47415FEC"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w:t>
      </w:r>
      <w:r w:rsidRPr="008D5886">
        <w:rPr>
          <w:rFonts w:ascii="Arial" w:eastAsia="Times New Roman" w:hAnsi="Arial" w:cs="Arial"/>
          <w:i/>
          <w:sz w:val="20"/>
          <w:szCs w:val="20"/>
          <w:lang w:eastAsia="nl-NL"/>
        </w:rPr>
        <w:t xml:space="preserve">4. In afwijking van artikel 3.8, eerste lid, van het Uitvoeringsbesluit </w:t>
      </w:r>
      <w:proofErr w:type="spellStart"/>
      <w:r w:rsidRPr="008D5886">
        <w:rPr>
          <w:rFonts w:ascii="Arial" w:eastAsia="Times New Roman" w:hAnsi="Arial" w:cs="Arial"/>
          <w:i/>
          <w:sz w:val="20"/>
          <w:szCs w:val="20"/>
          <w:lang w:eastAsia="nl-NL"/>
        </w:rPr>
        <w:t>Wmo</w:t>
      </w:r>
      <w:proofErr w:type="spellEnd"/>
      <w:r w:rsidRPr="008D5886">
        <w:rPr>
          <w:rFonts w:ascii="Arial" w:eastAsia="Times New Roman" w:hAnsi="Arial" w:cs="Arial"/>
          <w:i/>
          <w:sz w:val="20"/>
          <w:szCs w:val="20"/>
          <w:lang w:eastAsia="nl-NL"/>
        </w:rPr>
        <w:t xml:space="preserve"> 2015 bedraagt de bijdrage [</w:t>
      </w:r>
      <w:r w:rsidRPr="008D5886">
        <w:rPr>
          <w:rFonts w:ascii="Arial" w:eastAsia="Times New Roman" w:hAnsi="Arial" w:cs="Arial"/>
          <w:b/>
          <w:i/>
          <w:sz w:val="20"/>
          <w:szCs w:val="20"/>
          <w:lang w:eastAsia="nl-NL"/>
        </w:rPr>
        <w:t xml:space="preserve">… </w:t>
      </w:r>
      <w:r w:rsidRPr="008D5886">
        <w:rPr>
          <w:rFonts w:ascii="Arial" w:eastAsia="Times New Roman" w:hAnsi="Arial" w:cs="Arial"/>
          <w:i/>
          <w:sz w:val="20"/>
          <w:szCs w:val="20"/>
          <w:lang w:eastAsia="nl-NL"/>
        </w:rPr>
        <w:t>(</w:t>
      </w:r>
      <w:r w:rsidRPr="008D5886">
        <w:rPr>
          <w:rFonts w:ascii="Arial" w:eastAsia="Times New Roman" w:hAnsi="Arial" w:cs="Arial"/>
          <w:b/>
          <w:i/>
          <w:sz w:val="20"/>
          <w:szCs w:val="20"/>
          <w:lang w:eastAsia="nl-NL"/>
        </w:rPr>
        <w:t>bedrag lager dan € 17,50)</w:t>
      </w:r>
      <w:r w:rsidRPr="008D5886">
        <w:rPr>
          <w:rFonts w:ascii="Arial" w:eastAsia="Times New Roman" w:hAnsi="Arial" w:cs="Arial"/>
          <w:i/>
          <w:sz w:val="20"/>
          <w:szCs w:val="20"/>
          <w:lang w:eastAsia="nl-NL"/>
        </w:rPr>
        <w:t>] per bijdrageperiode voor de ongehuwde cliënt die de pensioengerechtigde leeftijd nog niet heeft bereikt, de ongehuwde cliënt die de pensioengerechtigde leeftijd heeft bereikt en de gehuwde cliënt die de pensioengerechtigde leeftijd heeft bereikt.</w:t>
      </w:r>
      <w:r w:rsidRPr="008D5886">
        <w:rPr>
          <w:rFonts w:ascii="Arial" w:eastAsia="Times New Roman" w:hAnsi="Arial" w:cs="Arial"/>
          <w:sz w:val="20"/>
          <w:szCs w:val="20"/>
          <w:lang w:eastAsia="nl-NL"/>
        </w:rPr>
        <w:t>]</w:t>
      </w:r>
    </w:p>
    <w:p w14:paraId="3209AB5D" w14:textId="77777777" w:rsidR="008640B1" w:rsidRPr="008D5886" w:rsidRDefault="008640B1" w:rsidP="008640B1">
      <w:pPr>
        <w:pStyle w:val="Geenafstand"/>
        <w:spacing w:line="276" w:lineRule="auto"/>
        <w:rPr>
          <w:rFonts w:ascii="Arial" w:eastAsia="Times New Roman" w:hAnsi="Arial" w:cs="Arial"/>
          <w:sz w:val="20"/>
          <w:szCs w:val="20"/>
          <w:lang w:eastAsia="nl-NL"/>
        </w:rPr>
      </w:pPr>
    </w:p>
    <w:p w14:paraId="37FFE554"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5. De kostprijs van een:</w:t>
      </w:r>
    </w:p>
    <w:p w14:paraId="6F0D997C" w14:textId="77777777" w:rsidR="008640B1" w:rsidRPr="008D5886" w:rsidRDefault="008640B1" w:rsidP="00A57DFE">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a. maatwerkvoorziening wordt bepaald door een aanbesteding, na consultatie in de markt of na overleg met de aanbieder;</w:t>
      </w:r>
    </w:p>
    <w:p w14:paraId="77C61F4E" w14:textId="77777777" w:rsidR="008640B1" w:rsidRPr="008D5886" w:rsidRDefault="008640B1" w:rsidP="00A57DFE">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b. pgb is gelijk aan de hoogte van het pgb.</w:t>
      </w:r>
    </w:p>
    <w:p w14:paraId="06ABFDE2" w14:textId="77777777" w:rsidR="008640B1" w:rsidRPr="008D5886" w:rsidRDefault="008640B1" w:rsidP="008640B1">
      <w:pPr>
        <w:pStyle w:val="Geenafstand"/>
        <w:spacing w:line="276" w:lineRule="auto"/>
        <w:rPr>
          <w:rFonts w:ascii="Arial" w:eastAsia="Times New Roman" w:hAnsi="Arial" w:cs="Arial"/>
          <w:sz w:val="20"/>
          <w:szCs w:val="20"/>
          <w:lang w:eastAsia="nl-NL"/>
        </w:rPr>
      </w:pPr>
      <w:r w:rsidRPr="008D5886">
        <w:rPr>
          <w:rFonts w:ascii="Arial" w:eastAsia="Times New Roman" w:hAnsi="Arial" w:cs="Arial"/>
          <w:sz w:val="20"/>
          <w:szCs w:val="20"/>
          <w:lang w:eastAsia="nl-NL"/>
        </w:rPr>
        <w:t>6. In de gevallen, bedoeld in artikel 2.1.4, zevende lid, van de wet, worden de bijdragen voor een maatwerkvoorziening of pgb door [</w:t>
      </w:r>
      <w:r w:rsidRPr="008D5886">
        <w:rPr>
          <w:rFonts w:ascii="Arial" w:eastAsia="Times New Roman" w:hAnsi="Arial" w:cs="Arial"/>
          <w:b/>
          <w:sz w:val="20"/>
          <w:szCs w:val="20"/>
          <w:lang w:eastAsia="nl-NL"/>
        </w:rPr>
        <w:t>instantie die zal innen</w:t>
      </w:r>
      <w:r w:rsidRPr="008D5886">
        <w:rPr>
          <w:rFonts w:ascii="Arial" w:eastAsia="Times New Roman" w:hAnsi="Arial" w:cs="Arial"/>
          <w:sz w:val="20"/>
          <w:szCs w:val="20"/>
          <w:lang w:eastAsia="nl-NL"/>
        </w:rPr>
        <w:t>] vastgesteld en geïnd.</w:t>
      </w:r>
    </w:p>
    <w:p w14:paraId="726AED3C" w14:textId="77777777" w:rsidR="003E5B05" w:rsidRPr="008D5886" w:rsidRDefault="008640B1" w:rsidP="008640B1">
      <w:pPr>
        <w:spacing w:line="240" w:lineRule="auto"/>
        <w:rPr>
          <w:rFonts w:cs="Arial"/>
        </w:rPr>
      </w:pPr>
      <w:r w:rsidRPr="008D5886">
        <w:rPr>
          <w:rFonts w:cs="Arial"/>
        </w:rPr>
        <w:t>7. De bijdrage voor een maatwerkvoorziening of pgb ten behoeve van een woningaanpassing voor een minderjarige cliënt is verschuldigd door de onderhoudsplichtige ouders, daaronder begrepen degene tegen wie een op artikel 394 van Boek 1 van het Burgerlijk Wetboek gegrond verzoek is toegewezen, en degene die anders dan als ouder samen met de ouder het gezag uitoefent over een cliënt.</w:t>
      </w:r>
    </w:p>
    <w:p w14:paraId="172CCB3A" w14:textId="77777777" w:rsidR="00A57DFE" w:rsidRPr="008D5886" w:rsidRDefault="00A57DFE" w:rsidP="008640B1">
      <w:pPr>
        <w:spacing w:line="240" w:lineRule="auto"/>
        <w:rPr>
          <w:rFonts w:cs="Arial"/>
        </w:rPr>
      </w:pPr>
    </w:p>
    <w:p w14:paraId="1E3CCA3D" w14:textId="1A43E160" w:rsidR="003E5B05" w:rsidRPr="008D5886" w:rsidRDefault="00F256FF" w:rsidP="008640B1">
      <w:pPr>
        <w:spacing w:line="240" w:lineRule="auto"/>
        <w:rPr>
          <w:rFonts w:cs="Arial"/>
          <w:i/>
        </w:rPr>
      </w:pPr>
      <w:r w:rsidRPr="008D5886">
        <w:rPr>
          <w:rFonts w:cs="Arial"/>
        </w:rPr>
        <w:t>[</w:t>
      </w:r>
      <w:r w:rsidR="00DD7302" w:rsidRPr="008D5886">
        <w:rPr>
          <w:rFonts w:cs="Arial"/>
          <w:i/>
        </w:rPr>
        <w:t>G</w:t>
      </w:r>
    </w:p>
    <w:p w14:paraId="40C36469" w14:textId="77777777" w:rsidR="003E5B05" w:rsidRPr="008D5886" w:rsidRDefault="003E5B05" w:rsidP="008640B1">
      <w:pPr>
        <w:spacing w:line="240" w:lineRule="auto"/>
        <w:rPr>
          <w:rFonts w:cs="Arial"/>
          <w:i/>
        </w:rPr>
      </w:pPr>
    </w:p>
    <w:p w14:paraId="1B0D9FE1" w14:textId="0631A6BF" w:rsidR="002E4BE3" w:rsidRPr="008D5886" w:rsidRDefault="002E4BE3" w:rsidP="008640B1">
      <w:pPr>
        <w:spacing w:line="240" w:lineRule="auto"/>
        <w:rPr>
          <w:rFonts w:cs="Arial"/>
        </w:rPr>
      </w:pPr>
      <w:r w:rsidRPr="008D5886">
        <w:rPr>
          <w:rFonts w:cs="Arial"/>
          <w:i/>
        </w:rPr>
        <w:t>De artikelen 15a tot en met 24 worden vernummerd tot 16 tot en met</w:t>
      </w:r>
      <w:r w:rsidR="00C55943" w:rsidRPr="008D5886">
        <w:rPr>
          <w:rFonts w:cs="Arial"/>
          <w:i/>
        </w:rPr>
        <w:t xml:space="preserve"> 26.</w:t>
      </w:r>
      <w:r w:rsidR="00C55943" w:rsidRPr="008D5886">
        <w:rPr>
          <w:rFonts w:cs="Arial"/>
        </w:rPr>
        <w:t>]</w:t>
      </w:r>
    </w:p>
    <w:p w14:paraId="1DD37127" w14:textId="77777777" w:rsidR="00C55943" w:rsidRPr="008D5886" w:rsidRDefault="00C55943" w:rsidP="008640B1">
      <w:pPr>
        <w:spacing w:line="240" w:lineRule="auto"/>
        <w:rPr>
          <w:rFonts w:cs="Arial"/>
        </w:rPr>
      </w:pPr>
    </w:p>
    <w:p w14:paraId="5222314D" w14:textId="1405FB72" w:rsidR="00C55943" w:rsidRPr="008D5886" w:rsidRDefault="00C55943" w:rsidP="008640B1">
      <w:pPr>
        <w:spacing w:line="240" w:lineRule="auto"/>
        <w:rPr>
          <w:rFonts w:cs="Arial"/>
          <w:i/>
        </w:rPr>
      </w:pPr>
      <w:r w:rsidRPr="008D5886">
        <w:rPr>
          <w:rFonts w:cs="Arial"/>
        </w:rPr>
        <w:t>[</w:t>
      </w:r>
      <w:r w:rsidR="00F1053C" w:rsidRPr="008D5886">
        <w:rPr>
          <w:rFonts w:cs="Arial"/>
          <w:i/>
        </w:rPr>
        <w:t>H</w:t>
      </w:r>
    </w:p>
    <w:p w14:paraId="1058153C" w14:textId="2CB39253" w:rsidR="002E4BE3" w:rsidRPr="008D5886" w:rsidRDefault="002E4BE3" w:rsidP="008640B1">
      <w:pPr>
        <w:spacing w:line="240" w:lineRule="auto"/>
        <w:rPr>
          <w:rFonts w:cs="Arial"/>
          <w:i/>
        </w:rPr>
      </w:pPr>
    </w:p>
    <w:p w14:paraId="0E27A389" w14:textId="58D0E380" w:rsidR="003E5B05" w:rsidRPr="008D5886" w:rsidRDefault="00C55943" w:rsidP="008640B1">
      <w:pPr>
        <w:spacing w:line="240" w:lineRule="auto"/>
        <w:rPr>
          <w:rFonts w:cs="Arial"/>
          <w:i/>
        </w:rPr>
      </w:pPr>
      <w:r w:rsidRPr="008D5886">
        <w:rPr>
          <w:rFonts w:cs="Arial"/>
          <w:i/>
        </w:rPr>
        <w:t>Artikel 16</w:t>
      </w:r>
      <w:r w:rsidR="003E5B05" w:rsidRPr="008D5886">
        <w:rPr>
          <w:rFonts w:cs="Arial"/>
          <w:i/>
        </w:rPr>
        <w:t xml:space="preserve">, derde lid, </w:t>
      </w:r>
      <w:r w:rsidRPr="008D5886">
        <w:rPr>
          <w:rFonts w:cs="Arial"/>
          <w:i/>
        </w:rPr>
        <w:t xml:space="preserve">(nieuw) </w:t>
      </w:r>
      <w:r w:rsidR="003E5B05" w:rsidRPr="008D5886">
        <w:rPr>
          <w:rFonts w:cs="Arial"/>
          <w:i/>
        </w:rPr>
        <w:t>komt te luiden:</w:t>
      </w:r>
    </w:p>
    <w:p w14:paraId="6499D2F3" w14:textId="77777777" w:rsidR="003E5B05" w:rsidRPr="008D5886" w:rsidRDefault="003E5B05" w:rsidP="008640B1">
      <w:pPr>
        <w:spacing w:line="240" w:lineRule="auto"/>
        <w:rPr>
          <w:rFonts w:cs="Arial"/>
        </w:rPr>
      </w:pPr>
    </w:p>
    <w:p w14:paraId="7C3EA9B0" w14:textId="06BD3667" w:rsidR="003E5B05" w:rsidRPr="008D5886" w:rsidRDefault="003E5B05" w:rsidP="003E5B0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3. Het college stelt de persoon aan wie het pgb is verstrekt schriftelijk op de hoogte van een verzoek als bedoeld in het eerste of tweede lid.</w:t>
      </w:r>
      <w:r w:rsidRPr="008D5886">
        <w:rPr>
          <w:rFonts w:ascii="Arial" w:eastAsia="Times New Roman" w:hAnsi="Arial" w:cs="Arial"/>
          <w:sz w:val="20"/>
          <w:szCs w:val="20"/>
          <w:lang w:eastAsia="nl-NL"/>
        </w:rPr>
        <w:t>]</w:t>
      </w:r>
    </w:p>
    <w:p w14:paraId="5A16109F" w14:textId="058BA97F" w:rsidR="003E5B05" w:rsidRPr="008D5886" w:rsidRDefault="003E5B05" w:rsidP="008640B1">
      <w:pPr>
        <w:spacing w:line="240" w:lineRule="auto"/>
        <w:rPr>
          <w:rFonts w:cs="Arial"/>
        </w:rPr>
      </w:pPr>
    </w:p>
    <w:p w14:paraId="59F20FE7" w14:textId="0B9E02D0" w:rsidR="003E5B05" w:rsidRPr="008D5886" w:rsidRDefault="003E5B05" w:rsidP="008640B1">
      <w:pPr>
        <w:spacing w:line="240" w:lineRule="auto"/>
        <w:rPr>
          <w:rFonts w:cs="Arial"/>
          <w:i/>
        </w:rPr>
      </w:pPr>
      <w:r w:rsidRPr="008D5886">
        <w:rPr>
          <w:rFonts w:cs="Arial"/>
        </w:rPr>
        <w:t>[</w:t>
      </w:r>
      <w:r w:rsidR="00F1053C" w:rsidRPr="008D5886">
        <w:rPr>
          <w:rFonts w:cs="Arial"/>
          <w:i/>
        </w:rPr>
        <w:t>I</w:t>
      </w:r>
    </w:p>
    <w:p w14:paraId="62B99B67" w14:textId="6B7E923F" w:rsidR="003E5B05" w:rsidRPr="008D5886" w:rsidRDefault="003E5B05" w:rsidP="008640B1">
      <w:pPr>
        <w:spacing w:line="240" w:lineRule="auto"/>
        <w:rPr>
          <w:rFonts w:cs="Arial"/>
          <w:i/>
        </w:rPr>
      </w:pPr>
    </w:p>
    <w:p w14:paraId="2C06AB3D" w14:textId="5CB672A2" w:rsidR="003E5B05" w:rsidRPr="008D5886" w:rsidRDefault="00C55943" w:rsidP="008640B1">
      <w:pPr>
        <w:spacing w:line="240" w:lineRule="auto"/>
        <w:rPr>
          <w:rFonts w:cs="Arial"/>
          <w:i/>
        </w:rPr>
      </w:pPr>
      <w:r w:rsidRPr="008D5886">
        <w:rPr>
          <w:rFonts w:cs="Arial"/>
          <w:i/>
        </w:rPr>
        <w:t>Artikel 19 (nieuw)</w:t>
      </w:r>
      <w:r w:rsidR="003E5B05" w:rsidRPr="008D5886">
        <w:rPr>
          <w:rFonts w:cs="Arial"/>
          <w:i/>
        </w:rPr>
        <w:t xml:space="preserve"> komt te luiden:</w:t>
      </w:r>
    </w:p>
    <w:p w14:paraId="576AA7CC" w14:textId="77777777" w:rsidR="00A57DFE" w:rsidRPr="008D5886" w:rsidRDefault="00A57DFE" w:rsidP="003E5B05">
      <w:pPr>
        <w:pStyle w:val="Geenafstand"/>
        <w:spacing w:line="276" w:lineRule="auto"/>
        <w:rPr>
          <w:rFonts w:ascii="Arial" w:eastAsia="Times New Roman" w:hAnsi="Arial" w:cs="Arial"/>
          <w:b/>
          <w:i/>
          <w:iCs/>
          <w:lang w:eastAsia="nl-NL"/>
        </w:rPr>
      </w:pPr>
    </w:p>
    <w:p w14:paraId="7CC96775" w14:textId="2C7D2113" w:rsidR="003E5B05" w:rsidRPr="008D5886" w:rsidRDefault="003E5B05" w:rsidP="003E5B05">
      <w:pPr>
        <w:pStyle w:val="Geenafstand"/>
        <w:spacing w:line="276" w:lineRule="auto"/>
        <w:rPr>
          <w:rFonts w:ascii="Arial" w:eastAsia="Times New Roman" w:hAnsi="Arial" w:cs="Arial"/>
          <w:b/>
          <w:lang w:eastAsia="nl-NL"/>
        </w:rPr>
      </w:pPr>
      <w:r w:rsidRPr="008D5886">
        <w:rPr>
          <w:rFonts w:ascii="Arial" w:eastAsia="Times New Roman" w:hAnsi="Arial" w:cs="Arial"/>
          <w:b/>
          <w:i/>
          <w:iCs/>
          <w:lang w:eastAsia="nl-NL"/>
        </w:rPr>
        <w:t>Artikel 1</w:t>
      </w:r>
      <w:r w:rsidR="00C55943" w:rsidRPr="008D5886">
        <w:rPr>
          <w:rFonts w:ascii="Arial" w:eastAsia="Times New Roman" w:hAnsi="Arial" w:cs="Arial"/>
          <w:b/>
          <w:i/>
          <w:iCs/>
          <w:lang w:eastAsia="nl-NL"/>
        </w:rPr>
        <w:t>9</w:t>
      </w:r>
      <w:r w:rsidRPr="008D5886">
        <w:rPr>
          <w:rFonts w:ascii="Arial" w:eastAsia="Times New Roman" w:hAnsi="Arial" w:cs="Arial"/>
          <w:b/>
          <w:i/>
          <w:iCs/>
          <w:lang w:eastAsia="nl-NL"/>
        </w:rPr>
        <w:t>. Tegemoetkoming meerkosten personen met een beperking of chronische problemen</w:t>
      </w:r>
    </w:p>
    <w:p w14:paraId="5592F5A7" w14:textId="77777777" w:rsidR="003E5B05" w:rsidRPr="008D5886" w:rsidRDefault="003E5B05" w:rsidP="003E5B0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 xml:space="preserve">[1.] Het college kan in overeenstemming met het beleidsplan, bedoeld in artikel 2.1.2 van de wet, op aanvraag aan personen met een beperking of chronische psychische of psychosociale problemen die daarmee verband houdende aannemelijke meerkosten hebben, en die een inkomen hebben lager </w:t>
      </w:r>
      <w:r w:rsidRPr="008D5886">
        <w:rPr>
          <w:rFonts w:ascii="Arial" w:eastAsia="Times New Roman" w:hAnsi="Arial" w:cs="Arial"/>
          <w:i/>
          <w:iCs/>
          <w:sz w:val="20"/>
          <w:szCs w:val="20"/>
          <w:lang w:eastAsia="nl-NL"/>
        </w:rPr>
        <w:lastRenderedPageBreak/>
        <w:t>dan [</w:t>
      </w:r>
      <w:r w:rsidRPr="008D5886">
        <w:rPr>
          <w:rFonts w:ascii="Arial" w:eastAsia="Times New Roman" w:hAnsi="Arial" w:cs="Arial"/>
          <w:b/>
          <w:i/>
          <w:iCs/>
          <w:sz w:val="20"/>
          <w:szCs w:val="20"/>
          <w:lang w:eastAsia="nl-NL"/>
        </w:rPr>
        <w:t>percentage</w:t>
      </w:r>
      <w:r w:rsidRPr="008D5886">
        <w:rPr>
          <w:rFonts w:ascii="Arial" w:eastAsia="Times New Roman" w:hAnsi="Arial" w:cs="Arial"/>
          <w:i/>
          <w:iCs/>
          <w:sz w:val="20"/>
          <w:szCs w:val="20"/>
          <w:lang w:eastAsia="nl-NL"/>
        </w:rPr>
        <w:t>] van het wettelijke minimumloon, een tegemoetkoming van [</w:t>
      </w:r>
      <w:r w:rsidRPr="008D5886">
        <w:rPr>
          <w:rFonts w:ascii="Arial" w:eastAsia="Times New Roman" w:hAnsi="Arial" w:cs="Arial"/>
          <w:b/>
          <w:i/>
          <w:iCs/>
          <w:sz w:val="20"/>
          <w:szCs w:val="20"/>
          <w:lang w:eastAsia="nl-NL"/>
        </w:rPr>
        <w:t>bedrag</w:t>
      </w:r>
      <w:r w:rsidRPr="008D5886">
        <w:rPr>
          <w:rFonts w:ascii="Arial" w:eastAsia="Times New Roman" w:hAnsi="Arial" w:cs="Arial"/>
          <w:i/>
          <w:iCs/>
          <w:sz w:val="20"/>
          <w:szCs w:val="20"/>
          <w:lang w:eastAsia="nl-NL"/>
        </w:rPr>
        <w:t>] verstrekken ter ondersteuning van de zelfredzaamheid en de participatie.</w:t>
      </w:r>
    </w:p>
    <w:p w14:paraId="01E6F524" w14:textId="77777777" w:rsidR="003E5B05" w:rsidRPr="008D5886" w:rsidRDefault="003E5B05" w:rsidP="003E5B05">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[2. Het in het eerste lid genoemde bedrag is uitgedrukt in het prijspeil van [</w:t>
      </w:r>
      <w:r w:rsidRPr="008D5886">
        <w:rPr>
          <w:rFonts w:ascii="Arial" w:eastAsia="Times New Roman" w:hAnsi="Arial" w:cs="Arial"/>
          <w:b/>
          <w:i/>
          <w:iCs/>
          <w:sz w:val="20"/>
          <w:szCs w:val="20"/>
          <w:lang w:eastAsia="nl-NL"/>
        </w:rPr>
        <w:t>jaar van vaststellen bedrag</w:t>
      </w:r>
      <w:r w:rsidRPr="008D5886">
        <w:rPr>
          <w:rFonts w:ascii="Arial" w:eastAsia="Times New Roman" w:hAnsi="Arial" w:cs="Arial"/>
          <w:i/>
          <w:iCs/>
          <w:sz w:val="20"/>
          <w:szCs w:val="20"/>
          <w:lang w:eastAsia="nl-NL"/>
        </w:rPr>
        <w:t xml:space="preserve">] en wordt ieder opvolgend kalenderjaar gewijzigd aan de hand van ontwikkeling van [de consumentenprijsindex </w:t>
      </w:r>
      <w:r w:rsidRPr="008D5886">
        <w:rPr>
          <w:rFonts w:ascii="Arial" w:eastAsia="Times New Roman" w:hAnsi="Arial" w:cs="Arial"/>
          <w:b/>
          <w:i/>
          <w:iCs/>
          <w:sz w:val="20"/>
          <w:szCs w:val="20"/>
          <w:lang w:eastAsia="nl-NL"/>
        </w:rPr>
        <w:t xml:space="preserve">OF </w:t>
      </w:r>
      <w:r w:rsidRPr="008D5886">
        <w:rPr>
          <w:rFonts w:ascii="Arial" w:eastAsia="Times New Roman" w:hAnsi="Arial" w:cs="Arial"/>
          <w:i/>
          <w:iCs/>
          <w:sz w:val="20"/>
          <w:szCs w:val="20"/>
          <w:lang w:eastAsia="nl-NL"/>
        </w:rPr>
        <w:t>het wettelijk minimumloon]. Het berekende bedrag wordt naar beneden afgerond op een veelvoud van € 0,20.</w:t>
      </w:r>
    </w:p>
    <w:p w14:paraId="69192A37" w14:textId="59E11934" w:rsidR="003E5B05" w:rsidRPr="008D5886" w:rsidRDefault="003E5B05" w:rsidP="008E53BC">
      <w:pPr>
        <w:pStyle w:val="Geenafstand"/>
        <w:spacing w:line="276" w:lineRule="auto"/>
        <w:rPr>
          <w:rFonts w:ascii="Arial" w:eastAsia="Times New Roman" w:hAnsi="Arial" w:cs="Arial"/>
          <w:iCs/>
          <w:sz w:val="20"/>
          <w:szCs w:val="20"/>
          <w:lang w:eastAsia="nl-NL"/>
        </w:rPr>
      </w:pPr>
      <w:r w:rsidRPr="008D5886">
        <w:rPr>
          <w:rFonts w:ascii="Arial" w:eastAsia="Times New Roman" w:hAnsi="Arial" w:cs="Arial"/>
          <w:i/>
          <w:iCs/>
          <w:sz w:val="20"/>
          <w:szCs w:val="20"/>
          <w:lang w:eastAsia="nl-NL"/>
        </w:rPr>
        <w:t xml:space="preserve">3. Als toepassing is gegeven aan het vorige lid, draagt het college zorg voor de kenbaarheid van </w:t>
      </w:r>
      <w:r w:rsidR="002C738B" w:rsidRPr="008D5886">
        <w:rPr>
          <w:rFonts w:ascii="Arial" w:eastAsia="Times New Roman" w:hAnsi="Arial" w:cs="Arial"/>
          <w:i/>
          <w:iCs/>
          <w:sz w:val="20"/>
          <w:szCs w:val="20"/>
          <w:lang w:eastAsia="nl-NL"/>
        </w:rPr>
        <w:t>het</w:t>
      </w:r>
      <w:bookmarkStart w:id="1" w:name="OpenAt"/>
      <w:bookmarkEnd w:id="1"/>
      <w:r w:rsidRPr="008D5886">
        <w:rPr>
          <w:rFonts w:ascii="Arial" w:eastAsia="Times New Roman" w:hAnsi="Arial" w:cs="Arial"/>
          <w:i/>
          <w:iCs/>
          <w:sz w:val="20"/>
          <w:szCs w:val="20"/>
          <w:lang w:eastAsia="nl-NL"/>
        </w:rPr>
        <w:t xml:space="preserve"> laatstelijk in </w:t>
      </w:r>
      <w:r w:rsidR="00CF6CB4">
        <w:rPr>
          <w:rFonts w:ascii="Arial" w:eastAsia="Times New Roman" w:hAnsi="Arial" w:cs="Arial"/>
          <w:i/>
          <w:iCs/>
          <w:sz w:val="20"/>
          <w:szCs w:val="20"/>
          <w:lang w:eastAsia="nl-NL"/>
        </w:rPr>
        <w:t>het</w:t>
      </w:r>
      <w:r w:rsidR="00CF6CB4" w:rsidRPr="008D5886">
        <w:rPr>
          <w:rFonts w:ascii="Arial" w:eastAsia="Times New Roman" w:hAnsi="Arial" w:cs="Arial"/>
          <w:i/>
          <w:iCs/>
          <w:sz w:val="20"/>
          <w:szCs w:val="20"/>
          <w:lang w:eastAsia="nl-NL"/>
        </w:rPr>
        <w:t xml:space="preserve"> </w:t>
      </w:r>
      <w:r w:rsidRPr="008D5886">
        <w:rPr>
          <w:rFonts w:ascii="Arial" w:eastAsia="Times New Roman" w:hAnsi="Arial" w:cs="Arial"/>
          <w:i/>
          <w:iCs/>
          <w:sz w:val="20"/>
          <w:szCs w:val="20"/>
          <w:lang w:eastAsia="nl-NL"/>
        </w:rPr>
        <w:t>plaats gestelde bedrag.]</w:t>
      </w:r>
      <w:r w:rsidRPr="008D5886">
        <w:rPr>
          <w:rFonts w:ascii="Arial" w:eastAsia="Times New Roman" w:hAnsi="Arial" w:cs="Arial"/>
          <w:iCs/>
          <w:sz w:val="20"/>
          <w:szCs w:val="20"/>
          <w:lang w:eastAsia="nl-NL"/>
        </w:rPr>
        <w:t>]</w:t>
      </w:r>
    </w:p>
    <w:p w14:paraId="4FC55B92" w14:textId="10C67CC7" w:rsidR="00F0478F" w:rsidRDefault="00F0478F" w:rsidP="008E53BC">
      <w:pPr>
        <w:pStyle w:val="Geenafstand"/>
        <w:spacing w:line="276" w:lineRule="auto"/>
        <w:rPr>
          <w:rFonts w:ascii="Arial" w:eastAsia="Times New Roman" w:hAnsi="Arial" w:cs="Arial"/>
          <w:iCs/>
          <w:sz w:val="20"/>
          <w:szCs w:val="20"/>
          <w:lang w:eastAsia="nl-NL"/>
        </w:rPr>
      </w:pPr>
    </w:p>
    <w:p w14:paraId="29AD8CD3" w14:textId="5F2286E4" w:rsidR="00CF6CB4" w:rsidRDefault="00CF6CB4" w:rsidP="008E53BC">
      <w:pPr>
        <w:pStyle w:val="Geenafstand"/>
        <w:spacing w:line="276" w:lineRule="auto"/>
        <w:rPr>
          <w:rFonts w:ascii="Arial" w:eastAsia="Times New Roman" w:hAnsi="Arial" w:cs="Arial"/>
          <w:iCs/>
          <w:sz w:val="20"/>
          <w:szCs w:val="20"/>
          <w:lang w:eastAsia="nl-NL"/>
        </w:rPr>
      </w:pPr>
      <w:r>
        <w:rPr>
          <w:rFonts w:ascii="Arial" w:eastAsia="Times New Roman" w:hAnsi="Arial" w:cs="Arial"/>
          <w:iCs/>
          <w:sz w:val="20"/>
          <w:szCs w:val="20"/>
          <w:lang w:eastAsia="nl-NL"/>
        </w:rPr>
        <w:t xml:space="preserve">J </w:t>
      </w:r>
    </w:p>
    <w:p w14:paraId="4A9DB105" w14:textId="1E9CDEA4" w:rsidR="00CF6CB4" w:rsidRDefault="00CF6CB4" w:rsidP="008E53BC">
      <w:pPr>
        <w:pStyle w:val="Geenafstand"/>
        <w:spacing w:line="276" w:lineRule="auto"/>
        <w:rPr>
          <w:rFonts w:ascii="Arial" w:eastAsia="Times New Roman" w:hAnsi="Arial" w:cs="Arial"/>
          <w:iCs/>
          <w:sz w:val="20"/>
          <w:szCs w:val="20"/>
          <w:lang w:eastAsia="nl-NL"/>
        </w:rPr>
      </w:pPr>
    </w:p>
    <w:p w14:paraId="0315FA8C" w14:textId="26F304DE" w:rsidR="00CF6CB4" w:rsidRDefault="00CF6CB4" w:rsidP="008E53BC">
      <w:pPr>
        <w:pStyle w:val="Geenafstand"/>
        <w:spacing w:line="276" w:lineRule="auto"/>
        <w:rPr>
          <w:rFonts w:ascii="Arial" w:eastAsia="Times New Roman" w:hAnsi="Arial" w:cs="Arial"/>
          <w:iCs/>
          <w:sz w:val="20"/>
          <w:szCs w:val="20"/>
          <w:lang w:eastAsia="nl-NL"/>
        </w:rPr>
      </w:pPr>
      <w:r>
        <w:rPr>
          <w:rFonts w:ascii="Arial" w:eastAsia="Times New Roman" w:hAnsi="Arial" w:cs="Arial"/>
          <w:iCs/>
          <w:sz w:val="20"/>
          <w:szCs w:val="20"/>
          <w:lang w:eastAsia="nl-NL"/>
        </w:rPr>
        <w:t>Artikel 20 (nieuw) wordt als volgt gewijzigd:</w:t>
      </w:r>
    </w:p>
    <w:p w14:paraId="540E8141" w14:textId="4B8174D4" w:rsidR="00CF6CB4" w:rsidRDefault="00CF6CB4" w:rsidP="008E53BC">
      <w:pPr>
        <w:pStyle w:val="Geenafstand"/>
        <w:spacing w:line="276" w:lineRule="auto"/>
        <w:rPr>
          <w:rFonts w:ascii="Arial" w:eastAsia="Times New Roman" w:hAnsi="Arial" w:cs="Arial"/>
          <w:iCs/>
          <w:sz w:val="20"/>
          <w:szCs w:val="20"/>
          <w:lang w:eastAsia="nl-NL"/>
        </w:rPr>
      </w:pPr>
    </w:p>
    <w:p w14:paraId="406BB72B" w14:textId="0A0743FD" w:rsidR="00CF6CB4" w:rsidRDefault="00CF6CB4" w:rsidP="008E53BC">
      <w:pPr>
        <w:pStyle w:val="Geenafstand"/>
        <w:spacing w:line="276" w:lineRule="auto"/>
        <w:rPr>
          <w:rFonts w:ascii="Arial" w:eastAsia="Times New Roman" w:hAnsi="Arial" w:cs="Arial"/>
          <w:iCs/>
          <w:sz w:val="20"/>
          <w:szCs w:val="20"/>
          <w:lang w:eastAsia="nl-NL"/>
        </w:rPr>
      </w:pPr>
      <w:r>
        <w:rPr>
          <w:rFonts w:ascii="Arial" w:eastAsia="Times New Roman" w:hAnsi="Arial" w:cs="Arial"/>
          <w:iCs/>
          <w:sz w:val="20"/>
          <w:szCs w:val="20"/>
          <w:lang w:eastAsia="nl-NL"/>
        </w:rPr>
        <w:t xml:space="preserve">1. </w:t>
      </w:r>
      <w:r w:rsidR="00C0658D">
        <w:rPr>
          <w:rFonts w:ascii="Arial" w:eastAsia="Times New Roman" w:hAnsi="Arial" w:cs="Arial"/>
          <w:iCs/>
          <w:sz w:val="20"/>
          <w:szCs w:val="20"/>
          <w:lang w:eastAsia="nl-NL"/>
        </w:rPr>
        <w:t xml:space="preserve">In het eerste lid, onder a, en onder b, sub </w:t>
      </w:r>
      <w:r w:rsidR="00C0658D" w:rsidRPr="00427182">
        <w:rPr>
          <w:rFonts w:ascii="Arial" w:hAnsi="Arial" w:cs="Arial"/>
          <w:sz w:val="20"/>
          <w:szCs w:val="20"/>
        </w:rPr>
        <w:t>1°</w:t>
      </w:r>
      <w:r w:rsidR="00C0658D">
        <w:rPr>
          <w:rFonts w:ascii="Arial" w:eastAsia="Times New Roman" w:hAnsi="Arial" w:cs="Arial"/>
          <w:iCs/>
          <w:sz w:val="20"/>
          <w:szCs w:val="20"/>
          <w:lang w:eastAsia="nl-NL"/>
        </w:rPr>
        <w:t>, wordt na ‘het aangaan’ ingevoegd ‘van’.</w:t>
      </w:r>
    </w:p>
    <w:p w14:paraId="53C80744" w14:textId="3BCBAB0C" w:rsidR="00C0658D" w:rsidRDefault="00C0658D" w:rsidP="008E53BC">
      <w:pPr>
        <w:pStyle w:val="Geenafstand"/>
        <w:spacing w:line="276" w:lineRule="auto"/>
        <w:rPr>
          <w:rFonts w:ascii="Arial" w:eastAsia="Times New Roman" w:hAnsi="Arial" w:cs="Arial"/>
          <w:iCs/>
          <w:sz w:val="20"/>
          <w:szCs w:val="20"/>
          <w:lang w:eastAsia="nl-NL"/>
        </w:rPr>
      </w:pPr>
    </w:p>
    <w:p w14:paraId="62E616D7" w14:textId="16B7DE48" w:rsidR="00C0658D" w:rsidRDefault="00C0658D" w:rsidP="008E53BC">
      <w:pPr>
        <w:pStyle w:val="Geenafstand"/>
        <w:spacing w:line="276" w:lineRule="auto"/>
        <w:rPr>
          <w:rFonts w:ascii="Arial" w:eastAsia="Times New Roman" w:hAnsi="Arial" w:cs="Arial"/>
          <w:iCs/>
          <w:sz w:val="20"/>
          <w:szCs w:val="20"/>
          <w:lang w:eastAsia="nl-NL"/>
        </w:rPr>
      </w:pPr>
      <w:r w:rsidRPr="00C0658D">
        <w:rPr>
          <w:rFonts w:ascii="Arial" w:eastAsia="Times New Roman" w:hAnsi="Arial" w:cs="Arial"/>
          <w:iCs/>
          <w:sz w:val="20"/>
          <w:szCs w:val="20"/>
          <w:lang w:eastAsia="nl-NL"/>
        </w:rPr>
        <w:t xml:space="preserve">2. </w:t>
      </w:r>
      <w:r>
        <w:rPr>
          <w:rFonts w:ascii="Arial" w:eastAsia="Times New Roman" w:hAnsi="Arial" w:cs="Arial"/>
          <w:iCs/>
          <w:sz w:val="20"/>
          <w:szCs w:val="20"/>
          <w:lang w:eastAsia="nl-NL"/>
        </w:rPr>
        <w:t>H</w:t>
      </w:r>
      <w:r w:rsidRPr="00C0658D">
        <w:rPr>
          <w:rFonts w:ascii="Arial" w:eastAsia="Times New Roman" w:hAnsi="Arial" w:cs="Arial"/>
          <w:iCs/>
          <w:sz w:val="20"/>
          <w:szCs w:val="20"/>
          <w:lang w:eastAsia="nl-NL"/>
        </w:rPr>
        <w:t>et derde lid</w:t>
      </w:r>
      <w:r>
        <w:rPr>
          <w:rFonts w:ascii="Arial" w:eastAsia="Times New Roman" w:hAnsi="Arial" w:cs="Arial"/>
          <w:iCs/>
          <w:sz w:val="20"/>
          <w:szCs w:val="20"/>
          <w:lang w:eastAsia="nl-NL"/>
        </w:rPr>
        <w:t xml:space="preserve"> wordt als volgt gewijzigd:</w:t>
      </w:r>
    </w:p>
    <w:p w14:paraId="61639813" w14:textId="4D6150BB" w:rsidR="00C0658D" w:rsidRPr="00C0658D" w:rsidRDefault="00C0658D" w:rsidP="008E53BC">
      <w:pPr>
        <w:pStyle w:val="Geenafstand"/>
        <w:spacing w:line="276" w:lineRule="auto"/>
        <w:rPr>
          <w:rFonts w:ascii="Arial" w:hAnsi="Arial" w:cs="Arial"/>
          <w:sz w:val="20"/>
          <w:szCs w:val="20"/>
        </w:rPr>
      </w:pPr>
      <w:r w:rsidRPr="00C0658D">
        <w:rPr>
          <w:rFonts w:ascii="Arial" w:eastAsia="Times New Roman" w:hAnsi="Arial" w:cs="Arial"/>
          <w:iCs/>
          <w:sz w:val="20"/>
          <w:szCs w:val="20"/>
          <w:lang w:eastAsia="nl-NL"/>
        </w:rPr>
        <w:t>a. In onder</w:t>
      </w:r>
      <w:r w:rsidRPr="003431CF">
        <w:rPr>
          <w:rFonts w:ascii="Arial" w:eastAsia="Times New Roman" w:hAnsi="Arial" w:cs="Arial"/>
          <w:iCs/>
          <w:sz w:val="20"/>
          <w:szCs w:val="20"/>
          <w:lang w:eastAsia="nl-NL"/>
        </w:rPr>
        <w:t>deel c wordt ‘</w:t>
      </w:r>
      <w:r w:rsidRPr="00427182">
        <w:rPr>
          <w:rFonts w:ascii="Arial" w:hAnsi="Arial" w:cs="Arial"/>
          <w:sz w:val="20"/>
          <w:szCs w:val="20"/>
        </w:rPr>
        <w:t>niet productieve uren’ vervangen door ‘niet-productieve uren’</w:t>
      </w:r>
      <w:r w:rsidRPr="00C0658D">
        <w:rPr>
          <w:rFonts w:ascii="Arial" w:hAnsi="Arial" w:cs="Arial"/>
          <w:sz w:val="20"/>
          <w:szCs w:val="20"/>
        </w:rPr>
        <w:t>.</w:t>
      </w:r>
    </w:p>
    <w:p w14:paraId="0F6DC20E" w14:textId="5B46F128" w:rsidR="00C0658D" w:rsidRPr="00C0658D" w:rsidRDefault="00C0658D" w:rsidP="008E53BC">
      <w:pPr>
        <w:pStyle w:val="Geenafstand"/>
        <w:spacing w:line="276" w:lineRule="auto"/>
        <w:rPr>
          <w:rFonts w:ascii="Arial" w:eastAsia="Times New Roman" w:hAnsi="Arial" w:cs="Arial"/>
          <w:iCs/>
          <w:sz w:val="20"/>
          <w:szCs w:val="20"/>
          <w:lang w:eastAsia="nl-NL"/>
        </w:rPr>
      </w:pPr>
      <w:r w:rsidRPr="00C0658D">
        <w:rPr>
          <w:rFonts w:ascii="Arial" w:hAnsi="Arial" w:cs="Arial"/>
          <w:sz w:val="20"/>
          <w:szCs w:val="20"/>
        </w:rPr>
        <w:t>b. In onderdeel d</w:t>
      </w:r>
      <w:r w:rsidRPr="003431CF">
        <w:rPr>
          <w:rFonts w:ascii="Arial" w:hAnsi="Arial" w:cs="Arial"/>
          <w:sz w:val="20"/>
          <w:szCs w:val="20"/>
        </w:rPr>
        <w:t xml:space="preserve"> wordt ‘</w:t>
      </w:r>
      <w:r w:rsidRPr="00427182">
        <w:rPr>
          <w:rFonts w:ascii="Arial" w:hAnsi="Arial" w:cs="Arial"/>
          <w:sz w:val="20"/>
          <w:szCs w:val="20"/>
        </w:rPr>
        <w:t>reis en opleidingskosten’ vervangen door ‘reis- en opleidingskosten’.</w:t>
      </w:r>
      <w:r w:rsidRPr="00C0658D">
        <w:rPr>
          <w:rFonts w:ascii="Arial" w:hAnsi="Arial" w:cs="Arial"/>
          <w:sz w:val="20"/>
          <w:szCs w:val="20"/>
        </w:rPr>
        <w:t xml:space="preserve">  </w:t>
      </w:r>
    </w:p>
    <w:p w14:paraId="608E24C4" w14:textId="77777777" w:rsidR="00CF6CB4" w:rsidRDefault="00CF6CB4" w:rsidP="008E53BC">
      <w:pPr>
        <w:pStyle w:val="Geenafstand"/>
        <w:spacing w:line="276" w:lineRule="auto"/>
        <w:rPr>
          <w:rFonts w:ascii="Arial" w:eastAsia="Times New Roman" w:hAnsi="Arial" w:cs="Arial"/>
          <w:iCs/>
          <w:sz w:val="20"/>
          <w:szCs w:val="20"/>
          <w:lang w:eastAsia="nl-NL"/>
        </w:rPr>
      </w:pPr>
    </w:p>
    <w:p w14:paraId="38C71E74" w14:textId="65988246" w:rsidR="00CF6CB4" w:rsidRPr="00427182" w:rsidRDefault="00CF6CB4" w:rsidP="008E53BC">
      <w:pPr>
        <w:pStyle w:val="Geenafstand"/>
        <w:spacing w:line="276" w:lineRule="auto"/>
        <w:rPr>
          <w:rFonts w:ascii="Arial" w:eastAsia="Times New Roman" w:hAnsi="Arial" w:cs="Arial"/>
          <w:i/>
          <w:iCs/>
          <w:sz w:val="20"/>
          <w:szCs w:val="20"/>
          <w:lang w:eastAsia="nl-NL"/>
        </w:rPr>
      </w:pPr>
      <w:r>
        <w:rPr>
          <w:rFonts w:ascii="Arial" w:eastAsia="Times New Roman" w:hAnsi="Arial" w:cs="Arial"/>
          <w:iCs/>
          <w:sz w:val="20"/>
          <w:szCs w:val="20"/>
          <w:lang w:eastAsia="nl-NL"/>
        </w:rPr>
        <w:t>[</w:t>
      </w:r>
      <w:r w:rsidRPr="00427182">
        <w:rPr>
          <w:rFonts w:ascii="Arial" w:eastAsia="Times New Roman" w:hAnsi="Arial" w:cs="Arial"/>
          <w:i/>
          <w:iCs/>
          <w:sz w:val="20"/>
          <w:szCs w:val="20"/>
          <w:lang w:eastAsia="nl-NL"/>
        </w:rPr>
        <w:t>K</w:t>
      </w:r>
    </w:p>
    <w:p w14:paraId="26CAA221" w14:textId="46BA98A4" w:rsidR="00CF6CB4" w:rsidRPr="00427182" w:rsidRDefault="00CF6CB4" w:rsidP="008E53BC">
      <w:pPr>
        <w:pStyle w:val="Geenafstand"/>
        <w:spacing w:line="276" w:lineRule="auto"/>
        <w:rPr>
          <w:rFonts w:ascii="Arial" w:eastAsia="Times New Roman" w:hAnsi="Arial" w:cs="Arial"/>
          <w:i/>
          <w:iCs/>
          <w:sz w:val="20"/>
          <w:szCs w:val="20"/>
          <w:lang w:eastAsia="nl-NL"/>
        </w:rPr>
      </w:pPr>
    </w:p>
    <w:p w14:paraId="7F7E9E72" w14:textId="20CF1F02" w:rsidR="00CF6CB4" w:rsidRDefault="00CF6CB4" w:rsidP="008E53BC">
      <w:pPr>
        <w:pStyle w:val="Geenafstand"/>
        <w:spacing w:line="276" w:lineRule="auto"/>
        <w:rPr>
          <w:rFonts w:ascii="Arial" w:eastAsia="Times New Roman" w:hAnsi="Arial" w:cs="Arial"/>
          <w:iCs/>
          <w:sz w:val="20"/>
          <w:szCs w:val="20"/>
          <w:lang w:eastAsia="nl-NL"/>
        </w:rPr>
      </w:pPr>
      <w:r w:rsidRPr="00427182">
        <w:rPr>
          <w:rFonts w:ascii="Arial" w:eastAsia="Times New Roman" w:hAnsi="Arial" w:cs="Arial"/>
          <w:i/>
          <w:iCs/>
          <w:sz w:val="20"/>
          <w:szCs w:val="20"/>
          <w:lang w:eastAsia="nl-NL"/>
        </w:rPr>
        <w:t>In artikel 21</w:t>
      </w:r>
      <w:r>
        <w:rPr>
          <w:rFonts w:ascii="Arial" w:eastAsia="Times New Roman" w:hAnsi="Arial" w:cs="Arial"/>
          <w:i/>
          <w:iCs/>
          <w:sz w:val="20"/>
          <w:szCs w:val="20"/>
          <w:lang w:eastAsia="nl-NL"/>
        </w:rPr>
        <w:t>, eerste lid,</w:t>
      </w:r>
      <w:r w:rsidRPr="00427182">
        <w:rPr>
          <w:rFonts w:ascii="Arial" w:eastAsia="Times New Roman" w:hAnsi="Arial" w:cs="Arial"/>
          <w:i/>
          <w:iCs/>
          <w:sz w:val="20"/>
          <w:szCs w:val="20"/>
          <w:lang w:eastAsia="nl-NL"/>
        </w:rPr>
        <w:t xml:space="preserve"> (nieuw) wordt na ‘die betrekking hebben </w:t>
      </w:r>
      <w:r>
        <w:rPr>
          <w:rFonts w:ascii="Arial" w:eastAsia="Times New Roman" w:hAnsi="Arial" w:cs="Arial"/>
          <w:i/>
          <w:iCs/>
          <w:sz w:val="20"/>
          <w:szCs w:val="20"/>
          <w:lang w:eastAsia="nl-NL"/>
        </w:rPr>
        <w:t xml:space="preserve">op </w:t>
      </w:r>
      <w:r w:rsidRPr="00427182">
        <w:rPr>
          <w:rFonts w:ascii="Arial" w:eastAsia="Times New Roman" w:hAnsi="Arial" w:cs="Arial"/>
          <w:i/>
          <w:iCs/>
          <w:sz w:val="20"/>
          <w:szCs w:val="20"/>
          <w:lang w:eastAsia="nl-NL"/>
        </w:rPr>
        <w:t xml:space="preserve">de wijze van afhandeling van meldingen’ ingevoegd </w:t>
      </w:r>
      <w:r w:rsidR="00C0658D">
        <w:rPr>
          <w:rFonts w:ascii="Arial" w:eastAsia="Times New Roman" w:hAnsi="Arial" w:cs="Arial"/>
          <w:i/>
          <w:iCs/>
          <w:sz w:val="20"/>
          <w:szCs w:val="20"/>
          <w:lang w:eastAsia="nl-NL"/>
        </w:rPr>
        <w:t>‘</w:t>
      </w:r>
      <w:r w:rsidRPr="00427182">
        <w:rPr>
          <w:rFonts w:ascii="Arial" w:eastAsia="Times New Roman" w:hAnsi="Arial" w:cs="Arial"/>
          <w:i/>
          <w:iCs/>
          <w:sz w:val="20"/>
          <w:szCs w:val="20"/>
          <w:lang w:eastAsia="nl-NL"/>
        </w:rPr>
        <w:t>, verzoeken</w:t>
      </w:r>
      <w:r w:rsidR="00C0658D">
        <w:rPr>
          <w:rFonts w:ascii="Arial" w:eastAsia="Times New Roman" w:hAnsi="Arial" w:cs="Arial"/>
          <w:i/>
          <w:iCs/>
          <w:sz w:val="20"/>
          <w:szCs w:val="20"/>
          <w:lang w:eastAsia="nl-NL"/>
        </w:rPr>
        <w:t>’</w:t>
      </w:r>
      <w:r w:rsidRPr="00427182">
        <w:rPr>
          <w:rFonts w:ascii="Arial" w:eastAsia="Times New Roman" w:hAnsi="Arial" w:cs="Arial"/>
          <w:i/>
          <w:iCs/>
          <w:sz w:val="20"/>
          <w:szCs w:val="20"/>
          <w:lang w:eastAsia="nl-NL"/>
        </w:rPr>
        <w:t>.</w:t>
      </w:r>
      <w:r>
        <w:rPr>
          <w:rFonts w:ascii="Arial" w:eastAsia="Times New Roman" w:hAnsi="Arial" w:cs="Arial"/>
          <w:iCs/>
          <w:sz w:val="20"/>
          <w:szCs w:val="20"/>
          <w:lang w:eastAsia="nl-NL"/>
        </w:rPr>
        <w:t>]</w:t>
      </w:r>
    </w:p>
    <w:p w14:paraId="40B79723" w14:textId="5E2E02FD" w:rsidR="00CF6CB4" w:rsidRDefault="00CF6CB4" w:rsidP="008E53BC">
      <w:pPr>
        <w:pStyle w:val="Geenafstand"/>
        <w:spacing w:line="276" w:lineRule="auto"/>
        <w:rPr>
          <w:rFonts w:ascii="Arial" w:eastAsia="Times New Roman" w:hAnsi="Arial" w:cs="Arial"/>
          <w:iCs/>
          <w:sz w:val="20"/>
          <w:szCs w:val="20"/>
          <w:lang w:eastAsia="nl-NL"/>
        </w:rPr>
      </w:pPr>
    </w:p>
    <w:p w14:paraId="2635859E" w14:textId="5F0395CA" w:rsidR="00CF6CB4" w:rsidRPr="00427182" w:rsidRDefault="00CF6CB4" w:rsidP="008E53BC">
      <w:pPr>
        <w:pStyle w:val="Geenafstand"/>
        <w:spacing w:line="276" w:lineRule="auto"/>
        <w:rPr>
          <w:rFonts w:ascii="Arial" w:eastAsia="Times New Roman" w:hAnsi="Arial" w:cs="Arial"/>
          <w:i/>
          <w:iCs/>
          <w:sz w:val="20"/>
          <w:szCs w:val="20"/>
          <w:lang w:eastAsia="nl-NL"/>
        </w:rPr>
      </w:pPr>
      <w:r>
        <w:rPr>
          <w:rFonts w:ascii="Arial" w:eastAsia="Times New Roman" w:hAnsi="Arial" w:cs="Arial"/>
          <w:iCs/>
          <w:sz w:val="20"/>
          <w:szCs w:val="20"/>
          <w:lang w:eastAsia="nl-NL"/>
        </w:rPr>
        <w:t>[</w:t>
      </w:r>
      <w:r w:rsidRPr="00427182">
        <w:rPr>
          <w:rFonts w:ascii="Arial" w:eastAsia="Times New Roman" w:hAnsi="Arial" w:cs="Arial"/>
          <w:i/>
          <w:iCs/>
          <w:sz w:val="20"/>
          <w:szCs w:val="20"/>
          <w:lang w:eastAsia="nl-NL"/>
        </w:rPr>
        <w:t>L</w:t>
      </w:r>
    </w:p>
    <w:p w14:paraId="27964DEF" w14:textId="4C38A4B6" w:rsidR="00CF6CB4" w:rsidRPr="00427182" w:rsidRDefault="00CF6CB4" w:rsidP="008E53BC">
      <w:pPr>
        <w:pStyle w:val="Geenafstand"/>
        <w:spacing w:line="276" w:lineRule="auto"/>
        <w:rPr>
          <w:rFonts w:ascii="Arial" w:eastAsia="Times New Roman" w:hAnsi="Arial" w:cs="Arial"/>
          <w:i/>
          <w:iCs/>
          <w:sz w:val="20"/>
          <w:szCs w:val="20"/>
          <w:lang w:eastAsia="nl-NL"/>
        </w:rPr>
      </w:pPr>
    </w:p>
    <w:p w14:paraId="74D159D1" w14:textId="056BB9E0" w:rsidR="00CF6CB4" w:rsidRPr="00CF6CB4" w:rsidRDefault="00CF6CB4" w:rsidP="00CF6CB4">
      <w:pPr>
        <w:spacing w:line="240" w:lineRule="auto"/>
        <w:rPr>
          <w:rFonts w:cs="Arial"/>
          <w:i/>
        </w:rPr>
      </w:pPr>
      <w:r w:rsidRPr="00CF6CB4">
        <w:rPr>
          <w:rFonts w:cs="Arial"/>
          <w:i/>
        </w:rPr>
        <w:t>Artikel 24 (nieuw) wordt als volgt gewijzigd:</w:t>
      </w:r>
    </w:p>
    <w:p w14:paraId="1E6FA0C3" w14:textId="77777777" w:rsidR="00CF6CB4" w:rsidRPr="00427182" w:rsidRDefault="00CF6CB4" w:rsidP="00CF6CB4">
      <w:pPr>
        <w:spacing w:line="240" w:lineRule="auto"/>
        <w:rPr>
          <w:rFonts w:cs="Arial"/>
          <w:i/>
        </w:rPr>
      </w:pPr>
    </w:p>
    <w:p w14:paraId="2827C7EB" w14:textId="77777777" w:rsidR="00CF6CB4" w:rsidRDefault="00CF6CB4" w:rsidP="00CF6CB4">
      <w:pPr>
        <w:spacing w:line="240" w:lineRule="auto"/>
        <w:rPr>
          <w:rFonts w:cs="Arial"/>
          <w:i/>
          <w:iCs/>
        </w:rPr>
      </w:pPr>
      <w:r w:rsidRPr="00CF6CB4">
        <w:rPr>
          <w:rFonts w:cs="Arial"/>
          <w:i/>
          <w:iCs/>
        </w:rPr>
        <w:t>1. Voor de tekst wordt de aanduiding "1." geplaatst.</w:t>
      </w:r>
      <w:r w:rsidRPr="00CF6CB4">
        <w:rPr>
          <w:rFonts w:cs="Arial"/>
          <w:i/>
          <w:iCs/>
        </w:rPr>
        <w:br/>
      </w:r>
    </w:p>
    <w:p w14:paraId="3B7719CE" w14:textId="1DBE49F4" w:rsidR="00CF6CB4" w:rsidRPr="00CF6CB4" w:rsidRDefault="00CF6CB4" w:rsidP="00CF6CB4">
      <w:pPr>
        <w:spacing w:line="240" w:lineRule="auto"/>
        <w:rPr>
          <w:rFonts w:cs="Arial"/>
          <w:i/>
          <w:iCs/>
        </w:rPr>
      </w:pPr>
      <w:r w:rsidRPr="00CF6CB4">
        <w:rPr>
          <w:rFonts w:cs="Arial"/>
          <w:i/>
          <w:iCs/>
        </w:rPr>
        <w:t>2. Er wordt een lid toegevoegd, luidende:</w:t>
      </w:r>
    </w:p>
    <w:p w14:paraId="6325B9D1" w14:textId="77777777" w:rsidR="00CF6CB4" w:rsidRPr="003431CF" w:rsidRDefault="00CF6CB4" w:rsidP="00CF6CB4">
      <w:pPr>
        <w:spacing w:line="240" w:lineRule="auto"/>
        <w:rPr>
          <w:rFonts w:cs="Arial"/>
          <w:i/>
          <w:iCs/>
        </w:rPr>
      </w:pPr>
    </w:p>
    <w:p w14:paraId="395679CB" w14:textId="77777777" w:rsidR="00CF6CB4" w:rsidRPr="003431CF" w:rsidRDefault="00CF6CB4" w:rsidP="00CF6CB4">
      <w:pPr>
        <w:spacing w:line="240" w:lineRule="auto"/>
        <w:rPr>
          <w:rFonts w:cs="Arial"/>
          <w:i/>
        </w:rPr>
      </w:pPr>
      <w:r w:rsidRPr="003431CF">
        <w:rPr>
          <w:rFonts w:cs="Arial"/>
          <w:i/>
        </w:rPr>
        <w:t>[2. Ten behoeve van de evaluatie verzamelt het college systematisch informatie over:</w:t>
      </w:r>
    </w:p>
    <w:p w14:paraId="458B25AE" w14:textId="77777777" w:rsidR="00CF6CB4" w:rsidRPr="00CF6CB4" w:rsidRDefault="00CF6CB4" w:rsidP="00CF6CB4">
      <w:pPr>
        <w:spacing w:line="240" w:lineRule="auto"/>
        <w:rPr>
          <w:rFonts w:cs="Arial"/>
          <w:i/>
        </w:rPr>
      </w:pPr>
      <w:r w:rsidRPr="00CF6CB4">
        <w:rPr>
          <w:rFonts w:cs="Arial"/>
          <w:i/>
        </w:rPr>
        <w:t>a. [</w:t>
      </w:r>
      <w:r w:rsidRPr="00CF6CB4">
        <w:rPr>
          <w:rFonts w:cs="Arial"/>
          <w:b/>
          <w:i/>
        </w:rPr>
        <w:t>…</w:t>
      </w:r>
      <w:r w:rsidRPr="00CF6CB4">
        <w:rPr>
          <w:rFonts w:cs="Arial"/>
          <w:i/>
        </w:rPr>
        <w:t>];</w:t>
      </w:r>
    </w:p>
    <w:p w14:paraId="06316240" w14:textId="77777777" w:rsidR="00CF6CB4" w:rsidRPr="00CF6CB4" w:rsidRDefault="00CF6CB4" w:rsidP="00CF6CB4">
      <w:pPr>
        <w:spacing w:line="240" w:lineRule="auto"/>
        <w:rPr>
          <w:rFonts w:cs="Arial"/>
          <w:i/>
        </w:rPr>
      </w:pPr>
      <w:r w:rsidRPr="00CF6CB4">
        <w:rPr>
          <w:rFonts w:cs="Arial"/>
          <w:i/>
        </w:rPr>
        <w:t>b. [</w:t>
      </w:r>
      <w:r w:rsidRPr="00CF6CB4">
        <w:rPr>
          <w:rFonts w:cs="Arial"/>
          <w:b/>
          <w:i/>
        </w:rPr>
        <w:t>…</w:t>
      </w:r>
      <w:r w:rsidRPr="00CF6CB4">
        <w:rPr>
          <w:rFonts w:cs="Arial"/>
          <w:i/>
        </w:rPr>
        <w:t>], en</w:t>
      </w:r>
    </w:p>
    <w:p w14:paraId="2F92E327" w14:textId="77777777" w:rsidR="00CF6CB4" w:rsidRPr="00A1502B" w:rsidRDefault="00CF6CB4" w:rsidP="00CF6CB4">
      <w:pPr>
        <w:spacing w:line="240" w:lineRule="auto"/>
        <w:rPr>
          <w:rFonts w:cs="Arial"/>
        </w:rPr>
      </w:pPr>
      <w:r w:rsidRPr="00CF6CB4">
        <w:rPr>
          <w:rFonts w:cs="Arial"/>
          <w:i/>
        </w:rPr>
        <w:t>c. [</w:t>
      </w:r>
      <w:r w:rsidRPr="00CF6CB4">
        <w:rPr>
          <w:rFonts w:cs="Arial"/>
          <w:b/>
          <w:i/>
        </w:rPr>
        <w:t>…</w:t>
      </w:r>
      <w:r w:rsidRPr="00CF6CB4">
        <w:rPr>
          <w:rFonts w:cs="Arial"/>
          <w:i/>
        </w:rPr>
        <w:t>].]</w:t>
      </w:r>
      <w:r w:rsidRPr="00A1502B">
        <w:rPr>
          <w:rFonts w:cs="Arial"/>
        </w:rPr>
        <w:t>]</w:t>
      </w:r>
    </w:p>
    <w:p w14:paraId="3413C09F" w14:textId="77777777" w:rsidR="00CF6CB4" w:rsidRPr="008D5886" w:rsidRDefault="00CF6CB4" w:rsidP="008E53BC">
      <w:pPr>
        <w:pStyle w:val="Geenafstand"/>
        <w:spacing w:line="276" w:lineRule="auto"/>
        <w:rPr>
          <w:rFonts w:ascii="Arial" w:eastAsia="Times New Roman" w:hAnsi="Arial" w:cs="Arial"/>
          <w:iCs/>
          <w:sz w:val="20"/>
          <w:szCs w:val="20"/>
          <w:lang w:eastAsia="nl-NL"/>
        </w:rPr>
      </w:pPr>
    </w:p>
    <w:p w14:paraId="5C0F7171" w14:textId="2B90D4DB" w:rsidR="00F0478F" w:rsidRPr="008D5886" w:rsidRDefault="00C55943" w:rsidP="008E53BC">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iCs/>
          <w:sz w:val="20"/>
          <w:szCs w:val="20"/>
          <w:lang w:eastAsia="nl-NL"/>
        </w:rPr>
        <w:t>[</w:t>
      </w:r>
      <w:r w:rsidR="00CF6CB4">
        <w:rPr>
          <w:rFonts w:ascii="Arial" w:eastAsia="Times New Roman" w:hAnsi="Arial" w:cs="Arial"/>
          <w:i/>
          <w:iCs/>
          <w:sz w:val="20"/>
          <w:szCs w:val="20"/>
          <w:lang w:eastAsia="nl-NL"/>
        </w:rPr>
        <w:t>M</w:t>
      </w:r>
    </w:p>
    <w:p w14:paraId="14C5190C" w14:textId="3D8ECE85" w:rsidR="00F0478F" w:rsidRPr="008D5886" w:rsidRDefault="00F0478F" w:rsidP="008E53BC">
      <w:pPr>
        <w:pStyle w:val="Geenafstand"/>
        <w:spacing w:line="276" w:lineRule="auto"/>
        <w:rPr>
          <w:rFonts w:ascii="Arial" w:eastAsia="Times New Roman" w:hAnsi="Arial" w:cs="Arial"/>
          <w:i/>
          <w:iCs/>
          <w:lang w:eastAsia="nl-NL"/>
        </w:rPr>
      </w:pPr>
    </w:p>
    <w:p w14:paraId="1160B1D2" w14:textId="1F889AD9" w:rsidR="00F0478F" w:rsidRPr="008D5886" w:rsidRDefault="003A265B" w:rsidP="008E53BC">
      <w:pPr>
        <w:pStyle w:val="Geenafstand"/>
        <w:spacing w:line="276" w:lineRule="auto"/>
        <w:rPr>
          <w:rFonts w:ascii="Arial" w:eastAsia="Times New Roman" w:hAnsi="Arial" w:cs="Arial"/>
          <w:i/>
          <w:iCs/>
          <w:sz w:val="20"/>
          <w:szCs w:val="20"/>
          <w:lang w:eastAsia="nl-NL"/>
        </w:rPr>
      </w:pPr>
      <w:r w:rsidRPr="008D5886">
        <w:rPr>
          <w:rFonts w:ascii="Arial" w:eastAsia="Times New Roman" w:hAnsi="Arial" w:cs="Arial"/>
          <w:i/>
          <w:iCs/>
          <w:sz w:val="20"/>
          <w:szCs w:val="20"/>
          <w:lang w:eastAsia="nl-NL"/>
        </w:rPr>
        <w:t>Artikel 2</w:t>
      </w:r>
      <w:r w:rsidR="00C55943" w:rsidRPr="008D5886">
        <w:rPr>
          <w:rFonts w:ascii="Arial" w:eastAsia="Times New Roman" w:hAnsi="Arial" w:cs="Arial"/>
          <w:i/>
          <w:iCs/>
          <w:sz w:val="20"/>
          <w:szCs w:val="20"/>
          <w:lang w:eastAsia="nl-NL"/>
        </w:rPr>
        <w:t>5</w:t>
      </w:r>
      <w:r w:rsidR="00E2629F" w:rsidRPr="008D5886">
        <w:rPr>
          <w:rFonts w:ascii="Arial" w:eastAsia="Times New Roman" w:hAnsi="Arial" w:cs="Arial"/>
          <w:i/>
          <w:iCs/>
          <w:sz w:val="20"/>
          <w:szCs w:val="20"/>
          <w:lang w:eastAsia="nl-NL"/>
        </w:rPr>
        <w:t>, tweede tot en met vierde lid</w:t>
      </w:r>
      <w:r w:rsidR="00C55943" w:rsidRPr="008D5886">
        <w:rPr>
          <w:rFonts w:ascii="Arial" w:eastAsia="Times New Roman" w:hAnsi="Arial" w:cs="Arial"/>
          <w:i/>
          <w:iCs/>
          <w:sz w:val="20"/>
          <w:szCs w:val="20"/>
          <w:lang w:eastAsia="nl-NL"/>
        </w:rPr>
        <w:t>, (nieuw)</w:t>
      </w:r>
      <w:r w:rsidR="00E2629F" w:rsidRPr="008D5886">
        <w:rPr>
          <w:rFonts w:ascii="Arial" w:eastAsia="Times New Roman" w:hAnsi="Arial" w:cs="Arial"/>
          <w:i/>
          <w:iCs/>
          <w:sz w:val="20"/>
          <w:szCs w:val="20"/>
          <w:lang w:eastAsia="nl-NL"/>
        </w:rPr>
        <w:t xml:space="preserve"> kom</w:t>
      </w:r>
      <w:r w:rsidR="00C55943" w:rsidRPr="008D5886">
        <w:rPr>
          <w:rFonts w:ascii="Arial" w:eastAsia="Times New Roman" w:hAnsi="Arial" w:cs="Arial"/>
          <w:i/>
          <w:iCs/>
          <w:sz w:val="20"/>
          <w:szCs w:val="20"/>
          <w:lang w:eastAsia="nl-NL"/>
        </w:rPr>
        <w:t>t</w:t>
      </w:r>
      <w:r w:rsidR="00E2629F" w:rsidRPr="008D5886">
        <w:rPr>
          <w:rFonts w:ascii="Arial" w:eastAsia="Times New Roman" w:hAnsi="Arial" w:cs="Arial"/>
          <w:i/>
          <w:iCs/>
          <w:sz w:val="20"/>
          <w:szCs w:val="20"/>
          <w:lang w:eastAsia="nl-NL"/>
        </w:rPr>
        <w:t xml:space="preserve"> te luiden:</w:t>
      </w:r>
    </w:p>
    <w:p w14:paraId="0320CBAE" w14:textId="1C327847" w:rsidR="00E2629F" w:rsidRPr="008D5886" w:rsidRDefault="00E2629F" w:rsidP="008E53BC">
      <w:pPr>
        <w:pStyle w:val="Geenafstand"/>
        <w:spacing w:line="276" w:lineRule="auto"/>
        <w:rPr>
          <w:rFonts w:ascii="Arial" w:eastAsia="Times New Roman" w:hAnsi="Arial" w:cs="Arial"/>
          <w:iCs/>
          <w:sz w:val="20"/>
          <w:szCs w:val="20"/>
          <w:lang w:eastAsia="nl-NL"/>
        </w:rPr>
      </w:pPr>
    </w:p>
    <w:p w14:paraId="594680A2" w14:textId="1D63C88C" w:rsidR="00E2629F" w:rsidRPr="008D5886" w:rsidRDefault="00E2629F" w:rsidP="00E2629F">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t>2. Een cliënt houdt recht op een lopende voorziening verstrekt op grond van de [</w:t>
      </w:r>
      <w:r w:rsidRPr="008D5886">
        <w:rPr>
          <w:rFonts w:ascii="Arial" w:eastAsia="Times New Roman" w:hAnsi="Arial" w:cs="Arial"/>
          <w:b/>
          <w:i/>
          <w:iCs/>
          <w:sz w:val="20"/>
          <w:szCs w:val="20"/>
          <w:lang w:eastAsia="nl-NL"/>
        </w:rPr>
        <w:t>citeertitel oude verordening</w:t>
      </w:r>
      <w:r w:rsidRPr="008D5886">
        <w:rPr>
          <w:rFonts w:ascii="Arial" w:eastAsia="Times New Roman" w:hAnsi="Arial" w:cs="Arial"/>
          <w:i/>
          <w:iCs/>
          <w:sz w:val="20"/>
          <w:szCs w:val="20"/>
          <w:lang w:eastAsia="nl-NL"/>
        </w:rPr>
        <w:t>] of deze verordening, totdat het college een nieuw besluit heeft genomen waarbij het besluit waarmee deze voorziening is verstrekt, wordt ingetrokken.</w:t>
      </w:r>
    </w:p>
    <w:p w14:paraId="00C1BC0B" w14:textId="77777777" w:rsidR="00E2629F" w:rsidRPr="008D5886" w:rsidRDefault="00E2629F" w:rsidP="00E2629F">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Cs/>
          <w:sz w:val="20"/>
          <w:szCs w:val="20"/>
          <w:lang w:eastAsia="nl-NL"/>
        </w:rPr>
        <w:t>3</w:t>
      </w:r>
      <w:r w:rsidRPr="008D5886">
        <w:rPr>
          <w:rFonts w:ascii="Arial" w:eastAsia="Times New Roman" w:hAnsi="Arial" w:cs="Arial"/>
          <w:i/>
          <w:iCs/>
          <w:sz w:val="20"/>
          <w:szCs w:val="20"/>
          <w:lang w:eastAsia="nl-NL"/>
        </w:rPr>
        <w:t>. Aanvragen die zijn ingediend voor inwerkingtreding van de wijziging van deze verordening van [</w:t>
      </w:r>
      <w:r w:rsidRPr="008D5886">
        <w:rPr>
          <w:rFonts w:ascii="Arial" w:eastAsia="Times New Roman" w:hAnsi="Arial" w:cs="Arial"/>
          <w:b/>
          <w:i/>
          <w:iCs/>
          <w:sz w:val="20"/>
          <w:szCs w:val="20"/>
          <w:lang w:eastAsia="nl-NL"/>
        </w:rPr>
        <w:t>datum</w:t>
      </w:r>
      <w:r w:rsidRPr="008D5886">
        <w:rPr>
          <w:rFonts w:ascii="Arial" w:eastAsia="Times New Roman" w:hAnsi="Arial" w:cs="Arial"/>
          <w:i/>
          <w:iCs/>
          <w:sz w:val="20"/>
          <w:szCs w:val="20"/>
          <w:lang w:eastAsia="nl-NL"/>
        </w:rPr>
        <w:t>] en waarop nog niet is beslist bij het in werking treden van deze wijziging, worden afgehandeld krachtens de verordening zoals deze luidt na inwerkingtreding van deze wijziging.</w:t>
      </w:r>
    </w:p>
    <w:p w14:paraId="2357A8C5" w14:textId="0E62DC1B" w:rsidR="00E2629F" w:rsidRPr="008D5886" w:rsidRDefault="00E2629F" w:rsidP="00E2629F">
      <w:pPr>
        <w:pStyle w:val="Geenafstand"/>
        <w:spacing w:line="276" w:lineRule="auto"/>
        <w:rPr>
          <w:rFonts w:ascii="Arial" w:eastAsia="Times New Roman" w:hAnsi="Arial" w:cs="Arial"/>
          <w:sz w:val="20"/>
          <w:szCs w:val="20"/>
          <w:lang w:eastAsia="nl-NL"/>
        </w:rPr>
      </w:pPr>
      <w:r w:rsidRPr="008D5886">
        <w:rPr>
          <w:rFonts w:ascii="Arial" w:eastAsia="Times New Roman" w:hAnsi="Arial" w:cs="Arial"/>
          <w:i/>
          <w:iCs/>
          <w:sz w:val="20"/>
          <w:szCs w:val="20"/>
          <w:lang w:eastAsia="nl-NL"/>
        </w:rPr>
        <w:lastRenderedPageBreak/>
        <w:t>4. Op bezwaarschriften tegen een besluit op grond van deze verordening, zoals deze luidde voor inwerkingtreding van de wijziging van [</w:t>
      </w:r>
      <w:r w:rsidRPr="008D5886">
        <w:rPr>
          <w:rFonts w:ascii="Arial" w:eastAsia="Times New Roman" w:hAnsi="Arial" w:cs="Arial"/>
          <w:b/>
          <w:i/>
          <w:iCs/>
          <w:sz w:val="20"/>
          <w:szCs w:val="20"/>
          <w:lang w:eastAsia="nl-NL"/>
        </w:rPr>
        <w:t>datum</w:t>
      </w:r>
      <w:r w:rsidRPr="008D5886">
        <w:rPr>
          <w:rFonts w:ascii="Arial" w:eastAsia="Times New Roman" w:hAnsi="Arial" w:cs="Arial"/>
          <w:i/>
          <w:iCs/>
          <w:sz w:val="20"/>
          <w:szCs w:val="20"/>
          <w:lang w:eastAsia="nl-NL"/>
        </w:rPr>
        <w:t xml:space="preserve">], wordt beslist met inachtneming van de verordening zoals </w:t>
      </w:r>
      <w:r w:rsidR="007231C5" w:rsidRPr="008D5886">
        <w:rPr>
          <w:rFonts w:ascii="Arial" w:eastAsia="Times New Roman" w:hAnsi="Arial" w:cs="Arial"/>
          <w:i/>
          <w:iCs/>
          <w:sz w:val="20"/>
          <w:szCs w:val="20"/>
          <w:lang w:eastAsia="nl-NL"/>
        </w:rPr>
        <w:t xml:space="preserve">die </w:t>
      </w:r>
      <w:r w:rsidRPr="008D5886">
        <w:rPr>
          <w:rFonts w:ascii="Arial" w:eastAsia="Times New Roman" w:hAnsi="Arial" w:cs="Arial"/>
          <w:i/>
          <w:iCs/>
          <w:sz w:val="20"/>
          <w:szCs w:val="20"/>
          <w:lang w:eastAsia="nl-NL"/>
        </w:rPr>
        <w:t xml:space="preserve">[luidde voor </w:t>
      </w:r>
      <w:r w:rsidRPr="008D5886">
        <w:rPr>
          <w:rFonts w:ascii="Arial" w:eastAsia="Times New Roman" w:hAnsi="Arial" w:cs="Arial"/>
          <w:b/>
          <w:i/>
          <w:iCs/>
          <w:sz w:val="20"/>
          <w:szCs w:val="20"/>
          <w:lang w:eastAsia="nl-NL"/>
        </w:rPr>
        <w:t xml:space="preserve">OF </w:t>
      </w:r>
      <w:r w:rsidRPr="008D5886">
        <w:rPr>
          <w:rFonts w:ascii="Arial" w:eastAsia="Times New Roman" w:hAnsi="Arial" w:cs="Arial"/>
          <w:i/>
          <w:iCs/>
          <w:sz w:val="20"/>
          <w:szCs w:val="20"/>
          <w:lang w:eastAsia="nl-NL"/>
        </w:rPr>
        <w:t>luidt na] inwerkingtreding van deze wijziging.</w:t>
      </w:r>
      <w:r w:rsidRPr="008D5886">
        <w:rPr>
          <w:rFonts w:ascii="Arial" w:eastAsia="Times New Roman" w:hAnsi="Arial" w:cs="Arial"/>
          <w:sz w:val="20"/>
          <w:szCs w:val="20"/>
          <w:lang w:eastAsia="nl-NL"/>
        </w:rPr>
        <w:t>]</w:t>
      </w:r>
    </w:p>
    <w:p w14:paraId="35892AB0" w14:textId="21C3BF9A" w:rsidR="00C55943" w:rsidRPr="008D5886" w:rsidRDefault="00C55943" w:rsidP="00E2629F">
      <w:pPr>
        <w:pStyle w:val="Geenafstand"/>
        <w:spacing w:line="276" w:lineRule="auto"/>
        <w:rPr>
          <w:rFonts w:ascii="Arial" w:eastAsia="Times New Roman" w:hAnsi="Arial" w:cs="Arial"/>
          <w:lang w:eastAsia="nl-NL"/>
        </w:rPr>
      </w:pPr>
    </w:p>
    <w:p w14:paraId="77B34AE2" w14:textId="77777777" w:rsidR="006719A6" w:rsidRPr="008D5886" w:rsidRDefault="00357EF6">
      <w:pPr>
        <w:pStyle w:val="OPArtikelTitel"/>
        <w:rPr>
          <w:rFonts w:ascii="Arial" w:hAnsi="Arial"/>
        </w:rPr>
      </w:pPr>
      <w:r w:rsidRPr="008D5886">
        <w:rPr>
          <w:rFonts w:ascii="Arial" w:hAnsi="Arial"/>
        </w:rPr>
        <w:t>Artikel II</w:t>
      </w:r>
    </w:p>
    <w:p w14:paraId="344CBE35" w14:textId="095E2038" w:rsidR="006719A6" w:rsidRPr="008D5886" w:rsidRDefault="00357EF6">
      <w:pPr>
        <w:rPr>
          <w:rFonts w:cs="Arial"/>
        </w:rPr>
      </w:pPr>
      <w:r w:rsidRPr="008D5886">
        <w:rPr>
          <w:rFonts w:cs="Arial"/>
        </w:rPr>
        <w:t>Dit besluit treedt in werking op [</w:t>
      </w:r>
      <w:r w:rsidRPr="008D5886">
        <w:rPr>
          <w:rFonts w:cs="Arial"/>
          <w:b/>
        </w:rPr>
        <w:t>datum</w:t>
      </w:r>
      <w:r w:rsidRPr="008D5886">
        <w:rPr>
          <w:rFonts w:cs="Arial"/>
        </w:rPr>
        <w:t>].</w:t>
      </w:r>
    </w:p>
    <w:p w14:paraId="7F29C5B3" w14:textId="77777777" w:rsidR="00357EF6" w:rsidRPr="008D5886" w:rsidRDefault="00357EF6">
      <w:pPr>
        <w:rPr>
          <w:rFonts w:cs="Arial"/>
        </w:rPr>
      </w:pPr>
    </w:p>
    <w:p w14:paraId="00926B0D" w14:textId="7B06A7EE" w:rsidR="006719A6" w:rsidRPr="008D5886" w:rsidRDefault="00357EF6">
      <w:pPr>
        <w:pStyle w:val="OPOndertekening"/>
        <w:rPr>
          <w:rFonts w:ascii="Arial" w:hAnsi="Arial" w:cs="Arial"/>
        </w:rPr>
      </w:pPr>
      <w:r w:rsidRPr="008D5886">
        <w:rPr>
          <w:rFonts w:ascii="Arial" w:hAnsi="Arial" w:cs="Arial"/>
        </w:rPr>
        <w:t>Aldus vastgesteld in de openbare raadsvergadering van [</w:t>
      </w:r>
      <w:r w:rsidRPr="008D5886">
        <w:rPr>
          <w:rFonts w:ascii="Arial" w:hAnsi="Arial" w:cs="Arial"/>
          <w:b/>
        </w:rPr>
        <w:t>datum</w:t>
      </w:r>
      <w:r w:rsidRPr="008D5886">
        <w:rPr>
          <w:rFonts w:ascii="Arial" w:hAnsi="Arial" w:cs="Arial"/>
        </w:rPr>
        <w:t>].</w:t>
      </w:r>
    </w:p>
    <w:p w14:paraId="0C21917D" w14:textId="77777777" w:rsidR="006719A6" w:rsidRPr="008D5886" w:rsidRDefault="00357EF6">
      <w:pPr>
        <w:pStyle w:val="OPOndertekening"/>
        <w:rPr>
          <w:rFonts w:ascii="Arial" w:hAnsi="Arial" w:cs="Arial"/>
        </w:rPr>
      </w:pPr>
      <w:r w:rsidRPr="008D5886">
        <w:rPr>
          <w:rFonts w:ascii="Arial" w:hAnsi="Arial" w:cs="Arial"/>
        </w:rPr>
        <w:t xml:space="preserve"> </w:t>
      </w:r>
    </w:p>
    <w:p w14:paraId="7ED731FD" w14:textId="49656061" w:rsidR="006719A6" w:rsidRPr="008D5886" w:rsidRDefault="00357EF6">
      <w:pPr>
        <w:pStyle w:val="OPOndertekening"/>
        <w:rPr>
          <w:rFonts w:ascii="Arial" w:hAnsi="Arial" w:cs="Arial"/>
        </w:rPr>
      </w:pPr>
      <w:r w:rsidRPr="008D5886">
        <w:rPr>
          <w:rFonts w:ascii="Arial" w:hAnsi="Arial" w:cs="Arial"/>
        </w:rPr>
        <w:t>De voorzitter,</w:t>
      </w:r>
    </w:p>
    <w:p w14:paraId="20A5AA7D" w14:textId="512F3A16" w:rsidR="006719A6" w:rsidRPr="008D5886" w:rsidRDefault="00357EF6">
      <w:pPr>
        <w:pStyle w:val="OPOndertekening"/>
        <w:rPr>
          <w:rFonts w:ascii="Arial" w:hAnsi="Arial" w:cs="Arial"/>
        </w:rPr>
      </w:pPr>
      <w:r w:rsidRPr="008D5886">
        <w:rPr>
          <w:rFonts w:ascii="Arial" w:hAnsi="Arial" w:cs="Arial"/>
        </w:rPr>
        <w:t>De griffier,</w:t>
      </w:r>
    </w:p>
    <w:sectPr w:rsidR="006719A6" w:rsidRPr="008D588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53D4" w14:textId="77777777" w:rsidR="00BF1365" w:rsidRDefault="00BF1365">
      <w:r>
        <w:separator/>
      </w:r>
    </w:p>
  </w:endnote>
  <w:endnote w:type="continuationSeparator" w:id="0">
    <w:p w14:paraId="0468DA2B" w14:textId="77777777" w:rsidR="00BF1365" w:rsidRDefault="00BF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35E44" w14:textId="26180AAD" w:rsidR="003431CF" w:rsidRPr="00FF585D" w:rsidRDefault="003431CF" w:rsidP="003431CF">
    <w:pPr>
      <w:pStyle w:val="Voettekst"/>
      <w:rPr>
        <w:rFonts w:ascii="Calibri" w:hAnsi="Calibri"/>
        <w:i/>
      </w:rPr>
    </w:pPr>
    <w:r w:rsidRPr="00FF585D">
      <w:rPr>
        <w:rFonts w:ascii="Calibri" w:hAnsi="Calibri"/>
        <w:i/>
      </w:rPr>
      <w:t xml:space="preserve">Bijlage </w:t>
    </w:r>
    <w:r>
      <w:rPr>
        <w:rFonts w:ascii="Calibri" w:hAnsi="Calibri"/>
        <w:i/>
      </w:rPr>
      <w:t>4</w:t>
    </w:r>
    <w:r w:rsidRPr="00FF585D">
      <w:rPr>
        <w:rFonts w:ascii="Calibri" w:hAnsi="Calibri"/>
        <w:i/>
      </w:rPr>
      <w:t>/</w:t>
    </w:r>
    <w:r>
      <w:rPr>
        <w:rFonts w:ascii="Calibri" w:hAnsi="Calibri"/>
        <w:i/>
      </w:rPr>
      <w:t>9</w:t>
    </w:r>
    <w:r w:rsidRPr="00FF585D">
      <w:rPr>
        <w:rFonts w:ascii="Calibri" w:hAnsi="Calibri"/>
        <w:i/>
      </w:rPr>
      <w:t xml:space="preserve"> bij VNG ledenbrief, april 2019</w:t>
    </w:r>
  </w:p>
  <w:p w14:paraId="45F54D07" w14:textId="4E835010" w:rsidR="003431CF" w:rsidRDefault="003431CF">
    <w:pPr>
      <w:pStyle w:val="Voettekst"/>
    </w:pPr>
  </w:p>
  <w:p w14:paraId="3539E9D9" w14:textId="77777777" w:rsidR="003431CF" w:rsidRDefault="003431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787DB" w14:textId="77777777" w:rsidR="00BF1365" w:rsidRDefault="00BF1365">
      <w:r>
        <w:separator/>
      </w:r>
    </w:p>
  </w:footnote>
  <w:footnote w:type="continuationSeparator" w:id="0">
    <w:p w14:paraId="2F92BC4B" w14:textId="77777777" w:rsidR="00BF1365" w:rsidRDefault="00BF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DBEB" w14:textId="77777777" w:rsidR="00BF1365" w:rsidRDefault="00BF1365">
    <w:pPr>
      <w:pStyle w:val="Koptekst"/>
    </w:pPr>
  </w:p>
  <w:tbl>
    <w:tblPr>
      <w:tblStyle w:val="Tabelraster"/>
      <w:tblW w:w="0" w:type="auto"/>
      <w:tblLook w:val="04A0" w:firstRow="1" w:lastRow="0" w:firstColumn="1" w:lastColumn="0" w:noHBand="0" w:noVBand="1"/>
    </w:tblPr>
    <w:tblGrid>
      <w:gridCol w:w="9016"/>
    </w:tblGrid>
    <w:tr w:rsidR="00BF1365" w14:paraId="5F3878B7" w14:textId="77777777" w:rsidTr="00357EF6">
      <w:tc>
        <w:tcPr>
          <w:tcW w:w="9166" w:type="dxa"/>
        </w:tcPr>
        <w:p w14:paraId="7F304DBD" w14:textId="71840033" w:rsidR="00BF1365" w:rsidRPr="00EE07BE" w:rsidRDefault="00BF1365" w:rsidP="00357EF6">
          <w:pPr>
            <w:rPr>
              <w:rFonts w:cs="Arial"/>
              <w:b/>
            </w:rPr>
          </w:pPr>
          <w:r w:rsidRPr="00357EF6">
            <w:rPr>
              <w:rFonts w:cs="Arial"/>
              <w:b/>
            </w:rPr>
            <w:t>Leeswijzer modelbepalingen</w:t>
          </w:r>
        </w:p>
        <w:p w14:paraId="7B234FFB" w14:textId="77777777" w:rsidR="00BF1365" w:rsidRPr="00357EF6" w:rsidRDefault="00BF1365" w:rsidP="00357EF6">
          <w:pPr>
            <w:rPr>
              <w:rFonts w:cs="Arial"/>
            </w:rPr>
          </w:pPr>
          <w:r w:rsidRPr="00357EF6">
            <w:rPr>
              <w:rFonts w:cs="Arial"/>
            </w:rPr>
            <w:t>- [</w:t>
          </w:r>
          <w:r w:rsidRPr="00357EF6">
            <w:rPr>
              <w:rFonts w:cs="Arial"/>
              <w:b/>
            </w:rPr>
            <w:t>…</w:t>
          </w:r>
          <w:r w:rsidRPr="00357EF6">
            <w:rPr>
              <w:rFonts w:cs="Arial"/>
            </w:rPr>
            <w:t>] of [</w:t>
          </w:r>
          <w:r w:rsidRPr="00357EF6">
            <w:rPr>
              <w:rFonts w:cs="Arial"/>
              <w:b/>
            </w:rPr>
            <w:t>iets</w:t>
          </w:r>
          <w:r w:rsidRPr="00357EF6">
            <w:rPr>
              <w:rFonts w:cs="Arial"/>
            </w:rPr>
            <w:t xml:space="preserve">] = door gemeente in te vullen. </w:t>
          </w:r>
        </w:p>
        <w:p w14:paraId="14C047FF" w14:textId="10F86A9C" w:rsidR="00BF1365" w:rsidRPr="00357EF6" w:rsidRDefault="00BF1365" w:rsidP="00357EF6">
          <w:pPr>
            <w:rPr>
              <w:rFonts w:cs="Arial"/>
            </w:rPr>
          </w:pPr>
          <w:r w:rsidRPr="00357EF6">
            <w:rPr>
              <w:rFonts w:cs="Arial"/>
            </w:rPr>
            <w:t>- [</w:t>
          </w:r>
          <w:r w:rsidR="008932FD">
            <w:rPr>
              <w:rFonts w:cs="Arial"/>
              <w:b/>
            </w:rPr>
            <w:t xml:space="preserve">… </w:t>
          </w:r>
          <w:r w:rsidRPr="00357EF6">
            <w:rPr>
              <w:rFonts w:cs="Arial"/>
              <w:b/>
            </w:rPr>
            <w:t>(iets)</w:t>
          </w:r>
          <w:r w:rsidRPr="00357EF6">
            <w:rPr>
              <w:rFonts w:cs="Arial"/>
            </w:rPr>
            <w:t>] = een voorbeeld ter illustratie of uitleg voor gemeente.</w:t>
          </w:r>
        </w:p>
        <w:p w14:paraId="2F96C633" w14:textId="77777777" w:rsidR="00BF1365" w:rsidRPr="00357EF6" w:rsidRDefault="00BF1365" w:rsidP="00357EF6">
          <w:pPr>
            <w:rPr>
              <w:rFonts w:cs="Arial"/>
            </w:rPr>
          </w:pPr>
          <w:r w:rsidRPr="00357EF6">
            <w:rPr>
              <w:rFonts w:cs="Arial"/>
            </w:rPr>
            <w:t>- [</w:t>
          </w:r>
          <w:r w:rsidRPr="00357EF6">
            <w:rPr>
              <w:rFonts w:cs="Arial"/>
              <w:i/>
            </w:rPr>
            <w:t>iets</w:t>
          </w:r>
          <w:r w:rsidRPr="00357EF6">
            <w:rPr>
              <w:rFonts w:cs="Arial"/>
            </w:rPr>
            <w:t>] = facultatief.</w:t>
          </w:r>
        </w:p>
        <w:p w14:paraId="3A5C2723" w14:textId="77777777" w:rsidR="00BF1365" w:rsidRDefault="00BF1365" w:rsidP="00357EF6">
          <w:pPr>
            <w:pStyle w:val="Koptekst"/>
            <w:rPr>
              <w:rFonts w:cs="Arial"/>
            </w:rPr>
          </w:pPr>
          <w:r w:rsidRPr="00357EF6">
            <w:rPr>
              <w:rFonts w:cs="Arial"/>
            </w:rPr>
            <w:t>- Combinaties zijn ook mogelijk.</w:t>
          </w:r>
        </w:p>
        <w:p w14:paraId="463E4DB8" w14:textId="37597A23" w:rsidR="008F5349" w:rsidRPr="008F5349" w:rsidRDefault="008F5349" w:rsidP="00357EF6">
          <w:pPr>
            <w:pStyle w:val="Koptekst"/>
            <w:rPr>
              <w:b/>
            </w:rPr>
          </w:pPr>
          <w:r w:rsidRPr="008F5349">
            <w:rPr>
              <w:rFonts w:cs="Arial"/>
              <w:b/>
            </w:rPr>
            <w:t>NB In dit wijzigingsbesluit is voor wat betreft de nummering steeds uitgegaan van overname alle facultatieve bepalingen en de varianten met de meeste artikelen.</w:t>
          </w:r>
        </w:p>
      </w:tc>
    </w:tr>
  </w:tbl>
  <w:p w14:paraId="147BDB66" w14:textId="77777777" w:rsidR="00BF1365" w:rsidRDefault="00BF1365">
    <w:pPr>
      <w:pStyle w:val="Koptekst"/>
    </w:pPr>
  </w:p>
  <w:p w14:paraId="6E9CA681" w14:textId="77777777" w:rsidR="00BF1365" w:rsidRDefault="00BF13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8739E3"/>
    <w:multiLevelType w:val="hybridMultilevel"/>
    <w:tmpl w:val="D3A271E4"/>
    <w:lvl w:ilvl="0" w:tplc="CE5C5ECA">
      <w:start w:val="1"/>
      <w:numFmt w:val="lowerLetter"/>
      <w:pStyle w:val="Lijstopsomteken2"/>
      <w:lvlText w:val="%1"/>
      <w:lvlJc w:val="left"/>
      <w:pPr>
        <w:ind w:left="720" w:hanging="360"/>
      </w:pPr>
    </w:lvl>
    <w:lvl w:ilvl="1" w:tplc="CCCEA5F8">
      <w:numFmt w:val="decimal"/>
      <w:lvlText w:val=""/>
      <w:lvlJc w:val="left"/>
    </w:lvl>
    <w:lvl w:ilvl="2" w:tplc="A484C808">
      <w:numFmt w:val="decimal"/>
      <w:lvlText w:val=""/>
      <w:lvlJc w:val="left"/>
    </w:lvl>
    <w:lvl w:ilvl="3" w:tplc="69E27968">
      <w:numFmt w:val="decimal"/>
      <w:lvlText w:val=""/>
      <w:lvlJc w:val="left"/>
    </w:lvl>
    <w:lvl w:ilvl="4" w:tplc="E6EA40B8">
      <w:numFmt w:val="decimal"/>
      <w:lvlText w:val=""/>
      <w:lvlJc w:val="left"/>
    </w:lvl>
    <w:lvl w:ilvl="5" w:tplc="59429AFA">
      <w:numFmt w:val="decimal"/>
      <w:lvlText w:val=""/>
      <w:lvlJc w:val="left"/>
    </w:lvl>
    <w:lvl w:ilvl="6" w:tplc="E3749B82">
      <w:numFmt w:val="decimal"/>
      <w:lvlText w:val=""/>
      <w:lvlJc w:val="left"/>
    </w:lvl>
    <w:lvl w:ilvl="7" w:tplc="6242EEC2">
      <w:numFmt w:val="decimal"/>
      <w:lvlText w:val=""/>
      <w:lvlJc w:val="left"/>
    </w:lvl>
    <w:lvl w:ilvl="8" w:tplc="06CE75BC">
      <w:numFmt w:val="decimal"/>
      <w:lvlText w:val=""/>
      <w:lvlJc w:val="left"/>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6C773F9"/>
    <w:multiLevelType w:val="hybridMultilevel"/>
    <w:tmpl w:val="C79A0218"/>
    <w:lvl w:ilvl="0" w:tplc="98268594">
      <w:start w:val="1"/>
      <w:numFmt w:val="lowerLetter"/>
      <w:pStyle w:val="Lijst5"/>
      <w:lvlText w:val="%1"/>
      <w:lvlJc w:val="left"/>
      <w:pPr>
        <w:ind w:left="720" w:hanging="360"/>
      </w:pPr>
    </w:lvl>
    <w:lvl w:ilvl="1" w:tplc="0540EAC6">
      <w:numFmt w:val="decimal"/>
      <w:lvlText w:val=""/>
      <w:lvlJc w:val="left"/>
    </w:lvl>
    <w:lvl w:ilvl="2" w:tplc="7416F77C">
      <w:numFmt w:val="decimal"/>
      <w:lvlText w:val=""/>
      <w:lvlJc w:val="left"/>
    </w:lvl>
    <w:lvl w:ilvl="3" w:tplc="0BF2C0A6">
      <w:numFmt w:val="decimal"/>
      <w:lvlText w:val=""/>
      <w:lvlJc w:val="left"/>
    </w:lvl>
    <w:lvl w:ilvl="4" w:tplc="21A2B4FC">
      <w:numFmt w:val="decimal"/>
      <w:lvlText w:val=""/>
      <w:lvlJc w:val="left"/>
    </w:lvl>
    <w:lvl w:ilvl="5" w:tplc="9B185FCA">
      <w:numFmt w:val="decimal"/>
      <w:lvlText w:val=""/>
      <w:lvlJc w:val="left"/>
    </w:lvl>
    <w:lvl w:ilvl="6" w:tplc="4F165B14">
      <w:numFmt w:val="decimal"/>
      <w:lvlText w:val=""/>
      <w:lvlJc w:val="left"/>
    </w:lvl>
    <w:lvl w:ilvl="7" w:tplc="A74CAC20">
      <w:numFmt w:val="decimal"/>
      <w:lvlText w:val=""/>
      <w:lvlJc w:val="left"/>
    </w:lvl>
    <w:lvl w:ilvl="8" w:tplc="E7CC37AC">
      <w:numFmt w:val="decimal"/>
      <w:lvlText w:val=""/>
      <w:lvlJc w:val="left"/>
    </w:lvl>
  </w:abstractNum>
  <w:abstractNum w:abstractNumId="9"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2"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111190"/>
    <w:multiLevelType w:val="hybridMultilevel"/>
    <w:tmpl w:val="FA5670C0"/>
    <w:lvl w:ilvl="0" w:tplc="0826FB54">
      <w:start w:val="1"/>
      <w:numFmt w:val="lowerLetter"/>
      <w:pStyle w:val="Lijst4"/>
      <w:lvlText w:val="%1"/>
      <w:lvlJc w:val="left"/>
      <w:pPr>
        <w:ind w:left="720" w:hanging="360"/>
      </w:pPr>
    </w:lvl>
    <w:lvl w:ilvl="1" w:tplc="8020DBDC">
      <w:numFmt w:val="decimal"/>
      <w:lvlText w:val=""/>
      <w:lvlJc w:val="left"/>
    </w:lvl>
    <w:lvl w:ilvl="2" w:tplc="41A85250">
      <w:numFmt w:val="decimal"/>
      <w:lvlText w:val=""/>
      <w:lvlJc w:val="left"/>
    </w:lvl>
    <w:lvl w:ilvl="3" w:tplc="1D22E2E0">
      <w:numFmt w:val="decimal"/>
      <w:lvlText w:val=""/>
      <w:lvlJc w:val="left"/>
    </w:lvl>
    <w:lvl w:ilvl="4" w:tplc="3E26B0E0">
      <w:numFmt w:val="decimal"/>
      <w:lvlText w:val=""/>
      <w:lvlJc w:val="left"/>
    </w:lvl>
    <w:lvl w:ilvl="5" w:tplc="EF14856C">
      <w:numFmt w:val="decimal"/>
      <w:lvlText w:val=""/>
      <w:lvlJc w:val="left"/>
    </w:lvl>
    <w:lvl w:ilvl="6" w:tplc="04487C22">
      <w:numFmt w:val="decimal"/>
      <w:lvlText w:val=""/>
      <w:lvlJc w:val="left"/>
    </w:lvl>
    <w:lvl w:ilvl="7" w:tplc="A1D2A486">
      <w:numFmt w:val="decimal"/>
      <w:lvlText w:val=""/>
      <w:lvlJc w:val="left"/>
    </w:lvl>
    <w:lvl w:ilvl="8" w:tplc="52A88918">
      <w:numFmt w:val="decimal"/>
      <w:lvlText w:val=""/>
      <w:lvlJc w:val="left"/>
    </w:lvl>
  </w:abstractNum>
  <w:abstractNum w:abstractNumId="14" w15:restartNumberingAfterBreak="0">
    <w:nsid w:val="20173AEA"/>
    <w:multiLevelType w:val="multilevel"/>
    <w:tmpl w:val="0562E376"/>
    <w:numStyleLink w:val="VNGOngenummerdelijst"/>
  </w:abstractNum>
  <w:abstractNum w:abstractNumId="15" w15:restartNumberingAfterBreak="0">
    <w:nsid w:val="20FB0649"/>
    <w:multiLevelType w:val="multilevel"/>
    <w:tmpl w:val="587E31B4"/>
    <w:numStyleLink w:val="VNGGenummerdekoppen2tm6"/>
  </w:abstractNum>
  <w:abstractNum w:abstractNumId="16"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A9063A"/>
    <w:multiLevelType w:val="hybridMultilevel"/>
    <w:tmpl w:val="2C4CDC50"/>
    <w:lvl w:ilvl="0" w:tplc="62EA4276">
      <w:start w:val="1"/>
      <w:numFmt w:val="lowerLetter"/>
      <w:pStyle w:val="Lijstopsomteken3"/>
      <w:lvlText w:val="%1"/>
      <w:lvlJc w:val="left"/>
      <w:pPr>
        <w:ind w:left="720" w:hanging="360"/>
      </w:pPr>
    </w:lvl>
    <w:lvl w:ilvl="1" w:tplc="3C5602DE">
      <w:numFmt w:val="decimal"/>
      <w:lvlText w:val=""/>
      <w:lvlJc w:val="left"/>
    </w:lvl>
    <w:lvl w:ilvl="2" w:tplc="6ABAECFE">
      <w:numFmt w:val="decimal"/>
      <w:lvlText w:val=""/>
      <w:lvlJc w:val="left"/>
    </w:lvl>
    <w:lvl w:ilvl="3" w:tplc="823E15A6">
      <w:numFmt w:val="decimal"/>
      <w:lvlText w:val=""/>
      <w:lvlJc w:val="left"/>
    </w:lvl>
    <w:lvl w:ilvl="4" w:tplc="C1F4349C">
      <w:numFmt w:val="decimal"/>
      <w:lvlText w:val=""/>
      <w:lvlJc w:val="left"/>
    </w:lvl>
    <w:lvl w:ilvl="5" w:tplc="A6E2A2E0">
      <w:numFmt w:val="decimal"/>
      <w:lvlText w:val=""/>
      <w:lvlJc w:val="left"/>
    </w:lvl>
    <w:lvl w:ilvl="6" w:tplc="DFE0243A">
      <w:numFmt w:val="decimal"/>
      <w:lvlText w:val=""/>
      <w:lvlJc w:val="left"/>
    </w:lvl>
    <w:lvl w:ilvl="7" w:tplc="1D40ABAE">
      <w:numFmt w:val="decimal"/>
      <w:lvlText w:val=""/>
      <w:lvlJc w:val="left"/>
    </w:lvl>
    <w:lvl w:ilvl="8" w:tplc="AD7C0C8E">
      <w:numFmt w:val="decimal"/>
      <w:lvlText w:val=""/>
      <w:lvlJc w:val="left"/>
    </w:lvl>
  </w:abstractNum>
  <w:abstractNum w:abstractNumId="18" w15:restartNumberingAfterBreak="0">
    <w:nsid w:val="27286C53"/>
    <w:multiLevelType w:val="hybridMultilevel"/>
    <w:tmpl w:val="FDEE55C6"/>
    <w:lvl w:ilvl="0" w:tplc="E9786196">
      <w:start w:val="1"/>
      <w:numFmt w:val="lowerLetter"/>
      <w:pStyle w:val="Lijstopsomteken"/>
      <w:lvlText w:val="%1"/>
      <w:lvlJc w:val="left"/>
      <w:pPr>
        <w:ind w:left="720" w:hanging="360"/>
      </w:pPr>
    </w:lvl>
    <w:lvl w:ilvl="1" w:tplc="1AF8F678">
      <w:numFmt w:val="decimal"/>
      <w:lvlText w:val=""/>
      <w:lvlJc w:val="left"/>
    </w:lvl>
    <w:lvl w:ilvl="2" w:tplc="13564B8A">
      <w:numFmt w:val="decimal"/>
      <w:lvlText w:val=""/>
      <w:lvlJc w:val="left"/>
    </w:lvl>
    <w:lvl w:ilvl="3" w:tplc="7B7EFA76">
      <w:numFmt w:val="decimal"/>
      <w:lvlText w:val=""/>
      <w:lvlJc w:val="left"/>
    </w:lvl>
    <w:lvl w:ilvl="4" w:tplc="1780CE80">
      <w:numFmt w:val="decimal"/>
      <w:lvlText w:val=""/>
      <w:lvlJc w:val="left"/>
    </w:lvl>
    <w:lvl w:ilvl="5" w:tplc="87B4A64C">
      <w:numFmt w:val="decimal"/>
      <w:lvlText w:val=""/>
      <w:lvlJc w:val="left"/>
    </w:lvl>
    <w:lvl w:ilvl="6" w:tplc="31BC6432">
      <w:numFmt w:val="decimal"/>
      <w:lvlText w:val=""/>
      <w:lvlJc w:val="left"/>
    </w:lvl>
    <w:lvl w:ilvl="7" w:tplc="548E57A2">
      <w:numFmt w:val="decimal"/>
      <w:lvlText w:val=""/>
      <w:lvlJc w:val="left"/>
    </w:lvl>
    <w:lvl w:ilvl="8" w:tplc="3B42A750">
      <w:numFmt w:val="decimal"/>
      <w:lvlText w:val=""/>
      <w:lvlJc w:val="left"/>
    </w:lvl>
  </w:abstractNum>
  <w:abstractNum w:abstractNumId="19" w15:restartNumberingAfterBreak="0">
    <w:nsid w:val="27B90EDC"/>
    <w:multiLevelType w:val="multilevel"/>
    <w:tmpl w:val="587E31B4"/>
    <w:numStyleLink w:val="VNGGenummerdekoppen2tm6"/>
  </w:abstractNum>
  <w:abstractNum w:abstractNumId="20"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21"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23"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30"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B732438"/>
    <w:multiLevelType w:val="hybridMultilevel"/>
    <w:tmpl w:val="463E3634"/>
    <w:lvl w:ilvl="0" w:tplc="E3AE500A">
      <w:start w:val="1"/>
      <w:numFmt w:val="lowerLetter"/>
      <w:pStyle w:val="Lijstopsomteken5"/>
      <w:lvlText w:val="%1"/>
      <w:lvlJc w:val="left"/>
      <w:pPr>
        <w:ind w:left="720" w:hanging="360"/>
      </w:pPr>
    </w:lvl>
    <w:lvl w:ilvl="1" w:tplc="0CFCA258">
      <w:numFmt w:val="decimal"/>
      <w:lvlText w:val=""/>
      <w:lvlJc w:val="left"/>
    </w:lvl>
    <w:lvl w:ilvl="2" w:tplc="7E3AE636">
      <w:numFmt w:val="decimal"/>
      <w:lvlText w:val=""/>
      <w:lvlJc w:val="left"/>
    </w:lvl>
    <w:lvl w:ilvl="3" w:tplc="2D1CF44A">
      <w:numFmt w:val="decimal"/>
      <w:lvlText w:val=""/>
      <w:lvlJc w:val="left"/>
    </w:lvl>
    <w:lvl w:ilvl="4" w:tplc="679A10BA">
      <w:numFmt w:val="decimal"/>
      <w:lvlText w:val=""/>
      <w:lvlJc w:val="left"/>
    </w:lvl>
    <w:lvl w:ilvl="5" w:tplc="0386A5C4">
      <w:numFmt w:val="decimal"/>
      <w:lvlText w:val=""/>
      <w:lvlJc w:val="left"/>
    </w:lvl>
    <w:lvl w:ilvl="6" w:tplc="E0DA9E7A">
      <w:numFmt w:val="decimal"/>
      <w:lvlText w:val=""/>
      <w:lvlJc w:val="left"/>
    </w:lvl>
    <w:lvl w:ilvl="7" w:tplc="4028D2E2">
      <w:numFmt w:val="decimal"/>
      <w:lvlText w:val=""/>
      <w:lvlJc w:val="left"/>
    </w:lvl>
    <w:lvl w:ilvl="8" w:tplc="C632EE48">
      <w:numFmt w:val="decimal"/>
      <w:lvlText w:val=""/>
      <w:lvlJc w:val="left"/>
    </w:lvl>
  </w:abstractNum>
  <w:abstractNum w:abstractNumId="32"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3"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926135"/>
    <w:multiLevelType w:val="multilevel"/>
    <w:tmpl w:val="E7962510"/>
    <w:lvl w:ilvl="0">
      <w:start w:val="1"/>
      <w:numFmt w:val="decimal"/>
      <w:pStyle w:val="Lijstspecia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7" w15:restartNumberingAfterBreak="0">
    <w:nsid w:val="6998479B"/>
    <w:multiLevelType w:val="multilevel"/>
    <w:tmpl w:val="0562E376"/>
    <w:numStyleLink w:val="VNGOngenummerdelijst"/>
  </w:abstractNum>
  <w:abstractNum w:abstractNumId="38" w15:restartNumberingAfterBreak="0">
    <w:nsid w:val="69DD0E41"/>
    <w:multiLevelType w:val="multilevel"/>
    <w:tmpl w:val="921CE4C8"/>
    <w:numStyleLink w:val="VNGGenummerdelijst"/>
  </w:abstractNum>
  <w:abstractNum w:abstractNumId="39"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40" w15:restartNumberingAfterBreak="0">
    <w:nsid w:val="6E994293"/>
    <w:multiLevelType w:val="hybridMultilevel"/>
    <w:tmpl w:val="8FD4219C"/>
    <w:lvl w:ilvl="0" w:tplc="CFA6C496">
      <w:start w:val="1"/>
      <w:numFmt w:val="lowerLetter"/>
      <w:pStyle w:val="Lijst3"/>
      <w:lvlText w:val="%1"/>
      <w:lvlJc w:val="left"/>
      <w:pPr>
        <w:ind w:left="720" w:hanging="360"/>
      </w:pPr>
    </w:lvl>
    <w:lvl w:ilvl="1" w:tplc="496053DE">
      <w:numFmt w:val="decimal"/>
      <w:lvlText w:val=""/>
      <w:lvlJc w:val="left"/>
    </w:lvl>
    <w:lvl w:ilvl="2" w:tplc="0652C5A6">
      <w:numFmt w:val="decimal"/>
      <w:lvlText w:val=""/>
      <w:lvlJc w:val="left"/>
    </w:lvl>
    <w:lvl w:ilvl="3" w:tplc="0E423D4E">
      <w:numFmt w:val="decimal"/>
      <w:lvlText w:val=""/>
      <w:lvlJc w:val="left"/>
    </w:lvl>
    <w:lvl w:ilvl="4" w:tplc="302EC596">
      <w:numFmt w:val="decimal"/>
      <w:lvlText w:val=""/>
      <w:lvlJc w:val="left"/>
    </w:lvl>
    <w:lvl w:ilvl="5" w:tplc="A2F66148">
      <w:numFmt w:val="decimal"/>
      <w:lvlText w:val=""/>
      <w:lvlJc w:val="left"/>
    </w:lvl>
    <w:lvl w:ilvl="6" w:tplc="A136012C">
      <w:numFmt w:val="decimal"/>
      <w:lvlText w:val=""/>
      <w:lvlJc w:val="left"/>
    </w:lvl>
    <w:lvl w:ilvl="7" w:tplc="34F866F4">
      <w:numFmt w:val="decimal"/>
      <w:lvlText w:val=""/>
      <w:lvlJc w:val="left"/>
    </w:lvl>
    <w:lvl w:ilvl="8" w:tplc="3A261A64">
      <w:numFmt w:val="decimal"/>
      <w:lvlText w:val=""/>
      <w:lvlJc w:val="left"/>
    </w:lvl>
  </w:abstractNum>
  <w:abstractNum w:abstractNumId="41" w15:restartNumberingAfterBreak="0">
    <w:nsid w:val="6ED24A73"/>
    <w:multiLevelType w:val="hybridMultilevel"/>
    <w:tmpl w:val="B150ECD2"/>
    <w:lvl w:ilvl="0" w:tplc="F14EC4C0">
      <w:start w:val="1"/>
      <w:numFmt w:val="lowerLetter"/>
      <w:pStyle w:val="Lijstopsomteken4"/>
      <w:lvlText w:val="%1"/>
      <w:lvlJc w:val="left"/>
      <w:pPr>
        <w:ind w:left="720" w:hanging="360"/>
      </w:pPr>
    </w:lvl>
    <w:lvl w:ilvl="1" w:tplc="952C5C60">
      <w:numFmt w:val="decimal"/>
      <w:lvlText w:val=""/>
      <w:lvlJc w:val="left"/>
    </w:lvl>
    <w:lvl w:ilvl="2" w:tplc="291EAB5C">
      <w:numFmt w:val="decimal"/>
      <w:lvlText w:val=""/>
      <w:lvlJc w:val="left"/>
    </w:lvl>
    <w:lvl w:ilvl="3" w:tplc="7FCA08FA">
      <w:numFmt w:val="decimal"/>
      <w:lvlText w:val=""/>
      <w:lvlJc w:val="left"/>
    </w:lvl>
    <w:lvl w:ilvl="4" w:tplc="D4401FAE">
      <w:numFmt w:val="decimal"/>
      <w:lvlText w:val=""/>
      <w:lvlJc w:val="left"/>
    </w:lvl>
    <w:lvl w:ilvl="5" w:tplc="D3DC5F0E">
      <w:numFmt w:val="decimal"/>
      <w:lvlText w:val=""/>
      <w:lvlJc w:val="left"/>
    </w:lvl>
    <w:lvl w:ilvl="6" w:tplc="FFA60C40">
      <w:numFmt w:val="decimal"/>
      <w:lvlText w:val=""/>
      <w:lvlJc w:val="left"/>
    </w:lvl>
    <w:lvl w:ilvl="7" w:tplc="5DB44D5E">
      <w:numFmt w:val="decimal"/>
      <w:lvlText w:val=""/>
      <w:lvlJc w:val="left"/>
    </w:lvl>
    <w:lvl w:ilvl="8" w:tplc="834EADAC">
      <w:numFmt w:val="decimal"/>
      <w:lvlText w:val=""/>
      <w:lvlJc w:val="left"/>
    </w:lvl>
  </w:abstractNum>
  <w:abstractNum w:abstractNumId="42"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3" w15:restartNumberingAfterBreak="0">
    <w:nsid w:val="71F215AA"/>
    <w:multiLevelType w:val="hybridMultilevel"/>
    <w:tmpl w:val="AC6A139C"/>
    <w:lvl w:ilvl="0" w:tplc="98AEC2B8">
      <w:start w:val="1"/>
      <w:numFmt w:val="lowerLetter"/>
      <w:pStyle w:val="Lijstnummering"/>
      <w:lvlText w:val="%1"/>
      <w:lvlJc w:val="left"/>
      <w:pPr>
        <w:ind w:left="720" w:hanging="360"/>
      </w:pPr>
    </w:lvl>
    <w:lvl w:ilvl="1" w:tplc="BAE45358">
      <w:numFmt w:val="decimal"/>
      <w:lvlText w:val=""/>
      <w:lvlJc w:val="left"/>
    </w:lvl>
    <w:lvl w:ilvl="2" w:tplc="C5ACD6F2">
      <w:numFmt w:val="decimal"/>
      <w:lvlText w:val=""/>
      <w:lvlJc w:val="left"/>
    </w:lvl>
    <w:lvl w:ilvl="3" w:tplc="A19C61BE">
      <w:numFmt w:val="decimal"/>
      <w:lvlText w:val=""/>
      <w:lvlJc w:val="left"/>
    </w:lvl>
    <w:lvl w:ilvl="4" w:tplc="505AE364">
      <w:numFmt w:val="decimal"/>
      <w:lvlText w:val=""/>
      <w:lvlJc w:val="left"/>
    </w:lvl>
    <w:lvl w:ilvl="5" w:tplc="064E5B18">
      <w:numFmt w:val="decimal"/>
      <w:lvlText w:val=""/>
      <w:lvlJc w:val="left"/>
    </w:lvl>
    <w:lvl w:ilvl="6" w:tplc="3EF22864">
      <w:numFmt w:val="decimal"/>
      <w:lvlText w:val=""/>
      <w:lvlJc w:val="left"/>
    </w:lvl>
    <w:lvl w:ilvl="7" w:tplc="FB4C424A">
      <w:numFmt w:val="decimal"/>
      <w:lvlText w:val=""/>
      <w:lvlJc w:val="left"/>
    </w:lvl>
    <w:lvl w:ilvl="8" w:tplc="68A4E1A0">
      <w:numFmt w:val="decimal"/>
      <w:lvlText w:val=""/>
      <w:lvlJc w:val="left"/>
    </w:lvl>
  </w:abstractNum>
  <w:abstractNum w:abstractNumId="44"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5"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40"/>
  </w:num>
  <w:num w:numId="2">
    <w:abstractNumId w:val="13"/>
  </w:num>
  <w:num w:numId="3">
    <w:abstractNumId w:val="8"/>
  </w:num>
  <w:num w:numId="4">
    <w:abstractNumId w:val="18"/>
  </w:num>
  <w:num w:numId="5">
    <w:abstractNumId w:val="3"/>
  </w:num>
  <w:num w:numId="6">
    <w:abstractNumId w:val="41"/>
  </w:num>
  <w:num w:numId="7">
    <w:abstractNumId w:val="17"/>
  </w:num>
  <w:num w:numId="8">
    <w:abstractNumId w:val="43"/>
  </w:num>
  <w:num w:numId="9">
    <w:abstractNumId w:val="31"/>
  </w:num>
  <w:num w:numId="10">
    <w:abstractNumId w:val="34"/>
  </w:num>
  <w:num w:numId="11">
    <w:abstractNumId w:val="29"/>
  </w:num>
  <w:num w:numId="12">
    <w:abstractNumId w:val="11"/>
  </w:num>
  <w:num w:numId="13">
    <w:abstractNumId w:val="0"/>
  </w:num>
  <w:num w:numId="14">
    <w:abstractNumId w:val="20"/>
  </w:num>
  <w:num w:numId="15">
    <w:abstractNumId w:val="36"/>
  </w:num>
  <w:num w:numId="16">
    <w:abstractNumId w:val="22"/>
  </w:num>
  <w:num w:numId="17">
    <w:abstractNumId w:val="19"/>
  </w:num>
  <w:num w:numId="18">
    <w:abstractNumId w:val="15"/>
  </w:num>
  <w:num w:numId="19">
    <w:abstractNumId w:val="9"/>
  </w:num>
  <w:num w:numId="20">
    <w:abstractNumId w:val="30"/>
  </w:num>
  <w:num w:numId="21">
    <w:abstractNumId w:val="35"/>
  </w:num>
  <w:num w:numId="22">
    <w:abstractNumId w:val="27"/>
  </w:num>
  <w:num w:numId="23">
    <w:abstractNumId w:val="33"/>
  </w:num>
  <w:num w:numId="24">
    <w:abstractNumId w:val="28"/>
  </w:num>
  <w:num w:numId="25">
    <w:abstractNumId w:val="24"/>
  </w:num>
  <w:num w:numId="26">
    <w:abstractNumId w:val="6"/>
  </w:num>
  <w:num w:numId="27">
    <w:abstractNumId w:val="38"/>
  </w:num>
  <w:num w:numId="28">
    <w:abstractNumId w:val="7"/>
  </w:num>
  <w:num w:numId="29">
    <w:abstractNumId w:val="37"/>
  </w:num>
  <w:num w:numId="30">
    <w:abstractNumId w:val="14"/>
  </w:num>
  <w:num w:numId="31">
    <w:abstractNumId w:val="26"/>
  </w:num>
  <w:num w:numId="32">
    <w:abstractNumId w:val="44"/>
  </w:num>
  <w:num w:numId="33">
    <w:abstractNumId w:val="25"/>
  </w:num>
  <w:num w:numId="34">
    <w:abstractNumId w:val="45"/>
  </w:num>
  <w:num w:numId="35">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7">
    <w:abstractNumId w:val="45"/>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8">
    <w:abstractNumId w:val="4"/>
  </w:num>
  <w:num w:numId="39">
    <w:abstractNumId w:val="12"/>
  </w:num>
  <w:num w:numId="40">
    <w:abstractNumId w:val="1"/>
  </w:num>
  <w:num w:numId="41">
    <w:abstractNumId w:val="21"/>
  </w:num>
  <w:num w:numId="42">
    <w:abstractNumId w:val="5"/>
  </w:num>
  <w:num w:numId="43">
    <w:abstractNumId w:val="23"/>
  </w:num>
  <w:num w:numId="44">
    <w:abstractNumId w:val="2"/>
  </w:num>
  <w:num w:numId="45">
    <w:abstractNumId w:val="39"/>
  </w:num>
  <w:num w:numId="46">
    <w:abstractNumId w:val="42"/>
  </w:num>
  <w:num w:numId="47">
    <w:abstractNumId w:val="32"/>
  </w:num>
  <w:num w:numId="48">
    <w:abstractNumId w:val="3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9">
    <w:abstractNumId w:val="10"/>
  </w:num>
  <w:num w:numId="5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2F66"/>
    <w:rsid w:val="00085A6C"/>
    <w:rsid w:val="000A2B80"/>
    <w:rsid w:val="000A69BC"/>
    <w:rsid w:val="000B0F4A"/>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C738B"/>
    <w:rsid w:val="002E154E"/>
    <w:rsid w:val="002E3635"/>
    <w:rsid w:val="002E42C6"/>
    <w:rsid w:val="002E4BE3"/>
    <w:rsid w:val="002F1F08"/>
    <w:rsid w:val="002F24FE"/>
    <w:rsid w:val="002F60CA"/>
    <w:rsid w:val="002F7E6D"/>
    <w:rsid w:val="00304276"/>
    <w:rsid w:val="00306D9B"/>
    <w:rsid w:val="003221F7"/>
    <w:rsid w:val="00324DFA"/>
    <w:rsid w:val="00326FA6"/>
    <w:rsid w:val="003431CF"/>
    <w:rsid w:val="00345C69"/>
    <w:rsid w:val="00350FD7"/>
    <w:rsid w:val="00356DF9"/>
    <w:rsid w:val="00357EF6"/>
    <w:rsid w:val="003657F3"/>
    <w:rsid w:val="0037013A"/>
    <w:rsid w:val="00380F3D"/>
    <w:rsid w:val="00384794"/>
    <w:rsid w:val="003916AE"/>
    <w:rsid w:val="003A0DBC"/>
    <w:rsid w:val="003A265B"/>
    <w:rsid w:val="003A65FA"/>
    <w:rsid w:val="003C63C2"/>
    <w:rsid w:val="003C769C"/>
    <w:rsid w:val="003D1DF3"/>
    <w:rsid w:val="003E4754"/>
    <w:rsid w:val="003E5B05"/>
    <w:rsid w:val="003E5D6B"/>
    <w:rsid w:val="004239F9"/>
    <w:rsid w:val="00425A34"/>
    <w:rsid w:val="00427182"/>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83BDC"/>
    <w:rsid w:val="0059198A"/>
    <w:rsid w:val="00597965"/>
    <w:rsid w:val="005B2A1F"/>
    <w:rsid w:val="005B3636"/>
    <w:rsid w:val="005B456D"/>
    <w:rsid w:val="005C7372"/>
    <w:rsid w:val="005D15A4"/>
    <w:rsid w:val="005E5BDF"/>
    <w:rsid w:val="005F0D08"/>
    <w:rsid w:val="005F725A"/>
    <w:rsid w:val="00603F1E"/>
    <w:rsid w:val="00605EE4"/>
    <w:rsid w:val="00617652"/>
    <w:rsid w:val="0062173F"/>
    <w:rsid w:val="0062384A"/>
    <w:rsid w:val="00626558"/>
    <w:rsid w:val="00656FD9"/>
    <w:rsid w:val="0065749E"/>
    <w:rsid w:val="00665F82"/>
    <w:rsid w:val="00667F8E"/>
    <w:rsid w:val="006719A6"/>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231C5"/>
    <w:rsid w:val="007405A0"/>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40B1"/>
    <w:rsid w:val="00867EBE"/>
    <w:rsid w:val="008718FB"/>
    <w:rsid w:val="00873E5C"/>
    <w:rsid w:val="00884695"/>
    <w:rsid w:val="008932FD"/>
    <w:rsid w:val="0089630F"/>
    <w:rsid w:val="008A0194"/>
    <w:rsid w:val="008A21EE"/>
    <w:rsid w:val="008B058B"/>
    <w:rsid w:val="008B0EFA"/>
    <w:rsid w:val="008B1674"/>
    <w:rsid w:val="008C72B3"/>
    <w:rsid w:val="008C7B7E"/>
    <w:rsid w:val="008D5886"/>
    <w:rsid w:val="008E1C00"/>
    <w:rsid w:val="008E53BC"/>
    <w:rsid w:val="008F3667"/>
    <w:rsid w:val="008F5349"/>
    <w:rsid w:val="009020CC"/>
    <w:rsid w:val="009201A0"/>
    <w:rsid w:val="00920538"/>
    <w:rsid w:val="0094650C"/>
    <w:rsid w:val="009503B3"/>
    <w:rsid w:val="0095118F"/>
    <w:rsid w:val="00951621"/>
    <w:rsid w:val="0096015A"/>
    <w:rsid w:val="00981F97"/>
    <w:rsid w:val="00992017"/>
    <w:rsid w:val="009938EF"/>
    <w:rsid w:val="009B2829"/>
    <w:rsid w:val="009B40BC"/>
    <w:rsid w:val="009B4F58"/>
    <w:rsid w:val="009C1686"/>
    <w:rsid w:val="009C3363"/>
    <w:rsid w:val="009C7241"/>
    <w:rsid w:val="009E0C5C"/>
    <w:rsid w:val="009E46DB"/>
    <w:rsid w:val="009E4EC7"/>
    <w:rsid w:val="00A0598F"/>
    <w:rsid w:val="00A06911"/>
    <w:rsid w:val="00A15AF7"/>
    <w:rsid w:val="00A21F18"/>
    <w:rsid w:val="00A25796"/>
    <w:rsid w:val="00A316BA"/>
    <w:rsid w:val="00A34A2A"/>
    <w:rsid w:val="00A5507C"/>
    <w:rsid w:val="00A57DFE"/>
    <w:rsid w:val="00A603FC"/>
    <w:rsid w:val="00A74224"/>
    <w:rsid w:val="00A803D0"/>
    <w:rsid w:val="00A900FB"/>
    <w:rsid w:val="00A91B8C"/>
    <w:rsid w:val="00A94F02"/>
    <w:rsid w:val="00AA162E"/>
    <w:rsid w:val="00AC0293"/>
    <w:rsid w:val="00AC2080"/>
    <w:rsid w:val="00AC291F"/>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0095"/>
    <w:rsid w:val="00BB7802"/>
    <w:rsid w:val="00BD2546"/>
    <w:rsid w:val="00BE67F8"/>
    <w:rsid w:val="00BF1365"/>
    <w:rsid w:val="00BF338B"/>
    <w:rsid w:val="00C0658D"/>
    <w:rsid w:val="00C14310"/>
    <w:rsid w:val="00C14D2A"/>
    <w:rsid w:val="00C204E8"/>
    <w:rsid w:val="00C351C0"/>
    <w:rsid w:val="00C362BE"/>
    <w:rsid w:val="00C54C6F"/>
    <w:rsid w:val="00C55943"/>
    <w:rsid w:val="00C56BA6"/>
    <w:rsid w:val="00C56D53"/>
    <w:rsid w:val="00C609EA"/>
    <w:rsid w:val="00C60BE6"/>
    <w:rsid w:val="00C647A4"/>
    <w:rsid w:val="00C71D31"/>
    <w:rsid w:val="00C751F9"/>
    <w:rsid w:val="00C806F3"/>
    <w:rsid w:val="00C81C9B"/>
    <w:rsid w:val="00C86764"/>
    <w:rsid w:val="00C87557"/>
    <w:rsid w:val="00C87AA6"/>
    <w:rsid w:val="00CA26A1"/>
    <w:rsid w:val="00CA4B9C"/>
    <w:rsid w:val="00CC1276"/>
    <w:rsid w:val="00CC2876"/>
    <w:rsid w:val="00CC4A1E"/>
    <w:rsid w:val="00CC4ECD"/>
    <w:rsid w:val="00CC50C9"/>
    <w:rsid w:val="00CE3B80"/>
    <w:rsid w:val="00CF0567"/>
    <w:rsid w:val="00CF6CB4"/>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47BFC"/>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D7302"/>
    <w:rsid w:val="00DF32F3"/>
    <w:rsid w:val="00DF3E57"/>
    <w:rsid w:val="00DF77FD"/>
    <w:rsid w:val="00DF7B86"/>
    <w:rsid w:val="00E02990"/>
    <w:rsid w:val="00E05739"/>
    <w:rsid w:val="00E05FCD"/>
    <w:rsid w:val="00E06287"/>
    <w:rsid w:val="00E13069"/>
    <w:rsid w:val="00E2629F"/>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0478F"/>
    <w:rsid w:val="00F1053C"/>
    <w:rsid w:val="00F143A9"/>
    <w:rsid w:val="00F14B75"/>
    <w:rsid w:val="00F2093B"/>
    <w:rsid w:val="00F2158D"/>
    <w:rsid w:val="00F256FF"/>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oNotEmbedSmartTags/>
  <w:decimalSymbol w:val=","/>
  <w:listSeparator w:val=";"/>
  <w14:docId w14:val="0E01A15A"/>
  <w15:docId w15:val="{EA2459C1-8E13-4CF5-A9FA-39F6CA7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Alinea"/>
    <w:qFormat/>
    <w:rsid w:val="00C56D53"/>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C56D53"/>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C56D53"/>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C56D53"/>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C56D53"/>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C56D53"/>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C56D53"/>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C56D53"/>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C56D53"/>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C56D53"/>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C56D53"/>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56D53"/>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C56D53"/>
    <w:pPr>
      <w:spacing w:after="100"/>
    </w:pPr>
  </w:style>
  <w:style w:type="paragraph" w:styleId="Inhopg2">
    <w:name w:val="toc 2"/>
    <w:basedOn w:val="Standaard"/>
    <w:next w:val="Standaard"/>
    <w:autoRedefine/>
    <w:uiPriority w:val="39"/>
    <w:unhideWhenUsed/>
    <w:rsid w:val="00C56D53"/>
    <w:pPr>
      <w:spacing w:after="100"/>
    </w:pPr>
  </w:style>
  <w:style w:type="paragraph" w:styleId="Inhopg3">
    <w:name w:val="toc 3"/>
    <w:basedOn w:val="Standaard"/>
    <w:next w:val="Standaard"/>
    <w:autoRedefine/>
    <w:uiPriority w:val="39"/>
    <w:unhideWhenUsed/>
    <w:rsid w:val="00C56D53"/>
    <w:pPr>
      <w:spacing w:after="100"/>
      <w:ind w:left="567"/>
    </w:pPr>
  </w:style>
  <w:style w:type="paragraph" w:styleId="Inhopg4">
    <w:name w:val="toc 4"/>
    <w:basedOn w:val="Standaard"/>
    <w:next w:val="Standaard"/>
    <w:autoRedefine/>
    <w:semiHidden/>
    <w:unhideWhenUsed/>
    <w:rsid w:val="00C56D53"/>
    <w:pPr>
      <w:spacing w:after="100"/>
    </w:pPr>
  </w:style>
  <w:style w:type="paragraph" w:styleId="Inhopg5">
    <w:name w:val="toc 5"/>
    <w:basedOn w:val="Standaard"/>
    <w:next w:val="Standaard"/>
    <w:autoRedefine/>
    <w:semiHidden/>
    <w:unhideWhenUsed/>
    <w:rsid w:val="00C56D53"/>
    <w:pPr>
      <w:spacing w:after="100"/>
    </w:pPr>
  </w:style>
  <w:style w:type="paragraph" w:styleId="Inhopg6">
    <w:name w:val="toc 6"/>
    <w:basedOn w:val="Standaard"/>
    <w:next w:val="Standaard"/>
    <w:autoRedefine/>
    <w:semiHidden/>
    <w:unhideWhenUsed/>
    <w:rsid w:val="00C56D53"/>
    <w:pPr>
      <w:spacing w:after="100"/>
    </w:pPr>
  </w:style>
  <w:style w:type="paragraph" w:styleId="Inhopg7">
    <w:name w:val="toc 7"/>
    <w:basedOn w:val="Standaard"/>
    <w:next w:val="Standaard"/>
    <w:autoRedefine/>
    <w:semiHidden/>
    <w:unhideWhenUsed/>
    <w:rsid w:val="00C56D53"/>
    <w:pPr>
      <w:spacing w:after="100"/>
    </w:pPr>
  </w:style>
  <w:style w:type="paragraph" w:styleId="Inhopg8">
    <w:name w:val="toc 8"/>
    <w:basedOn w:val="Standaard"/>
    <w:next w:val="Standaard"/>
    <w:autoRedefine/>
    <w:semiHidden/>
    <w:unhideWhenUsed/>
    <w:rsid w:val="00C56D53"/>
    <w:pPr>
      <w:spacing w:after="100"/>
    </w:pPr>
  </w:style>
  <w:style w:type="paragraph" w:styleId="Inhopg9">
    <w:name w:val="toc 9"/>
    <w:basedOn w:val="Standaard"/>
    <w:next w:val="Standaard"/>
    <w:autoRedefine/>
    <w:semiHidden/>
    <w:unhideWhenUsed/>
    <w:rsid w:val="00C56D53"/>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C56D53"/>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numPr>
        <w:numId w:val="2"/>
      </w:numPr>
      <w:ind w:left="1135" w:hanging="284"/>
    </w:pPr>
  </w:style>
  <w:style w:type="paragraph" w:styleId="Lijst5">
    <w:name w:val="List 5"/>
    <w:basedOn w:val="Standaard"/>
    <w:rsid w:val="001B47F7"/>
    <w:pPr>
      <w:numPr>
        <w:numId w:val="3"/>
      </w:numPr>
      <w:ind w:left="1418" w:hanging="284"/>
    </w:pPr>
  </w:style>
  <w:style w:type="paragraph" w:styleId="Lijstopsomteken">
    <w:name w:val="List Bullet"/>
    <w:basedOn w:val="Standaard"/>
    <w:rsid w:val="001B47F7"/>
    <w:pPr>
      <w:numPr>
        <w:numId w:val="4"/>
      </w:numPr>
      <w:ind w:left="284" w:hanging="284"/>
    </w:pPr>
  </w:style>
  <w:style w:type="paragraph" w:styleId="Lijstopsomteken2">
    <w:name w:val="List Bullet 2"/>
    <w:basedOn w:val="Standaard"/>
    <w:rsid w:val="001B47F7"/>
    <w:pPr>
      <w:numPr>
        <w:numId w:val="5"/>
      </w:numPr>
      <w:ind w:left="568"/>
    </w:pPr>
  </w:style>
  <w:style w:type="paragraph" w:styleId="Lijstopsomteken3">
    <w:name w:val="List Bullet 3"/>
    <w:basedOn w:val="Standaard"/>
    <w:rsid w:val="001B47F7"/>
    <w:pPr>
      <w:numPr>
        <w:numId w:val="7"/>
      </w:numPr>
      <w:ind w:left="851" w:hanging="284"/>
    </w:pPr>
  </w:style>
  <w:style w:type="paragraph" w:styleId="Lijstopsomteken4">
    <w:name w:val="List Bullet 4"/>
    <w:basedOn w:val="Standaard"/>
    <w:rsid w:val="001B47F7"/>
    <w:pPr>
      <w:numPr>
        <w:numId w:val="6"/>
      </w:numPr>
      <w:ind w:left="1135" w:hanging="284"/>
    </w:pPr>
  </w:style>
  <w:style w:type="paragraph" w:styleId="Lijstopsomteken5">
    <w:name w:val="List Bullet 5"/>
    <w:basedOn w:val="Standaard"/>
    <w:rsid w:val="001B47F7"/>
    <w:pPr>
      <w:numPr>
        <w:numId w:val="9"/>
      </w:numPr>
      <w:ind w:left="1418" w:hanging="283"/>
    </w:pPr>
  </w:style>
  <w:style w:type="paragraph" w:customStyle="1" w:styleId="Lijstspeciaal">
    <w:name w:val="Lijst speciaal"/>
    <w:basedOn w:val="Standaard"/>
    <w:rsid w:val="001B47F7"/>
    <w:pPr>
      <w:numPr>
        <w:numId w:val="10"/>
      </w:numPr>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numPr>
        <w:numId w:val="8"/>
      </w:numPr>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C56D53"/>
    <w:rPr>
      <w:vertAlign w:val="superscript"/>
    </w:rPr>
  </w:style>
  <w:style w:type="paragraph" w:styleId="Voetnoottekst">
    <w:name w:val="footnote text"/>
    <w:basedOn w:val="Standaard"/>
    <w:link w:val="VoetnoottekstChar"/>
    <w:semiHidden/>
    <w:unhideWhenUsed/>
    <w:rsid w:val="00C56D53"/>
    <w:pPr>
      <w:spacing w:line="240" w:lineRule="auto"/>
    </w:pPr>
  </w:style>
  <w:style w:type="paragraph" w:styleId="Voettekst">
    <w:name w:val="footer"/>
    <w:basedOn w:val="Standaard"/>
    <w:link w:val="VoettekstChar"/>
    <w:unhideWhenUsed/>
    <w:rsid w:val="00C56D53"/>
    <w:pPr>
      <w:tabs>
        <w:tab w:val="center" w:pos="4513"/>
        <w:tab w:val="right" w:pos="9026"/>
      </w:tabs>
      <w:spacing w:line="240" w:lineRule="auto"/>
    </w:pPr>
  </w:style>
  <w:style w:type="character" w:styleId="Hyperlink">
    <w:name w:val="Hyperlink"/>
    <w:basedOn w:val="Standaardalinea-lettertype"/>
    <w:uiPriority w:val="99"/>
    <w:unhideWhenUsed/>
    <w:rsid w:val="00C56D53"/>
    <w:rPr>
      <w:color w:val="002C64"/>
      <w:u w:val="single"/>
    </w:rPr>
  </w:style>
  <w:style w:type="character" w:styleId="GevolgdeHyperlink">
    <w:name w:val="FollowedHyperlink"/>
    <w:basedOn w:val="Standaardalinea-lettertype"/>
    <w:uiPriority w:val="4"/>
    <w:rsid w:val="00C56D53"/>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C56D53"/>
    <w:rPr>
      <w:rFonts w:ascii="Arial" w:hAnsi="Arial"/>
    </w:rPr>
  </w:style>
  <w:style w:type="paragraph" w:styleId="Lijstalinea">
    <w:name w:val="List Paragraph"/>
    <w:basedOn w:val="Standaard"/>
    <w:unhideWhenUsed/>
    <w:rsid w:val="00C56D53"/>
    <w:pPr>
      <w:contextualSpacing/>
    </w:pPr>
  </w:style>
  <w:style w:type="paragraph" w:styleId="Titel">
    <w:name w:val="Title"/>
    <w:aliases w:val="Titel Regeling"/>
    <w:basedOn w:val="Standaard"/>
    <w:next w:val="Standaard"/>
    <w:link w:val="TitelChar"/>
    <w:uiPriority w:val="2"/>
    <w:qFormat/>
    <w:rsid w:val="00C56D53"/>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C56D53"/>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qFormat/>
    <w:rsid w:val="00626558"/>
    <w:pPr>
      <w:numPr>
        <w:ilvl w:val="1"/>
      </w:numPr>
    </w:pPr>
    <w:rPr>
      <w:rFonts w:eastAsiaTheme="majorEastAsia"/>
      <w:i/>
      <w:iCs/>
      <w:spacing w:val="15"/>
    </w:rPr>
  </w:style>
  <w:style w:type="character" w:customStyle="1" w:styleId="OndertitelChar">
    <w:name w:val="Ondertitel Char"/>
    <w:basedOn w:val="Standaardalinea-lettertype"/>
    <w:link w:val="Ondertitel"/>
    <w:rsid w:val="00626558"/>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qFormat/>
    <w:rsid w:val="009938EF"/>
    <w:rPr>
      <w:rFonts w:asciiTheme="minorHAnsi" w:eastAsiaTheme="minorHAnsi" w:hAnsiTheme="minorHAnsi" w:cstheme="minorBidi"/>
      <w:sz w:val="22"/>
      <w:szCs w:val="22"/>
      <w:lang w:eastAsia="en-US"/>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C56D53"/>
    <w:rPr>
      <w:rFonts w:cs="Segoe UI"/>
      <w:szCs w:val="18"/>
    </w:rPr>
  </w:style>
  <w:style w:type="character" w:customStyle="1" w:styleId="BallontekstChar">
    <w:name w:val="Ballontekst Char"/>
    <w:basedOn w:val="Standaardalinea-lettertype"/>
    <w:link w:val="Ballontekst"/>
    <w:semiHidden/>
    <w:rsid w:val="00C56D53"/>
    <w:rPr>
      <w:rFonts w:ascii="Arial" w:hAnsi="Arial" w:cs="Segoe UI"/>
      <w:szCs w:val="18"/>
    </w:rPr>
  </w:style>
  <w:style w:type="table" w:styleId="Tabelraster">
    <w:name w:val="Table Grid"/>
    <w:basedOn w:val="Standaardtabel"/>
    <w:rsid w:val="00C56D53"/>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C56D53"/>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C56D53"/>
    <w:rPr>
      <w:rFonts w:ascii="Arial" w:hAnsi="Arial" w:cs="Courier New"/>
      <w:color w:val="00A9F3"/>
      <w:sz w:val="40"/>
      <w:szCs w:val="50"/>
    </w:rPr>
  </w:style>
  <w:style w:type="character" w:customStyle="1" w:styleId="Kop3Char">
    <w:name w:val="Kop 3 Char"/>
    <w:aliases w:val="Artikel Char,Kop 3 Paragraaftitel Char"/>
    <w:link w:val="Kop3"/>
    <w:uiPriority w:val="1"/>
    <w:rsid w:val="00C56D53"/>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C56D53"/>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C56D53"/>
    <w:rPr>
      <w:rFonts w:ascii="Arial" w:eastAsiaTheme="majorEastAsia" w:hAnsi="Arial" w:cstheme="majorBidi"/>
      <w:b/>
      <w:i/>
      <w:color w:val="00A9F3"/>
    </w:rPr>
  </w:style>
  <w:style w:type="character" w:customStyle="1" w:styleId="Kop6Char">
    <w:name w:val="Kop 6 Char"/>
    <w:basedOn w:val="Standaardalinea-lettertype"/>
    <w:link w:val="Kop6"/>
    <w:uiPriority w:val="1"/>
    <w:rsid w:val="00C56D53"/>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C56D53"/>
    <w:pPr>
      <w:spacing w:after="800" w:line="640" w:lineRule="atLeast"/>
    </w:pPr>
    <w:rPr>
      <w:color w:val="00A9F3"/>
      <w:sz w:val="48"/>
    </w:rPr>
  </w:style>
  <w:style w:type="numbering" w:customStyle="1" w:styleId="VNGGenummerdekoppen2tm6">
    <w:name w:val="VNG Genummerde koppen 2 t/m 6"/>
    <w:uiPriority w:val="99"/>
    <w:rsid w:val="00C56D53"/>
    <w:pPr>
      <w:numPr>
        <w:numId w:val="11"/>
      </w:numPr>
    </w:pPr>
  </w:style>
  <w:style w:type="table" w:styleId="Tabelrasterlicht">
    <w:name w:val="Grid Table Light"/>
    <w:basedOn w:val="Standaardtabel"/>
    <w:uiPriority w:val="40"/>
    <w:rsid w:val="00C56D53"/>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C56D53"/>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C56D53"/>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C56D53"/>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C56D53"/>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C56D53"/>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C56D53"/>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56D53"/>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C56D53"/>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C56D53"/>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C56D53"/>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C56D53"/>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C56D53"/>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C56D53"/>
    <w:pPr>
      <w:numPr>
        <w:numId w:val="12"/>
      </w:numPr>
    </w:pPr>
  </w:style>
  <w:style w:type="numbering" w:customStyle="1" w:styleId="VNGOngenummerdelijst">
    <w:name w:val="VNG Ongenummerde lijst"/>
    <w:uiPriority w:val="99"/>
    <w:rsid w:val="00C56D53"/>
    <w:pPr>
      <w:numPr>
        <w:numId w:val="13"/>
      </w:numPr>
    </w:pPr>
  </w:style>
  <w:style w:type="paragraph" w:customStyle="1" w:styleId="Introductie">
    <w:name w:val="Introductie"/>
    <w:basedOn w:val="Standaard"/>
    <w:next w:val="Standaard"/>
    <w:uiPriority w:val="2"/>
    <w:qFormat/>
    <w:rsid w:val="00C56D53"/>
    <w:pPr>
      <w:spacing w:after="250" w:line="330" w:lineRule="atLeast"/>
    </w:pPr>
    <w:rPr>
      <w:b/>
      <w:sz w:val="24"/>
      <w:lang w:val="fr-FR"/>
    </w:rPr>
  </w:style>
  <w:style w:type="paragraph" w:customStyle="1" w:styleId="Uitgelichtoranje">
    <w:name w:val="Uitgelicht oranje"/>
    <w:basedOn w:val="Uitgelichtkader"/>
    <w:next w:val="Standaard"/>
    <w:uiPriority w:val="3"/>
    <w:qFormat/>
    <w:rsid w:val="00C56D53"/>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C56D53"/>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C56D53"/>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C56D53"/>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C56D53"/>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C56D5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56D53"/>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56D53"/>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C56D5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C56D5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C56D53"/>
    <w:rPr>
      <w:sz w:val="18"/>
    </w:rPr>
  </w:style>
  <w:style w:type="character" w:customStyle="1" w:styleId="VoetnoottekstChar">
    <w:name w:val="Voetnoottekst Char"/>
    <w:basedOn w:val="Standaardalinea-lettertype"/>
    <w:link w:val="Voetnoottekst"/>
    <w:semiHidden/>
    <w:rsid w:val="00C56D53"/>
    <w:rPr>
      <w:rFonts w:ascii="Arial" w:hAnsi="Arial"/>
    </w:rPr>
  </w:style>
  <w:style w:type="character" w:customStyle="1" w:styleId="VoettekstChar">
    <w:name w:val="Voettekst Char"/>
    <w:basedOn w:val="Standaardalinea-lettertype"/>
    <w:link w:val="Voettekst"/>
    <w:rsid w:val="00C56D53"/>
    <w:rPr>
      <w:rFonts w:ascii="Arial" w:hAnsi="Arial"/>
    </w:rPr>
  </w:style>
  <w:style w:type="paragraph" w:styleId="Kopvaninhoudsopgave">
    <w:name w:val="TOC Heading"/>
    <w:basedOn w:val="Kop2"/>
    <w:next w:val="Standaard"/>
    <w:uiPriority w:val="39"/>
    <w:unhideWhenUsed/>
    <w:rsid w:val="00C56D53"/>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C56D53"/>
  </w:style>
  <w:style w:type="numbering" w:customStyle="1" w:styleId="Stijl1">
    <w:name w:val="Stijl1"/>
    <w:uiPriority w:val="99"/>
    <w:rsid w:val="00C56D53"/>
    <w:pPr>
      <w:numPr>
        <w:numId w:val="14"/>
      </w:numPr>
    </w:pPr>
  </w:style>
  <w:style w:type="character" w:customStyle="1" w:styleId="Kop7Char">
    <w:name w:val="Kop 7 Char"/>
    <w:basedOn w:val="Standaardalinea-lettertype"/>
    <w:link w:val="Kop7"/>
    <w:uiPriority w:val="1"/>
    <w:rsid w:val="00C56D53"/>
    <w:rPr>
      <w:rFonts w:ascii="Arial" w:eastAsiaTheme="majorEastAsia" w:hAnsi="Arial" w:cstheme="majorBidi"/>
      <w:iCs/>
      <w:color w:val="00A9F3"/>
    </w:rPr>
  </w:style>
  <w:style w:type="character" w:customStyle="1" w:styleId="Kop8Char">
    <w:name w:val="Kop 8 Char"/>
    <w:basedOn w:val="Standaardalinea-lettertype"/>
    <w:link w:val="Kop8"/>
    <w:uiPriority w:val="1"/>
    <w:rsid w:val="00C56D53"/>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C56D53"/>
    <w:rPr>
      <w:rFonts w:ascii="Arial" w:eastAsiaTheme="majorEastAsia" w:hAnsi="Arial" w:cstheme="majorBidi"/>
      <w:iCs/>
      <w:color w:val="00A9F3"/>
      <w:szCs w:val="21"/>
    </w:rPr>
  </w:style>
  <w:style w:type="paragraph" w:styleId="Onderwerpvanopmerking">
    <w:name w:val="annotation subject"/>
    <w:basedOn w:val="Tekstopmerking"/>
    <w:next w:val="Tekstopmerking"/>
    <w:link w:val="OnderwerpvanopmerkingChar"/>
    <w:semiHidden/>
    <w:unhideWhenUsed/>
    <w:rsid w:val="008D5886"/>
    <w:pPr>
      <w:spacing w:line="240" w:lineRule="auto"/>
    </w:pPr>
    <w:rPr>
      <w:b/>
      <w:bCs/>
    </w:rPr>
  </w:style>
  <w:style w:type="character" w:customStyle="1" w:styleId="OnderwerpvanopmerkingChar">
    <w:name w:val="Onderwerp van opmerking Char"/>
    <w:basedOn w:val="TekstopmerkingChar"/>
    <w:link w:val="Onderwerpvanopmerking"/>
    <w:semiHidden/>
    <w:rsid w:val="008D5886"/>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ab34907-cfea-4875-a9e3-dcc53d1d57a8"/>
    <_dlc_DocId xmlns="3ab34907-cfea-4875-a9e3-dcc53d1d57a8">YT7NX5SARR6U-81-569</_dlc_DocId>
    <_dlc_DocIdUrl xmlns="3ab34907-cfea-4875-a9e3-dcc53d1d57a8">
      <Url>https://willemshof.vng.nl/dsr/modwet/_layouts/15/DocIdRedir.aspx?ID=YT7NX5SARR6U-81-569</Url>
      <Description>YT7NX5SARR6U-81-569</Description>
    </_dlc_DocIdUrl>
    <TaxKeywordTaxHTField xmlns="3ab34907-cfea-4875-a9e3-dcc53d1d57a8">
      <Terms xmlns="http://schemas.microsoft.com/office/infopath/2007/PartnerControl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AACA3-1829-4161-B866-2ED048137828}">
  <ds:schemaRef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389BA3-8A89-4F0C-AE75-63F371120D07}">
  <ds:schemaRefs>
    <ds:schemaRef ds:uri="http://schemas.microsoft.com/sharepoint/events"/>
  </ds:schemaRefs>
</ds:datastoreItem>
</file>

<file path=customXml/itemProps3.xml><?xml version="1.0" encoding="utf-8"?>
<ds:datastoreItem xmlns:ds="http://schemas.openxmlformats.org/officeDocument/2006/customXml" ds:itemID="{891D7EA8-6FB6-4371-B50D-7BB9CBC43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85D85-0D77-4763-B21F-C901C5313C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3258</Words>
  <Characters>18244</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21460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3</cp:revision>
  <cp:lastPrinted>2019-01-18T14:12:00Z</cp:lastPrinted>
  <dcterms:created xsi:type="dcterms:W3CDTF">2019-04-18T09:54:00Z</dcterms:created>
  <dcterms:modified xsi:type="dcterms:W3CDTF">2019-04-18T09:57:00Z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ntentTypeId">
    <vt:lpwstr>0x01010000FB71FE4FA042D68DD5CCCCDB4ABCE400F9CFD89853462E42A97D89AAA1F160F3</vt:lpwstr>
  </property>
  <property fmtid="{D5CDD505-2E9C-101B-9397-08002B2CF9AE}" pid="4" name="TaxKeyword">
    <vt:lpwstr/>
  </property>
  <property fmtid="{D5CDD505-2E9C-101B-9397-08002B2CF9AE}" pid="5" name="_dlc_DocIdItemGuid">
    <vt:lpwstr>622463ae-09a8-43af-83d2-a91c94057b78</vt:lpwstr>
  </property>
  <property fmtid="{D5CDD505-2E9C-101B-9397-08002B2CF9AE}" pid="6" name="ContentType">
    <vt:lpwstr>Root document</vt:lpwstr>
  </property>
  <property fmtid="{D5CDD505-2E9C-101B-9397-08002B2CF9AE}" pid="7" name="Sector">
    <vt:lpwstr>34;#Provincies en gemeenten|fd63cead-3de8-4944-b412-861a9baa5d82</vt:lpwstr>
  </property>
  <property fmtid="{D5CDD505-2E9C-101B-9397-08002B2CF9AE}" pid="8" name="Sectie">
    <vt:lpwstr>4;#Algemeen bestuursrecht|93c932ee-4a18-499c-981f-d466a1523c9c</vt:lpwstr>
  </property>
  <property fmtid="{D5CDD505-2E9C-101B-9397-08002B2CF9AE}" pid="9" name="ProcessNameTaxHTField0">
    <vt:lpwstr>38|{1c8f7c45-fb0c-4364-b94f-430728a42de6}</vt:lpwstr>
  </property>
  <property fmtid="{D5CDD505-2E9C-101B-9397-08002B2CF9AE}" pid="10" name="PelsClient">
    <vt:lpwstr>207;#Vereniging van Nederlandse Gemeenten|b95273bc-6cc3-44fd-9e9c-645d8dd90015</vt:lpwstr>
  </property>
  <property fmtid="{D5CDD505-2E9C-101B-9397-08002B2CF9AE}" pid="11" name="Rechtsgebied">
    <vt:lpwstr>53;#Bestuursrecht|3143178d-0a9f-4494-98f9-7e61159edbe2</vt:lpwstr>
  </property>
  <property fmtid="{D5CDD505-2E9C-101B-9397-08002B2CF9AE}" pid="12" name="Parent">
    <vt:lpwstr>207;#Vereniging van Nederlandse Gemeenten|b95273bc-6cc3-44fd-9e9c-645d8dd90015</vt:lpwstr>
  </property>
  <property fmtid="{D5CDD505-2E9C-101B-9397-08002B2CF9AE}" pid="13" name="ProcessName">
    <vt:lpwstr>1;#38|{1c8f7c45-fb0c-4364-b94f-430728a42de6}</vt:lpwstr>
  </property>
  <property fmtid="{D5CDD505-2E9C-101B-9397-08002B2CF9AE}" pid="14" name="PelsClientTaxHTField0">
    <vt:lpwstr>Vereniging van Nederlandse Gemeenten|b95273bc-6cc3-44fd-9e9c-645d8dd90015</vt:lpwstr>
  </property>
  <property fmtid="{D5CDD505-2E9C-101B-9397-08002B2CF9AE}" pid="15" name="ParentTaxHTField0">
    <vt:lpwstr>Vereniging van Nederlandse Gemeenten|b95273bc-6cc3-44fd-9e9c-645d8dd90015</vt:lpwstr>
  </property>
  <property fmtid="{D5CDD505-2E9C-101B-9397-08002B2CF9AE}" pid="16" name="SectorTaxHTField0">
    <vt:lpwstr>Provincies en gemeenten|fd63cead-3de8-4944-b412-861a9baa5d82</vt:lpwstr>
  </property>
  <property fmtid="{D5CDD505-2E9C-101B-9397-08002B2CF9AE}" pid="17" name="SectieTaxHTField0">
    <vt:lpwstr>Algemeen bestuursrecht|93c932ee-4a18-499c-981f-d466a1523c9c</vt:lpwstr>
  </property>
  <property fmtid="{D5CDD505-2E9C-101B-9397-08002B2CF9AE}" pid="18" name="RechtsgebiedTaxHTField0">
    <vt:lpwstr>Bestuursrecht|3143178d-0a9f-4494-98f9-7e61159edbe2</vt:lpwstr>
  </property>
</Properties>
</file>