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8ED4D" w14:textId="77777777" w:rsidR="00A767AD" w:rsidRPr="00C949A7" w:rsidRDefault="00A767AD" w:rsidP="00A767AD">
      <w:pPr>
        <w:pStyle w:val="Kop1"/>
        <w:divId w:val="611591218"/>
        <w:rPr>
          <w:rFonts w:eastAsia="Times New Roman"/>
          <w:sz w:val="24"/>
          <w:szCs w:val="24"/>
        </w:rPr>
      </w:pPr>
      <w:r w:rsidRPr="00C949A7">
        <w:rPr>
          <w:rFonts w:eastAsia="Times New Roman"/>
          <w:sz w:val="24"/>
          <w:szCs w:val="24"/>
        </w:rPr>
        <w:t>Model Instructie voor de secretaris 2019</w:t>
      </w:r>
    </w:p>
    <w:p w14:paraId="2408242D" w14:textId="77777777" w:rsidR="003563E5" w:rsidRDefault="003563E5" w:rsidP="00A767AD">
      <w:pPr>
        <w:divId w:val="611591218"/>
        <w:rPr>
          <w:b/>
          <w:sz w:val="24"/>
        </w:rPr>
      </w:pPr>
    </w:p>
    <w:p w14:paraId="0E3D3104" w14:textId="5C8E2AB6" w:rsidR="00A767AD" w:rsidRPr="00C949A7" w:rsidRDefault="00A767AD" w:rsidP="00A767AD">
      <w:pPr>
        <w:divId w:val="611591218"/>
        <w:rPr>
          <w:i/>
        </w:rPr>
      </w:pPr>
      <w:r w:rsidRPr="00C949A7">
        <w:rPr>
          <w:i/>
        </w:rPr>
        <w:t>(Versie geldig vanaf)</w:t>
      </w:r>
    </w:p>
    <w:p w14:paraId="5DDD8FD3" w14:textId="77777777" w:rsidR="006B4E63" w:rsidRPr="00C949A7" w:rsidRDefault="006B4E63">
      <w:pPr>
        <w:pStyle w:val="Kop1"/>
        <w:divId w:val="611591218"/>
        <w:rPr>
          <w:rFonts w:eastAsia="Times New Roman"/>
          <w:sz w:val="22"/>
          <w:szCs w:val="22"/>
        </w:rPr>
      </w:pPr>
    </w:p>
    <w:tbl>
      <w:tblPr>
        <w:tblStyle w:val="Tabelraster"/>
        <w:tblW w:w="0" w:type="auto"/>
        <w:tblLook w:val="04A0" w:firstRow="1" w:lastRow="0" w:firstColumn="1" w:lastColumn="0" w:noHBand="0" w:noVBand="1"/>
      </w:tblPr>
      <w:tblGrid>
        <w:gridCol w:w="9062"/>
      </w:tblGrid>
      <w:tr w:rsidR="006B4E63" w14:paraId="65AD2BBD" w14:textId="77777777" w:rsidTr="006B4E63">
        <w:trPr>
          <w:divId w:val="611591218"/>
        </w:trPr>
        <w:tc>
          <w:tcPr>
            <w:tcW w:w="9546" w:type="dxa"/>
          </w:tcPr>
          <w:p w14:paraId="17E37A68" w14:textId="337C0A9C" w:rsidR="006B4E63" w:rsidRPr="004B0C58" w:rsidRDefault="006B4E63" w:rsidP="00E639FD">
            <w:pPr>
              <w:rPr>
                <w:b/>
              </w:rPr>
            </w:pPr>
            <w:r w:rsidRPr="004B0C58">
              <w:rPr>
                <w:b/>
              </w:rPr>
              <w:t>Leeswijzer modelbepalingen</w:t>
            </w:r>
          </w:p>
          <w:p w14:paraId="0CDB98B6" w14:textId="79630062" w:rsidR="006B4E63" w:rsidRPr="004B0C58" w:rsidRDefault="006B4E63" w:rsidP="00E639FD">
            <w:r w:rsidRPr="004B0C58">
              <w:t>- [</w:t>
            </w:r>
            <w:r w:rsidRPr="004B0C58">
              <w:rPr>
                <w:b/>
              </w:rPr>
              <w:t>…</w:t>
            </w:r>
            <w:r w:rsidRPr="004B0C58">
              <w:t>] of (bijvoorbeeld) [</w:t>
            </w:r>
            <w:r w:rsidRPr="004B0C58">
              <w:rPr>
                <w:b/>
                <w:bCs/>
              </w:rPr>
              <w:t>aantal</w:t>
            </w:r>
            <w:r w:rsidRPr="004B0C58">
              <w:t xml:space="preserve">] = door gemeente in te vullen, zie bijvoorbeeld artikel </w:t>
            </w:r>
            <w:r w:rsidR="000C49A1">
              <w:t>6</w:t>
            </w:r>
            <w:r w:rsidRPr="004B0C58">
              <w:t>, eerste lid.</w:t>
            </w:r>
          </w:p>
          <w:p w14:paraId="5F7E490B" w14:textId="7514CD69" w:rsidR="006B4E63" w:rsidRPr="004B0C58" w:rsidRDefault="006B4E63" w:rsidP="00E639FD">
            <w:r w:rsidRPr="004B0C58">
              <w:t>- [</w:t>
            </w:r>
            <w:r w:rsidRPr="004B0C58">
              <w:rPr>
                <w:i/>
              </w:rPr>
              <w:t>iets</w:t>
            </w:r>
            <w:r w:rsidRPr="004B0C58">
              <w:t xml:space="preserve">] = facultatief, zie bijvoorbeeld artikel </w:t>
            </w:r>
            <w:r w:rsidR="000C49A1">
              <w:t>6</w:t>
            </w:r>
            <w:r w:rsidRPr="004B0C58">
              <w:t xml:space="preserve">, eerste lid. </w:t>
            </w:r>
          </w:p>
          <w:p w14:paraId="47062CFF" w14:textId="155F2AAE" w:rsidR="006B4E63" w:rsidRPr="004B0C58" w:rsidRDefault="006B4E63" w:rsidP="00E639FD">
            <w:r w:rsidRPr="004B0C58">
              <w:t>- [</w:t>
            </w:r>
            <w:r w:rsidRPr="004B0C58">
              <w:rPr>
                <w:b/>
                <w:bCs/>
              </w:rPr>
              <w:t>(iets)</w:t>
            </w:r>
            <w:r w:rsidRPr="004B0C58">
              <w:t xml:space="preserve">] = een duiding ter illustratie of uitleg voor gemeente, zie bijvoorbeeld artikel </w:t>
            </w:r>
            <w:r w:rsidR="000C49A1">
              <w:t>6</w:t>
            </w:r>
            <w:r w:rsidRPr="004B0C58">
              <w:t>, tweede lid.</w:t>
            </w:r>
          </w:p>
          <w:p w14:paraId="3201F55B" w14:textId="25DA2D76" w:rsidR="006228BA" w:rsidRPr="006A7E33" w:rsidRDefault="006228BA" w:rsidP="006228BA">
            <w:pPr>
              <w:pStyle w:val="Geenafstand"/>
              <w:rPr>
                <w:rFonts w:asciiTheme="minorHAnsi" w:hAnsiTheme="minorHAnsi"/>
                <w:sz w:val="22"/>
                <w:szCs w:val="22"/>
              </w:rPr>
            </w:pPr>
            <w:r w:rsidRPr="006A7E33">
              <w:rPr>
                <w:rFonts w:asciiTheme="minorHAnsi" w:hAnsiTheme="minorHAnsi"/>
                <w:sz w:val="22"/>
                <w:szCs w:val="22"/>
              </w:rPr>
              <w:t xml:space="preserve">- Combinaties zijn ook mogelijk, zie bijvoorbeeld artikel </w:t>
            </w:r>
            <w:r>
              <w:rPr>
                <w:rFonts w:asciiTheme="minorHAnsi" w:hAnsiTheme="minorHAnsi"/>
                <w:sz w:val="22"/>
                <w:szCs w:val="22"/>
              </w:rPr>
              <w:t>6</w:t>
            </w:r>
            <w:r w:rsidRPr="006A7E33">
              <w:rPr>
                <w:rFonts w:asciiTheme="minorHAnsi" w:hAnsiTheme="minorHAnsi"/>
                <w:sz w:val="22"/>
                <w:szCs w:val="22"/>
              </w:rPr>
              <w:t xml:space="preserve">, </w:t>
            </w:r>
            <w:r>
              <w:rPr>
                <w:rFonts w:asciiTheme="minorHAnsi" w:hAnsiTheme="minorHAnsi"/>
                <w:sz w:val="22"/>
                <w:szCs w:val="22"/>
              </w:rPr>
              <w:t>twee</w:t>
            </w:r>
            <w:r w:rsidRPr="006A7E33">
              <w:rPr>
                <w:rFonts w:asciiTheme="minorHAnsi" w:hAnsiTheme="minorHAnsi"/>
                <w:sz w:val="22"/>
                <w:szCs w:val="22"/>
              </w:rPr>
              <w:t xml:space="preserve">de lid, dat facultatief is en waar </w:t>
            </w:r>
            <w:r>
              <w:rPr>
                <w:rFonts w:asciiTheme="minorHAnsi" w:hAnsiTheme="minorHAnsi"/>
                <w:sz w:val="22"/>
                <w:szCs w:val="22"/>
              </w:rPr>
              <w:t>ingevuld</w:t>
            </w:r>
            <w:r w:rsidRPr="006A7E33">
              <w:rPr>
                <w:rFonts w:asciiTheme="minorHAnsi" w:hAnsiTheme="minorHAnsi"/>
                <w:sz w:val="22"/>
                <w:szCs w:val="22"/>
              </w:rPr>
              <w:t xml:space="preserve"> moet worden (uiteraard alleen als besloten wordt de bepaling over te nemen). </w:t>
            </w:r>
          </w:p>
          <w:p w14:paraId="43F34C70" w14:textId="77777777" w:rsidR="006B4E63" w:rsidRPr="004B0C58" w:rsidRDefault="006B4E63" w:rsidP="00E639FD"/>
          <w:p w14:paraId="0AC293CF" w14:textId="21053BAF" w:rsidR="006B4E63" w:rsidRDefault="006B4E63" w:rsidP="00E639FD">
            <w:pPr>
              <w:rPr>
                <w:b/>
              </w:rPr>
            </w:pPr>
            <w:r w:rsidRPr="004B0C58">
              <w:t>Nadere uitleg is opgenomen in de VNG ledenbrief.</w:t>
            </w:r>
          </w:p>
        </w:tc>
      </w:tr>
    </w:tbl>
    <w:p w14:paraId="14691DD2" w14:textId="0ACF9AE8" w:rsidR="007C76FD" w:rsidRDefault="007C76FD" w:rsidP="00607D58">
      <w:pPr>
        <w:divId w:val="611591218"/>
      </w:pPr>
    </w:p>
    <w:p w14:paraId="3164AAE3" w14:textId="49AEE6B1" w:rsidR="006F0A1F" w:rsidRDefault="006F0A1F" w:rsidP="006F0A1F">
      <w:pPr>
        <w:divId w:val="611591218"/>
        <w:rPr>
          <w:i/>
        </w:rPr>
      </w:pPr>
      <w:r>
        <w:rPr>
          <w:b/>
          <w:sz w:val="24"/>
        </w:rPr>
        <w:t xml:space="preserve">Besluit van </w:t>
      </w:r>
      <w:r w:rsidR="00F868EF">
        <w:rPr>
          <w:b/>
          <w:sz w:val="24"/>
        </w:rPr>
        <w:t xml:space="preserve">burgemeester en wethouders van </w:t>
      </w:r>
      <w:bookmarkStart w:id="0" w:name="_GoBack"/>
      <w:bookmarkEnd w:id="0"/>
      <w:r>
        <w:rPr>
          <w:b/>
          <w:sz w:val="24"/>
        </w:rPr>
        <w:t>[naam gemeente] tot vaststelling van een nieuwe Instructie voor de secretaris</w:t>
      </w:r>
      <w:r w:rsidRPr="00086E34">
        <w:rPr>
          <w:b/>
          <w:sz w:val="24"/>
        </w:rPr>
        <w:t xml:space="preserve"> </w:t>
      </w:r>
      <w:r>
        <w:rPr>
          <w:b/>
          <w:sz w:val="24"/>
        </w:rPr>
        <w:t>[naam gemeente en eventueel jaartal]</w:t>
      </w:r>
    </w:p>
    <w:p w14:paraId="64C33E9D" w14:textId="77777777" w:rsidR="00607D58" w:rsidRDefault="00607D58" w:rsidP="00607D58">
      <w:pPr>
        <w:divId w:val="1229539184"/>
      </w:pPr>
    </w:p>
    <w:p w14:paraId="31460273" w14:textId="26DDF9DD" w:rsidR="003F1114" w:rsidRDefault="00454023" w:rsidP="00607D58">
      <w:pPr>
        <w:divId w:val="1229539184"/>
      </w:pPr>
      <w:r>
        <w:t>Het college van burgemeester en wethouders</w:t>
      </w:r>
      <w:r w:rsidR="001B50E2">
        <w:t xml:space="preserve"> van de gemeente </w:t>
      </w:r>
      <w:r w:rsidR="007C76FD">
        <w:t>[</w:t>
      </w:r>
      <w:r w:rsidR="007C76FD">
        <w:rPr>
          <w:b/>
        </w:rPr>
        <w:t>naam gemeente</w:t>
      </w:r>
      <w:r w:rsidR="007C76FD">
        <w:t>]</w:t>
      </w:r>
      <w:r w:rsidR="001B50E2">
        <w:t>;</w:t>
      </w:r>
    </w:p>
    <w:p w14:paraId="32D8B5B1" w14:textId="77777777" w:rsidR="0008438A" w:rsidRDefault="0008438A" w:rsidP="00607D58">
      <w:pPr>
        <w:divId w:val="1229539184"/>
      </w:pPr>
      <w:r>
        <w:t>gelezen het voorstel van [</w:t>
      </w:r>
      <w:r w:rsidRPr="00C949A7">
        <w:rPr>
          <w:b/>
        </w:rPr>
        <w:t>…</w:t>
      </w:r>
      <w:r>
        <w:t>] van [</w:t>
      </w:r>
      <w:r w:rsidRPr="00C949A7">
        <w:rPr>
          <w:b/>
        </w:rPr>
        <w:t>datum en nummer</w:t>
      </w:r>
      <w:r>
        <w:t>];</w:t>
      </w:r>
    </w:p>
    <w:p w14:paraId="47826A83" w14:textId="1EBF7ADA" w:rsidR="003F1114" w:rsidRDefault="001B50E2" w:rsidP="00607D58">
      <w:pPr>
        <w:divId w:val="1229539184"/>
      </w:pPr>
      <w:r>
        <w:t>gelet op artikel 103</w:t>
      </w:r>
      <w:r w:rsidR="00454023">
        <w:t>, tweede lid,</w:t>
      </w:r>
      <w:r>
        <w:t xml:space="preserve"> van de Gemeentewet;</w:t>
      </w:r>
    </w:p>
    <w:p w14:paraId="0FE14853" w14:textId="7F5C3FCE" w:rsidR="00454023" w:rsidRDefault="00454023" w:rsidP="00607D58">
      <w:pPr>
        <w:divId w:val="1229539184"/>
      </w:pPr>
      <w:r>
        <w:t>gezien het advies van</w:t>
      </w:r>
      <w:r w:rsidR="0008438A">
        <w:t xml:space="preserve"> de</w:t>
      </w:r>
      <w:r>
        <w:t xml:space="preserve"> [</w:t>
      </w:r>
      <w:r w:rsidR="0008438A">
        <w:rPr>
          <w:b/>
        </w:rPr>
        <w:t>naam commissie</w:t>
      </w:r>
      <w:r>
        <w:t>];</w:t>
      </w:r>
    </w:p>
    <w:p w14:paraId="4D7F835D" w14:textId="1108BCDF" w:rsidR="003F1114" w:rsidRDefault="001B50E2" w:rsidP="00607D58">
      <w:pPr>
        <w:divId w:val="1229539184"/>
      </w:pPr>
      <w:r>
        <w:t xml:space="preserve">besluit vast te stellen de Instructie voor de secretaris </w:t>
      </w:r>
      <w:r w:rsidR="007C76FD">
        <w:t>[</w:t>
      </w:r>
      <w:r w:rsidR="007C76FD">
        <w:rPr>
          <w:b/>
        </w:rPr>
        <w:t>naam gemeente</w:t>
      </w:r>
      <w:r w:rsidR="00A03B24">
        <w:rPr>
          <w:b/>
        </w:rPr>
        <w:t xml:space="preserve"> en eventueel jaartal</w:t>
      </w:r>
      <w:r w:rsidR="007C76FD">
        <w:t>]</w:t>
      </w:r>
      <w:r w:rsidR="00B50AED">
        <w:t>:</w:t>
      </w:r>
    </w:p>
    <w:p w14:paraId="2FDF6007" w14:textId="77777777" w:rsidR="00607D58" w:rsidRDefault="00607D58" w:rsidP="00607D58">
      <w:pPr>
        <w:pStyle w:val="Kop3"/>
        <w:divId w:val="1229539184"/>
        <w:rPr>
          <w:rFonts w:eastAsia="Times New Roman"/>
        </w:rPr>
      </w:pPr>
    </w:p>
    <w:p w14:paraId="2773ACD5" w14:textId="3E0DAB69" w:rsidR="003F1114" w:rsidRDefault="001B50E2" w:rsidP="00607D58">
      <w:pPr>
        <w:pStyle w:val="Kop3"/>
        <w:divId w:val="1229539184"/>
        <w:rPr>
          <w:rFonts w:eastAsia="Times New Roman"/>
        </w:rPr>
      </w:pPr>
      <w:r>
        <w:rPr>
          <w:rFonts w:eastAsia="Times New Roman"/>
        </w:rPr>
        <w:t>Artikel 1</w:t>
      </w:r>
      <w:r w:rsidR="00DD690B">
        <w:rPr>
          <w:rFonts w:eastAsia="Times New Roman"/>
        </w:rPr>
        <w:t>. Algemene ondersteuning</w:t>
      </w:r>
    </w:p>
    <w:p w14:paraId="1BBA3B60" w14:textId="7585DAD0" w:rsidR="003F1114" w:rsidRDefault="001B50E2" w:rsidP="00607D58">
      <w:pPr>
        <w:divId w:val="354817089"/>
        <w:rPr>
          <w:rFonts w:eastAsia="Times New Roman"/>
        </w:rPr>
      </w:pPr>
      <w:r>
        <w:rPr>
          <w:rStyle w:val="ol"/>
          <w:rFonts w:eastAsia="Times New Roman"/>
          <w:color w:val="000000"/>
        </w:rPr>
        <w:t xml:space="preserve">1. </w:t>
      </w:r>
      <w:r>
        <w:rPr>
          <w:rFonts w:eastAsia="Times New Roman"/>
        </w:rPr>
        <w:t xml:space="preserve">De secretaris draagt zorg voor een </w:t>
      </w:r>
      <w:r w:rsidR="00DD690B">
        <w:rPr>
          <w:rFonts w:eastAsia="Times New Roman"/>
        </w:rPr>
        <w:t xml:space="preserve">goede en </w:t>
      </w:r>
      <w:r>
        <w:rPr>
          <w:rFonts w:eastAsia="Times New Roman"/>
        </w:rPr>
        <w:t xml:space="preserve">doelmatige ondersteuning van </w:t>
      </w:r>
      <w:r w:rsidR="00DD690B">
        <w:rPr>
          <w:rFonts w:eastAsia="Times New Roman"/>
        </w:rPr>
        <w:t>burgemeester en wethouders,</w:t>
      </w:r>
      <w:r w:rsidR="00446A53">
        <w:rPr>
          <w:rFonts w:eastAsia="Times New Roman"/>
        </w:rPr>
        <w:t xml:space="preserve"> de burgemeester en</w:t>
      </w:r>
      <w:r w:rsidR="00DD690B">
        <w:rPr>
          <w:rFonts w:eastAsia="Times New Roman"/>
        </w:rPr>
        <w:t xml:space="preserve"> de door hen ingestelde commissies</w:t>
      </w:r>
      <w:r>
        <w:rPr>
          <w:rFonts w:eastAsia="Times New Roman"/>
        </w:rPr>
        <w:t>.</w:t>
      </w:r>
    </w:p>
    <w:p w14:paraId="4D971325" w14:textId="0E931BAE" w:rsidR="003F1114" w:rsidRDefault="00892AEB">
      <w:pPr>
        <w:divId w:val="354817089"/>
        <w:rPr>
          <w:rFonts w:eastAsia="Times New Roman"/>
          <w:color w:val="FFFFFF"/>
        </w:rPr>
      </w:pPr>
      <w:r>
        <w:rPr>
          <w:rFonts w:eastAsia="Times New Roman"/>
        </w:rPr>
        <w:t>2. Hij is het aanspreekpunt voor de griffier in contacten tussen de raad of zijn leden met de ambtelijke organisatie als bedoeld in artikel 160, eerste lid, onder c, van de Gemeentewet.</w:t>
      </w:r>
      <w:r w:rsidR="001A6956">
        <w:rPr>
          <w:rFonts w:eastAsia="Times New Roman"/>
          <w:color w:val="FFFFFF"/>
        </w:rPr>
        <w:t xml:space="preserve"> Hij is het aanspreekpunt voor de griffier</w:t>
      </w:r>
      <w:r w:rsidR="00692203">
        <w:rPr>
          <w:rFonts w:eastAsia="Times New Roman"/>
          <w:color w:val="FFFFFF"/>
        </w:rPr>
        <w:t xml:space="preserve"> in contacten tussen de raad of zijn leden </w:t>
      </w:r>
      <w:r w:rsidR="005A5376">
        <w:rPr>
          <w:rFonts w:eastAsia="Times New Roman"/>
          <w:color w:val="FFFFFF"/>
        </w:rPr>
        <w:t xml:space="preserve">met de ambtelijke </w:t>
      </w:r>
    </w:p>
    <w:p w14:paraId="4F911EFF" w14:textId="3C6F0931" w:rsidR="003F1114" w:rsidRDefault="001B50E2" w:rsidP="00607D58">
      <w:pPr>
        <w:pStyle w:val="Kop3"/>
        <w:divId w:val="1229539184"/>
        <w:rPr>
          <w:rFonts w:eastAsia="Times New Roman"/>
        </w:rPr>
      </w:pPr>
      <w:r>
        <w:rPr>
          <w:rFonts w:eastAsia="Times New Roman"/>
        </w:rPr>
        <w:t>Artikel 2</w:t>
      </w:r>
      <w:r w:rsidR="00454023">
        <w:rPr>
          <w:rFonts w:eastAsia="Times New Roman"/>
        </w:rPr>
        <w:t xml:space="preserve">. Ondersteuning </w:t>
      </w:r>
      <w:r w:rsidR="00BF1A3D">
        <w:rPr>
          <w:rFonts w:eastAsia="Times New Roman"/>
        </w:rPr>
        <w:t>burgemeester en wethouders</w:t>
      </w:r>
    </w:p>
    <w:p w14:paraId="14B42CE1" w14:textId="1914877F" w:rsidR="00446A53" w:rsidRPr="007C752D" w:rsidRDefault="001B50E2" w:rsidP="00446A53">
      <w:pPr>
        <w:divId w:val="1229539184"/>
        <w:rPr>
          <w:rFonts w:eastAsia="Times New Roman"/>
        </w:rPr>
      </w:pPr>
      <w:r w:rsidRPr="00446A53">
        <w:rPr>
          <w:rStyle w:val="ol"/>
          <w:rFonts w:eastAsia="Times New Roman"/>
          <w:color w:val="000000"/>
        </w:rPr>
        <w:t xml:space="preserve">1. </w:t>
      </w:r>
      <w:r w:rsidRPr="00446A53">
        <w:rPr>
          <w:rFonts w:eastAsia="Times New Roman"/>
        </w:rPr>
        <w:t>De secretaris draagt zorg voor</w:t>
      </w:r>
      <w:r w:rsidR="00B47672">
        <w:rPr>
          <w:rFonts w:eastAsia="Times New Roman"/>
        </w:rPr>
        <w:t>:</w:t>
      </w:r>
    </w:p>
    <w:p w14:paraId="0D5F046A" w14:textId="439EC94F" w:rsidR="003F1114" w:rsidRPr="00446A53" w:rsidRDefault="00446A53" w:rsidP="00C949A7">
      <w:pPr>
        <w:ind w:firstLine="708"/>
        <w:divId w:val="1229539184"/>
        <w:rPr>
          <w:rFonts w:eastAsia="Times New Roman"/>
          <w:color w:val="FFFFFF"/>
        </w:rPr>
      </w:pPr>
      <w:r>
        <w:rPr>
          <w:rFonts w:eastAsia="Times New Roman"/>
        </w:rPr>
        <w:t>a.</w:t>
      </w:r>
      <w:r w:rsidR="001B50E2" w:rsidRPr="00446A53">
        <w:rPr>
          <w:rFonts w:eastAsia="Times New Roman"/>
        </w:rPr>
        <w:t xml:space="preserve"> een goede voorbereiding van de vergaderingen van burgemeester en wethouders</w:t>
      </w:r>
      <w:r w:rsidR="007C752D">
        <w:rPr>
          <w:rFonts w:eastAsia="Times New Roman"/>
        </w:rPr>
        <w:t>;</w:t>
      </w:r>
    </w:p>
    <w:p w14:paraId="11391FF1" w14:textId="2FBDAC43" w:rsidR="003F1114" w:rsidRDefault="007C752D" w:rsidP="00C949A7">
      <w:pPr>
        <w:ind w:left="708"/>
        <w:divId w:val="1229539184"/>
        <w:rPr>
          <w:rFonts w:eastAsia="Times New Roman"/>
          <w:color w:val="FFFFFF"/>
        </w:rPr>
      </w:pPr>
      <w:r>
        <w:rPr>
          <w:rStyle w:val="ol"/>
          <w:rFonts w:eastAsia="Times New Roman"/>
          <w:color w:val="000000"/>
        </w:rPr>
        <w:t>b</w:t>
      </w:r>
      <w:r w:rsidR="001B50E2">
        <w:rPr>
          <w:rStyle w:val="ol"/>
          <w:rFonts w:eastAsia="Times New Roman"/>
          <w:color w:val="000000"/>
        </w:rPr>
        <w:t xml:space="preserve">. </w:t>
      </w:r>
      <w:r w:rsidR="00892AEB">
        <w:rPr>
          <w:rStyle w:val="ol"/>
          <w:rFonts w:eastAsia="Times New Roman"/>
          <w:color w:val="000000"/>
        </w:rPr>
        <w:t>de</w:t>
      </w:r>
      <w:r w:rsidR="00C339BD">
        <w:rPr>
          <w:rStyle w:val="ol"/>
          <w:rFonts w:eastAsia="Times New Roman"/>
          <w:color w:val="000000"/>
        </w:rPr>
        <w:t xml:space="preserve"> voor de uitoefening van hun functie benodigde</w:t>
      </w:r>
      <w:r w:rsidR="00252DB5">
        <w:rPr>
          <w:rStyle w:val="ol"/>
          <w:rFonts w:eastAsia="Times New Roman"/>
          <w:color w:val="000000"/>
        </w:rPr>
        <w:t xml:space="preserve"> informatievoorziening aan</w:t>
      </w:r>
      <w:r w:rsidR="001B50E2">
        <w:rPr>
          <w:rFonts w:eastAsia="Times New Roman"/>
        </w:rPr>
        <w:t xml:space="preserve"> de leden van burgemeester en wethouders</w:t>
      </w:r>
      <w:r>
        <w:rPr>
          <w:rFonts w:eastAsia="Times New Roman"/>
        </w:rPr>
        <w:t>;</w:t>
      </w:r>
    </w:p>
    <w:p w14:paraId="578B1453" w14:textId="542145B6" w:rsidR="003F1114" w:rsidRDefault="007C752D" w:rsidP="00C949A7">
      <w:pPr>
        <w:ind w:firstLine="708"/>
        <w:divId w:val="1229539184"/>
        <w:rPr>
          <w:rFonts w:eastAsia="Times New Roman"/>
          <w:color w:val="FFFFFF"/>
        </w:rPr>
      </w:pPr>
      <w:r>
        <w:rPr>
          <w:rStyle w:val="ol"/>
          <w:rFonts w:eastAsia="Times New Roman"/>
          <w:color w:val="000000"/>
        </w:rPr>
        <w:t>c</w:t>
      </w:r>
      <w:r w:rsidR="001B50E2">
        <w:rPr>
          <w:rStyle w:val="ol"/>
          <w:rFonts w:eastAsia="Times New Roman"/>
          <w:color w:val="000000"/>
        </w:rPr>
        <w:t xml:space="preserve">. </w:t>
      </w:r>
      <w:r w:rsidR="001B50E2">
        <w:rPr>
          <w:rFonts w:eastAsia="Times New Roman"/>
        </w:rPr>
        <w:t>een gedegen en tijdige advisering aan burgemeester en wethouders</w:t>
      </w:r>
      <w:r>
        <w:rPr>
          <w:rFonts w:eastAsia="Times New Roman"/>
        </w:rPr>
        <w:t>;</w:t>
      </w:r>
    </w:p>
    <w:p w14:paraId="0D97A1B3" w14:textId="6FED63B8" w:rsidR="003F1114" w:rsidRDefault="007C752D" w:rsidP="00C949A7">
      <w:pPr>
        <w:ind w:left="708"/>
        <w:divId w:val="1229539184"/>
        <w:rPr>
          <w:rFonts w:eastAsia="Times New Roman"/>
          <w:color w:val="FFFFFF"/>
        </w:rPr>
      </w:pPr>
      <w:r>
        <w:rPr>
          <w:rStyle w:val="ol"/>
          <w:rFonts w:eastAsia="Times New Roman"/>
          <w:color w:val="000000"/>
        </w:rPr>
        <w:t>d</w:t>
      </w:r>
      <w:r w:rsidR="001B50E2">
        <w:rPr>
          <w:rStyle w:val="ol"/>
          <w:rFonts w:eastAsia="Times New Roman"/>
          <w:color w:val="000000"/>
        </w:rPr>
        <w:t xml:space="preserve">. </w:t>
      </w:r>
      <w:r w:rsidR="001B50E2">
        <w:rPr>
          <w:rFonts w:eastAsia="Times New Roman"/>
        </w:rPr>
        <w:t xml:space="preserve">een snel en adequaat verloop van voor het proces van besluitvorming noodzakelijke procedures en </w:t>
      </w:r>
      <w:r w:rsidR="00252DB5">
        <w:rPr>
          <w:rFonts w:eastAsia="Times New Roman"/>
        </w:rPr>
        <w:t>het bevorderen van</w:t>
      </w:r>
      <w:r w:rsidR="001B50E2">
        <w:rPr>
          <w:rFonts w:eastAsia="Times New Roman"/>
        </w:rPr>
        <w:t xml:space="preserve"> een voortvarende uitvoering van de besluiten van burgemeester en wethouders</w:t>
      </w:r>
      <w:r>
        <w:rPr>
          <w:rFonts w:eastAsia="Times New Roman"/>
        </w:rPr>
        <w:t>;</w:t>
      </w:r>
    </w:p>
    <w:p w14:paraId="0D2318F0" w14:textId="4D3A262F" w:rsidR="003F1114" w:rsidRDefault="007C752D" w:rsidP="00C949A7">
      <w:pPr>
        <w:ind w:left="708"/>
        <w:divId w:val="1229539184"/>
        <w:rPr>
          <w:rFonts w:eastAsia="Times New Roman"/>
          <w:color w:val="FFFFFF"/>
        </w:rPr>
      </w:pPr>
      <w:r>
        <w:rPr>
          <w:rStyle w:val="ol"/>
          <w:rFonts w:eastAsia="Times New Roman"/>
          <w:color w:val="000000"/>
        </w:rPr>
        <w:t>e</w:t>
      </w:r>
      <w:r w:rsidR="001B50E2">
        <w:rPr>
          <w:rStyle w:val="ol"/>
          <w:rFonts w:eastAsia="Times New Roman"/>
          <w:color w:val="000000"/>
        </w:rPr>
        <w:t xml:space="preserve">. </w:t>
      </w:r>
      <w:r>
        <w:rPr>
          <w:rStyle w:val="ol"/>
          <w:rFonts w:eastAsia="Times New Roman"/>
          <w:color w:val="000000"/>
        </w:rPr>
        <w:t>het vastleggen van</w:t>
      </w:r>
      <w:r w:rsidR="001B50E2">
        <w:rPr>
          <w:rFonts w:eastAsia="Times New Roman"/>
        </w:rPr>
        <w:t xml:space="preserve"> door burgemeester en wethouders genomen besluiten </w:t>
      </w:r>
      <w:r w:rsidR="00454023">
        <w:rPr>
          <w:rFonts w:eastAsia="Times New Roman"/>
        </w:rPr>
        <w:t xml:space="preserve">in een besluitenlijst </w:t>
      </w:r>
      <w:r w:rsidR="001B50E2">
        <w:rPr>
          <w:rFonts w:eastAsia="Times New Roman"/>
        </w:rPr>
        <w:t xml:space="preserve">en </w:t>
      </w:r>
      <w:r>
        <w:rPr>
          <w:rFonts w:eastAsia="Times New Roman"/>
        </w:rPr>
        <w:t>het bijhouden van</w:t>
      </w:r>
      <w:r w:rsidR="001B50E2">
        <w:rPr>
          <w:rFonts w:eastAsia="Times New Roman"/>
        </w:rPr>
        <w:t xml:space="preserve"> een presentielijst.</w:t>
      </w:r>
    </w:p>
    <w:p w14:paraId="3BCCBD3E" w14:textId="17C02AC8" w:rsidR="00BF1A3D" w:rsidRDefault="00B47672" w:rsidP="00607D58">
      <w:pPr>
        <w:divId w:val="1229539184"/>
        <w:rPr>
          <w:rFonts w:eastAsia="Times New Roman"/>
          <w:color w:val="FFFFFF"/>
        </w:rPr>
      </w:pPr>
      <w:r>
        <w:rPr>
          <w:rFonts w:eastAsia="Times New Roman"/>
        </w:rPr>
        <w:t>2</w:t>
      </w:r>
      <w:r w:rsidR="00BF1A3D">
        <w:rPr>
          <w:rFonts w:eastAsia="Times New Roman"/>
        </w:rPr>
        <w:t xml:space="preserve">. Dit artikel is van overeenkomstige toepassing op </w:t>
      </w:r>
      <w:r w:rsidR="00F66FD7">
        <w:rPr>
          <w:rFonts w:eastAsia="Times New Roman"/>
        </w:rPr>
        <w:t xml:space="preserve">de ondersteuning van de burgemeester en de door hem of </w:t>
      </w:r>
      <w:r w:rsidR="00BF1A3D">
        <w:rPr>
          <w:rFonts w:eastAsia="Times New Roman"/>
        </w:rPr>
        <w:t>door burgemeester en wethouders ingestelde commissies.</w:t>
      </w:r>
    </w:p>
    <w:p w14:paraId="064ADC06" w14:textId="77777777" w:rsidR="00607D58" w:rsidRDefault="00607D58" w:rsidP="00607D58">
      <w:pPr>
        <w:pStyle w:val="Kop3"/>
        <w:divId w:val="1229539184"/>
        <w:rPr>
          <w:rFonts w:eastAsia="Times New Roman"/>
        </w:rPr>
      </w:pPr>
    </w:p>
    <w:p w14:paraId="00E77600" w14:textId="60262FAF" w:rsidR="003F1114" w:rsidRDefault="001B50E2" w:rsidP="00607D58">
      <w:pPr>
        <w:pStyle w:val="Kop3"/>
        <w:divId w:val="1229539184"/>
        <w:rPr>
          <w:rFonts w:eastAsia="Times New Roman"/>
        </w:rPr>
      </w:pPr>
      <w:r>
        <w:rPr>
          <w:rFonts w:eastAsia="Times New Roman"/>
        </w:rPr>
        <w:t xml:space="preserve">Artikel </w:t>
      </w:r>
      <w:r w:rsidR="00AB1301">
        <w:rPr>
          <w:rFonts w:eastAsia="Times New Roman"/>
        </w:rPr>
        <w:t>3</w:t>
      </w:r>
      <w:r w:rsidR="00F66FD7">
        <w:rPr>
          <w:rFonts w:eastAsia="Times New Roman"/>
        </w:rPr>
        <w:t>. Ondersteuning burgemeester</w:t>
      </w:r>
    </w:p>
    <w:p w14:paraId="4AA68ABB" w14:textId="06836E87" w:rsidR="003F1114" w:rsidRDefault="001B50E2" w:rsidP="00607D58">
      <w:pPr>
        <w:divId w:val="1229539184"/>
        <w:rPr>
          <w:rFonts w:eastAsia="Times New Roman"/>
          <w:color w:val="FFFFFF"/>
        </w:rPr>
      </w:pPr>
      <w:r>
        <w:rPr>
          <w:rStyle w:val="ol"/>
          <w:rFonts w:eastAsia="Times New Roman"/>
          <w:color w:val="000000"/>
        </w:rPr>
        <w:t xml:space="preserve">1. </w:t>
      </w:r>
      <w:r>
        <w:rPr>
          <w:rFonts w:eastAsia="Times New Roman"/>
        </w:rPr>
        <w:t>De secretaris staat de burgemeester terzijde.</w:t>
      </w:r>
    </w:p>
    <w:p w14:paraId="722512A1" w14:textId="77777777" w:rsidR="003F1114" w:rsidRDefault="001B50E2" w:rsidP="00607D58">
      <w:pPr>
        <w:divId w:val="1229539184"/>
        <w:rPr>
          <w:rFonts w:eastAsia="Times New Roman"/>
          <w:color w:val="FFFFFF"/>
        </w:rPr>
      </w:pPr>
      <w:r>
        <w:rPr>
          <w:rStyle w:val="ol"/>
          <w:rFonts w:eastAsia="Times New Roman"/>
          <w:color w:val="000000"/>
        </w:rPr>
        <w:t xml:space="preserve">2. </w:t>
      </w:r>
      <w:r>
        <w:rPr>
          <w:rFonts w:eastAsia="Times New Roman"/>
        </w:rPr>
        <w:t>Hij bevordert hiertoe samen met de burgemeester een goede afstemming tussen de bestuursorganen enerzijds en het ambtelijk apparaat anderzijds.</w:t>
      </w:r>
    </w:p>
    <w:p w14:paraId="06A2BB5D" w14:textId="2D89A45F" w:rsidR="00607D58" w:rsidRDefault="001B50E2" w:rsidP="007330BD">
      <w:pPr>
        <w:divId w:val="1229539184"/>
        <w:rPr>
          <w:rFonts w:eastAsia="Times New Roman"/>
        </w:rPr>
      </w:pPr>
      <w:r>
        <w:rPr>
          <w:rStyle w:val="ol"/>
          <w:rFonts w:eastAsia="Times New Roman"/>
          <w:color w:val="000000"/>
        </w:rPr>
        <w:t xml:space="preserve">3. </w:t>
      </w:r>
      <w:r>
        <w:rPr>
          <w:rFonts w:eastAsia="Times New Roman"/>
        </w:rPr>
        <w:t>Voorts is hij de burgemeester behulpzaam bij de bewaking van het functioneren van burgemeester en wethouders als collegiaal bestuur.</w:t>
      </w:r>
    </w:p>
    <w:p w14:paraId="00286383" w14:textId="77777777" w:rsidR="00607D58" w:rsidRDefault="00607D58" w:rsidP="007330BD">
      <w:pPr>
        <w:ind w:left="708"/>
        <w:divId w:val="1229539184"/>
        <w:rPr>
          <w:rFonts w:eastAsia="Times New Roman"/>
        </w:rPr>
      </w:pPr>
    </w:p>
    <w:p w14:paraId="287E3C55" w14:textId="38A3660F" w:rsidR="003F1114" w:rsidRDefault="001B50E2" w:rsidP="00607D58">
      <w:pPr>
        <w:pStyle w:val="Kop3"/>
        <w:divId w:val="1229539184"/>
        <w:rPr>
          <w:rFonts w:eastAsia="Times New Roman"/>
        </w:rPr>
      </w:pPr>
      <w:r>
        <w:rPr>
          <w:rFonts w:eastAsia="Times New Roman"/>
        </w:rPr>
        <w:lastRenderedPageBreak/>
        <w:t xml:space="preserve">Artikel </w:t>
      </w:r>
      <w:r w:rsidR="00AB1301">
        <w:rPr>
          <w:rFonts w:eastAsia="Times New Roman"/>
        </w:rPr>
        <w:t>4</w:t>
      </w:r>
      <w:r w:rsidR="0076697D">
        <w:rPr>
          <w:rFonts w:eastAsia="Times New Roman"/>
        </w:rPr>
        <w:t>. Ambtelijke organisatie</w:t>
      </w:r>
    </w:p>
    <w:p w14:paraId="0DDD5503" w14:textId="0636EFDC" w:rsidR="003F1114" w:rsidRDefault="001B50E2" w:rsidP="00607D58">
      <w:pPr>
        <w:divId w:val="1229539184"/>
        <w:rPr>
          <w:rFonts w:eastAsia="Times New Roman"/>
          <w:color w:val="FFFFFF"/>
        </w:rPr>
      </w:pPr>
      <w:r>
        <w:rPr>
          <w:rStyle w:val="ol"/>
          <w:rFonts w:eastAsia="Times New Roman"/>
          <w:color w:val="000000"/>
        </w:rPr>
        <w:t xml:space="preserve">1. </w:t>
      </w:r>
      <w:r>
        <w:rPr>
          <w:rFonts w:eastAsia="Times New Roman"/>
        </w:rPr>
        <w:t xml:space="preserve">Ter bewaking van de eenheid in de uitoefening van de aan </w:t>
      </w:r>
      <w:r w:rsidR="005A5376">
        <w:rPr>
          <w:rFonts w:eastAsia="Times New Roman"/>
        </w:rPr>
        <w:t xml:space="preserve">de </w:t>
      </w:r>
      <w:r>
        <w:rPr>
          <w:rFonts w:eastAsia="Times New Roman"/>
        </w:rPr>
        <w:t>ambtelijk</w:t>
      </w:r>
      <w:r w:rsidR="00D851A3">
        <w:rPr>
          <w:rFonts w:eastAsia="Times New Roman"/>
        </w:rPr>
        <w:t>e organisatie</w:t>
      </w:r>
      <w:r>
        <w:rPr>
          <w:rFonts w:eastAsia="Times New Roman"/>
        </w:rPr>
        <w:t xml:space="preserve"> opgedragen taken</w:t>
      </w:r>
      <w:r w:rsidR="0076697D">
        <w:rPr>
          <w:rFonts w:eastAsia="Times New Roman"/>
        </w:rPr>
        <w:t>,</w:t>
      </w:r>
      <w:r>
        <w:rPr>
          <w:rFonts w:eastAsia="Times New Roman"/>
        </w:rPr>
        <w:t xml:space="preserve"> </w:t>
      </w:r>
      <w:r w:rsidR="00D851A3">
        <w:rPr>
          <w:rFonts w:eastAsia="Times New Roman"/>
        </w:rPr>
        <w:t xml:space="preserve">voert </w:t>
      </w:r>
      <w:r>
        <w:rPr>
          <w:rFonts w:eastAsia="Times New Roman"/>
        </w:rPr>
        <w:t>de secretaris regelmatig gezamenlijk overleg</w:t>
      </w:r>
      <w:r w:rsidR="00D851A3">
        <w:rPr>
          <w:rFonts w:eastAsia="Times New Roman"/>
        </w:rPr>
        <w:t xml:space="preserve"> met de directie van de ambtelijke organisatie</w:t>
      </w:r>
      <w:r>
        <w:rPr>
          <w:rFonts w:eastAsia="Times New Roman"/>
        </w:rPr>
        <w:t>.</w:t>
      </w:r>
    </w:p>
    <w:p w14:paraId="7F130491" w14:textId="579A9BDE" w:rsidR="003F1114" w:rsidRPr="00F47452" w:rsidRDefault="00F47452" w:rsidP="00607D58">
      <w:pPr>
        <w:divId w:val="1229539184"/>
        <w:rPr>
          <w:rFonts w:eastAsia="Times New Roman"/>
          <w:color w:val="FFFFFF"/>
        </w:rPr>
      </w:pPr>
      <w:r>
        <w:rPr>
          <w:rStyle w:val="ol"/>
          <w:rFonts w:eastAsia="Times New Roman"/>
          <w:color w:val="000000"/>
        </w:rPr>
        <w:t>[</w:t>
      </w:r>
      <w:r w:rsidR="001B50E2" w:rsidRPr="00C949A7">
        <w:rPr>
          <w:rStyle w:val="ol"/>
          <w:rFonts w:eastAsia="Times New Roman"/>
          <w:i/>
          <w:color w:val="000000"/>
        </w:rPr>
        <w:t xml:space="preserve">2. </w:t>
      </w:r>
      <w:r w:rsidR="001B50E2" w:rsidRPr="00C949A7">
        <w:rPr>
          <w:rFonts w:eastAsia="Times New Roman"/>
          <w:i/>
        </w:rPr>
        <w:t xml:space="preserve">De secretaris is voorzitter van het </w:t>
      </w:r>
      <w:r w:rsidR="00D851A3" w:rsidRPr="00C949A7">
        <w:rPr>
          <w:rFonts w:eastAsia="Times New Roman"/>
          <w:i/>
        </w:rPr>
        <w:t>di</w:t>
      </w:r>
      <w:r w:rsidR="00B91FD9" w:rsidRPr="00C949A7">
        <w:rPr>
          <w:rFonts w:eastAsia="Times New Roman"/>
          <w:i/>
        </w:rPr>
        <w:t xml:space="preserve">t </w:t>
      </w:r>
      <w:r w:rsidR="00D851A3" w:rsidRPr="00C949A7">
        <w:rPr>
          <w:rFonts w:eastAsia="Times New Roman"/>
          <w:i/>
        </w:rPr>
        <w:t>overleg</w:t>
      </w:r>
      <w:r w:rsidR="001B50E2" w:rsidRPr="00C949A7">
        <w:rPr>
          <w:rFonts w:eastAsia="Times New Roman"/>
          <w:i/>
        </w:rPr>
        <w:t>.</w:t>
      </w:r>
      <w:r>
        <w:rPr>
          <w:rFonts w:eastAsia="Times New Roman"/>
        </w:rPr>
        <w:t>]</w:t>
      </w:r>
    </w:p>
    <w:p w14:paraId="6789FF3E" w14:textId="0A3058A7" w:rsidR="003F1114" w:rsidRDefault="001B50E2" w:rsidP="005D2E62">
      <w:pPr>
        <w:divId w:val="1229539184"/>
        <w:rPr>
          <w:rFonts w:eastAsia="Times New Roman"/>
          <w:color w:val="FFFFFF"/>
        </w:rPr>
      </w:pPr>
      <w:r>
        <w:rPr>
          <w:rStyle w:val="ol"/>
          <w:rFonts w:eastAsia="Times New Roman"/>
          <w:color w:val="000000"/>
        </w:rPr>
        <w:t xml:space="preserve">3. </w:t>
      </w:r>
      <w:r>
        <w:rPr>
          <w:rFonts w:eastAsia="Times New Roman"/>
        </w:rPr>
        <w:t xml:space="preserve">De secretaris ziet toe op een vlot verloop van de informatiestromen. Hij doet, in overleg met de </w:t>
      </w:r>
      <w:r w:rsidR="00D851A3">
        <w:rPr>
          <w:rFonts w:eastAsia="Times New Roman"/>
        </w:rPr>
        <w:t>directie</w:t>
      </w:r>
      <w:r>
        <w:rPr>
          <w:rFonts w:eastAsia="Times New Roman"/>
        </w:rPr>
        <w:t>, voorstellen aan burgemeester en wethouders ter zake.</w:t>
      </w:r>
    </w:p>
    <w:p w14:paraId="3411E110" w14:textId="7F3E54AE" w:rsidR="003F1114" w:rsidRDefault="00115FE9" w:rsidP="00607D58">
      <w:pPr>
        <w:divId w:val="1229539184"/>
        <w:rPr>
          <w:rFonts w:eastAsia="Times New Roman"/>
          <w:color w:val="FFFFFF"/>
        </w:rPr>
      </w:pPr>
      <w:r>
        <w:rPr>
          <w:rStyle w:val="ol"/>
          <w:rFonts w:eastAsia="Times New Roman"/>
          <w:color w:val="000000"/>
        </w:rPr>
        <w:t>4</w:t>
      </w:r>
      <w:r w:rsidR="001B50E2">
        <w:rPr>
          <w:rStyle w:val="ol"/>
          <w:rFonts w:eastAsia="Times New Roman"/>
          <w:color w:val="000000"/>
        </w:rPr>
        <w:t xml:space="preserve">. </w:t>
      </w:r>
      <w:r w:rsidR="0076697D">
        <w:rPr>
          <w:rFonts w:eastAsia="Times New Roman"/>
        </w:rPr>
        <w:t>D</w:t>
      </w:r>
      <w:r w:rsidR="001B50E2">
        <w:rPr>
          <w:rFonts w:eastAsia="Times New Roman"/>
        </w:rPr>
        <w:t xml:space="preserve">e secretaris </w:t>
      </w:r>
      <w:r w:rsidR="0076697D">
        <w:rPr>
          <w:rFonts w:eastAsia="Times New Roman"/>
        </w:rPr>
        <w:t xml:space="preserve">kan </w:t>
      </w:r>
      <w:r w:rsidR="001B50E2">
        <w:rPr>
          <w:rFonts w:eastAsia="Times New Roman"/>
        </w:rPr>
        <w:t xml:space="preserve">in overleg met </w:t>
      </w:r>
      <w:r w:rsidR="00D851A3">
        <w:rPr>
          <w:rFonts w:eastAsia="Times New Roman"/>
        </w:rPr>
        <w:t xml:space="preserve">de directie </w:t>
      </w:r>
      <w:r w:rsidR="001B50E2">
        <w:rPr>
          <w:rFonts w:eastAsia="Times New Roman"/>
        </w:rPr>
        <w:t>procedures vast</w:t>
      </w:r>
      <w:r w:rsidR="0076697D">
        <w:rPr>
          <w:rFonts w:eastAsia="Times New Roman"/>
        </w:rPr>
        <w:t>stellen</w:t>
      </w:r>
      <w:r w:rsidR="001B50E2">
        <w:rPr>
          <w:rFonts w:eastAsia="Times New Roman"/>
        </w:rPr>
        <w:t xml:space="preserve"> voor de behandeling van zaken die door het </w:t>
      </w:r>
      <w:r w:rsidR="00D851A3">
        <w:rPr>
          <w:rFonts w:eastAsia="Times New Roman"/>
        </w:rPr>
        <w:t>gemeente</w:t>
      </w:r>
      <w:r w:rsidR="001B50E2">
        <w:rPr>
          <w:rFonts w:eastAsia="Times New Roman"/>
        </w:rPr>
        <w:t xml:space="preserve">bestuur aan </w:t>
      </w:r>
      <w:r w:rsidR="00D851A3">
        <w:rPr>
          <w:rFonts w:eastAsia="Times New Roman"/>
        </w:rPr>
        <w:t xml:space="preserve">de </w:t>
      </w:r>
      <w:r w:rsidR="001B50E2">
        <w:rPr>
          <w:rFonts w:eastAsia="Times New Roman"/>
        </w:rPr>
        <w:t>ambtelijk</w:t>
      </w:r>
      <w:r w:rsidR="00D851A3">
        <w:rPr>
          <w:rFonts w:eastAsia="Times New Roman"/>
        </w:rPr>
        <w:t>e</w:t>
      </w:r>
      <w:r w:rsidR="001B50E2">
        <w:rPr>
          <w:rFonts w:eastAsia="Times New Roman"/>
        </w:rPr>
        <w:t xml:space="preserve"> </w:t>
      </w:r>
      <w:r w:rsidR="00D851A3">
        <w:rPr>
          <w:rFonts w:eastAsia="Times New Roman"/>
        </w:rPr>
        <w:t xml:space="preserve">organisatie </w:t>
      </w:r>
      <w:r w:rsidR="001B50E2">
        <w:rPr>
          <w:rFonts w:eastAsia="Times New Roman"/>
        </w:rPr>
        <w:t>ter voorbereiding of uitvoering zijn opgedragen.</w:t>
      </w:r>
    </w:p>
    <w:p w14:paraId="6A8EC5A5" w14:textId="77777777" w:rsidR="00AB1301" w:rsidRDefault="00AB1301" w:rsidP="00607D58">
      <w:pPr>
        <w:pStyle w:val="Kop3"/>
        <w:divId w:val="1229539184"/>
        <w:rPr>
          <w:rStyle w:val="ol"/>
          <w:rFonts w:eastAsia="Times New Roman"/>
          <w:color w:val="000000"/>
        </w:rPr>
      </w:pPr>
    </w:p>
    <w:p w14:paraId="14AED13C" w14:textId="15439851" w:rsidR="00AB1301" w:rsidRPr="006B4E63" w:rsidRDefault="00AB1301" w:rsidP="006B4E63">
      <w:pPr>
        <w:pStyle w:val="Kop3"/>
        <w:divId w:val="1229539184"/>
        <w:rPr>
          <w:rStyle w:val="ol"/>
        </w:rPr>
      </w:pPr>
      <w:r w:rsidRPr="006B4E63">
        <w:rPr>
          <w:rStyle w:val="ol"/>
        </w:rPr>
        <w:t>Artikel 5</w:t>
      </w:r>
      <w:r w:rsidR="001B50E2" w:rsidRPr="006B4E63">
        <w:rPr>
          <w:rStyle w:val="ol"/>
        </w:rPr>
        <w:t xml:space="preserve">. </w:t>
      </w:r>
      <w:r w:rsidRPr="006B4E63">
        <w:rPr>
          <w:rStyle w:val="ol"/>
        </w:rPr>
        <w:t>Samenwerking en samenhang</w:t>
      </w:r>
    </w:p>
    <w:p w14:paraId="27B49E65" w14:textId="6F98F462" w:rsidR="00607D58" w:rsidRPr="007330BD" w:rsidRDefault="00F07D1A" w:rsidP="00607D58">
      <w:pPr>
        <w:pStyle w:val="Kop3"/>
        <w:divId w:val="1229539184"/>
        <w:rPr>
          <w:rFonts w:eastAsia="Times New Roman"/>
          <w:sz w:val="22"/>
          <w:szCs w:val="22"/>
        </w:rPr>
      </w:pPr>
      <w:r>
        <w:rPr>
          <w:rFonts w:eastAsia="Times New Roman"/>
          <w:b w:val="0"/>
          <w:sz w:val="22"/>
          <w:szCs w:val="22"/>
        </w:rPr>
        <w:t xml:space="preserve">1. </w:t>
      </w:r>
      <w:r w:rsidR="001B50E2" w:rsidRPr="007330BD">
        <w:rPr>
          <w:rFonts w:eastAsia="Times New Roman"/>
          <w:b w:val="0"/>
          <w:sz w:val="22"/>
          <w:szCs w:val="22"/>
        </w:rPr>
        <w:t xml:space="preserve">De secretaris bevordert een goede samenwerking en samenhang </w:t>
      </w:r>
      <w:r w:rsidR="0076697D" w:rsidRPr="007330BD">
        <w:rPr>
          <w:rFonts w:eastAsia="Times New Roman"/>
          <w:b w:val="0"/>
          <w:sz w:val="22"/>
          <w:szCs w:val="22"/>
        </w:rPr>
        <w:t>binnen de ambtelijke organisatie</w:t>
      </w:r>
      <w:r w:rsidR="001B50E2" w:rsidRPr="007330BD">
        <w:rPr>
          <w:rFonts w:eastAsia="Times New Roman"/>
          <w:b w:val="0"/>
          <w:sz w:val="22"/>
          <w:szCs w:val="22"/>
        </w:rPr>
        <w:t xml:space="preserve">. </w:t>
      </w:r>
      <w:r w:rsidR="00115FE9" w:rsidRPr="00F07D1A">
        <w:rPr>
          <w:rFonts w:eastAsia="Times New Roman"/>
          <w:b w:val="0"/>
          <w:sz w:val="22"/>
          <w:szCs w:val="22"/>
        </w:rPr>
        <w:t xml:space="preserve">2. </w:t>
      </w:r>
      <w:r w:rsidR="001B50E2" w:rsidRPr="007330BD">
        <w:rPr>
          <w:rFonts w:eastAsia="Times New Roman"/>
          <w:b w:val="0"/>
          <w:sz w:val="22"/>
          <w:szCs w:val="22"/>
        </w:rPr>
        <w:t>Hij doet, indien noodzakelijk, voorstellen aan burgemeester en wethouders tot het geven van aanwijzingen aan directeuren om die samenwerking en samenhang te verzekeren.</w:t>
      </w:r>
    </w:p>
    <w:p w14:paraId="60A6A666" w14:textId="77777777" w:rsidR="00AB1301" w:rsidRPr="007330BD" w:rsidRDefault="00AB1301" w:rsidP="00607D58">
      <w:pPr>
        <w:pStyle w:val="Kop3"/>
        <w:divId w:val="1229539184"/>
        <w:rPr>
          <w:rFonts w:eastAsia="Times New Roman"/>
          <w:sz w:val="22"/>
          <w:szCs w:val="22"/>
        </w:rPr>
      </w:pPr>
    </w:p>
    <w:p w14:paraId="572D3DF7" w14:textId="59E4365B" w:rsidR="003F1114" w:rsidRDefault="001B50E2" w:rsidP="00607D58">
      <w:pPr>
        <w:pStyle w:val="Kop3"/>
        <w:divId w:val="1229539184"/>
        <w:rPr>
          <w:rFonts w:eastAsia="Times New Roman"/>
        </w:rPr>
      </w:pPr>
      <w:r>
        <w:rPr>
          <w:rFonts w:eastAsia="Times New Roman"/>
        </w:rPr>
        <w:t xml:space="preserve">Artikel </w:t>
      </w:r>
      <w:r w:rsidR="00AB1301">
        <w:rPr>
          <w:rFonts w:eastAsia="Times New Roman"/>
        </w:rPr>
        <w:t>6</w:t>
      </w:r>
      <w:r w:rsidR="001A6956">
        <w:rPr>
          <w:rFonts w:eastAsia="Times New Roman"/>
        </w:rPr>
        <w:t>. Verhindering en vervanging</w:t>
      </w:r>
    </w:p>
    <w:p w14:paraId="7DAF0C30" w14:textId="004B82B9" w:rsidR="003F1114" w:rsidRDefault="001B50E2" w:rsidP="00607D58">
      <w:pPr>
        <w:divId w:val="1229539184"/>
        <w:rPr>
          <w:rFonts w:eastAsia="Times New Roman"/>
          <w:color w:val="FFFFFF"/>
        </w:rPr>
      </w:pPr>
      <w:r>
        <w:rPr>
          <w:rStyle w:val="ol"/>
          <w:rFonts w:eastAsia="Times New Roman"/>
          <w:color w:val="000000"/>
        </w:rPr>
        <w:t xml:space="preserve">1. </w:t>
      </w:r>
      <w:r>
        <w:rPr>
          <w:rFonts w:eastAsia="Times New Roman"/>
        </w:rPr>
        <w:t xml:space="preserve">Indien de secretaris </w:t>
      </w:r>
      <w:r w:rsidR="000D5E44">
        <w:rPr>
          <w:rFonts w:eastAsia="Times New Roman"/>
        </w:rPr>
        <w:t>[</w:t>
      </w:r>
      <w:r w:rsidRPr="002462E9">
        <w:rPr>
          <w:rFonts w:eastAsia="Times New Roman"/>
          <w:i/>
        </w:rPr>
        <w:t xml:space="preserve">meer dan </w:t>
      </w:r>
      <w:r w:rsidR="000D5E44" w:rsidRPr="002462E9">
        <w:rPr>
          <w:rFonts w:eastAsia="Times New Roman"/>
          <w:i/>
        </w:rPr>
        <w:t>[</w:t>
      </w:r>
      <w:r w:rsidR="000D5E44" w:rsidRPr="002462E9">
        <w:rPr>
          <w:rFonts w:eastAsia="Times New Roman"/>
          <w:b/>
          <w:i/>
        </w:rPr>
        <w:t>aantal</w:t>
      </w:r>
      <w:r w:rsidR="000D5E44" w:rsidRPr="002462E9">
        <w:rPr>
          <w:rFonts w:eastAsia="Times New Roman"/>
          <w:i/>
        </w:rPr>
        <w:t>]</w:t>
      </w:r>
      <w:r w:rsidRPr="002462E9">
        <w:rPr>
          <w:rFonts w:eastAsia="Times New Roman"/>
          <w:i/>
        </w:rPr>
        <w:t xml:space="preserve"> dagen</w:t>
      </w:r>
      <w:r w:rsidR="000D5E44">
        <w:rPr>
          <w:rFonts w:eastAsia="Times New Roman"/>
        </w:rPr>
        <w:t>]</w:t>
      </w:r>
      <w:r>
        <w:rPr>
          <w:rFonts w:eastAsia="Times New Roman"/>
        </w:rPr>
        <w:t xml:space="preserve"> verhinderd is zijn ambt te vervullen, doet hij daarvan tijdig mededeling aan burgemeester en wethouders</w:t>
      </w:r>
      <w:r w:rsidR="00B91FD9">
        <w:rPr>
          <w:rFonts w:eastAsia="Times New Roman"/>
        </w:rPr>
        <w:t xml:space="preserve"> en de burgemeester</w:t>
      </w:r>
      <w:r>
        <w:rPr>
          <w:rFonts w:eastAsia="Times New Roman"/>
        </w:rPr>
        <w:t>.</w:t>
      </w:r>
    </w:p>
    <w:p w14:paraId="3F737703" w14:textId="6BE29C44" w:rsidR="003F1114" w:rsidRDefault="000D5E44" w:rsidP="00607D58">
      <w:pPr>
        <w:divId w:val="1229539184"/>
        <w:rPr>
          <w:rFonts w:eastAsia="Times New Roman"/>
          <w:color w:val="FFFFFF"/>
        </w:rPr>
      </w:pPr>
      <w:r>
        <w:rPr>
          <w:rStyle w:val="ol"/>
          <w:rFonts w:eastAsia="Times New Roman"/>
          <w:color w:val="000000"/>
        </w:rPr>
        <w:t>[</w:t>
      </w:r>
      <w:r w:rsidR="001B50E2" w:rsidRPr="002462E9">
        <w:rPr>
          <w:rStyle w:val="ol"/>
          <w:rFonts w:eastAsia="Times New Roman"/>
          <w:i/>
          <w:color w:val="000000"/>
        </w:rPr>
        <w:t xml:space="preserve">2. </w:t>
      </w:r>
      <w:r w:rsidR="001B50E2" w:rsidRPr="002462E9">
        <w:rPr>
          <w:rFonts w:eastAsia="Times New Roman"/>
          <w:i/>
        </w:rPr>
        <w:t xml:space="preserve">Voor een afwezigheid van langer dan </w:t>
      </w:r>
      <w:r w:rsidRPr="002462E9">
        <w:rPr>
          <w:rFonts w:eastAsia="Times New Roman"/>
          <w:i/>
        </w:rPr>
        <w:t>[</w:t>
      </w:r>
      <w:r w:rsidRPr="002462E9">
        <w:rPr>
          <w:rFonts w:eastAsia="Times New Roman"/>
          <w:b/>
          <w:i/>
        </w:rPr>
        <w:t>aantal (bijvoorbeeld vijf)</w:t>
      </w:r>
      <w:r w:rsidRPr="002462E9">
        <w:rPr>
          <w:rFonts w:eastAsia="Times New Roman"/>
          <w:i/>
        </w:rPr>
        <w:t>]</w:t>
      </w:r>
      <w:r w:rsidR="001B50E2" w:rsidRPr="002462E9">
        <w:rPr>
          <w:rFonts w:eastAsia="Times New Roman"/>
          <w:i/>
        </w:rPr>
        <w:t xml:space="preserve"> dagen behoeft de secretaris toestemming van burgemeester en wethouders.</w:t>
      </w:r>
      <w:r>
        <w:rPr>
          <w:rFonts w:eastAsia="Times New Roman"/>
        </w:rPr>
        <w:t>]</w:t>
      </w:r>
    </w:p>
    <w:p w14:paraId="4BA98562" w14:textId="472E2EEF" w:rsidR="003F1114" w:rsidRDefault="001B50E2" w:rsidP="00607D58">
      <w:pPr>
        <w:divId w:val="1229539184"/>
        <w:rPr>
          <w:rFonts w:eastAsia="Times New Roman"/>
          <w:color w:val="FFFFFF"/>
        </w:rPr>
      </w:pPr>
      <w:r>
        <w:rPr>
          <w:rStyle w:val="ol"/>
          <w:rFonts w:eastAsia="Times New Roman"/>
          <w:color w:val="000000"/>
        </w:rPr>
        <w:t xml:space="preserve">3. </w:t>
      </w:r>
      <w:r w:rsidR="00B6248A">
        <w:rPr>
          <w:rStyle w:val="ol"/>
          <w:rFonts w:eastAsia="Times New Roman"/>
          <w:color w:val="000000"/>
        </w:rPr>
        <w:t>Bij verhindering of afwezigheid wordt de secretaris vervangen door een daartoe door hem aangewezen plaatsvervanger</w:t>
      </w:r>
      <w:r>
        <w:rPr>
          <w:rFonts w:eastAsia="Times New Roman"/>
        </w:rPr>
        <w:t>.</w:t>
      </w:r>
    </w:p>
    <w:p w14:paraId="416ECB88" w14:textId="77777777" w:rsidR="00607D58" w:rsidRDefault="00607D58" w:rsidP="00607D58">
      <w:pPr>
        <w:pStyle w:val="Kop3"/>
        <w:divId w:val="1229539184"/>
        <w:rPr>
          <w:rFonts w:eastAsia="Times New Roman"/>
        </w:rPr>
      </w:pPr>
    </w:p>
    <w:p w14:paraId="5282EC75" w14:textId="6E5FEAE9" w:rsidR="003F1114" w:rsidRDefault="001B50E2" w:rsidP="00607D58">
      <w:pPr>
        <w:pStyle w:val="Kop3"/>
        <w:divId w:val="1229539184"/>
        <w:rPr>
          <w:rFonts w:eastAsia="Times New Roman"/>
        </w:rPr>
      </w:pPr>
      <w:r>
        <w:rPr>
          <w:rFonts w:eastAsia="Times New Roman"/>
        </w:rPr>
        <w:t xml:space="preserve">Artikel </w:t>
      </w:r>
      <w:r w:rsidR="00AB1301">
        <w:rPr>
          <w:rFonts w:eastAsia="Times New Roman"/>
        </w:rPr>
        <w:t>7</w:t>
      </w:r>
      <w:r w:rsidR="001A6956">
        <w:rPr>
          <w:rFonts w:eastAsia="Times New Roman"/>
        </w:rPr>
        <w:t>.</w:t>
      </w:r>
      <w:r>
        <w:rPr>
          <w:rFonts w:eastAsia="Times New Roman"/>
        </w:rPr>
        <w:t xml:space="preserve"> Slotbepaling</w:t>
      </w:r>
      <w:r w:rsidR="006908B0">
        <w:rPr>
          <w:rFonts w:eastAsia="Times New Roman"/>
        </w:rPr>
        <w:t>en</w:t>
      </w:r>
    </w:p>
    <w:p w14:paraId="03B62C5C" w14:textId="17427461" w:rsidR="003F1114" w:rsidRDefault="001B50E2" w:rsidP="00607D58">
      <w:pPr>
        <w:divId w:val="1229539184"/>
        <w:rPr>
          <w:rFonts w:eastAsia="Times New Roman"/>
          <w:color w:val="FFFFFF"/>
        </w:rPr>
      </w:pPr>
      <w:r>
        <w:rPr>
          <w:rStyle w:val="ol"/>
          <w:rFonts w:eastAsia="Times New Roman"/>
          <w:color w:val="000000"/>
        </w:rPr>
        <w:t xml:space="preserve">1. </w:t>
      </w:r>
      <w:r>
        <w:rPr>
          <w:rFonts w:eastAsia="Times New Roman"/>
        </w:rPr>
        <w:t xml:space="preserve">In gevallen waarin deze instructie niet voorziet, </w:t>
      </w:r>
      <w:r w:rsidR="00454023">
        <w:rPr>
          <w:rFonts w:eastAsia="Times New Roman"/>
        </w:rPr>
        <w:t xml:space="preserve">voorziet de secretaris, </w:t>
      </w:r>
      <w:r>
        <w:rPr>
          <w:rFonts w:eastAsia="Times New Roman"/>
        </w:rPr>
        <w:t>voor zove</w:t>
      </w:r>
      <w:r w:rsidR="00454023">
        <w:rPr>
          <w:rFonts w:eastAsia="Times New Roman"/>
        </w:rPr>
        <w:t>r</w:t>
      </w:r>
      <w:r>
        <w:rPr>
          <w:rFonts w:eastAsia="Times New Roman"/>
        </w:rPr>
        <w:t xml:space="preserve"> nodig </w:t>
      </w:r>
      <w:r w:rsidR="00454023">
        <w:rPr>
          <w:rFonts w:eastAsia="Times New Roman"/>
        </w:rPr>
        <w:t xml:space="preserve">in overleg </w:t>
      </w:r>
      <w:r>
        <w:rPr>
          <w:rFonts w:eastAsia="Times New Roman"/>
        </w:rPr>
        <w:t>met burgemeester en wethouders of de burgemeester.</w:t>
      </w:r>
    </w:p>
    <w:p w14:paraId="7945ABE6" w14:textId="77777777" w:rsidR="00454023" w:rsidRDefault="001B50E2" w:rsidP="00607D58">
      <w:pPr>
        <w:divId w:val="1229539184"/>
        <w:rPr>
          <w:rStyle w:val="ol"/>
          <w:rFonts w:eastAsia="Times New Roman"/>
          <w:color w:val="000000"/>
        </w:rPr>
      </w:pPr>
      <w:r>
        <w:rPr>
          <w:rStyle w:val="ol"/>
          <w:rFonts w:eastAsia="Times New Roman"/>
          <w:color w:val="000000"/>
        </w:rPr>
        <w:t xml:space="preserve">2. </w:t>
      </w:r>
      <w:r w:rsidR="00454023">
        <w:rPr>
          <w:rStyle w:val="ol"/>
          <w:rFonts w:eastAsia="Times New Roman"/>
          <w:color w:val="000000"/>
        </w:rPr>
        <w:t>De [</w:t>
      </w:r>
      <w:r w:rsidR="00454023">
        <w:rPr>
          <w:rStyle w:val="ol"/>
          <w:rFonts w:eastAsia="Times New Roman"/>
          <w:b/>
          <w:color w:val="000000"/>
        </w:rPr>
        <w:t xml:space="preserve">citeertitel oude </w:t>
      </w:r>
      <w:r w:rsidR="00454023" w:rsidRPr="000D5E44">
        <w:rPr>
          <w:rStyle w:val="ol"/>
          <w:rFonts w:eastAsia="Times New Roman"/>
          <w:b/>
          <w:color w:val="000000"/>
        </w:rPr>
        <w:t>instructie</w:t>
      </w:r>
      <w:r w:rsidR="00454023">
        <w:rPr>
          <w:rStyle w:val="ol"/>
          <w:rFonts w:eastAsia="Times New Roman"/>
          <w:color w:val="000000"/>
        </w:rPr>
        <w:t>] vervalt.</w:t>
      </w:r>
    </w:p>
    <w:p w14:paraId="3050F5D2" w14:textId="77777777" w:rsidR="00A767AD" w:rsidRDefault="00454023" w:rsidP="00607D58">
      <w:pPr>
        <w:divId w:val="1229539184"/>
        <w:rPr>
          <w:rFonts w:eastAsia="Times New Roman"/>
        </w:rPr>
      </w:pPr>
      <w:r>
        <w:rPr>
          <w:rStyle w:val="ol"/>
          <w:rFonts w:eastAsia="Times New Roman"/>
          <w:color w:val="000000"/>
        </w:rPr>
        <w:t xml:space="preserve">3. </w:t>
      </w:r>
      <w:r w:rsidR="001B50E2" w:rsidRPr="00454023">
        <w:rPr>
          <w:rFonts w:eastAsia="Times New Roman"/>
        </w:rPr>
        <w:t>Deze</w:t>
      </w:r>
      <w:r w:rsidR="001B50E2">
        <w:rPr>
          <w:rFonts w:eastAsia="Times New Roman"/>
        </w:rPr>
        <w:t xml:space="preserve"> instructie treedt in werking op</w:t>
      </w:r>
      <w:r>
        <w:rPr>
          <w:rFonts w:eastAsia="Times New Roman"/>
        </w:rPr>
        <w:t xml:space="preserve"> [</w:t>
      </w:r>
      <w:r>
        <w:rPr>
          <w:rFonts w:eastAsia="Times New Roman"/>
          <w:b/>
        </w:rPr>
        <w:t>datum</w:t>
      </w:r>
      <w:r>
        <w:rPr>
          <w:rFonts w:eastAsia="Times New Roman"/>
        </w:rPr>
        <w:t>]</w:t>
      </w:r>
      <w:r w:rsidR="00A767AD">
        <w:rPr>
          <w:rFonts w:eastAsia="Times New Roman"/>
        </w:rPr>
        <w:t>.</w:t>
      </w:r>
    </w:p>
    <w:p w14:paraId="7ED06F74" w14:textId="622A0B96" w:rsidR="003F1114" w:rsidRDefault="00A767AD" w:rsidP="00607D58">
      <w:pPr>
        <w:divId w:val="1229539184"/>
        <w:rPr>
          <w:rFonts w:eastAsia="Times New Roman"/>
          <w:color w:val="FFFFFF"/>
        </w:rPr>
      </w:pPr>
      <w:r>
        <w:rPr>
          <w:rFonts w:eastAsia="Times New Roman"/>
        </w:rPr>
        <w:t xml:space="preserve">4. Deze instructie </w:t>
      </w:r>
      <w:r w:rsidR="00454023">
        <w:rPr>
          <w:rFonts w:eastAsia="Times New Roman"/>
        </w:rPr>
        <w:t>wordt aangehaald als: Instructie voor de gemeentesecretaris [</w:t>
      </w:r>
      <w:r w:rsidR="00454023">
        <w:rPr>
          <w:rFonts w:eastAsia="Times New Roman"/>
          <w:b/>
        </w:rPr>
        <w:t>naam gemeente</w:t>
      </w:r>
      <w:r w:rsidR="00A03B24">
        <w:rPr>
          <w:rFonts w:eastAsia="Times New Roman"/>
          <w:b/>
        </w:rPr>
        <w:t xml:space="preserve"> en eventueel jaartal</w:t>
      </w:r>
      <w:r w:rsidR="00454023">
        <w:rPr>
          <w:rFonts w:eastAsia="Times New Roman"/>
        </w:rPr>
        <w:t>]</w:t>
      </w:r>
      <w:r w:rsidR="001B50E2">
        <w:rPr>
          <w:rFonts w:eastAsia="Times New Roman"/>
        </w:rPr>
        <w:t>.</w:t>
      </w:r>
    </w:p>
    <w:p w14:paraId="3BB7293D" w14:textId="77777777" w:rsidR="00607D58" w:rsidRDefault="00607D58" w:rsidP="00607D58">
      <w:pPr>
        <w:divId w:val="1229539184"/>
      </w:pPr>
    </w:p>
    <w:p w14:paraId="7CB5CE8A" w14:textId="0D034046" w:rsidR="003F1114" w:rsidRDefault="001B50E2" w:rsidP="00607D58">
      <w:pPr>
        <w:divId w:val="1229539184"/>
      </w:pPr>
      <w:r>
        <w:t xml:space="preserve">Aldus vastgesteld door </w:t>
      </w:r>
      <w:r w:rsidR="00454023">
        <w:t>burgemeester en wethouders van [</w:t>
      </w:r>
      <w:r w:rsidR="00454023">
        <w:rPr>
          <w:b/>
        </w:rPr>
        <w:t>naam gemeente</w:t>
      </w:r>
      <w:r w:rsidR="00454023">
        <w:t>]</w:t>
      </w:r>
      <w:r>
        <w:t xml:space="preserve"> op </w:t>
      </w:r>
      <w:r w:rsidR="00454023">
        <w:t>[</w:t>
      </w:r>
      <w:r w:rsidR="00454023">
        <w:rPr>
          <w:b/>
        </w:rPr>
        <w:t>datum</w:t>
      </w:r>
      <w:r w:rsidR="00454023">
        <w:t>].</w:t>
      </w:r>
    </w:p>
    <w:p w14:paraId="65C18BFA" w14:textId="77777777" w:rsidR="00607D58" w:rsidRDefault="00607D58">
      <w:pPr>
        <w:pStyle w:val="Kop2"/>
        <w:divId w:val="1229539184"/>
        <w:rPr>
          <w:rFonts w:eastAsia="Times New Roman"/>
        </w:rPr>
      </w:pPr>
    </w:p>
    <w:p w14:paraId="332F3CE5" w14:textId="77777777" w:rsidR="00A767AD" w:rsidRDefault="00A767AD">
      <w:pPr>
        <w:pStyle w:val="Kop2"/>
        <w:divId w:val="1229539184"/>
        <w:rPr>
          <w:rFonts w:eastAsia="Times New Roman"/>
        </w:rPr>
      </w:pPr>
    </w:p>
    <w:p w14:paraId="4E484756" w14:textId="77777777" w:rsidR="00A767AD" w:rsidRDefault="00A767AD">
      <w:pPr>
        <w:pStyle w:val="Kop2"/>
        <w:divId w:val="1229539184"/>
        <w:rPr>
          <w:rFonts w:eastAsia="Times New Roman"/>
        </w:rPr>
      </w:pPr>
    </w:p>
    <w:p w14:paraId="14208298" w14:textId="77777777" w:rsidR="00A767AD" w:rsidRDefault="00A767AD">
      <w:pPr>
        <w:pStyle w:val="Kop2"/>
        <w:divId w:val="1229539184"/>
        <w:rPr>
          <w:rFonts w:eastAsia="Times New Roman"/>
        </w:rPr>
      </w:pPr>
    </w:p>
    <w:p w14:paraId="0775D907" w14:textId="77777777" w:rsidR="00A767AD" w:rsidRDefault="00A767AD">
      <w:pPr>
        <w:pStyle w:val="Kop2"/>
        <w:divId w:val="1229539184"/>
        <w:rPr>
          <w:rFonts w:eastAsia="Times New Roman"/>
        </w:rPr>
      </w:pPr>
    </w:p>
    <w:p w14:paraId="3EBE61AD" w14:textId="77777777" w:rsidR="00A767AD" w:rsidRDefault="00A767AD">
      <w:pPr>
        <w:pStyle w:val="Kop2"/>
        <w:divId w:val="1229539184"/>
        <w:rPr>
          <w:rFonts w:eastAsia="Times New Roman"/>
        </w:rPr>
      </w:pPr>
    </w:p>
    <w:p w14:paraId="69DAC70E" w14:textId="77777777" w:rsidR="00A767AD" w:rsidRDefault="00A767AD">
      <w:pPr>
        <w:pStyle w:val="Kop2"/>
        <w:divId w:val="1229539184"/>
        <w:rPr>
          <w:rFonts w:eastAsia="Times New Roman"/>
        </w:rPr>
      </w:pPr>
    </w:p>
    <w:p w14:paraId="46409079" w14:textId="77777777" w:rsidR="00A767AD" w:rsidRDefault="00A767AD">
      <w:pPr>
        <w:pStyle w:val="Kop2"/>
        <w:divId w:val="1229539184"/>
        <w:rPr>
          <w:rFonts w:eastAsia="Times New Roman"/>
        </w:rPr>
      </w:pPr>
    </w:p>
    <w:p w14:paraId="4EFDC1D2" w14:textId="77777777" w:rsidR="00A767AD" w:rsidRDefault="00A767AD">
      <w:pPr>
        <w:pStyle w:val="Kop2"/>
        <w:divId w:val="1229539184"/>
        <w:rPr>
          <w:rFonts w:eastAsia="Times New Roman"/>
        </w:rPr>
      </w:pPr>
    </w:p>
    <w:p w14:paraId="68BDE5EB" w14:textId="77777777" w:rsidR="00A767AD" w:rsidRDefault="00A767AD">
      <w:pPr>
        <w:pStyle w:val="Kop2"/>
        <w:divId w:val="1229539184"/>
        <w:rPr>
          <w:rFonts w:eastAsia="Times New Roman"/>
        </w:rPr>
      </w:pPr>
    </w:p>
    <w:p w14:paraId="51E62F14" w14:textId="77777777" w:rsidR="00A767AD" w:rsidRDefault="00A767AD">
      <w:pPr>
        <w:pStyle w:val="Kop2"/>
        <w:divId w:val="1229539184"/>
        <w:rPr>
          <w:rFonts w:eastAsia="Times New Roman"/>
        </w:rPr>
      </w:pPr>
    </w:p>
    <w:p w14:paraId="4D23DBCC" w14:textId="5AD9001D" w:rsidR="003F1114" w:rsidRPr="00C949A7" w:rsidRDefault="001B50E2">
      <w:pPr>
        <w:pStyle w:val="Kop2"/>
        <w:divId w:val="1229539184"/>
        <w:rPr>
          <w:rFonts w:eastAsia="Times New Roman"/>
          <w:sz w:val="24"/>
          <w:szCs w:val="24"/>
        </w:rPr>
      </w:pPr>
      <w:r w:rsidRPr="00C949A7">
        <w:rPr>
          <w:rFonts w:eastAsia="Times New Roman"/>
          <w:sz w:val="24"/>
          <w:szCs w:val="24"/>
        </w:rPr>
        <w:t>Toelichting</w:t>
      </w:r>
    </w:p>
    <w:p w14:paraId="388AECFA" w14:textId="77777777" w:rsidR="00A767AD" w:rsidRDefault="00A767AD" w:rsidP="00A767AD">
      <w:pPr>
        <w:divId w:val="1229539184"/>
        <w:rPr>
          <w:rFonts w:eastAsia="Times New Roman"/>
        </w:rPr>
      </w:pPr>
    </w:p>
    <w:p w14:paraId="44B1F668" w14:textId="7B377899" w:rsidR="00A767AD" w:rsidRPr="0085560E" w:rsidRDefault="00A767AD" w:rsidP="00A767AD">
      <w:pPr>
        <w:divId w:val="1229539184"/>
        <w:rPr>
          <w:rFonts w:eastAsia="Times New Roman"/>
          <w:i/>
        </w:rPr>
      </w:pPr>
      <w:r w:rsidRPr="0085560E">
        <w:rPr>
          <w:rFonts w:eastAsia="Times New Roman"/>
          <w:i/>
        </w:rPr>
        <w:t xml:space="preserve">NB Deze toelichting is geschreven met de (mogelijke) keuzes die in de Model Instructie voor de </w:t>
      </w:r>
      <w:r>
        <w:rPr>
          <w:rFonts w:eastAsia="Times New Roman"/>
          <w:i/>
        </w:rPr>
        <w:t xml:space="preserve">secretaris 2019 </w:t>
      </w:r>
      <w:r w:rsidRPr="0085560E">
        <w:rPr>
          <w:rFonts w:eastAsia="Times New Roman"/>
          <w:i/>
        </w:rPr>
        <w:t xml:space="preserve"> gemaakt zijn in gedachte. Als een individuele gemeente op punten andere keuzes maakt, dan sluit deze toelichting mogelijk niet aan. Wel kan ze uiteraard als basis dienen voor een door de gemeente zelf op te stellen toelichting. Voor een goed beeld dient deze modelinstructie in samenhang met de hierbij behorende </w:t>
      </w:r>
      <w:r>
        <w:rPr>
          <w:rFonts w:eastAsia="Times New Roman"/>
          <w:i/>
        </w:rPr>
        <w:t xml:space="preserve">VNG </w:t>
      </w:r>
      <w:r w:rsidRPr="0085560E">
        <w:rPr>
          <w:rFonts w:eastAsia="Times New Roman"/>
          <w:i/>
        </w:rPr>
        <w:t>ledenbrief gelezen te worden.</w:t>
      </w:r>
    </w:p>
    <w:p w14:paraId="05B0CB99" w14:textId="77777777" w:rsidR="00A767AD" w:rsidRDefault="00A767AD" w:rsidP="00A767AD">
      <w:pPr>
        <w:divId w:val="1229539184"/>
        <w:rPr>
          <w:rFonts w:ascii="Neue Haas Grotesk Pro" w:eastAsia="Times New Roman" w:hAnsi="Neue Haas Grotesk Pro"/>
          <w:b/>
          <w:bCs/>
          <w:sz w:val="23"/>
          <w:szCs w:val="23"/>
        </w:rPr>
      </w:pPr>
    </w:p>
    <w:p w14:paraId="6932B7B9" w14:textId="5A78B843" w:rsidR="00850FFC" w:rsidRDefault="00A767AD" w:rsidP="00A767AD">
      <w:pPr>
        <w:divId w:val="1229539184"/>
        <w:rPr>
          <w:rFonts w:eastAsia="Times New Roman" w:cs="Arial"/>
          <w:szCs w:val="22"/>
        </w:rPr>
      </w:pPr>
      <w:r w:rsidRPr="00A767AD">
        <w:rPr>
          <w:rFonts w:eastAsia="Times New Roman"/>
          <w:b/>
          <w:bCs/>
          <w:szCs w:val="22"/>
        </w:rPr>
        <w:t>Algemeen</w:t>
      </w:r>
      <w:r w:rsidRPr="00C77BD3">
        <w:rPr>
          <w:rFonts w:ascii="Neue Haas Grotesk Pro" w:eastAsia="Times New Roman" w:hAnsi="Neue Haas Grotesk Pro"/>
          <w:b/>
          <w:bCs/>
          <w:sz w:val="23"/>
          <w:szCs w:val="23"/>
        </w:rPr>
        <w:br/>
      </w:r>
    </w:p>
    <w:p w14:paraId="71E0E2B7" w14:textId="775BB9E4" w:rsidR="00A767AD" w:rsidRPr="00A767AD" w:rsidRDefault="00A767AD" w:rsidP="00A767AD">
      <w:pPr>
        <w:divId w:val="1229539184"/>
        <w:rPr>
          <w:rFonts w:eastAsia="Times New Roman" w:cs="Arial"/>
          <w:szCs w:val="22"/>
        </w:rPr>
      </w:pPr>
      <w:r w:rsidRPr="00A767AD">
        <w:rPr>
          <w:rFonts w:eastAsia="Times New Roman" w:cs="Arial"/>
          <w:szCs w:val="22"/>
        </w:rPr>
        <w:t xml:space="preserve">Deze instructie geeft uitvoering aan artikel 103, tweede lid, van de Gemeentewet (hierna: wet). Hierin is geregeld dat het </w:t>
      </w:r>
      <w:r w:rsidRPr="00C949A7">
        <w:rPr>
          <w:rFonts w:cs="Arial"/>
          <w:color w:val="333333"/>
          <w:shd w:val="clear" w:color="auto" w:fill="FFFFFF"/>
        </w:rPr>
        <w:t xml:space="preserve">college in een instructie nadere regels </w:t>
      </w:r>
      <w:r>
        <w:rPr>
          <w:rFonts w:cs="Arial"/>
          <w:color w:val="333333"/>
          <w:shd w:val="clear" w:color="auto" w:fill="FFFFFF"/>
        </w:rPr>
        <w:t xml:space="preserve">stelt </w:t>
      </w:r>
      <w:r w:rsidRPr="00C949A7">
        <w:rPr>
          <w:rFonts w:cs="Arial"/>
          <w:color w:val="333333"/>
          <w:shd w:val="clear" w:color="auto" w:fill="FFFFFF"/>
        </w:rPr>
        <w:t>over de taak en de bevoegdheden van de secretaris.</w:t>
      </w:r>
    </w:p>
    <w:p w14:paraId="28DA5196" w14:textId="77777777" w:rsidR="00A767AD" w:rsidRDefault="00A767AD" w:rsidP="00A767AD">
      <w:pPr>
        <w:divId w:val="1229539184"/>
        <w:rPr>
          <w:rFonts w:eastAsia="Times New Roman" w:cs="Arial"/>
          <w:szCs w:val="22"/>
        </w:rPr>
      </w:pPr>
    </w:p>
    <w:p w14:paraId="6B9AE142" w14:textId="77777777" w:rsidR="00A03B24" w:rsidRPr="002C4BFE" w:rsidRDefault="00A03B24" w:rsidP="00A03B24">
      <w:pPr>
        <w:divId w:val="1229539184"/>
        <w:rPr>
          <w:b/>
        </w:rPr>
      </w:pPr>
      <w:r w:rsidRPr="002C4BFE">
        <w:rPr>
          <w:b/>
        </w:rPr>
        <w:t>Artikelsgewijs</w:t>
      </w:r>
    </w:p>
    <w:p w14:paraId="2FC0909F" w14:textId="77777777" w:rsidR="00A03B24" w:rsidRPr="002C4BFE" w:rsidRDefault="00A03B24" w:rsidP="00A03B24">
      <w:pPr>
        <w:divId w:val="1229539184"/>
      </w:pPr>
    </w:p>
    <w:p w14:paraId="7D4F659D" w14:textId="77F01B2F" w:rsidR="00A03B24" w:rsidRPr="007330BD" w:rsidRDefault="00A03B24" w:rsidP="00850FFC">
      <w:pPr>
        <w:divId w:val="1229539184"/>
      </w:pPr>
      <w:r w:rsidRPr="002C4BFE">
        <w:t>In deze artikelsgewijze toelichting worden enkel die bepalingen die nadere toelichting behoeven behandeld.</w:t>
      </w:r>
    </w:p>
    <w:p w14:paraId="26310AFD" w14:textId="77777777" w:rsidR="00A03B24" w:rsidRPr="007330BD" w:rsidRDefault="00A03B24" w:rsidP="00850FFC">
      <w:pPr>
        <w:divId w:val="1229539184"/>
        <w:rPr>
          <w:rFonts w:eastAsia="Times New Roman" w:cs="Arial"/>
          <w:szCs w:val="22"/>
        </w:rPr>
      </w:pPr>
    </w:p>
    <w:p w14:paraId="59BF10BE" w14:textId="77777777" w:rsidR="00850FFC" w:rsidRPr="007330BD" w:rsidRDefault="00850FFC" w:rsidP="006B4E63">
      <w:pPr>
        <w:pStyle w:val="Kop3"/>
        <w:divId w:val="1229539184"/>
        <w:rPr>
          <w:rFonts w:eastAsia="Times New Roman"/>
        </w:rPr>
      </w:pPr>
      <w:r w:rsidRPr="007330BD">
        <w:rPr>
          <w:rFonts w:eastAsia="Times New Roman"/>
        </w:rPr>
        <w:t>Artikel 1. Algemene ondersteuning, Artikel 2. Ondersteuning burgemeester en wethouders, en Artikel 3. Ondersteuning burgemeester</w:t>
      </w:r>
    </w:p>
    <w:p w14:paraId="11F22F61" w14:textId="791D43F3" w:rsidR="00850FFC" w:rsidRPr="00A767AD" w:rsidRDefault="00850FFC" w:rsidP="00850FFC">
      <w:pPr>
        <w:divId w:val="1229539184"/>
        <w:rPr>
          <w:rFonts w:cs="Arial"/>
          <w:szCs w:val="22"/>
        </w:rPr>
      </w:pPr>
      <w:r w:rsidRPr="007330BD">
        <w:rPr>
          <w:rFonts w:cs="Arial"/>
          <w:szCs w:val="22"/>
        </w:rPr>
        <w:t xml:space="preserve">Deze artikelen zijn een uitwerking van artikel 103 van de wet. Op grond van artikel 103, eerste lid, van de </w:t>
      </w:r>
      <w:r w:rsidRPr="00A767AD">
        <w:rPr>
          <w:rFonts w:cs="Arial"/>
          <w:szCs w:val="22"/>
        </w:rPr>
        <w:t>wet</w:t>
      </w:r>
      <w:r w:rsidRPr="00C949A7">
        <w:rPr>
          <w:szCs w:val="22"/>
        </w:rPr>
        <w:t xml:space="preserve"> staat de secretaris het college, de burgemeester en de door hen ingestelde commissies bij de uitoefening van hun taak terz</w:t>
      </w:r>
      <w:r w:rsidR="00F07D1A" w:rsidRPr="00C949A7">
        <w:rPr>
          <w:szCs w:val="22"/>
        </w:rPr>
        <w:t xml:space="preserve">ijde. Op grond van artikel 103, </w:t>
      </w:r>
      <w:r w:rsidRPr="00A767AD">
        <w:rPr>
          <w:rFonts w:cs="Arial"/>
          <w:szCs w:val="22"/>
        </w:rPr>
        <w:t xml:space="preserve">tweede lid, van de wet stelt </w:t>
      </w:r>
      <w:r w:rsidRPr="00C949A7">
        <w:rPr>
          <w:szCs w:val="22"/>
        </w:rPr>
        <w:t>het college</w:t>
      </w:r>
      <w:r w:rsidR="00CE562A" w:rsidRPr="00C949A7">
        <w:rPr>
          <w:szCs w:val="22"/>
        </w:rPr>
        <w:t xml:space="preserve"> </w:t>
      </w:r>
      <w:r w:rsidRPr="00C949A7">
        <w:rPr>
          <w:szCs w:val="22"/>
        </w:rPr>
        <w:t>in een instructie nadere regels over de taak en de bevoegdheden van de secretaris vast.</w:t>
      </w:r>
    </w:p>
    <w:p w14:paraId="259B7468" w14:textId="77777777" w:rsidR="00850FFC" w:rsidRPr="007330BD" w:rsidRDefault="00850FFC" w:rsidP="00850FFC">
      <w:pPr>
        <w:divId w:val="1229539184"/>
        <w:rPr>
          <w:rFonts w:eastAsia="Times New Roman" w:cs="Arial"/>
          <w:szCs w:val="22"/>
        </w:rPr>
      </w:pPr>
    </w:p>
    <w:p w14:paraId="1A6CC384" w14:textId="77777777" w:rsidR="00850FFC" w:rsidRPr="007330BD" w:rsidRDefault="00850FFC" w:rsidP="006B4E63">
      <w:pPr>
        <w:pStyle w:val="Kop3"/>
        <w:divId w:val="1229539184"/>
        <w:rPr>
          <w:rFonts w:eastAsia="Times New Roman"/>
        </w:rPr>
      </w:pPr>
      <w:r w:rsidRPr="007330BD">
        <w:rPr>
          <w:rFonts w:eastAsia="Times New Roman"/>
        </w:rPr>
        <w:t>Artikel 6. Verhindering en vervanging</w:t>
      </w:r>
    </w:p>
    <w:p w14:paraId="59955AE5" w14:textId="01BAF7F3" w:rsidR="00850FFC" w:rsidRPr="007330BD" w:rsidRDefault="00850FFC" w:rsidP="00850FFC">
      <w:pPr>
        <w:divId w:val="1229539184"/>
        <w:rPr>
          <w:rFonts w:eastAsia="Times New Roman" w:cs="Arial"/>
          <w:szCs w:val="22"/>
        </w:rPr>
      </w:pPr>
      <w:r w:rsidRPr="007330BD">
        <w:rPr>
          <w:rFonts w:eastAsia="Times New Roman" w:cs="Arial"/>
          <w:szCs w:val="22"/>
        </w:rPr>
        <w:t xml:space="preserve">Dit artikel is een uitwerking van artikel 106, eerste lid, van de wet. </w:t>
      </w:r>
      <w:r w:rsidR="007F5A8D" w:rsidRPr="007330BD">
        <w:rPr>
          <w:rFonts w:eastAsia="Times New Roman" w:cs="Arial"/>
          <w:szCs w:val="22"/>
        </w:rPr>
        <w:t>Hierin</w:t>
      </w:r>
      <w:r w:rsidRPr="007330BD">
        <w:rPr>
          <w:rFonts w:eastAsia="Times New Roman" w:cs="Arial"/>
          <w:szCs w:val="22"/>
        </w:rPr>
        <w:t xml:space="preserve"> is bepaald dat het college de vervanging van de secretaris regelt.</w:t>
      </w:r>
    </w:p>
    <w:p w14:paraId="73B4031D" w14:textId="34E1589D" w:rsidR="001B50E2" w:rsidRPr="00115FE9" w:rsidRDefault="001B50E2" w:rsidP="00607D58">
      <w:pPr>
        <w:divId w:val="1229539184"/>
        <w:rPr>
          <w:szCs w:val="22"/>
        </w:rPr>
      </w:pPr>
    </w:p>
    <w:sectPr w:rsidR="001B50E2" w:rsidRPr="00115FE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8A63" w14:textId="77777777" w:rsidR="00F47452" w:rsidRDefault="00F47452" w:rsidP="00F47452">
      <w:r>
        <w:separator/>
      </w:r>
    </w:p>
  </w:endnote>
  <w:endnote w:type="continuationSeparator" w:id="0">
    <w:p w14:paraId="61DB1E98" w14:textId="77777777" w:rsidR="00F47452" w:rsidRDefault="00F47452" w:rsidP="00F4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eue Haas Grotesk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F0BF" w14:textId="6A0F1F44" w:rsidR="00F47452" w:rsidRPr="00C949A7" w:rsidRDefault="00F47452">
    <w:pPr>
      <w:pStyle w:val="Voettekst"/>
      <w:rPr>
        <w:rFonts w:ascii="Calibri" w:hAnsi="Calibri"/>
      </w:rPr>
    </w:pPr>
    <w:r>
      <w:t>Bijlage bij ledenbrief VNG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41931" w14:textId="77777777" w:rsidR="00F47452" w:rsidRDefault="00F47452" w:rsidP="00F47452">
      <w:r>
        <w:separator/>
      </w:r>
    </w:p>
  </w:footnote>
  <w:footnote w:type="continuationSeparator" w:id="0">
    <w:p w14:paraId="2EE5A6DA" w14:textId="77777777" w:rsidR="00F47452" w:rsidRDefault="00F47452" w:rsidP="00F47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B67"/>
    <w:multiLevelType w:val="multilevel"/>
    <w:tmpl w:val="A9DA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1405F"/>
    <w:multiLevelType w:val="multilevel"/>
    <w:tmpl w:val="78E6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A2EF5"/>
    <w:multiLevelType w:val="multilevel"/>
    <w:tmpl w:val="589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B3904"/>
    <w:multiLevelType w:val="multilevel"/>
    <w:tmpl w:val="1392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330EA"/>
    <w:multiLevelType w:val="multilevel"/>
    <w:tmpl w:val="692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B02B2"/>
    <w:multiLevelType w:val="hybridMultilevel"/>
    <w:tmpl w:val="514ADB12"/>
    <w:lvl w:ilvl="0" w:tplc="37EEF90E">
      <w:start w:val="1"/>
      <w:numFmt w:val="decimal"/>
      <w:lvlText w:val="%1."/>
      <w:lvlJc w:val="left"/>
      <w:pPr>
        <w:ind w:left="720" w:hanging="360"/>
      </w:pPr>
      <w:rPr>
        <w:rFonts w:hint="default"/>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651751"/>
    <w:multiLevelType w:val="multilevel"/>
    <w:tmpl w:val="8362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56B0E"/>
    <w:multiLevelType w:val="multilevel"/>
    <w:tmpl w:val="719C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5C"/>
    <w:rsid w:val="00001B9C"/>
    <w:rsid w:val="0008438A"/>
    <w:rsid w:val="000B2C2F"/>
    <w:rsid w:val="000C49A1"/>
    <w:rsid w:val="000D5E44"/>
    <w:rsid w:val="00115FE9"/>
    <w:rsid w:val="00196111"/>
    <w:rsid w:val="001A6956"/>
    <w:rsid w:val="001B50E2"/>
    <w:rsid w:val="002462E9"/>
    <w:rsid w:val="00252DB5"/>
    <w:rsid w:val="00260A6A"/>
    <w:rsid w:val="002A0D28"/>
    <w:rsid w:val="002B398D"/>
    <w:rsid w:val="002C1950"/>
    <w:rsid w:val="003563E5"/>
    <w:rsid w:val="00365A14"/>
    <w:rsid w:val="003D642A"/>
    <w:rsid w:val="003F1114"/>
    <w:rsid w:val="00446A53"/>
    <w:rsid w:val="00454023"/>
    <w:rsid w:val="005508F6"/>
    <w:rsid w:val="00577168"/>
    <w:rsid w:val="005A5376"/>
    <w:rsid w:val="005D2E62"/>
    <w:rsid w:val="00607BD2"/>
    <w:rsid w:val="00607D58"/>
    <w:rsid w:val="00612028"/>
    <w:rsid w:val="006228BA"/>
    <w:rsid w:val="006908B0"/>
    <w:rsid w:val="00692203"/>
    <w:rsid w:val="006B4E63"/>
    <w:rsid w:val="006D1AD7"/>
    <w:rsid w:val="006F0A1F"/>
    <w:rsid w:val="007330BD"/>
    <w:rsid w:val="0076697D"/>
    <w:rsid w:val="007A6160"/>
    <w:rsid w:val="007C752D"/>
    <w:rsid w:val="007C76FD"/>
    <w:rsid w:val="007F5A8D"/>
    <w:rsid w:val="00850FFC"/>
    <w:rsid w:val="008612CC"/>
    <w:rsid w:val="00892AEB"/>
    <w:rsid w:val="009A63BC"/>
    <w:rsid w:val="00A03B24"/>
    <w:rsid w:val="00A750FC"/>
    <w:rsid w:val="00A767AD"/>
    <w:rsid w:val="00AB1301"/>
    <w:rsid w:val="00AF17A7"/>
    <w:rsid w:val="00B47672"/>
    <w:rsid w:val="00B50AED"/>
    <w:rsid w:val="00B6248A"/>
    <w:rsid w:val="00B91FD9"/>
    <w:rsid w:val="00BF1A3D"/>
    <w:rsid w:val="00C339BD"/>
    <w:rsid w:val="00C82215"/>
    <w:rsid w:val="00C949A7"/>
    <w:rsid w:val="00CE562A"/>
    <w:rsid w:val="00D21DAA"/>
    <w:rsid w:val="00D27A5C"/>
    <w:rsid w:val="00D851A3"/>
    <w:rsid w:val="00DD690B"/>
    <w:rsid w:val="00F05098"/>
    <w:rsid w:val="00F07D1A"/>
    <w:rsid w:val="00F47452"/>
    <w:rsid w:val="00F66FD7"/>
    <w:rsid w:val="00F86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0051"/>
  <w15:chartTrackingRefBased/>
  <w15:docId w15:val="{85DBB48A-8A92-4303-B6B1-C541F5C8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7D58"/>
    <w:rPr>
      <w:rFonts w:asciiTheme="minorHAnsi" w:eastAsiaTheme="minorEastAsia" w:hAnsiTheme="minorHAnsi"/>
      <w:sz w:val="22"/>
      <w:szCs w:val="24"/>
    </w:rPr>
  </w:style>
  <w:style w:type="paragraph" w:styleId="Kop1">
    <w:name w:val="heading 1"/>
    <w:basedOn w:val="Standaard"/>
    <w:link w:val="Kop1Char"/>
    <w:uiPriority w:val="9"/>
    <w:qFormat/>
    <w:rsid w:val="00607D58"/>
    <w:pPr>
      <w:outlineLvl w:val="0"/>
    </w:pPr>
    <w:rPr>
      <w:b/>
      <w:bCs/>
      <w:kern w:val="36"/>
      <w:sz w:val="48"/>
      <w:szCs w:val="48"/>
    </w:rPr>
  </w:style>
  <w:style w:type="paragraph" w:styleId="Kop2">
    <w:name w:val="heading 2"/>
    <w:basedOn w:val="Standaard"/>
    <w:link w:val="Kop2Char"/>
    <w:uiPriority w:val="9"/>
    <w:qFormat/>
    <w:rsid w:val="00607D58"/>
    <w:pPr>
      <w:outlineLvl w:val="1"/>
    </w:pPr>
    <w:rPr>
      <w:b/>
      <w:bCs/>
      <w:sz w:val="36"/>
      <w:szCs w:val="36"/>
    </w:rPr>
  </w:style>
  <w:style w:type="paragraph" w:styleId="Kop3">
    <w:name w:val="heading 3"/>
    <w:basedOn w:val="Standaard"/>
    <w:next w:val="Standaard"/>
    <w:link w:val="Kop3Char"/>
    <w:uiPriority w:val="9"/>
    <w:unhideWhenUsed/>
    <w:qFormat/>
    <w:rsid w:val="00607D58"/>
    <w:pPr>
      <w:keepNext/>
      <w:keepLines/>
      <w:outlineLvl w:val="2"/>
    </w:pPr>
    <w:rPr>
      <w:rFonts w:eastAsiaTheme="majorEastAsia" w:cstheme="majorBidi"/>
      <w:b/>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character" w:customStyle="1" w:styleId="Kop1Char">
    <w:name w:val="Kop 1 Char"/>
    <w:basedOn w:val="Standaardalinea-lettertype"/>
    <w:link w:val="Kop1"/>
    <w:uiPriority w:val="9"/>
    <w:rsid w:val="00607D58"/>
    <w:rPr>
      <w:rFonts w:asciiTheme="minorHAnsi" w:eastAsiaTheme="minorEastAsia" w:hAnsiTheme="minorHAnsi"/>
      <w:b/>
      <w:bCs/>
      <w:kern w:val="36"/>
      <w:sz w:val="48"/>
      <w:szCs w:val="48"/>
    </w:rPr>
  </w:style>
  <w:style w:type="paragraph" w:customStyle="1" w:styleId="versie">
    <w:name w:val="versie"/>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character" w:customStyle="1" w:styleId="Kop2Char">
    <w:name w:val="Kop 2 Char"/>
    <w:basedOn w:val="Standaardalinea-lettertype"/>
    <w:link w:val="Kop2"/>
    <w:uiPriority w:val="9"/>
    <w:rsid w:val="00607D58"/>
    <w:rPr>
      <w:rFonts w:asciiTheme="minorHAnsi" w:eastAsiaTheme="minorEastAsia" w:hAnsiTheme="minorHAnsi"/>
      <w:b/>
      <w:bCs/>
      <w:sz w:val="36"/>
      <w:szCs w:val="36"/>
    </w:rPr>
  </w:style>
  <w:style w:type="character" w:customStyle="1" w:styleId="ol">
    <w:name w:val="ol"/>
    <w:basedOn w:val="Standaardalinea-lettertype"/>
  </w:style>
  <w:style w:type="character" w:customStyle="1" w:styleId="Kop3Char">
    <w:name w:val="Kop 3 Char"/>
    <w:basedOn w:val="Standaardalinea-lettertype"/>
    <w:link w:val="Kop3"/>
    <w:uiPriority w:val="9"/>
    <w:rsid w:val="00607D58"/>
    <w:rPr>
      <w:rFonts w:asciiTheme="minorHAnsi" w:eastAsiaTheme="majorEastAsia" w:hAnsiTheme="minorHAnsi" w:cstheme="majorBidi"/>
      <w:b/>
      <w:sz w:val="27"/>
      <w:szCs w:val="24"/>
    </w:rPr>
  </w:style>
  <w:style w:type="character" w:styleId="Verwijzingopmerking">
    <w:name w:val="annotation reference"/>
    <w:basedOn w:val="Standaardalinea-lettertype"/>
    <w:uiPriority w:val="99"/>
    <w:semiHidden/>
    <w:unhideWhenUsed/>
    <w:rsid w:val="007C76FD"/>
    <w:rPr>
      <w:sz w:val="16"/>
      <w:szCs w:val="16"/>
    </w:rPr>
  </w:style>
  <w:style w:type="paragraph" w:styleId="Tekstopmerking">
    <w:name w:val="annotation text"/>
    <w:basedOn w:val="Standaard"/>
    <w:link w:val="TekstopmerkingChar"/>
    <w:uiPriority w:val="99"/>
    <w:semiHidden/>
    <w:unhideWhenUsed/>
    <w:rsid w:val="007C76FD"/>
    <w:rPr>
      <w:sz w:val="20"/>
      <w:szCs w:val="20"/>
    </w:rPr>
  </w:style>
  <w:style w:type="character" w:customStyle="1" w:styleId="TekstopmerkingChar">
    <w:name w:val="Tekst opmerking Char"/>
    <w:basedOn w:val="Standaardalinea-lettertype"/>
    <w:link w:val="Tekstopmerking"/>
    <w:uiPriority w:val="99"/>
    <w:semiHidden/>
    <w:rsid w:val="007C76FD"/>
    <w:rPr>
      <w:rFonts w:asciiTheme="minorHAnsi" w:eastAsiaTheme="minorEastAsia" w:hAnsiTheme="minorHAnsi"/>
    </w:rPr>
  </w:style>
  <w:style w:type="paragraph" w:styleId="Onderwerpvanopmerking">
    <w:name w:val="annotation subject"/>
    <w:basedOn w:val="Tekstopmerking"/>
    <w:next w:val="Tekstopmerking"/>
    <w:link w:val="OnderwerpvanopmerkingChar"/>
    <w:uiPriority w:val="99"/>
    <w:semiHidden/>
    <w:unhideWhenUsed/>
    <w:rsid w:val="007C76FD"/>
    <w:rPr>
      <w:b/>
      <w:bCs/>
    </w:rPr>
  </w:style>
  <w:style w:type="character" w:customStyle="1" w:styleId="OnderwerpvanopmerkingChar">
    <w:name w:val="Onderwerp van opmerking Char"/>
    <w:basedOn w:val="TekstopmerkingChar"/>
    <w:link w:val="Onderwerpvanopmerking"/>
    <w:uiPriority w:val="99"/>
    <w:semiHidden/>
    <w:rsid w:val="007C76FD"/>
    <w:rPr>
      <w:rFonts w:asciiTheme="minorHAnsi" w:eastAsiaTheme="minorEastAsia" w:hAnsiTheme="minorHAnsi"/>
      <w:b/>
      <w:bCs/>
    </w:rPr>
  </w:style>
  <w:style w:type="paragraph" w:styleId="Ballontekst">
    <w:name w:val="Balloon Text"/>
    <w:basedOn w:val="Standaard"/>
    <w:link w:val="BallontekstChar"/>
    <w:uiPriority w:val="99"/>
    <w:semiHidden/>
    <w:unhideWhenUsed/>
    <w:rsid w:val="007C76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6FD"/>
    <w:rPr>
      <w:rFonts w:ascii="Segoe UI" w:eastAsiaTheme="minorEastAsia" w:hAnsi="Segoe UI" w:cs="Segoe UI"/>
      <w:sz w:val="18"/>
      <w:szCs w:val="18"/>
    </w:rPr>
  </w:style>
  <w:style w:type="character" w:styleId="Hyperlink">
    <w:name w:val="Hyperlink"/>
    <w:basedOn w:val="Standaardalinea-lettertype"/>
    <w:uiPriority w:val="99"/>
    <w:unhideWhenUsed/>
    <w:rsid w:val="0076697D"/>
    <w:rPr>
      <w:color w:val="0563C1" w:themeColor="hyperlink"/>
      <w:u w:val="single"/>
    </w:rPr>
  </w:style>
  <w:style w:type="paragraph" w:styleId="Lijstalinea">
    <w:name w:val="List Paragraph"/>
    <w:basedOn w:val="Standaard"/>
    <w:uiPriority w:val="34"/>
    <w:qFormat/>
    <w:rsid w:val="00446A53"/>
    <w:pPr>
      <w:ind w:left="720"/>
      <w:contextualSpacing/>
    </w:pPr>
  </w:style>
  <w:style w:type="character" w:styleId="Zwaar">
    <w:name w:val="Strong"/>
    <w:basedOn w:val="Standaardalinea-lettertype"/>
    <w:uiPriority w:val="22"/>
    <w:qFormat/>
    <w:rsid w:val="00850FFC"/>
    <w:rPr>
      <w:b/>
      <w:bCs/>
    </w:rPr>
  </w:style>
  <w:style w:type="table" w:styleId="Tabelraster">
    <w:name w:val="Table Grid"/>
    <w:basedOn w:val="Standaardtabel"/>
    <w:rsid w:val="006B4E6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nhideWhenUsed/>
    <w:rsid w:val="006228BA"/>
    <w:rPr>
      <w:rFonts w:ascii="Lucida Sans Unicode" w:hAnsi="Lucida Sans Unicode" w:cs="Arial"/>
      <w:sz w:val="18"/>
    </w:rPr>
  </w:style>
  <w:style w:type="paragraph" w:styleId="Koptekst">
    <w:name w:val="header"/>
    <w:basedOn w:val="Standaard"/>
    <w:link w:val="KoptekstChar"/>
    <w:uiPriority w:val="99"/>
    <w:unhideWhenUsed/>
    <w:rsid w:val="00F47452"/>
    <w:pPr>
      <w:tabs>
        <w:tab w:val="center" w:pos="4513"/>
        <w:tab w:val="right" w:pos="9026"/>
      </w:tabs>
    </w:pPr>
  </w:style>
  <w:style w:type="character" w:customStyle="1" w:styleId="KoptekstChar">
    <w:name w:val="Koptekst Char"/>
    <w:basedOn w:val="Standaardalinea-lettertype"/>
    <w:link w:val="Koptekst"/>
    <w:uiPriority w:val="99"/>
    <w:rsid w:val="00F47452"/>
    <w:rPr>
      <w:rFonts w:asciiTheme="minorHAnsi" w:eastAsiaTheme="minorEastAsia" w:hAnsiTheme="minorHAnsi"/>
      <w:sz w:val="22"/>
      <w:szCs w:val="24"/>
    </w:rPr>
  </w:style>
  <w:style w:type="paragraph" w:styleId="Voettekst">
    <w:name w:val="footer"/>
    <w:basedOn w:val="Standaard"/>
    <w:link w:val="VoettekstChar"/>
    <w:uiPriority w:val="99"/>
    <w:unhideWhenUsed/>
    <w:rsid w:val="00F47452"/>
    <w:pPr>
      <w:tabs>
        <w:tab w:val="center" w:pos="4513"/>
        <w:tab w:val="right" w:pos="9026"/>
      </w:tabs>
    </w:pPr>
  </w:style>
  <w:style w:type="character" w:customStyle="1" w:styleId="VoettekstChar">
    <w:name w:val="Voettekst Char"/>
    <w:basedOn w:val="Standaardalinea-lettertype"/>
    <w:link w:val="Voettekst"/>
    <w:uiPriority w:val="99"/>
    <w:rsid w:val="00F47452"/>
    <w:rPr>
      <w:rFonts w:asciiTheme="minorHAnsi" w:eastAsiaTheme="minorEastAsia"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18727">
      <w:marLeft w:val="0"/>
      <w:marRight w:val="0"/>
      <w:marTop w:val="0"/>
      <w:marBottom w:val="0"/>
      <w:divBdr>
        <w:top w:val="none" w:sz="0" w:space="0" w:color="auto"/>
        <w:left w:val="none" w:sz="0" w:space="0" w:color="auto"/>
        <w:bottom w:val="none" w:sz="0" w:space="0" w:color="auto"/>
        <w:right w:val="none" w:sz="0" w:space="0" w:color="auto"/>
      </w:divBdr>
    </w:div>
    <w:div w:id="1175074070">
      <w:marLeft w:val="0"/>
      <w:marRight w:val="0"/>
      <w:marTop w:val="0"/>
      <w:marBottom w:val="0"/>
      <w:divBdr>
        <w:top w:val="none" w:sz="0" w:space="0" w:color="auto"/>
        <w:left w:val="none" w:sz="0" w:space="0" w:color="auto"/>
        <w:bottom w:val="none" w:sz="0" w:space="0" w:color="auto"/>
        <w:right w:val="none" w:sz="0" w:space="0" w:color="auto"/>
      </w:divBdr>
      <w:divsChild>
        <w:div w:id="1504052830">
          <w:marLeft w:val="0"/>
          <w:marRight w:val="0"/>
          <w:marTop w:val="0"/>
          <w:marBottom w:val="0"/>
          <w:divBdr>
            <w:top w:val="none" w:sz="0" w:space="0" w:color="auto"/>
            <w:left w:val="none" w:sz="0" w:space="0" w:color="auto"/>
            <w:bottom w:val="none" w:sz="0" w:space="0" w:color="auto"/>
            <w:right w:val="none" w:sz="0" w:space="0" w:color="auto"/>
          </w:divBdr>
          <w:divsChild>
            <w:div w:id="1374043493">
              <w:marLeft w:val="0"/>
              <w:marRight w:val="0"/>
              <w:marTop w:val="0"/>
              <w:marBottom w:val="0"/>
              <w:divBdr>
                <w:top w:val="none" w:sz="0" w:space="0" w:color="auto"/>
                <w:left w:val="none" w:sz="0" w:space="0" w:color="auto"/>
                <w:bottom w:val="none" w:sz="0" w:space="0" w:color="auto"/>
                <w:right w:val="none" w:sz="0" w:space="0" w:color="auto"/>
              </w:divBdr>
              <w:divsChild>
                <w:div w:id="551695366">
                  <w:marLeft w:val="0"/>
                  <w:marRight w:val="0"/>
                  <w:marTop w:val="0"/>
                  <w:marBottom w:val="0"/>
                  <w:divBdr>
                    <w:top w:val="none" w:sz="0" w:space="0" w:color="auto"/>
                    <w:left w:val="none" w:sz="0" w:space="0" w:color="auto"/>
                    <w:bottom w:val="none" w:sz="0" w:space="0" w:color="auto"/>
                    <w:right w:val="none" w:sz="0" w:space="0" w:color="auto"/>
                  </w:divBdr>
                  <w:divsChild>
                    <w:div w:id="611591218">
                      <w:marLeft w:val="0"/>
                      <w:marRight w:val="0"/>
                      <w:marTop w:val="0"/>
                      <w:marBottom w:val="0"/>
                      <w:divBdr>
                        <w:top w:val="none" w:sz="0" w:space="0" w:color="auto"/>
                        <w:left w:val="none" w:sz="0" w:space="0" w:color="auto"/>
                        <w:bottom w:val="none" w:sz="0" w:space="0" w:color="auto"/>
                        <w:right w:val="none" w:sz="0" w:space="0" w:color="auto"/>
                      </w:divBdr>
                      <w:divsChild>
                        <w:div w:id="1229539184">
                          <w:marLeft w:val="0"/>
                          <w:marRight w:val="0"/>
                          <w:marTop w:val="0"/>
                          <w:marBottom w:val="0"/>
                          <w:divBdr>
                            <w:top w:val="none" w:sz="0" w:space="0" w:color="auto"/>
                            <w:left w:val="none" w:sz="0" w:space="0" w:color="auto"/>
                            <w:bottom w:val="none" w:sz="0" w:space="0" w:color="auto"/>
                            <w:right w:val="none" w:sz="0" w:space="0" w:color="auto"/>
                          </w:divBdr>
                          <w:divsChild>
                            <w:div w:id="354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84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YT7NX5SARR6U-81-567</_dlc_DocId>
    <_dlc_DocIdUrl xmlns="3ab34907-cfea-4875-a9e3-dcc53d1d57a8">
      <Url>https://willemshof.vng.nl/dsr/modwet/_layouts/15/DocIdRedir.aspx?ID=YT7NX5SARR6U-81-567</Url>
      <Description>YT7NX5SARR6U-81-567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3B84-B562-4082-B049-F94AE1B77E6A}">
  <ds:schemaRefs>
    <ds:schemaRef ds:uri="http://schemas.microsoft.com/sharepoint/events"/>
  </ds:schemaRefs>
</ds:datastoreItem>
</file>

<file path=customXml/itemProps2.xml><?xml version="1.0" encoding="utf-8"?>
<ds:datastoreItem xmlns:ds="http://schemas.openxmlformats.org/officeDocument/2006/customXml" ds:itemID="{20F47B28-F88E-4B14-9D84-DC095D662D9B}">
  <ds:schemaRefs>
    <ds:schemaRef ds:uri="http://schemas.microsoft.com/sharepoint/v3/contenttype/forms"/>
  </ds:schemaRefs>
</ds:datastoreItem>
</file>

<file path=customXml/itemProps3.xml><?xml version="1.0" encoding="utf-8"?>
<ds:datastoreItem xmlns:ds="http://schemas.openxmlformats.org/officeDocument/2006/customXml" ds:itemID="{DF49B5B9-43D5-4BD2-B4E8-ED2701C24FB9}">
  <ds:schemaRefs>
    <ds:schemaRef ds:uri="http://schemas.microsoft.com/office/2006/metadata/properties"/>
    <ds:schemaRef ds:uri="3ab34907-cfea-4875-a9e3-dcc53d1d57a8"/>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6B557B-7BCA-4319-AF86-1689EA71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E963A8-488A-4B15-A101-53021460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Modelinstructie voor de gemeentesecretaris (20-04-2005) - regelingenbank Vereniging Nederlandse Gemeenten</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Modelinstructie voor de gemeentesecretaris (20-04-2005) - regelingenbank Vereniging Nederlandse Gemeenten</dc:title>
  <dc:subject/>
  <dc:creator>Robin Kerkhof</dc:creator>
  <cp:keywords/>
  <dc:description/>
  <cp:lastModifiedBy>Ozlem Keskin</cp:lastModifiedBy>
  <cp:revision>3</cp:revision>
  <dcterms:created xsi:type="dcterms:W3CDTF">2019-04-18T09:45:00Z</dcterms:created>
  <dcterms:modified xsi:type="dcterms:W3CDTF">2019-04-18T10:08:00Z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b4e63e9f-2fb2-43e9-9517-05626606e83f</vt:lpwstr>
  </property>
</Properties>
</file>