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DD" w:rsidRPr="002F4020" w:rsidRDefault="00E44FDD" w:rsidP="002F4020">
      <w:pPr>
        <w:rPr>
          <w:rFonts w:asciiTheme="majorHAnsi" w:hAnsiTheme="majorHAnsi"/>
          <w:sz w:val="22"/>
          <w:szCs w:val="22"/>
        </w:rPr>
      </w:pPr>
      <w:r w:rsidRPr="002F4020">
        <w:rPr>
          <w:rFonts w:asciiTheme="majorHAnsi" w:hAnsiTheme="majorHAnsi"/>
          <w:sz w:val="22"/>
          <w:szCs w:val="22"/>
        </w:rPr>
        <w:t xml:space="preserve">Wetteksten van </w:t>
      </w:r>
      <w:hyperlink r:id="rId8" w:history="1">
        <w:r w:rsidRPr="002F4020">
          <w:rPr>
            <w:rStyle w:val="Hyperlink"/>
            <w:rFonts w:asciiTheme="majorHAnsi" w:hAnsiTheme="majorHAnsi" w:cs="Arial"/>
            <w:sz w:val="22"/>
            <w:szCs w:val="22"/>
          </w:rPr>
          <w:t>www.overheid.nl</w:t>
        </w:r>
      </w:hyperlink>
      <w:r w:rsidRPr="002F4020">
        <w:rPr>
          <w:rFonts w:asciiTheme="majorHAnsi" w:hAnsiTheme="majorHAnsi"/>
          <w:sz w:val="22"/>
          <w:szCs w:val="22"/>
        </w:rPr>
        <w:t xml:space="preserve"> geldend op 10-3-2015</w:t>
      </w:r>
    </w:p>
    <w:p w:rsidR="00E44FDD" w:rsidRPr="002F4020" w:rsidRDefault="00E44FDD" w:rsidP="002F4020">
      <w:pPr>
        <w:rPr>
          <w:rFonts w:asciiTheme="majorHAnsi" w:hAnsiTheme="majorHAnsi"/>
          <w:sz w:val="22"/>
          <w:szCs w:val="22"/>
        </w:rPr>
      </w:pPr>
    </w:p>
    <w:p w:rsidR="00E44FDD" w:rsidRPr="002F4020" w:rsidRDefault="00E44FDD" w:rsidP="002F4020">
      <w:pPr>
        <w:rPr>
          <w:rFonts w:asciiTheme="majorHAnsi" w:hAnsiTheme="majorHAnsi"/>
          <w:b/>
          <w:sz w:val="22"/>
          <w:szCs w:val="22"/>
        </w:rPr>
      </w:pPr>
      <w:r w:rsidRPr="002F4020">
        <w:rPr>
          <w:rFonts w:asciiTheme="majorHAnsi" w:hAnsiTheme="majorHAnsi"/>
          <w:b/>
          <w:sz w:val="22"/>
          <w:szCs w:val="22"/>
        </w:rPr>
        <w:t>Jeugdwet</w:t>
      </w:r>
    </w:p>
    <w:p w:rsidR="00E44FDD" w:rsidRPr="002F4020" w:rsidRDefault="00E44FDD" w:rsidP="002F4020">
      <w:pPr>
        <w:rPr>
          <w:rFonts w:asciiTheme="majorHAnsi" w:hAnsiTheme="majorHAnsi"/>
          <w:b/>
          <w:sz w:val="22"/>
          <w:szCs w:val="22"/>
        </w:rPr>
      </w:pPr>
    </w:p>
    <w:p w:rsidR="002F4020" w:rsidRDefault="00E44FDD" w:rsidP="002F4020">
      <w:pPr>
        <w:rPr>
          <w:rFonts w:asciiTheme="majorHAnsi" w:hAnsiTheme="majorHAnsi"/>
          <w:b/>
          <w:bCs/>
          <w:sz w:val="22"/>
          <w:szCs w:val="22"/>
        </w:rPr>
      </w:pPr>
      <w:r w:rsidRPr="002F4020">
        <w:rPr>
          <w:rFonts w:asciiTheme="majorHAnsi" w:hAnsiTheme="majorHAnsi"/>
          <w:b/>
          <w:bCs/>
          <w:sz w:val="22"/>
          <w:szCs w:val="22"/>
        </w:rPr>
        <w:t>Artikel 2.4</w:t>
      </w:r>
    </w:p>
    <w:p w:rsidR="002F4020" w:rsidRDefault="002F4020" w:rsidP="002F4020">
      <w:pPr>
        <w:rPr>
          <w:rFonts w:asciiTheme="majorHAnsi" w:hAnsiTheme="majorHAnsi"/>
          <w:sz w:val="22"/>
          <w:szCs w:val="22"/>
        </w:rPr>
      </w:pPr>
    </w:p>
    <w:p w:rsidR="00E44FDD" w:rsidRPr="002F4020" w:rsidRDefault="002F4020" w:rsidP="002F4020">
      <w:pPr>
        <w:rPr>
          <w:rFonts w:asciiTheme="majorHAnsi" w:hAnsiTheme="majorHAnsi"/>
          <w:b/>
          <w:bCs/>
          <w:sz w:val="22"/>
          <w:szCs w:val="22"/>
        </w:rPr>
      </w:pPr>
      <w:r w:rsidRPr="002F4020">
        <w:rPr>
          <w:rFonts w:asciiTheme="majorHAnsi" w:hAnsiTheme="majorHAnsi"/>
          <w:b/>
          <w:sz w:val="22"/>
          <w:szCs w:val="22"/>
        </w:rPr>
        <w:t>1</w:t>
      </w:r>
      <w:r>
        <w:rPr>
          <w:rFonts w:asciiTheme="majorHAnsi" w:hAnsiTheme="majorHAnsi"/>
          <w:sz w:val="22"/>
          <w:szCs w:val="22"/>
        </w:rPr>
        <w:t>.</w:t>
      </w:r>
      <w:r w:rsidR="00E44FDD" w:rsidRPr="002F4020">
        <w:rPr>
          <w:rFonts w:asciiTheme="majorHAnsi" w:hAnsiTheme="majorHAnsi"/>
          <w:sz w:val="22"/>
          <w:szCs w:val="22"/>
        </w:rPr>
        <w:t>Zodra het college tot het oordeel komt dat een maatregel met betrekking tot het gezag over een minderjarige die zijn woonplaats heeft binnen zijn gemeente overwogen moet worden, doet het college een verzoek tot onderzoek bij de raad voor de kinderbescherming.</w:t>
      </w:r>
    </w:p>
    <w:p w:rsidR="002F4020" w:rsidRPr="002F4020" w:rsidRDefault="002F4020" w:rsidP="002F4020">
      <w:pPr>
        <w:pStyle w:val="Lijstalinea"/>
        <w:rPr>
          <w:rFonts w:asciiTheme="majorHAnsi" w:hAnsiTheme="majorHAnsi"/>
          <w:sz w:val="22"/>
          <w:szCs w:val="22"/>
        </w:rPr>
      </w:pPr>
    </w:p>
    <w:p w:rsidR="00E44FDD" w:rsidRPr="002F4020" w:rsidRDefault="00685344" w:rsidP="002F4020">
      <w:pPr>
        <w:rPr>
          <w:rFonts w:asciiTheme="majorHAnsi" w:hAnsiTheme="majorHAnsi"/>
          <w:sz w:val="22"/>
          <w:szCs w:val="22"/>
        </w:rPr>
      </w:pPr>
      <w:r w:rsidRPr="002F4020">
        <w:rPr>
          <w:rFonts w:asciiTheme="majorHAnsi" w:hAnsiTheme="majorHAnsi"/>
          <w:b/>
          <w:bCs/>
          <w:sz w:val="22"/>
          <w:szCs w:val="22"/>
        </w:rPr>
        <w:t xml:space="preserve">2. </w:t>
      </w:r>
      <w:r w:rsidR="00E44FDD" w:rsidRPr="002F4020">
        <w:rPr>
          <w:rFonts w:asciiTheme="majorHAnsi" w:hAnsiTheme="majorHAnsi"/>
          <w:sz w:val="22"/>
          <w:szCs w:val="22"/>
        </w:rPr>
        <w:t>Het college is ten behoeve van een jeugdige die zijn woonplaats heeft binnen zijn gemeente verantwoordelijk voor de uitvoering van de kinderbeschermingsmaatregelen, van de jeugdreclassering en van de jeugdhulp die voortvloeit uit een strafrechtelijke beslissing, hetgeen in ieder geval inhoudt dat het college:</w:t>
      </w:r>
    </w:p>
    <w:p w:rsidR="00E44FDD" w:rsidRPr="002F4020" w:rsidRDefault="00685344" w:rsidP="002F4020">
      <w:pPr>
        <w:ind w:firstLine="708"/>
        <w:rPr>
          <w:rFonts w:asciiTheme="majorHAnsi" w:hAnsiTheme="majorHAnsi"/>
          <w:sz w:val="22"/>
          <w:szCs w:val="22"/>
        </w:rPr>
      </w:pPr>
      <w:r w:rsidRPr="002F4020">
        <w:rPr>
          <w:rFonts w:asciiTheme="majorHAnsi" w:hAnsiTheme="majorHAnsi"/>
          <w:b/>
          <w:bCs/>
          <w:sz w:val="22"/>
          <w:szCs w:val="22"/>
        </w:rPr>
        <w:t xml:space="preserve">a. </w:t>
      </w:r>
      <w:r w:rsidR="00E44FDD" w:rsidRPr="002F4020">
        <w:rPr>
          <w:rFonts w:asciiTheme="majorHAnsi" w:hAnsiTheme="majorHAnsi"/>
          <w:sz w:val="22"/>
          <w:szCs w:val="22"/>
        </w:rPr>
        <w:t>voorziet in een toereikend aanbod van gecertificeerde instellingen, en</w:t>
      </w:r>
    </w:p>
    <w:p w:rsidR="00E44FDD" w:rsidRDefault="00685344" w:rsidP="002F4020">
      <w:pPr>
        <w:ind w:left="708"/>
        <w:rPr>
          <w:rFonts w:asciiTheme="majorHAnsi" w:hAnsiTheme="majorHAnsi"/>
          <w:sz w:val="22"/>
          <w:szCs w:val="22"/>
        </w:rPr>
      </w:pPr>
      <w:r w:rsidRPr="002F4020">
        <w:rPr>
          <w:rFonts w:asciiTheme="majorHAnsi" w:hAnsiTheme="majorHAnsi"/>
          <w:b/>
          <w:bCs/>
          <w:sz w:val="22"/>
          <w:szCs w:val="22"/>
        </w:rPr>
        <w:t xml:space="preserve">b. </w:t>
      </w:r>
      <w:r w:rsidR="00E44FDD" w:rsidRPr="002F4020">
        <w:rPr>
          <w:rFonts w:asciiTheme="majorHAnsi" w:hAnsiTheme="majorHAnsi"/>
          <w:sz w:val="22"/>
          <w:szCs w:val="22"/>
        </w:rPr>
        <w:t>de jeugdhulp inzet die de gecertificeerde instelling nodig acht bij de uitvoering van een kinderbeschermingsmaatregel of die noodzakelijk is in verband met de tenuitvoerlegging van een machtiging tot uithuisplaatsing als bedoeld in artikel 265b van Boek 1 van het Burgerlijk Wetboek, alsmede de jeugdhulp inzet die de rechter, het openbaar ministerie, de selectiefunctionaris, de inrichtingsarts of de directeur van de justitiële jeugdinrichting nodig achten bij de uitvoering van een strafrechtelijke beslissing of die de gecertificeerde instelling nodig acht bij de uitvoering van jeugdreclassering.</w:t>
      </w:r>
    </w:p>
    <w:p w:rsidR="002F4020" w:rsidRPr="002F4020" w:rsidRDefault="002F4020" w:rsidP="002F4020">
      <w:pPr>
        <w:rPr>
          <w:rFonts w:asciiTheme="majorHAnsi" w:hAnsiTheme="majorHAnsi"/>
          <w:sz w:val="22"/>
          <w:szCs w:val="22"/>
        </w:rPr>
      </w:pPr>
    </w:p>
    <w:p w:rsidR="00E44FDD" w:rsidRPr="002F4020" w:rsidRDefault="00685344" w:rsidP="002F4020">
      <w:pPr>
        <w:rPr>
          <w:rFonts w:asciiTheme="majorHAnsi" w:hAnsiTheme="majorHAnsi"/>
          <w:sz w:val="22"/>
          <w:szCs w:val="22"/>
        </w:rPr>
      </w:pPr>
      <w:r w:rsidRPr="002F4020">
        <w:rPr>
          <w:rFonts w:asciiTheme="majorHAnsi" w:hAnsiTheme="majorHAnsi"/>
          <w:b/>
          <w:bCs/>
          <w:sz w:val="22"/>
          <w:szCs w:val="22"/>
        </w:rPr>
        <w:t xml:space="preserve">3. </w:t>
      </w:r>
      <w:r w:rsidR="00E44FDD" w:rsidRPr="002F4020">
        <w:rPr>
          <w:rFonts w:asciiTheme="majorHAnsi" w:hAnsiTheme="majorHAnsi"/>
          <w:sz w:val="22"/>
          <w:szCs w:val="22"/>
        </w:rPr>
        <w:t>Het college draagt er zorg voor dat bij de uitvoering van de kinderbeschermingsmaatregelen en van de jeugdreclassering redelijkerwijs rekening wordt gehouden met:</w:t>
      </w:r>
    </w:p>
    <w:p w:rsidR="00E44FDD" w:rsidRPr="002F4020" w:rsidRDefault="00685344" w:rsidP="002F4020">
      <w:pPr>
        <w:ind w:firstLine="708"/>
        <w:rPr>
          <w:rFonts w:asciiTheme="majorHAnsi" w:hAnsiTheme="majorHAnsi"/>
          <w:sz w:val="22"/>
          <w:szCs w:val="22"/>
        </w:rPr>
      </w:pPr>
      <w:r w:rsidRPr="002F4020">
        <w:rPr>
          <w:rFonts w:asciiTheme="majorHAnsi" w:hAnsiTheme="majorHAnsi"/>
          <w:b/>
          <w:bCs/>
          <w:sz w:val="22"/>
          <w:szCs w:val="22"/>
        </w:rPr>
        <w:t xml:space="preserve">a. </w:t>
      </w:r>
      <w:r w:rsidR="00E44FDD" w:rsidRPr="002F4020">
        <w:rPr>
          <w:rFonts w:asciiTheme="majorHAnsi" w:hAnsiTheme="majorHAnsi"/>
          <w:sz w:val="22"/>
          <w:szCs w:val="22"/>
        </w:rPr>
        <w:t>behoeften en persoonskenmerken van de jeugdige en zijn ouders, en</w:t>
      </w:r>
    </w:p>
    <w:p w:rsidR="00E44FDD" w:rsidRPr="002F4020" w:rsidRDefault="00685344" w:rsidP="002F4020">
      <w:pPr>
        <w:ind w:left="708"/>
        <w:rPr>
          <w:rFonts w:asciiTheme="majorHAnsi" w:hAnsiTheme="majorHAnsi"/>
          <w:sz w:val="22"/>
          <w:szCs w:val="22"/>
        </w:rPr>
      </w:pPr>
      <w:r w:rsidRPr="002F4020">
        <w:rPr>
          <w:rFonts w:asciiTheme="majorHAnsi" w:hAnsiTheme="majorHAnsi"/>
          <w:b/>
          <w:bCs/>
          <w:sz w:val="22"/>
          <w:szCs w:val="22"/>
        </w:rPr>
        <w:t xml:space="preserve">b. </w:t>
      </w:r>
      <w:r w:rsidR="00E44FDD" w:rsidRPr="002F4020">
        <w:rPr>
          <w:rFonts w:asciiTheme="majorHAnsi" w:hAnsiTheme="majorHAnsi"/>
          <w:sz w:val="22"/>
          <w:szCs w:val="22"/>
        </w:rPr>
        <w:t>de godsdienstige gezindheid, de levensovertuiging en de culturele achtergrond van de jeugdige en zijn ouders.</w:t>
      </w:r>
    </w:p>
    <w:p w:rsidR="00E44FDD" w:rsidRPr="002F4020" w:rsidRDefault="00E44FDD" w:rsidP="002F4020">
      <w:pPr>
        <w:rPr>
          <w:rFonts w:asciiTheme="majorHAnsi" w:hAnsiTheme="majorHAnsi"/>
          <w:b/>
          <w:sz w:val="22"/>
          <w:szCs w:val="22"/>
        </w:rPr>
      </w:pPr>
    </w:p>
    <w:p w:rsidR="00E44FDD" w:rsidRPr="002F4020" w:rsidRDefault="00E44FDD" w:rsidP="002F4020">
      <w:pPr>
        <w:rPr>
          <w:rFonts w:asciiTheme="majorHAnsi" w:hAnsiTheme="majorHAnsi"/>
          <w:sz w:val="22"/>
          <w:szCs w:val="22"/>
          <w:u w:color="0000E9"/>
        </w:rPr>
      </w:pPr>
      <w:r w:rsidRPr="002F4020">
        <w:rPr>
          <w:rFonts w:asciiTheme="majorHAnsi" w:hAnsiTheme="majorHAnsi"/>
          <w:b/>
          <w:bCs/>
          <w:sz w:val="22"/>
          <w:szCs w:val="22"/>
        </w:rPr>
        <w:tab/>
      </w:r>
      <w:r w:rsidRPr="002F4020">
        <w:rPr>
          <w:rFonts w:asciiTheme="majorHAnsi" w:hAnsiTheme="majorHAnsi"/>
          <w:b/>
          <w:bCs/>
          <w:sz w:val="22"/>
          <w:szCs w:val="22"/>
        </w:rPr>
        <w:tab/>
        <w:t xml:space="preserve">Hoofdstuk 6. Gesloten jeugdhulp bij ernstige </w:t>
      </w:r>
      <w:r w:rsidR="00685344" w:rsidRPr="002F4020">
        <w:rPr>
          <w:rFonts w:asciiTheme="majorHAnsi" w:hAnsiTheme="majorHAnsi"/>
          <w:b/>
          <w:bCs/>
          <w:sz w:val="22"/>
          <w:szCs w:val="22"/>
        </w:rPr>
        <w:t>opgroei- en opvoedingsproblemen</w:t>
      </w:r>
    </w:p>
    <w:p w:rsidR="00E44FDD" w:rsidRPr="002F4020" w:rsidRDefault="00E44FDD" w:rsidP="002F4020">
      <w:pPr>
        <w:rPr>
          <w:rFonts w:asciiTheme="majorHAnsi" w:hAnsiTheme="majorHAnsi"/>
          <w:sz w:val="22"/>
          <w:szCs w:val="22"/>
          <w:u w:color="0000E9"/>
        </w:rPr>
      </w:pPr>
    </w:p>
    <w:p w:rsidR="00E44FDD" w:rsidRPr="00746E9C" w:rsidRDefault="00E44FDD" w:rsidP="002F4020">
      <w:pPr>
        <w:rPr>
          <w:rFonts w:asciiTheme="majorHAnsi" w:hAnsiTheme="majorHAnsi"/>
          <w:sz w:val="22"/>
          <w:szCs w:val="22"/>
          <w:u w:color="0000E9"/>
        </w:rPr>
      </w:pPr>
      <w:r w:rsidRPr="00746E9C">
        <w:rPr>
          <w:rFonts w:asciiTheme="majorHAnsi" w:hAnsiTheme="majorHAnsi"/>
          <w:b/>
          <w:bCs/>
          <w:sz w:val="22"/>
          <w:szCs w:val="22"/>
          <w:u w:color="0000E9"/>
        </w:rPr>
        <w:t>§ 6.1. Machtiging</w:t>
      </w:r>
    </w:p>
    <w:p w:rsidR="00E44FDD" w:rsidRPr="00746E9C" w:rsidRDefault="00E44FDD" w:rsidP="002F4020">
      <w:pPr>
        <w:rPr>
          <w:rFonts w:asciiTheme="majorHAnsi" w:hAnsiTheme="majorHAnsi"/>
          <w:sz w:val="22"/>
          <w:szCs w:val="22"/>
          <w:u w:color="0000E9"/>
        </w:rPr>
      </w:pPr>
    </w:p>
    <w:p w:rsidR="00E44FDD" w:rsidRPr="00746E9C" w:rsidRDefault="00E44FDD" w:rsidP="002F4020">
      <w:pPr>
        <w:rPr>
          <w:rFonts w:asciiTheme="majorHAnsi" w:hAnsiTheme="majorHAnsi"/>
          <w:sz w:val="22"/>
          <w:szCs w:val="22"/>
          <w:u w:color="0000E9"/>
        </w:rPr>
      </w:pPr>
      <w:r w:rsidRPr="00746E9C">
        <w:rPr>
          <w:rFonts w:asciiTheme="majorHAnsi" w:hAnsiTheme="majorHAnsi"/>
          <w:b/>
          <w:bCs/>
          <w:sz w:val="22"/>
          <w:szCs w:val="22"/>
          <w:u w:color="0000E9"/>
        </w:rPr>
        <w:t>Artikel 6.1.1</w:t>
      </w:r>
    </w:p>
    <w:p w:rsidR="00E44FDD" w:rsidRPr="002F4020" w:rsidRDefault="00E44FDD" w:rsidP="002F4020">
      <w:pPr>
        <w:rPr>
          <w:rFonts w:asciiTheme="majorHAnsi" w:hAnsiTheme="majorHAnsi"/>
          <w:sz w:val="22"/>
          <w:szCs w:val="22"/>
          <w:u w:color="0000E9"/>
        </w:rPr>
      </w:pPr>
      <w:r w:rsidRPr="002F4020">
        <w:rPr>
          <w:rFonts w:asciiTheme="majorHAnsi" w:hAnsiTheme="majorHAnsi"/>
          <w:b/>
          <w:bCs/>
          <w:sz w:val="22"/>
          <w:szCs w:val="22"/>
          <w:u w:color="0000E9"/>
        </w:rPr>
        <w:t xml:space="preserve">1. </w:t>
      </w:r>
      <w:bookmarkStart w:id="0" w:name="_GoBack"/>
      <w:bookmarkEnd w:id="0"/>
      <w:r w:rsidRPr="002F4020">
        <w:rPr>
          <w:rFonts w:asciiTheme="majorHAnsi" w:hAnsiTheme="majorHAnsi"/>
          <w:sz w:val="22"/>
          <w:szCs w:val="22"/>
          <w:u w:color="0000E9"/>
        </w:rPr>
        <w:t xml:space="preserve">Dit hoofdstuk is van toepassing op minderjarigen, alsmede op jeugdigen die achttien jaar zijn en ten aanzien van wie op het tijdstip waarop zij achttien werden, een machtiging op grond van dit hoofdstuk gold. Laatstbedoelde jeugdigen worden voor de toepassing van dit hoofdstuk, onverminderd </w:t>
      </w:r>
      <w:hyperlink r:id="rId9" w:history="1">
        <w:r w:rsidRPr="002F4020">
          <w:rPr>
            <w:rFonts w:asciiTheme="majorHAnsi" w:hAnsiTheme="majorHAnsi"/>
            <w:color w:val="445164"/>
            <w:sz w:val="22"/>
            <w:szCs w:val="22"/>
            <w:u w:val="single" w:color="445164"/>
          </w:rPr>
          <w:t>artikel 233 van Boek 1 van het Burgerlijk Wetboek</w:t>
        </w:r>
      </w:hyperlink>
      <w:r w:rsidRPr="002F4020">
        <w:rPr>
          <w:rFonts w:asciiTheme="majorHAnsi" w:hAnsiTheme="majorHAnsi"/>
          <w:sz w:val="22"/>
          <w:szCs w:val="22"/>
          <w:u w:color="0000E9"/>
        </w:rPr>
        <w:t>, als minderjarigen beschouwd.</w:t>
      </w:r>
    </w:p>
    <w:p w:rsidR="00E44FDD" w:rsidRPr="002F4020" w:rsidRDefault="00E44FDD" w:rsidP="002F4020">
      <w:pPr>
        <w:rPr>
          <w:rFonts w:asciiTheme="majorHAnsi" w:hAnsiTheme="majorHAnsi"/>
          <w:sz w:val="22"/>
          <w:szCs w:val="22"/>
          <w:u w:color="0000E9"/>
        </w:rPr>
      </w:pPr>
      <w:r w:rsidRPr="002F4020">
        <w:rPr>
          <w:rFonts w:asciiTheme="majorHAnsi" w:hAnsiTheme="majorHAnsi"/>
          <w:b/>
          <w:bCs/>
          <w:sz w:val="22"/>
          <w:szCs w:val="22"/>
          <w:u w:color="0000E9"/>
        </w:rPr>
        <w:t xml:space="preserve">2. </w:t>
      </w:r>
      <w:r w:rsidRPr="002F4020">
        <w:rPr>
          <w:rFonts w:asciiTheme="majorHAnsi" w:hAnsiTheme="majorHAnsi"/>
          <w:sz w:val="22"/>
          <w:szCs w:val="22"/>
          <w:u w:color="0000E9"/>
        </w:rPr>
        <w:t>In zaken betrekking hebbende op de toepassing van dit hoofdstuk is een minderjarige die de leeftijd van twaalf jaar heeft bereikt, bekwaam in en buiten rechte op te treden. Hetzelfde geldt indien de minderjarige de leeftijd van twaalf jaar nog niet heeft bereikt, maar in staat kan worden geacht tot een redelijke waardering van zijn belangen ter zake.</w:t>
      </w:r>
    </w:p>
    <w:p w:rsidR="00E44FDD" w:rsidRPr="002F4020" w:rsidRDefault="00E44FDD" w:rsidP="002F4020">
      <w:pPr>
        <w:rPr>
          <w:rFonts w:asciiTheme="majorHAnsi" w:hAnsiTheme="majorHAnsi"/>
          <w:sz w:val="22"/>
          <w:szCs w:val="22"/>
          <w:u w:color="0000E9"/>
        </w:rPr>
      </w:pPr>
      <w:r w:rsidRPr="002F4020">
        <w:rPr>
          <w:rFonts w:asciiTheme="majorHAnsi" w:hAnsiTheme="majorHAnsi"/>
          <w:kern w:val="1"/>
          <w:sz w:val="22"/>
          <w:szCs w:val="22"/>
          <w:u w:color="0000E9"/>
        </w:rPr>
        <w:tab/>
      </w:r>
      <w:r w:rsidRPr="002F4020">
        <w:rPr>
          <w:rFonts w:asciiTheme="majorHAnsi" w:hAnsiTheme="majorHAnsi"/>
          <w:kern w:val="1"/>
          <w:sz w:val="22"/>
          <w:szCs w:val="22"/>
          <w:u w:color="0000E9"/>
        </w:rPr>
        <w:tab/>
      </w:r>
    </w:p>
    <w:p w:rsidR="00E44FDD" w:rsidRPr="002F4020" w:rsidRDefault="00E44FDD" w:rsidP="002F4020">
      <w:pPr>
        <w:rPr>
          <w:rFonts w:asciiTheme="majorHAnsi" w:hAnsiTheme="majorHAnsi"/>
          <w:sz w:val="22"/>
          <w:szCs w:val="22"/>
          <w:u w:color="0000E9"/>
          <w:lang w:val="en-US"/>
        </w:rPr>
      </w:pPr>
      <w:proofErr w:type="spellStart"/>
      <w:r w:rsidRPr="002F4020">
        <w:rPr>
          <w:rFonts w:asciiTheme="majorHAnsi" w:hAnsiTheme="majorHAnsi"/>
          <w:b/>
          <w:bCs/>
          <w:sz w:val="22"/>
          <w:szCs w:val="22"/>
          <w:u w:color="0000E9"/>
          <w:lang w:val="en-US"/>
        </w:rPr>
        <w:t>Artikel</w:t>
      </w:r>
      <w:proofErr w:type="spellEnd"/>
      <w:r w:rsidRPr="002F4020">
        <w:rPr>
          <w:rFonts w:asciiTheme="majorHAnsi" w:hAnsiTheme="majorHAnsi"/>
          <w:b/>
          <w:bCs/>
          <w:sz w:val="22"/>
          <w:szCs w:val="22"/>
          <w:u w:color="0000E9"/>
          <w:lang w:val="en-US"/>
        </w:rPr>
        <w:t xml:space="preserve"> 6.1.2</w:t>
      </w:r>
    </w:p>
    <w:p w:rsidR="00E44FDD" w:rsidRPr="002F4020" w:rsidRDefault="002F4020" w:rsidP="002F4020">
      <w:pPr>
        <w:rPr>
          <w:rFonts w:asciiTheme="majorHAnsi" w:hAnsiTheme="majorHAnsi"/>
          <w:sz w:val="22"/>
          <w:szCs w:val="22"/>
          <w:u w:color="0000E9"/>
        </w:rPr>
      </w:pPr>
      <w:r w:rsidRPr="002F4020">
        <w:rPr>
          <w:rFonts w:asciiTheme="majorHAnsi" w:hAnsiTheme="majorHAnsi"/>
          <w:b/>
          <w:bCs/>
          <w:sz w:val="22"/>
          <w:szCs w:val="22"/>
          <w:u w:color="0000E9"/>
        </w:rPr>
        <w:t xml:space="preserve">1. </w:t>
      </w:r>
      <w:r w:rsidR="00E44FDD" w:rsidRPr="002F4020">
        <w:rPr>
          <w:rFonts w:asciiTheme="majorHAnsi" w:hAnsiTheme="majorHAnsi"/>
          <w:sz w:val="22"/>
          <w:szCs w:val="22"/>
          <w:u w:color="0000E9"/>
        </w:rPr>
        <w:t>De kinderrechter kan op verzoek een machtiging verlenen om een jeugdige in een gesloten accommodatie te doen opnemen en te doen verblijven.</w:t>
      </w:r>
    </w:p>
    <w:p w:rsidR="00E44FDD" w:rsidRPr="002F4020" w:rsidRDefault="002F4020" w:rsidP="002F4020">
      <w:pPr>
        <w:rPr>
          <w:rFonts w:asciiTheme="majorHAnsi" w:hAnsiTheme="majorHAnsi"/>
          <w:sz w:val="22"/>
          <w:szCs w:val="22"/>
          <w:u w:color="0000E9"/>
        </w:rPr>
      </w:pPr>
      <w:r w:rsidRPr="002F4020">
        <w:rPr>
          <w:rFonts w:asciiTheme="majorHAnsi" w:hAnsiTheme="majorHAnsi"/>
          <w:b/>
          <w:bCs/>
          <w:sz w:val="22"/>
          <w:szCs w:val="22"/>
          <w:u w:color="0000E9"/>
        </w:rPr>
        <w:t xml:space="preserve">2. </w:t>
      </w:r>
      <w:r w:rsidR="00E44FDD" w:rsidRPr="002F4020">
        <w:rPr>
          <w:rFonts w:asciiTheme="majorHAnsi" w:hAnsiTheme="majorHAnsi"/>
          <w:sz w:val="22"/>
          <w:szCs w:val="22"/>
          <w:u w:color="0000E9"/>
        </w:rPr>
        <w:t>Een machtiging kan slechts worden verleend indien naar het oordeel van de kinderrechter:</w:t>
      </w:r>
    </w:p>
    <w:p w:rsidR="00E44FDD" w:rsidRPr="002F4020" w:rsidRDefault="002F4020" w:rsidP="002F4020">
      <w:pPr>
        <w:ind w:left="708"/>
        <w:rPr>
          <w:rFonts w:asciiTheme="majorHAnsi" w:hAnsiTheme="majorHAnsi"/>
          <w:sz w:val="22"/>
          <w:szCs w:val="22"/>
          <w:u w:color="0000E9"/>
        </w:rPr>
      </w:pPr>
      <w:r>
        <w:rPr>
          <w:rFonts w:asciiTheme="majorHAnsi" w:hAnsiTheme="majorHAnsi"/>
          <w:b/>
          <w:bCs/>
          <w:sz w:val="22"/>
          <w:szCs w:val="22"/>
          <w:u w:color="0000E9"/>
        </w:rPr>
        <w:t xml:space="preserve">a. </w:t>
      </w:r>
      <w:r w:rsidR="00E44FDD" w:rsidRPr="002F4020">
        <w:rPr>
          <w:rFonts w:asciiTheme="majorHAnsi" w:hAnsiTheme="majorHAnsi"/>
          <w:sz w:val="22"/>
          <w:szCs w:val="22"/>
          <w:u w:color="0000E9"/>
        </w:rPr>
        <w:t>jeugdhulp noodzakelijk is in verband met ernstige opgroei- of opvoedingsproblemen die de ontwikkeling van de jeugdige naar volwassenheid ernstig belemmeren, en</w:t>
      </w:r>
    </w:p>
    <w:p w:rsidR="00E44FDD" w:rsidRPr="002F4020" w:rsidRDefault="002F4020" w:rsidP="002F4020">
      <w:pPr>
        <w:ind w:left="708"/>
        <w:rPr>
          <w:rFonts w:asciiTheme="majorHAnsi" w:hAnsiTheme="majorHAnsi"/>
          <w:sz w:val="22"/>
          <w:szCs w:val="22"/>
          <w:u w:color="0000E9"/>
        </w:rPr>
      </w:pPr>
      <w:r w:rsidRPr="002F4020">
        <w:rPr>
          <w:rFonts w:asciiTheme="majorHAnsi" w:hAnsiTheme="majorHAnsi"/>
          <w:b/>
          <w:bCs/>
          <w:sz w:val="22"/>
          <w:szCs w:val="22"/>
          <w:u w:color="0000E9"/>
        </w:rPr>
        <w:t xml:space="preserve">b. </w:t>
      </w:r>
      <w:r w:rsidR="00E44FDD" w:rsidRPr="002F4020">
        <w:rPr>
          <w:rFonts w:asciiTheme="majorHAnsi" w:hAnsiTheme="majorHAnsi"/>
          <w:sz w:val="22"/>
          <w:szCs w:val="22"/>
          <w:u w:color="0000E9"/>
        </w:rPr>
        <w:t>de opneming en het verblijf noodzakelijk zijn om te voorkomen dat de jeugdige zich aan deze jeugdhulp onttrekt of daaraan door anderen wordt onttrokken.</w:t>
      </w:r>
    </w:p>
    <w:p w:rsidR="00E44FDD" w:rsidRPr="002F4020" w:rsidRDefault="002F4020" w:rsidP="002F4020">
      <w:pPr>
        <w:rPr>
          <w:rFonts w:asciiTheme="majorHAnsi" w:hAnsiTheme="majorHAnsi"/>
          <w:sz w:val="22"/>
          <w:szCs w:val="22"/>
          <w:u w:color="0000E9"/>
        </w:rPr>
      </w:pPr>
      <w:r w:rsidRPr="002F4020">
        <w:rPr>
          <w:rFonts w:asciiTheme="majorHAnsi" w:hAnsiTheme="majorHAnsi"/>
          <w:b/>
          <w:bCs/>
          <w:sz w:val="22"/>
          <w:szCs w:val="22"/>
          <w:u w:color="0000E9"/>
        </w:rPr>
        <w:lastRenderedPageBreak/>
        <w:t xml:space="preserve">3. </w:t>
      </w:r>
      <w:r w:rsidR="00E44FDD" w:rsidRPr="002F4020">
        <w:rPr>
          <w:rFonts w:asciiTheme="majorHAnsi" w:hAnsiTheme="majorHAnsi"/>
          <w:sz w:val="22"/>
          <w:szCs w:val="22"/>
          <w:u w:color="0000E9"/>
        </w:rPr>
        <w:t>Een machtiging voor een jeugdige die de leeftijd van achttien jaar nog niet heeft bereikt, kan bovendien slechts worden verleend indien:</w:t>
      </w:r>
    </w:p>
    <w:p w:rsidR="00E44FDD" w:rsidRPr="002F4020" w:rsidRDefault="002F4020" w:rsidP="00746E9C">
      <w:pPr>
        <w:ind w:firstLine="708"/>
        <w:rPr>
          <w:rFonts w:asciiTheme="majorHAnsi" w:hAnsiTheme="majorHAnsi"/>
          <w:sz w:val="22"/>
          <w:szCs w:val="22"/>
          <w:u w:color="0000E9"/>
        </w:rPr>
      </w:pPr>
      <w:r w:rsidRPr="002F4020">
        <w:rPr>
          <w:rFonts w:asciiTheme="majorHAnsi" w:hAnsiTheme="majorHAnsi"/>
          <w:b/>
          <w:bCs/>
          <w:sz w:val="22"/>
          <w:szCs w:val="22"/>
          <w:u w:color="0000E9"/>
        </w:rPr>
        <w:t xml:space="preserve">a. </w:t>
      </w:r>
      <w:r w:rsidR="00E44FDD" w:rsidRPr="002F4020">
        <w:rPr>
          <w:rFonts w:asciiTheme="majorHAnsi" w:hAnsiTheme="majorHAnsi"/>
          <w:sz w:val="22"/>
          <w:szCs w:val="22"/>
          <w:u w:color="0000E9"/>
        </w:rPr>
        <w:t>de jeugdige onder toezicht is gesteld;</w:t>
      </w:r>
    </w:p>
    <w:p w:rsidR="00E44FDD" w:rsidRPr="002F4020" w:rsidRDefault="002F4020" w:rsidP="00746E9C">
      <w:pPr>
        <w:ind w:firstLine="708"/>
        <w:rPr>
          <w:rFonts w:asciiTheme="majorHAnsi" w:hAnsiTheme="majorHAnsi"/>
          <w:sz w:val="22"/>
          <w:szCs w:val="22"/>
          <w:u w:color="0000E9"/>
        </w:rPr>
      </w:pPr>
      <w:r w:rsidRPr="002F4020">
        <w:rPr>
          <w:rFonts w:asciiTheme="majorHAnsi" w:hAnsiTheme="majorHAnsi"/>
          <w:b/>
          <w:bCs/>
          <w:sz w:val="22"/>
          <w:szCs w:val="22"/>
          <w:u w:color="0000E9"/>
        </w:rPr>
        <w:t xml:space="preserve">b. </w:t>
      </w:r>
      <w:r w:rsidR="00E44FDD" w:rsidRPr="002F4020">
        <w:rPr>
          <w:rFonts w:asciiTheme="majorHAnsi" w:hAnsiTheme="majorHAnsi"/>
          <w:sz w:val="22"/>
          <w:szCs w:val="22"/>
          <w:u w:color="0000E9"/>
        </w:rPr>
        <w:t>de voogdij over de jeugdige berust bij een gecertificeerde instelling, of</w:t>
      </w:r>
    </w:p>
    <w:p w:rsidR="00E44FDD" w:rsidRPr="002F4020" w:rsidRDefault="002F4020" w:rsidP="00746E9C">
      <w:pPr>
        <w:ind w:left="708"/>
        <w:rPr>
          <w:rFonts w:asciiTheme="majorHAnsi" w:hAnsiTheme="majorHAnsi"/>
          <w:sz w:val="22"/>
          <w:szCs w:val="22"/>
          <w:u w:color="0000E9"/>
        </w:rPr>
      </w:pPr>
      <w:r w:rsidRPr="002F4020">
        <w:rPr>
          <w:rFonts w:asciiTheme="majorHAnsi" w:hAnsiTheme="majorHAnsi"/>
          <w:b/>
          <w:bCs/>
          <w:sz w:val="22"/>
          <w:szCs w:val="22"/>
          <w:u w:color="0000E9"/>
        </w:rPr>
        <w:t xml:space="preserve">c. </w:t>
      </w:r>
      <w:r w:rsidR="00E44FDD" w:rsidRPr="002F4020">
        <w:rPr>
          <w:rFonts w:asciiTheme="majorHAnsi" w:hAnsiTheme="majorHAnsi"/>
          <w:sz w:val="22"/>
          <w:szCs w:val="22"/>
          <w:u w:color="0000E9"/>
        </w:rPr>
        <w:t>degene die, anders dan bedoeld onder b, de wettelijke vertegenwoordiger is, met de opneming en het verblijf instemt.</w:t>
      </w:r>
    </w:p>
    <w:p w:rsidR="00E44FDD" w:rsidRPr="002F4020" w:rsidRDefault="002F4020" w:rsidP="002F4020">
      <w:pPr>
        <w:rPr>
          <w:rFonts w:asciiTheme="majorHAnsi" w:hAnsiTheme="majorHAnsi"/>
          <w:sz w:val="22"/>
          <w:szCs w:val="22"/>
          <w:u w:color="0000E9"/>
        </w:rPr>
      </w:pPr>
      <w:r w:rsidRPr="002F4020">
        <w:rPr>
          <w:rFonts w:asciiTheme="majorHAnsi" w:hAnsiTheme="majorHAnsi"/>
          <w:b/>
          <w:bCs/>
          <w:sz w:val="22"/>
          <w:szCs w:val="22"/>
          <w:u w:color="0000E9"/>
        </w:rPr>
        <w:t xml:space="preserve">4. </w:t>
      </w:r>
      <w:r w:rsidR="00E44FDD" w:rsidRPr="002F4020">
        <w:rPr>
          <w:rFonts w:asciiTheme="majorHAnsi" w:hAnsiTheme="majorHAnsi"/>
          <w:sz w:val="22"/>
          <w:szCs w:val="22"/>
          <w:u w:color="0000E9"/>
        </w:rPr>
        <w:t>Een machtiging voor een jeugdige die achttien jaar is, kan bovendien slechts worden verleend indien:</w:t>
      </w:r>
    </w:p>
    <w:p w:rsidR="00E44FDD" w:rsidRPr="002F4020" w:rsidRDefault="00746E9C" w:rsidP="00746E9C">
      <w:pPr>
        <w:ind w:left="708"/>
        <w:rPr>
          <w:rFonts w:asciiTheme="majorHAnsi" w:hAnsiTheme="majorHAnsi"/>
          <w:sz w:val="22"/>
          <w:szCs w:val="22"/>
          <w:u w:color="0000E9"/>
        </w:rPr>
      </w:pPr>
      <w:r>
        <w:rPr>
          <w:rFonts w:asciiTheme="majorHAnsi" w:hAnsiTheme="majorHAnsi"/>
          <w:b/>
          <w:bCs/>
          <w:sz w:val="22"/>
          <w:szCs w:val="22"/>
          <w:u w:color="0000E9"/>
        </w:rPr>
        <w:t xml:space="preserve">a. </w:t>
      </w:r>
      <w:r w:rsidR="00E44FDD" w:rsidRPr="002F4020">
        <w:rPr>
          <w:rFonts w:asciiTheme="majorHAnsi" w:hAnsiTheme="majorHAnsi"/>
          <w:sz w:val="22"/>
          <w:szCs w:val="22"/>
          <w:u w:color="0000E9"/>
        </w:rPr>
        <w:t>sprake is van een behandeling die reeds aangevangen is voordat de leeftijd van achttien jaar is bereikt;</w:t>
      </w:r>
    </w:p>
    <w:p w:rsidR="00E44FDD" w:rsidRPr="002F4020" w:rsidRDefault="002F4020" w:rsidP="00746E9C">
      <w:pPr>
        <w:ind w:firstLine="708"/>
        <w:rPr>
          <w:rFonts w:asciiTheme="majorHAnsi" w:hAnsiTheme="majorHAnsi"/>
          <w:sz w:val="22"/>
          <w:szCs w:val="22"/>
          <w:u w:color="0000E9"/>
        </w:rPr>
      </w:pPr>
      <w:r w:rsidRPr="002F4020">
        <w:rPr>
          <w:rFonts w:asciiTheme="majorHAnsi" w:hAnsiTheme="majorHAnsi"/>
          <w:b/>
          <w:bCs/>
          <w:sz w:val="22"/>
          <w:szCs w:val="22"/>
          <w:u w:color="0000E9"/>
        </w:rPr>
        <w:t xml:space="preserve">b. </w:t>
      </w:r>
      <w:r w:rsidR="00E44FDD" w:rsidRPr="002F4020">
        <w:rPr>
          <w:rFonts w:asciiTheme="majorHAnsi" w:hAnsiTheme="majorHAnsi"/>
          <w:sz w:val="22"/>
          <w:szCs w:val="22"/>
          <w:u w:color="0000E9"/>
        </w:rPr>
        <w:t>voor het bereiken van de leeftijd van achttien jaar een hulpverleningsplan is vastgesteld;</w:t>
      </w:r>
    </w:p>
    <w:p w:rsidR="00E44FDD" w:rsidRPr="002F4020" w:rsidRDefault="002F4020" w:rsidP="00746E9C">
      <w:pPr>
        <w:ind w:left="708"/>
        <w:rPr>
          <w:rFonts w:asciiTheme="majorHAnsi" w:hAnsiTheme="majorHAnsi"/>
          <w:sz w:val="22"/>
          <w:szCs w:val="22"/>
          <w:u w:color="0000E9"/>
        </w:rPr>
      </w:pPr>
      <w:r w:rsidRPr="002F4020">
        <w:rPr>
          <w:rFonts w:asciiTheme="majorHAnsi" w:hAnsiTheme="majorHAnsi"/>
          <w:b/>
          <w:bCs/>
          <w:sz w:val="22"/>
          <w:szCs w:val="22"/>
          <w:u w:color="0000E9"/>
        </w:rPr>
        <w:t xml:space="preserve">c. </w:t>
      </w:r>
      <w:r w:rsidR="00E44FDD" w:rsidRPr="002F4020">
        <w:rPr>
          <w:rFonts w:asciiTheme="majorHAnsi" w:hAnsiTheme="majorHAnsi"/>
          <w:sz w:val="22"/>
          <w:szCs w:val="22"/>
          <w:u w:color="0000E9"/>
        </w:rPr>
        <w:t>toegewerkt wordt naar een andere vorm van jeugdhulp dan gesloten jeugdhulp en dit ook blijkt uit het hulpverleningsplan, en</w:t>
      </w:r>
    </w:p>
    <w:p w:rsidR="00E44FDD" w:rsidRPr="002F4020" w:rsidRDefault="002F4020" w:rsidP="00746E9C">
      <w:pPr>
        <w:ind w:left="708"/>
        <w:rPr>
          <w:rFonts w:asciiTheme="majorHAnsi" w:hAnsiTheme="majorHAnsi"/>
          <w:sz w:val="22"/>
          <w:szCs w:val="22"/>
          <w:u w:color="0000E9"/>
        </w:rPr>
      </w:pPr>
      <w:r w:rsidRPr="002F4020">
        <w:rPr>
          <w:rFonts w:asciiTheme="majorHAnsi" w:hAnsiTheme="majorHAnsi"/>
          <w:b/>
          <w:bCs/>
          <w:sz w:val="22"/>
          <w:szCs w:val="22"/>
          <w:u w:color="0000E9"/>
        </w:rPr>
        <w:t xml:space="preserve">d. </w:t>
      </w:r>
      <w:r w:rsidR="00E44FDD" w:rsidRPr="002F4020">
        <w:rPr>
          <w:rFonts w:asciiTheme="majorHAnsi" w:hAnsiTheme="majorHAnsi"/>
          <w:sz w:val="22"/>
          <w:szCs w:val="22"/>
          <w:u w:color="0000E9"/>
        </w:rPr>
        <w:t>de gesloten jeugdhulp niet langer duurt dan zes maanden na het bereiken van de leeftijd van achttien jaar.</w:t>
      </w:r>
    </w:p>
    <w:p w:rsidR="00E44FDD" w:rsidRPr="002F4020" w:rsidRDefault="002F4020" w:rsidP="002F4020">
      <w:pPr>
        <w:rPr>
          <w:rFonts w:asciiTheme="majorHAnsi" w:hAnsiTheme="majorHAnsi"/>
          <w:sz w:val="22"/>
          <w:szCs w:val="22"/>
          <w:u w:color="0000E9"/>
        </w:rPr>
      </w:pPr>
      <w:r w:rsidRPr="002F4020">
        <w:rPr>
          <w:rFonts w:asciiTheme="majorHAnsi" w:hAnsiTheme="majorHAnsi"/>
          <w:b/>
          <w:bCs/>
          <w:sz w:val="22"/>
          <w:szCs w:val="22"/>
          <w:u w:color="0000E9"/>
        </w:rPr>
        <w:t xml:space="preserve">5. </w:t>
      </w:r>
      <w:r w:rsidR="00E44FDD" w:rsidRPr="002F4020">
        <w:rPr>
          <w:rFonts w:asciiTheme="majorHAnsi" w:hAnsiTheme="majorHAnsi"/>
          <w:sz w:val="22"/>
          <w:szCs w:val="22"/>
          <w:u w:color="0000E9"/>
        </w:rPr>
        <w:t>Een machtiging kan voorts slechts worden verleend indien het college van de gemeente waar de jeugdige zijn woonplaats heeft, of de gecertificeerde instelling die de ondertoezichtstelling uitvoert of de voogdij uitoefent, heeft bepaald dat een voorziening op het gebied van jeugdhulp en verblijf niet zijnde verblijf bij een pleegouder nodig is.</w:t>
      </w:r>
    </w:p>
    <w:p w:rsidR="00E44FDD" w:rsidRPr="002F4020" w:rsidRDefault="002F4020" w:rsidP="002F4020">
      <w:pPr>
        <w:rPr>
          <w:rFonts w:asciiTheme="majorHAnsi" w:hAnsiTheme="majorHAnsi"/>
          <w:sz w:val="22"/>
          <w:szCs w:val="22"/>
          <w:u w:color="0000E9"/>
        </w:rPr>
      </w:pPr>
      <w:r w:rsidRPr="002F4020">
        <w:rPr>
          <w:rFonts w:asciiTheme="majorHAnsi" w:hAnsiTheme="majorHAnsi"/>
          <w:b/>
          <w:bCs/>
          <w:sz w:val="22"/>
          <w:szCs w:val="22"/>
          <w:u w:color="0000E9"/>
        </w:rPr>
        <w:t xml:space="preserve">6. </w:t>
      </w:r>
      <w:r w:rsidR="00E44FDD" w:rsidRPr="002F4020">
        <w:rPr>
          <w:rFonts w:asciiTheme="majorHAnsi" w:hAnsiTheme="majorHAnsi"/>
          <w:sz w:val="22"/>
          <w:szCs w:val="22"/>
          <w:u w:color="0000E9"/>
        </w:rPr>
        <w:t>Het verzoek behoeft de instemming van een gekwalificeerde gedragswetenschapper die de jeugdige met het oog daarop kort tevoren heeft onderzocht.</w:t>
      </w:r>
    </w:p>
    <w:p w:rsidR="00E44FDD" w:rsidRPr="002F4020" w:rsidRDefault="002F4020" w:rsidP="002F4020">
      <w:pPr>
        <w:rPr>
          <w:rFonts w:asciiTheme="majorHAnsi" w:hAnsiTheme="majorHAnsi"/>
          <w:sz w:val="22"/>
          <w:szCs w:val="22"/>
          <w:u w:color="0000E9"/>
        </w:rPr>
      </w:pPr>
      <w:r w:rsidRPr="002F4020">
        <w:rPr>
          <w:rFonts w:asciiTheme="majorHAnsi" w:hAnsiTheme="majorHAnsi"/>
          <w:b/>
          <w:bCs/>
          <w:sz w:val="22"/>
          <w:szCs w:val="22"/>
          <w:u w:color="0000E9"/>
        </w:rPr>
        <w:t xml:space="preserve">7. </w:t>
      </w:r>
      <w:r w:rsidR="00E44FDD" w:rsidRPr="002F4020">
        <w:rPr>
          <w:rFonts w:asciiTheme="majorHAnsi" w:hAnsiTheme="majorHAnsi"/>
          <w:sz w:val="22"/>
          <w:szCs w:val="22"/>
          <w:u w:color="0000E9"/>
        </w:rPr>
        <w:t xml:space="preserve">In afwijking van het vijfde lid kan de kinderrechter, ten aanzien van een jeugdige die onder toezicht is gesteld of ten aanzien van wie tevens een ondertoezichtstelling wordt verzocht, dan wel ten aanzien van wie door een gecertificeerde instelling voogdij wordt uitgeoefend, ook een machtiging verlenen indien de gecertificeerde instelling die de ondertoezichtstelling uitvoert of de voogdij uitoefent of het college niet heeft bepaald dat de jeugdige een voorziening, inhoudende gesloten jeugdhulp, nodig heeft, doch slechts indien de </w:t>
      </w:r>
      <w:proofErr w:type="spellStart"/>
      <w:r w:rsidR="00E44FDD" w:rsidRPr="002F4020">
        <w:rPr>
          <w:rFonts w:asciiTheme="majorHAnsi" w:hAnsiTheme="majorHAnsi"/>
          <w:sz w:val="22"/>
          <w:szCs w:val="22"/>
          <w:u w:color="0000E9"/>
        </w:rPr>
        <w:t>RvdK</w:t>
      </w:r>
      <w:proofErr w:type="spellEnd"/>
      <w:r w:rsidR="00E44FDD" w:rsidRPr="002F4020">
        <w:rPr>
          <w:rFonts w:asciiTheme="majorHAnsi" w:hAnsiTheme="majorHAnsi"/>
          <w:sz w:val="22"/>
          <w:szCs w:val="22"/>
          <w:u w:color="0000E9"/>
        </w:rPr>
        <w:t xml:space="preserve"> voor de kinderbescherming heeft verklaard dat een geval als bedoeld in het tweede lid, zich voordoet. Het zesde lid is van overeenkomstige toepassing.</w:t>
      </w:r>
    </w:p>
    <w:p w:rsidR="00E44FDD" w:rsidRPr="002F4020" w:rsidRDefault="002F4020" w:rsidP="002F4020">
      <w:pPr>
        <w:rPr>
          <w:rFonts w:asciiTheme="majorHAnsi" w:hAnsiTheme="majorHAnsi"/>
          <w:sz w:val="22"/>
          <w:szCs w:val="22"/>
          <w:u w:color="0000E9"/>
        </w:rPr>
      </w:pPr>
      <w:r w:rsidRPr="002F4020">
        <w:rPr>
          <w:rFonts w:asciiTheme="majorHAnsi" w:hAnsiTheme="majorHAnsi"/>
          <w:b/>
          <w:bCs/>
          <w:sz w:val="22"/>
          <w:szCs w:val="22"/>
          <w:u w:color="0000E9"/>
        </w:rPr>
        <w:t xml:space="preserve">8. </w:t>
      </w:r>
      <w:r w:rsidR="00E44FDD" w:rsidRPr="002F4020">
        <w:rPr>
          <w:rFonts w:asciiTheme="majorHAnsi" w:hAnsiTheme="majorHAnsi"/>
          <w:sz w:val="22"/>
          <w:szCs w:val="22"/>
          <w:u w:color="0000E9"/>
        </w:rPr>
        <w:t xml:space="preserve">Indien de machtiging betrekking heeft op een minderjarige die onder toezicht is gesteld, geldt de machtiging als een machtiging als bedoeld in </w:t>
      </w:r>
      <w:hyperlink r:id="rId10" w:history="1">
        <w:r w:rsidR="00E44FDD" w:rsidRPr="002F4020">
          <w:rPr>
            <w:rFonts w:asciiTheme="majorHAnsi" w:hAnsiTheme="majorHAnsi"/>
            <w:color w:val="445164"/>
            <w:sz w:val="22"/>
            <w:szCs w:val="22"/>
            <w:u w:val="single" w:color="445164"/>
          </w:rPr>
          <w:t>artikel 265b van Boek 1 van het Burgerlijk Wetboek</w:t>
        </w:r>
      </w:hyperlink>
      <w:r w:rsidR="00E44FDD" w:rsidRPr="002F4020">
        <w:rPr>
          <w:rFonts w:asciiTheme="majorHAnsi" w:hAnsiTheme="majorHAnsi"/>
          <w:sz w:val="22"/>
          <w:szCs w:val="22"/>
          <w:u w:color="0000E9"/>
        </w:rPr>
        <w:t>.</w:t>
      </w:r>
    </w:p>
    <w:p w:rsidR="00E44FDD" w:rsidRPr="002F4020" w:rsidRDefault="002F4020" w:rsidP="002F4020">
      <w:pPr>
        <w:rPr>
          <w:rFonts w:asciiTheme="majorHAnsi" w:hAnsiTheme="majorHAnsi"/>
          <w:sz w:val="22"/>
          <w:szCs w:val="22"/>
          <w:u w:color="0000E9"/>
        </w:rPr>
      </w:pPr>
      <w:r w:rsidRPr="002F4020">
        <w:rPr>
          <w:rFonts w:asciiTheme="majorHAnsi" w:hAnsiTheme="majorHAnsi"/>
          <w:b/>
          <w:bCs/>
          <w:sz w:val="22"/>
          <w:szCs w:val="22"/>
          <w:u w:color="0000E9"/>
        </w:rPr>
        <w:t xml:space="preserve">9. </w:t>
      </w:r>
      <w:r w:rsidR="00E44FDD" w:rsidRPr="002F4020">
        <w:rPr>
          <w:rFonts w:asciiTheme="majorHAnsi" w:hAnsiTheme="majorHAnsi"/>
          <w:sz w:val="22"/>
          <w:szCs w:val="22"/>
          <w:u w:color="0000E9"/>
        </w:rPr>
        <w:t xml:space="preserve">Indien de wettelijke vertegenwoordiger zijn instemming intrekt, kan de jeugdige gedurende ten hoogste veertien dagen in de gesloten accommodatie verblijven, en zijn de </w:t>
      </w:r>
      <w:hyperlink r:id="rId11" w:anchor="Hoofdstuk6_63" w:history="1">
        <w:r w:rsidR="00E44FDD" w:rsidRPr="002F4020">
          <w:rPr>
            <w:rFonts w:asciiTheme="majorHAnsi" w:hAnsiTheme="majorHAnsi"/>
            <w:color w:val="445164"/>
            <w:sz w:val="22"/>
            <w:szCs w:val="22"/>
            <w:u w:val="single" w:color="445164"/>
          </w:rPr>
          <w:t>paragrafen 6.3</w:t>
        </w:r>
      </w:hyperlink>
      <w:r w:rsidR="00E44FDD" w:rsidRPr="002F4020">
        <w:rPr>
          <w:rFonts w:asciiTheme="majorHAnsi" w:hAnsiTheme="majorHAnsi"/>
          <w:sz w:val="22"/>
          <w:szCs w:val="22"/>
          <w:u w:color="0000E9"/>
        </w:rPr>
        <w:t xml:space="preserve">, </w:t>
      </w:r>
      <w:hyperlink r:id="rId12" w:anchor="Hoofdstuk6_64" w:history="1">
        <w:r w:rsidR="00E44FDD" w:rsidRPr="002F4020">
          <w:rPr>
            <w:rFonts w:asciiTheme="majorHAnsi" w:hAnsiTheme="majorHAnsi"/>
            <w:color w:val="445164"/>
            <w:sz w:val="22"/>
            <w:szCs w:val="22"/>
            <w:u w:val="single" w:color="445164"/>
          </w:rPr>
          <w:t>6.4</w:t>
        </w:r>
      </w:hyperlink>
      <w:r w:rsidR="00E44FDD" w:rsidRPr="002F4020">
        <w:rPr>
          <w:rFonts w:asciiTheme="majorHAnsi" w:hAnsiTheme="majorHAnsi"/>
          <w:sz w:val="22"/>
          <w:szCs w:val="22"/>
          <w:u w:color="0000E9"/>
        </w:rPr>
        <w:t xml:space="preserve"> en </w:t>
      </w:r>
      <w:hyperlink r:id="rId13" w:anchor="Hoofdstuk6_65" w:history="1">
        <w:r w:rsidR="00E44FDD" w:rsidRPr="002F4020">
          <w:rPr>
            <w:rFonts w:asciiTheme="majorHAnsi" w:hAnsiTheme="majorHAnsi"/>
            <w:color w:val="445164"/>
            <w:sz w:val="22"/>
            <w:szCs w:val="22"/>
            <w:u w:val="single" w:color="445164"/>
          </w:rPr>
          <w:t>6.5</w:t>
        </w:r>
      </w:hyperlink>
      <w:r w:rsidR="00E44FDD" w:rsidRPr="002F4020">
        <w:rPr>
          <w:rFonts w:asciiTheme="majorHAnsi" w:hAnsiTheme="majorHAnsi"/>
          <w:sz w:val="22"/>
          <w:szCs w:val="22"/>
          <w:u w:color="0000E9"/>
        </w:rPr>
        <w:t xml:space="preserve"> op de jeugdige van toepassing.</w:t>
      </w:r>
    </w:p>
    <w:p w:rsidR="00E44FDD" w:rsidRPr="002F4020" w:rsidRDefault="00E44FDD" w:rsidP="002F4020">
      <w:pPr>
        <w:rPr>
          <w:rFonts w:asciiTheme="majorHAnsi" w:hAnsiTheme="majorHAnsi"/>
          <w:sz w:val="22"/>
          <w:szCs w:val="22"/>
          <w:u w:color="0000E9"/>
          <w:lang w:val="en-US"/>
        </w:rPr>
      </w:pPr>
      <w:r w:rsidRPr="002F4020">
        <w:rPr>
          <w:rFonts w:asciiTheme="majorHAnsi" w:hAnsiTheme="majorHAnsi"/>
          <w:kern w:val="1"/>
          <w:sz w:val="22"/>
          <w:szCs w:val="22"/>
          <w:u w:color="0000E9"/>
        </w:rPr>
        <w:tab/>
      </w:r>
      <w:r w:rsidRPr="002F4020">
        <w:rPr>
          <w:rFonts w:asciiTheme="majorHAnsi" w:hAnsiTheme="majorHAnsi"/>
          <w:kern w:val="1"/>
          <w:sz w:val="22"/>
          <w:szCs w:val="22"/>
          <w:u w:color="0000E9"/>
        </w:rPr>
        <w:tab/>
      </w:r>
      <w:r w:rsidRPr="002F4020">
        <w:rPr>
          <w:rFonts w:ascii="MS Gothic" w:eastAsia="MS Gothic" w:hAnsi="MS Gothic" w:cs="MS Gothic" w:hint="eastAsia"/>
          <w:sz w:val="22"/>
          <w:szCs w:val="22"/>
          <w:u w:color="0000E9"/>
          <w:lang w:val="en-US"/>
        </w:rPr>
        <w:t>   </w:t>
      </w:r>
      <w:r w:rsidRPr="002F4020">
        <w:rPr>
          <w:rFonts w:ascii="MS Gothic" w:eastAsia="MS Gothic" w:hAnsi="MS Gothic" w:cs="MS Gothic" w:hint="eastAsia"/>
          <w:color w:val="0000E9"/>
          <w:sz w:val="22"/>
          <w:szCs w:val="22"/>
          <w:u w:val="single" w:color="0000E9"/>
          <w:lang w:val="en-US"/>
        </w:rPr>
        <w:t>   </w:t>
      </w:r>
    </w:p>
    <w:p w:rsidR="00E44FDD" w:rsidRPr="002F4020" w:rsidRDefault="00E44FDD" w:rsidP="002F4020">
      <w:pPr>
        <w:rPr>
          <w:rFonts w:asciiTheme="majorHAnsi" w:hAnsiTheme="majorHAnsi"/>
          <w:sz w:val="22"/>
          <w:szCs w:val="22"/>
          <w:u w:color="0000E9"/>
          <w:lang w:val="en-US"/>
        </w:rPr>
      </w:pPr>
      <w:proofErr w:type="spellStart"/>
      <w:r w:rsidRPr="002F4020">
        <w:rPr>
          <w:rFonts w:asciiTheme="majorHAnsi" w:hAnsiTheme="majorHAnsi"/>
          <w:b/>
          <w:bCs/>
          <w:sz w:val="22"/>
          <w:szCs w:val="22"/>
          <w:u w:color="0000E9"/>
          <w:lang w:val="en-US"/>
        </w:rPr>
        <w:t>Artikel</w:t>
      </w:r>
      <w:proofErr w:type="spellEnd"/>
      <w:r w:rsidRPr="002F4020">
        <w:rPr>
          <w:rFonts w:asciiTheme="majorHAnsi" w:hAnsiTheme="majorHAnsi"/>
          <w:b/>
          <w:bCs/>
          <w:sz w:val="22"/>
          <w:szCs w:val="22"/>
          <w:u w:color="0000E9"/>
          <w:lang w:val="en-US"/>
        </w:rPr>
        <w:t xml:space="preserve"> 6.1.3</w:t>
      </w:r>
    </w:p>
    <w:p w:rsidR="00E44FDD" w:rsidRPr="002F4020" w:rsidRDefault="002F4020" w:rsidP="002F4020">
      <w:pPr>
        <w:rPr>
          <w:rFonts w:asciiTheme="majorHAnsi" w:hAnsiTheme="majorHAnsi"/>
          <w:sz w:val="22"/>
          <w:szCs w:val="22"/>
          <w:u w:color="0000E9"/>
        </w:rPr>
      </w:pPr>
      <w:r w:rsidRPr="002F4020">
        <w:rPr>
          <w:rFonts w:asciiTheme="majorHAnsi" w:hAnsiTheme="majorHAnsi"/>
          <w:b/>
          <w:bCs/>
          <w:sz w:val="22"/>
          <w:szCs w:val="22"/>
          <w:u w:color="0000E9"/>
        </w:rPr>
        <w:t xml:space="preserve">1. </w:t>
      </w:r>
      <w:r w:rsidR="00E44FDD" w:rsidRPr="002F4020">
        <w:rPr>
          <w:rFonts w:asciiTheme="majorHAnsi" w:hAnsiTheme="majorHAnsi"/>
          <w:sz w:val="22"/>
          <w:szCs w:val="22"/>
          <w:u w:color="0000E9"/>
        </w:rPr>
        <w:t xml:space="preserve">De kinderrechter kan, indien een machtiging niet kan worden afgewacht, op verzoek een spoedmachtiging verlenen om een jeugdige, met inachtneming van </w:t>
      </w:r>
      <w:hyperlink r:id="rId14" w:anchor="Hoofdstuk6_61_Artikel612" w:history="1">
        <w:r w:rsidR="00E44FDD" w:rsidRPr="002F4020">
          <w:rPr>
            <w:rFonts w:asciiTheme="majorHAnsi" w:hAnsiTheme="majorHAnsi"/>
            <w:color w:val="445164"/>
            <w:sz w:val="22"/>
            <w:szCs w:val="22"/>
            <w:u w:val="single" w:color="445164"/>
          </w:rPr>
          <w:t>artikel 6.1.2, derde lid</w:t>
        </w:r>
      </w:hyperlink>
      <w:r w:rsidR="00E44FDD" w:rsidRPr="002F4020">
        <w:rPr>
          <w:rFonts w:asciiTheme="majorHAnsi" w:hAnsiTheme="majorHAnsi"/>
          <w:sz w:val="22"/>
          <w:szCs w:val="22"/>
          <w:u w:color="0000E9"/>
        </w:rPr>
        <w:t>, in een gesloten accommodatie te doen opnemen en te doen verblijven.</w:t>
      </w:r>
    </w:p>
    <w:p w:rsidR="00E44FDD" w:rsidRPr="002F4020" w:rsidRDefault="002F4020" w:rsidP="002F4020">
      <w:pPr>
        <w:rPr>
          <w:rFonts w:asciiTheme="majorHAnsi" w:hAnsiTheme="majorHAnsi"/>
          <w:sz w:val="22"/>
          <w:szCs w:val="22"/>
          <w:u w:color="0000E9"/>
        </w:rPr>
      </w:pPr>
      <w:r w:rsidRPr="002F4020">
        <w:rPr>
          <w:rFonts w:asciiTheme="majorHAnsi" w:hAnsiTheme="majorHAnsi"/>
          <w:b/>
          <w:bCs/>
          <w:sz w:val="22"/>
          <w:szCs w:val="22"/>
          <w:u w:color="0000E9"/>
        </w:rPr>
        <w:t xml:space="preserve">2. </w:t>
      </w:r>
      <w:r w:rsidR="00E44FDD" w:rsidRPr="002F4020">
        <w:rPr>
          <w:rFonts w:asciiTheme="majorHAnsi" w:hAnsiTheme="majorHAnsi"/>
          <w:sz w:val="22"/>
          <w:szCs w:val="22"/>
          <w:u w:color="0000E9"/>
        </w:rPr>
        <w:t>Een spoedmachtiging kan slechts worden verleend indien naar het oordeel van de kinderrechter:</w:t>
      </w:r>
    </w:p>
    <w:p w:rsidR="00E44FDD" w:rsidRPr="002F4020" w:rsidRDefault="002F4020" w:rsidP="002F4020">
      <w:pPr>
        <w:ind w:left="1410"/>
        <w:rPr>
          <w:rFonts w:asciiTheme="majorHAnsi" w:hAnsiTheme="majorHAnsi"/>
          <w:sz w:val="22"/>
          <w:szCs w:val="22"/>
          <w:u w:color="0000E9"/>
        </w:rPr>
      </w:pPr>
      <w:r w:rsidRPr="002F4020">
        <w:rPr>
          <w:rFonts w:asciiTheme="majorHAnsi" w:hAnsiTheme="majorHAnsi"/>
          <w:b/>
          <w:bCs/>
          <w:sz w:val="22"/>
          <w:szCs w:val="22"/>
          <w:u w:color="0000E9"/>
        </w:rPr>
        <w:t xml:space="preserve">a. </w:t>
      </w:r>
      <w:r w:rsidR="00E44FDD" w:rsidRPr="002F4020">
        <w:rPr>
          <w:rFonts w:asciiTheme="majorHAnsi" w:hAnsiTheme="majorHAnsi"/>
          <w:sz w:val="22"/>
          <w:szCs w:val="22"/>
          <w:u w:color="0000E9"/>
        </w:rPr>
        <w:t>onmiddellijke verlening van jeugdhulp noodzakelijk is in verband met ernstige opgroei- of opvoedingsproblemen van de jeugdige die zijn ontwikkeling naar volwassenheid ernstig belemmeren, of een ernstig vermoeden daarvan, en</w:t>
      </w:r>
    </w:p>
    <w:p w:rsidR="00E44FDD" w:rsidRPr="002F4020" w:rsidRDefault="002F4020" w:rsidP="002F4020">
      <w:pPr>
        <w:ind w:left="1410"/>
        <w:rPr>
          <w:rFonts w:asciiTheme="majorHAnsi" w:hAnsiTheme="majorHAnsi"/>
          <w:sz w:val="22"/>
          <w:szCs w:val="22"/>
          <w:u w:color="0000E9"/>
        </w:rPr>
      </w:pPr>
      <w:r w:rsidRPr="002F4020">
        <w:rPr>
          <w:rFonts w:asciiTheme="majorHAnsi" w:hAnsiTheme="majorHAnsi"/>
          <w:b/>
          <w:bCs/>
          <w:sz w:val="22"/>
          <w:szCs w:val="22"/>
          <w:u w:color="0000E9"/>
        </w:rPr>
        <w:t xml:space="preserve">b. </w:t>
      </w:r>
      <w:r w:rsidR="00E44FDD" w:rsidRPr="002F4020">
        <w:rPr>
          <w:rFonts w:asciiTheme="majorHAnsi" w:hAnsiTheme="majorHAnsi"/>
          <w:sz w:val="22"/>
          <w:szCs w:val="22"/>
          <w:u w:color="0000E9"/>
        </w:rPr>
        <w:t>de opneming en het verblijf noodzakelijk zijn om te voorkomen dat de jeugdige zich aan deze jeugdhulp onttrekt of daaraan door anderen wordt onttrokken.</w:t>
      </w:r>
    </w:p>
    <w:p w:rsidR="00E44FDD" w:rsidRPr="002F4020" w:rsidRDefault="002F4020" w:rsidP="002F4020">
      <w:pPr>
        <w:rPr>
          <w:rFonts w:asciiTheme="majorHAnsi" w:hAnsiTheme="majorHAnsi"/>
          <w:sz w:val="22"/>
          <w:szCs w:val="22"/>
          <w:u w:color="0000E9"/>
        </w:rPr>
      </w:pPr>
      <w:r w:rsidRPr="002F4020">
        <w:rPr>
          <w:rFonts w:asciiTheme="majorHAnsi" w:hAnsiTheme="majorHAnsi"/>
          <w:b/>
          <w:bCs/>
          <w:sz w:val="22"/>
          <w:szCs w:val="22"/>
          <w:u w:color="0000E9"/>
        </w:rPr>
        <w:t xml:space="preserve">3. </w:t>
      </w:r>
      <w:r w:rsidR="00E44FDD" w:rsidRPr="002F4020">
        <w:rPr>
          <w:rFonts w:asciiTheme="majorHAnsi" w:hAnsiTheme="majorHAnsi"/>
          <w:sz w:val="22"/>
          <w:szCs w:val="22"/>
          <w:u w:color="0000E9"/>
        </w:rPr>
        <w:t>Het verzoek behoeft de instemming van een gekwalificeerde gedragswetenschapper die de jeugdige met het oog daarop kort tevoren heeft onderzocht, tenzij onderzoek feitelijk onmogelijk is.</w:t>
      </w:r>
    </w:p>
    <w:p w:rsidR="00E44FDD" w:rsidRPr="002F4020" w:rsidRDefault="00685344" w:rsidP="002F4020">
      <w:pPr>
        <w:rPr>
          <w:rFonts w:asciiTheme="majorHAnsi" w:hAnsiTheme="majorHAnsi"/>
          <w:sz w:val="22"/>
          <w:szCs w:val="22"/>
          <w:u w:color="0000E9"/>
        </w:rPr>
      </w:pPr>
      <w:r w:rsidRPr="002F4020">
        <w:rPr>
          <w:rFonts w:asciiTheme="majorHAnsi" w:hAnsiTheme="majorHAnsi"/>
          <w:b/>
          <w:bCs/>
          <w:sz w:val="22"/>
          <w:szCs w:val="22"/>
          <w:u w:color="0000E9"/>
        </w:rPr>
        <w:t xml:space="preserve">4. </w:t>
      </w:r>
      <w:hyperlink r:id="rId15" w:anchor="Hoofdstuk6_61_Artikel612" w:history="1">
        <w:r w:rsidR="00E44FDD" w:rsidRPr="002F4020">
          <w:rPr>
            <w:rFonts w:asciiTheme="majorHAnsi" w:hAnsiTheme="majorHAnsi"/>
            <w:color w:val="445164"/>
            <w:sz w:val="22"/>
            <w:szCs w:val="22"/>
            <w:u w:val="single" w:color="445164"/>
          </w:rPr>
          <w:t>Artikel 6.1.2, zevende en achtste lid</w:t>
        </w:r>
      </w:hyperlink>
      <w:r w:rsidR="00E44FDD" w:rsidRPr="002F4020">
        <w:rPr>
          <w:rFonts w:asciiTheme="majorHAnsi" w:hAnsiTheme="majorHAnsi"/>
          <w:sz w:val="22"/>
          <w:szCs w:val="22"/>
          <w:u w:color="0000E9"/>
        </w:rPr>
        <w:t>, is van overeenkomstige toepassing.</w:t>
      </w:r>
    </w:p>
    <w:p w:rsidR="00E44FDD" w:rsidRPr="002F4020" w:rsidRDefault="00685344" w:rsidP="002F4020">
      <w:pPr>
        <w:rPr>
          <w:rFonts w:asciiTheme="majorHAnsi" w:hAnsiTheme="majorHAnsi"/>
          <w:sz w:val="22"/>
          <w:szCs w:val="22"/>
          <w:u w:color="0000E9"/>
        </w:rPr>
      </w:pPr>
      <w:r w:rsidRPr="002F4020">
        <w:rPr>
          <w:rFonts w:asciiTheme="majorHAnsi" w:hAnsiTheme="majorHAnsi"/>
          <w:b/>
          <w:bCs/>
          <w:sz w:val="22"/>
          <w:szCs w:val="22"/>
          <w:u w:color="0000E9"/>
        </w:rPr>
        <w:t xml:space="preserve">5. </w:t>
      </w:r>
      <w:r w:rsidR="00E44FDD" w:rsidRPr="002F4020">
        <w:rPr>
          <w:rFonts w:asciiTheme="majorHAnsi" w:hAnsiTheme="majorHAnsi"/>
          <w:sz w:val="22"/>
          <w:szCs w:val="22"/>
          <w:u w:color="0000E9"/>
        </w:rPr>
        <w:t xml:space="preserve">Indien de wettelijke vertegenwoordiger zijn instemming intrekt, kan de jeugdige gedurende ten hoogste de geldigheidsduur van de spoedmachtiging in de gesloten accommodatie verblijven, en zijn de </w:t>
      </w:r>
      <w:hyperlink r:id="rId16" w:anchor="Hoofdstuk6_63" w:history="1">
        <w:r w:rsidR="00E44FDD" w:rsidRPr="002F4020">
          <w:rPr>
            <w:rFonts w:asciiTheme="majorHAnsi" w:hAnsiTheme="majorHAnsi"/>
            <w:color w:val="445164"/>
            <w:sz w:val="22"/>
            <w:szCs w:val="22"/>
            <w:u w:val="single" w:color="445164"/>
          </w:rPr>
          <w:t>paragrafen 6.3</w:t>
        </w:r>
      </w:hyperlink>
      <w:r w:rsidR="00E44FDD" w:rsidRPr="002F4020">
        <w:rPr>
          <w:rFonts w:asciiTheme="majorHAnsi" w:hAnsiTheme="majorHAnsi"/>
          <w:sz w:val="22"/>
          <w:szCs w:val="22"/>
          <w:u w:color="0000E9"/>
        </w:rPr>
        <w:t xml:space="preserve">, </w:t>
      </w:r>
      <w:hyperlink r:id="rId17" w:anchor="Hoofdstuk6_64" w:history="1">
        <w:r w:rsidR="00E44FDD" w:rsidRPr="002F4020">
          <w:rPr>
            <w:rFonts w:asciiTheme="majorHAnsi" w:hAnsiTheme="majorHAnsi"/>
            <w:color w:val="445164"/>
            <w:sz w:val="22"/>
            <w:szCs w:val="22"/>
            <w:u w:val="single" w:color="445164"/>
          </w:rPr>
          <w:t>6.4</w:t>
        </w:r>
      </w:hyperlink>
      <w:r w:rsidR="00E44FDD" w:rsidRPr="002F4020">
        <w:rPr>
          <w:rFonts w:asciiTheme="majorHAnsi" w:hAnsiTheme="majorHAnsi"/>
          <w:sz w:val="22"/>
          <w:szCs w:val="22"/>
          <w:u w:color="0000E9"/>
        </w:rPr>
        <w:t xml:space="preserve"> en </w:t>
      </w:r>
      <w:hyperlink r:id="rId18" w:anchor="Hoofdstuk6_65" w:history="1">
        <w:r w:rsidR="00E44FDD" w:rsidRPr="002F4020">
          <w:rPr>
            <w:rFonts w:asciiTheme="majorHAnsi" w:hAnsiTheme="majorHAnsi"/>
            <w:color w:val="445164"/>
            <w:sz w:val="22"/>
            <w:szCs w:val="22"/>
            <w:u w:val="single" w:color="445164"/>
          </w:rPr>
          <w:t>6.5</w:t>
        </w:r>
      </w:hyperlink>
      <w:r w:rsidR="00E44FDD" w:rsidRPr="002F4020">
        <w:rPr>
          <w:rFonts w:asciiTheme="majorHAnsi" w:hAnsiTheme="majorHAnsi"/>
          <w:sz w:val="22"/>
          <w:szCs w:val="22"/>
          <w:u w:color="0000E9"/>
        </w:rPr>
        <w:t xml:space="preserve"> op de jeugdige van toepassing.</w:t>
      </w:r>
    </w:p>
    <w:p w:rsidR="00E44FDD" w:rsidRPr="002F4020" w:rsidRDefault="00E44FDD" w:rsidP="002F4020">
      <w:pPr>
        <w:rPr>
          <w:rFonts w:asciiTheme="majorHAnsi" w:hAnsiTheme="majorHAnsi"/>
          <w:sz w:val="22"/>
          <w:szCs w:val="22"/>
          <w:u w:color="0000E9"/>
        </w:rPr>
      </w:pPr>
      <w:r w:rsidRPr="002F4020">
        <w:rPr>
          <w:rFonts w:asciiTheme="majorHAnsi" w:hAnsiTheme="majorHAnsi"/>
          <w:kern w:val="1"/>
          <w:sz w:val="22"/>
          <w:szCs w:val="22"/>
          <w:u w:color="0000E9"/>
        </w:rPr>
        <w:tab/>
      </w:r>
      <w:r w:rsidRPr="002F4020">
        <w:rPr>
          <w:rFonts w:asciiTheme="majorHAnsi" w:hAnsiTheme="majorHAnsi"/>
          <w:kern w:val="1"/>
          <w:sz w:val="22"/>
          <w:szCs w:val="22"/>
          <w:u w:color="0000E9"/>
        </w:rPr>
        <w:tab/>
      </w:r>
    </w:p>
    <w:p w:rsidR="00E44FDD" w:rsidRPr="002F4020" w:rsidRDefault="00E44FDD" w:rsidP="002F4020">
      <w:pPr>
        <w:rPr>
          <w:rFonts w:asciiTheme="majorHAnsi" w:hAnsiTheme="majorHAnsi"/>
          <w:sz w:val="22"/>
          <w:szCs w:val="22"/>
          <w:u w:color="0000E9"/>
        </w:rPr>
      </w:pPr>
      <w:r w:rsidRPr="002F4020">
        <w:rPr>
          <w:rFonts w:asciiTheme="majorHAnsi" w:hAnsiTheme="majorHAnsi"/>
          <w:b/>
          <w:bCs/>
          <w:kern w:val="1"/>
          <w:sz w:val="22"/>
          <w:szCs w:val="22"/>
          <w:u w:color="0000E9"/>
        </w:rPr>
        <w:lastRenderedPageBreak/>
        <w:tab/>
      </w:r>
      <w:r w:rsidRPr="002F4020">
        <w:rPr>
          <w:rFonts w:asciiTheme="majorHAnsi" w:hAnsiTheme="majorHAnsi"/>
          <w:b/>
          <w:bCs/>
          <w:kern w:val="1"/>
          <w:sz w:val="22"/>
          <w:szCs w:val="22"/>
          <w:u w:color="0000E9"/>
        </w:rPr>
        <w:tab/>
      </w:r>
    </w:p>
    <w:p w:rsidR="00E44FDD" w:rsidRPr="002F4020" w:rsidRDefault="00E44FDD" w:rsidP="002F4020">
      <w:pPr>
        <w:rPr>
          <w:rFonts w:asciiTheme="majorHAnsi" w:hAnsiTheme="majorHAnsi"/>
          <w:sz w:val="22"/>
          <w:szCs w:val="22"/>
          <w:u w:color="0000E9"/>
          <w:lang w:val="en-US"/>
        </w:rPr>
      </w:pPr>
      <w:proofErr w:type="spellStart"/>
      <w:r w:rsidRPr="002F4020">
        <w:rPr>
          <w:rFonts w:asciiTheme="majorHAnsi" w:hAnsiTheme="majorHAnsi"/>
          <w:b/>
          <w:bCs/>
          <w:sz w:val="22"/>
          <w:szCs w:val="22"/>
          <w:u w:color="0000E9"/>
          <w:lang w:val="en-US"/>
        </w:rPr>
        <w:t>Artikel</w:t>
      </w:r>
      <w:proofErr w:type="spellEnd"/>
      <w:r w:rsidRPr="002F4020">
        <w:rPr>
          <w:rFonts w:asciiTheme="majorHAnsi" w:hAnsiTheme="majorHAnsi"/>
          <w:b/>
          <w:bCs/>
          <w:sz w:val="22"/>
          <w:szCs w:val="22"/>
          <w:u w:color="0000E9"/>
          <w:lang w:val="en-US"/>
        </w:rPr>
        <w:t xml:space="preserve"> 6.1.4</w:t>
      </w:r>
    </w:p>
    <w:p w:rsidR="00E44FDD" w:rsidRPr="002F4020" w:rsidRDefault="00685344" w:rsidP="002F4020">
      <w:pPr>
        <w:rPr>
          <w:rFonts w:asciiTheme="majorHAnsi" w:hAnsiTheme="majorHAnsi"/>
          <w:sz w:val="22"/>
          <w:szCs w:val="22"/>
          <w:u w:color="0000E9"/>
        </w:rPr>
      </w:pPr>
      <w:r w:rsidRPr="002F4020">
        <w:rPr>
          <w:rFonts w:asciiTheme="majorHAnsi" w:hAnsiTheme="majorHAnsi"/>
          <w:b/>
          <w:bCs/>
          <w:sz w:val="22"/>
          <w:szCs w:val="22"/>
          <w:u w:color="0000E9"/>
        </w:rPr>
        <w:t xml:space="preserve">1. </w:t>
      </w:r>
      <w:r w:rsidR="00E44FDD" w:rsidRPr="002F4020">
        <w:rPr>
          <w:rFonts w:asciiTheme="majorHAnsi" w:hAnsiTheme="majorHAnsi"/>
          <w:sz w:val="22"/>
          <w:szCs w:val="22"/>
          <w:u w:color="0000E9"/>
        </w:rPr>
        <w:t xml:space="preserve">De kinderrechter kan op verzoek een voorwaardelijke machtiging verlenen om een jeugdige, met inachtneming van </w:t>
      </w:r>
      <w:hyperlink r:id="rId19" w:anchor="Hoofdstuk6_61_Artikel612" w:history="1">
        <w:r w:rsidR="00E44FDD" w:rsidRPr="002F4020">
          <w:rPr>
            <w:rFonts w:asciiTheme="majorHAnsi" w:hAnsiTheme="majorHAnsi"/>
            <w:color w:val="445164"/>
            <w:sz w:val="22"/>
            <w:szCs w:val="22"/>
            <w:u w:val="single" w:color="445164"/>
          </w:rPr>
          <w:t>artikel 6.1.2, derde lid</w:t>
        </w:r>
      </w:hyperlink>
      <w:r w:rsidR="00E44FDD" w:rsidRPr="002F4020">
        <w:rPr>
          <w:rFonts w:asciiTheme="majorHAnsi" w:hAnsiTheme="majorHAnsi"/>
          <w:sz w:val="22"/>
          <w:szCs w:val="22"/>
          <w:u w:color="0000E9"/>
        </w:rPr>
        <w:t>, in een gesloten accommodatie te doen opnemen en te doen verblijven.</w:t>
      </w:r>
    </w:p>
    <w:p w:rsidR="00E44FDD" w:rsidRPr="002F4020" w:rsidRDefault="00685344" w:rsidP="002F4020">
      <w:pPr>
        <w:rPr>
          <w:rFonts w:asciiTheme="majorHAnsi" w:hAnsiTheme="majorHAnsi"/>
          <w:sz w:val="22"/>
          <w:szCs w:val="22"/>
          <w:u w:color="0000E9"/>
        </w:rPr>
      </w:pPr>
      <w:r w:rsidRPr="002F4020">
        <w:rPr>
          <w:rFonts w:asciiTheme="majorHAnsi" w:hAnsiTheme="majorHAnsi"/>
          <w:b/>
          <w:bCs/>
          <w:sz w:val="22"/>
          <w:szCs w:val="22"/>
          <w:u w:color="0000E9"/>
        </w:rPr>
        <w:t xml:space="preserve">2. </w:t>
      </w:r>
      <w:r w:rsidR="00E44FDD" w:rsidRPr="002F4020">
        <w:rPr>
          <w:rFonts w:asciiTheme="majorHAnsi" w:hAnsiTheme="majorHAnsi"/>
          <w:sz w:val="22"/>
          <w:szCs w:val="22"/>
          <w:u w:color="0000E9"/>
        </w:rPr>
        <w:t>Een voorwaardelijke machtiging kan slechts worden verleend, indien naar het oordeel van de kinderrechter:</w:t>
      </w:r>
    </w:p>
    <w:p w:rsidR="00E44FDD" w:rsidRPr="002F4020" w:rsidRDefault="00685344" w:rsidP="002F4020">
      <w:pPr>
        <w:ind w:left="708"/>
        <w:rPr>
          <w:rFonts w:asciiTheme="majorHAnsi" w:hAnsiTheme="majorHAnsi"/>
          <w:sz w:val="22"/>
          <w:szCs w:val="22"/>
          <w:u w:color="0000E9"/>
        </w:rPr>
      </w:pPr>
      <w:r w:rsidRPr="002F4020">
        <w:rPr>
          <w:rFonts w:asciiTheme="majorHAnsi" w:hAnsiTheme="majorHAnsi"/>
          <w:b/>
          <w:bCs/>
          <w:sz w:val="22"/>
          <w:szCs w:val="22"/>
          <w:u w:color="0000E9"/>
        </w:rPr>
        <w:t xml:space="preserve">a. </w:t>
      </w:r>
      <w:r w:rsidR="00E44FDD" w:rsidRPr="002F4020">
        <w:rPr>
          <w:rFonts w:asciiTheme="majorHAnsi" w:hAnsiTheme="majorHAnsi"/>
          <w:sz w:val="22"/>
          <w:szCs w:val="22"/>
          <w:u w:color="0000E9"/>
        </w:rPr>
        <w:t>de verlening van jeugdhulp noodzakelijk is in verband met ernstige opgroei- of opvoedingsproblemen die de ontwikkeling naar volwassenheid ernstig belemmeren, en</w:t>
      </w:r>
    </w:p>
    <w:p w:rsidR="00E44FDD" w:rsidRPr="002F4020" w:rsidRDefault="00685344" w:rsidP="002F4020">
      <w:pPr>
        <w:ind w:left="705"/>
        <w:rPr>
          <w:rFonts w:asciiTheme="majorHAnsi" w:hAnsiTheme="majorHAnsi"/>
          <w:sz w:val="22"/>
          <w:szCs w:val="22"/>
          <w:u w:color="0000E9"/>
        </w:rPr>
      </w:pPr>
      <w:r w:rsidRPr="002F4020">
        <w:rPr>
          <w:rFonts w:asciiTheme="majorHAnsi" w:hAnsiTheme="majorHAnsi"/>
          <w:b/>
          <w:bCs/>
          <w:sz w:val="22"/>
          <w:szCs w:val="22"/>
          <w:u w:color="0000E9"/>
        </w:rPr>
        <w:t xml:space="preserve">b. </w:t>
      </w:r>
      <w:r w:rsidR="00E44FDD" w:rsidRPr="002F4020">
        <w:rPr>
          <w:rFonts w:asciiTheme="majorHAnsi" w:hAnsiTheme="majorHAnsi"/>
          <w:sz w:val="22"/>
          <w:szCs w:val="22"/>
          <w:u w:color="0000E9"/>
        </w:rPr>
        <w:t>de opneming en het verblijf noodzakelijk zijn om te voorkomen dat de jeugdige zich aan deze jeugdhulp onttrekt of daaraan door anderen wordt onttrokken en de ernstige belemmering in de ontwikkeling naar volwassenheid alleen buiten de accommodatie kan worden afgewend door het stellen en naleven van voorwaarden.</w:t>
      </w:r>
    </w:p>
    <w:p w:rsidR="00E44FDD" w:rsidRPr="002F4020" w:rsidRDefault="00685344" w:rsidP="002F4020">
      <w:pPr>
        <w:rPr>
          <w:rFonts w:asciiTheme="majorHAnsi" w:hAnsiTheme="majorHAnsi"/>
          <w:sz w:val="22"/>
          <w:szCs w:val="22"/>
          <w:u w:color="0000E9"/>
        </w:rPr>
      </w:pPr>
      <w:r w:rsidRPr="002F4020">
        <w:rPr>
          <w:rFonts w:asciiTheme="majorHAnsi" w:hAnsiTheme="majorHAnsi"/>
          <w:b/>
          <w:bCs/>
          <w:sz w:val="22"/>
          <w:szCs w:val="22"/>
          <w:u w:color="0000E9"/>
        </w:rPr>
        <w:t xml:space="preserve">3. </w:t>
      </w:r>
      <w:r w:rsidR="00E44FDD" w:rsidRPr="002F4020">
        <w:rPr>
          <w:rFonts w:asciiTheme="majorHAnsi" w:hAnsiTheme="majorHAnsi"/>
          <w:sz w:val="22"/>
          <w:szCs w:val="22"/>
          <w:u w:color="0000E9"/>
        </w:rPr>
        <w:t>Een voorwaardelijke machtiging kan voorts slechts worden verleend indien het college van de gemeente waar de jeugdige zijn woonplaats heeft, of de gecertificeerde instelling die de ondertoezichtstelling uitvoert of de voogdij uitoefent, heeft bepaald dat de jeugdige een voorziening op het gebied van jeugdhulp nodig heeft.</w:t>
      </w:r>
    </w:p>
    <w:p w:rsidR="00E44FDD" w:rsidRPr="002F4020" w:rsidRDefault="00685344" w:rsidP="002F4020">
      <w:pPr>
        <w:rPr>
          <w:rFonts w:asciiTheme="majorHAnsi" w:hAnsiTheme="majorHAnsi"/>
          <w:sz w:val="22"/>
          <w:szCs w:val="22"/>
          <w:u w:color="0000E9"/>
        </w:rPr>
      </w:pPr>
      <w:r w:rsidRPr="002F4020">
        <w:rPr>
          <w:rFonts w:asciiTheme="majorHAnsi" w:hAnsiTheme="majorHAnsi"/>
          <w:b/>
          <w:bCs/>
          <w:sz w:val="22"/>
          <w:szCs w:val="22"/>
          <w:u w:color="0000E9"/>
        </w:rPr>
        <w:t xml:space="preserve">4. </w:t>
      </w:r>
      <w:r w:rsidR="00E44FDD" w:rsidRPr="002F4020">
        <w:rPr>
          <w:rFonts w:asciiTheme="majorHAnsi" w:hAnsiTheme="majorHAnsi"/>
          <w:sz w:val="22"/>
          <w:szCs w:val="22"/>
          <w:u w:color="0000E9"/>
        </w:rPr>
        <w:t>Het verzoek behoeft de instemming van een gekwalificeerde gedragswetenschapper die de jeugdige met het oog daarop kort tevoren heeft onderzocht.</w:t>
      </w:r>
    </w:p>
    <w:p w:rsidR="00E44FDD" w:rsidRPr="002F4020" w:rsidRDefault="00685344" w:rsidP="002F4020">
      <w:pPr>
        <w:rPr>
          <w:rFonts w:asciiTheme="majorHAnsi" w:hAnsiTheme="majorHAnsi"/>
          <w:sz w:val="22"/>
          <w:szCs w:val="22"/>
          <w:u w:color="0000E9"/>
        </w:rPr>
      </w:pPr>
      <w:r w:rsidRPr="002F4020">
        <w:rPr>
          <w:rFonts w:asciiTheme="majorHAnsi" w:hAnsiTheme="majorHAnsi"/>
          <w:b/>
          <w:bCs/>
          <w:sz w:val="22"/>
          <w:szCs w:val="22"/>
          <w:u w:color="0000E9"/>
        </w:rPr>
        <w:t xml:space="preserve">5. </w:t>
      </w:r>
      <w:r w:rsidR="00E44FDD" w:rsidRPr="002F4020">
        <w:rPr>
          <w:rFonts w:asciiTheme="majorHAnsi" w:hAnsiTheme="majorHAnsi"/>
          <w:sz w:val="22"/>
          <w:szCs w:val="22"/>
          <w:u w:color="0000E9"/>
        </w:rPr>
        <w:t>De kinderrechter verleent een voorwaardelijke machtiging slechts indien een hulpverleningsplan wordt overgelegd.</w:t>
      </w:r>
    </w:p>
    <w:p w:rsidR="00E44FDD" w:rsidRPr="002F4020" w:rsidRDefault="00685344" w:rsidP="002F4020">
      <w:pPr>
        <w:rPr>
          <w:rFonts w:asciiTheme="majorHAnsi" w:hAnsiTheme="majorHAnsi"/>
          <w:sz w:val="22"/>
          <w:szCs w:val="22"/>
          <w:u w:color="0000E9"/>
        </w:rPr>
      </w:pPr>
      <w:r w:rsidRPr="002F4020">
        <w:rPr>
          <w:rFonts w:asciiTheme="majorHAnsi" w:hAnsiTheme="majorHAnsi"/>
          <w:b/>
          <w:bCs/>
          <w:sz w:val="22"/>
          <w:szCs w:val="22"/>
          <w:u w:color="0000E9"/>
        </w:rPr>
        <w:t xml:space="preserve">6. </w:t>
      </w:r>
      <w:r w:rsidR="00E44FDD" w:rsidRPr="002F4020">
        <w:rPr>
          <w:rFonts w:asciiTheme="majorHAnsi" w:hAnsiTheme="majorHAnsi"/>
          <w:sz w:val="22"/>
          <w:szCs w:val="22"/>
          <w:u w:color="0000E9"/>
        </w:rPr>
        <w:t>Het hulpverleningsplan bevat een omschrijving van de voorwaarden en het toezicht daarop en van de jeugdhulp die zal worden ingezet teneinde de opgroei- en opvoedproblemen te verminderen, te stabiliseren, op te heffen of om te gaan met de opgroei- en opvoedproblemen. Het plan wordt opgesteld door de jeugdhulpaanbieder die de jeugdhulp opgenomen in de voorwaarden zal bieden en de jeugdhulpaanbieder die bereid is de jeugdige op te nemen in een gesloten accommodatie als bedoeld in het eerste lid, als de jeugdige de voorwaarden niet naleeft of als de opneming en het verblijf noodzakelijk zijn om te voorkomen dat de jeugdige zich aan de jeugdhulp die hij nodig heeft, onttrekt of daaraan door anderen wordt onttrokken. Het plan vermeldt welke medewerker van de jeugdhulpaanbieder bevoegd is tot het nemen van het besluit dat de jeugdige opgenomen wordt omdat hij zich niet houdt aan de vooraf overeengekomen voorwaarden of de opneming en het verblijf noodzakelijk zijn om te voorkomen dat de jeugdige zich aan de jeugdhulp die hij nodig heeft onttrekt of daaraan door anderen wordt onttrokken.</w:t>
      </w:r>
    </w:p>
    <w:p w:rsidR="00E44FDD" w:rsidRPr="002F4020" w:rsidRDefault="002F4020" w:rsidP="002F4020">
      <w:pPr>
        <w:rPr>
          <w:rFonts w:asciiTheme="majorHAnsi" w:hAnsiTheme="majorHAnsi"/>
          <w:sz w:val="22"/>
          <w:szCs w:val="22"/>
          <w:u w:color="0000E9"/>
        </w:rPr>
      </w:pPr>
      <w:r w:rsidRPr="002F4020">
        <w:rPr>
          <w:rFonts w:asciiTheme="majorHAnsi" w:hAnsiTheme="majorHAnsi"/>
          <w:b/>
          <w:bCs/>
          <w:sz w:val="22"/>
          <w:szCs w:val="22"/>
          <w:u w:color="0000E9"/>
        </w:rPr>
        <w:t xml:space="preserve">7. </w:t>
      </w:r>
      <w:r w:rsidR="00E44FDD" w:rsidRPr="002F4020">
        <w:rPr>
          <w:rFonts w:asciiTheme="majorHAnsi" w:hAnsiTheme="majorHAnsi"/>
          <w:sz w:val="22"/>
          <w:szCs w:val="22"/>
          <w:u w:color="0000E9"/>
        </w:rPr>
        <w:t xml:space="preserve">Het verlenen van een voorwaardelijke machtiging geschiedt onder de voorwaarde dat de jeugdige de jeugdhulp aanvaardt, overeenkomstig het overgelegde hulpverleningsplan. </w:t>
      </w:r>
      <w:hyperlink r:id="rId20" w:anchor="Hoofdstuk7_73_Artikel734" w:history="1">
        <w:r w:rsidR="00E44FDD" w:rsidRPr="002F4020">
          <w:rPr>
            <w:rFonts w:asciiTheme="majorHAnsi" w:hAnsiTheme="majorHAnsi"/>
            <w:color w:val="445164"/>
            <w:sz w:val="22"/>
            <w:szCs w:val="22"/>
            <w:u w:val="single" w:color="445164"/>
          </w:rPr>
          <w:t>Artikel 7.3.4, tweede en derde lid</w:t>
        </w:r>
      </w:hyperlink>
      <w:r w:rsidR="00E44FDD" w:rsidRPr="002F4020">
        <w:rPr>
          <w:rFonts w:asciiTheme="majorHAnsi" w:hAnsiTheme="majorHAnsi"/>
          <w:sz w:val="22"/>
          <w:szCs w:val="22"/>
          <w:u w:color="0000E9"/>
        </w:rPr>
        <w:t>, is van overeenkomstige toepassing.</w:t>
      </w:r>
    </w:p>
    <w:p w:rsidR="00E44FDD" w:rsidRPr="002F4020" w:rsidRDefault="002F4020" w:rsidP="002F4020">
      <w:pPr>
        <w:rPr>
          <w:rFonts w:asciiTheme="majorHAnsi" w:hAnsiTheme="majorHAnsi"/>
          <w:sz w:val="22"/>
          <w:szCs w:val="22"/>
          <w:u w:color="0000E9"/>
        </w:rPr>
      </w:pPr>
      <w:r w:rsidRPr="002F4020">
        <w:rPr>
          <w:rFonts w:asciiTheme="majorHAnsi" w:hAnsiTheme="majorHAnsi"/>
          <w:b/>
          <w:bCs/>
          <w:sz w:val="22"/>
          <w:szCs w:val="22"/>
          <w:u w:color="0000E9"/>
        </w:rPr>
        <w:t xml:space="preserve">8. </w:t>
      </w:r>
      <w:r w:rsidR="00E44FDD" w:rsidRPr="002F4020">
        <w:rPr>
          <w:rFonts w:asciiTheme="majorHAnsi" w:hAnsiTheme="majorHAnsi"/>
          <w:sz w:val="22"/>
          <w:szCs w:val="22"/>
          <w:u w:color="0000E9"/>
        </w:rPr>
        <w:t>Naast de in het zevende lid bedoelde voorwaarde kan de kinderrechter bij de voorwaardelijke machtiging voorwaarden stellen betreffende het gedrag van de jeugdige voor zover dit gedrag de ernstige opgroei- en opvoedproblemen beïnvloedt.</w:t>
      </w:r>
    </w:p>
    <w:p w:rsidR="00E44FDD" w:rsidRPr="002F4020" w:rsidRDefault="002F4020" w:rsidP="002F4020">
      <w:pPr>
        <w:rPr>
          <w:rFonts w:asciiTheme="majorHAnsi" w:hAnsiTheme="majorHAnsi"/>
          <w:sz w:val="22"/>
          <w:szCs w:val="22"/>
          <w:u w:color="0000E9"/>
        </w:rPr>
      </w:pPr>
      <w:r w:rsidRPr="002F4020">
        <w:rPr>
          <w:rFonts w:asciiTheme="majorHAnsi" w:hAnsiTheme="majorHAnsi"/>
          <w:b/>
          <w:bCs/>
          <w:sz w:val="22"/>
          <w:szCs w:val="22"/>
          <w:u w:color="0000E9"/>
        </w:rPr>
        <w:t xml:space="preserve">9. </w:t>
      </w:r>
      <w:r w:rsidR="00E44FDD" w:rsidRPr="002F4020">
        <w:rPr>
          <w:rFonts w:asciiTheme="majorHAnsi" w:hAnsiTheme="majorHAnsi"/>
          <w:sz w:val="22"/>
          <w:szCs w:val="22"/>
          <w:u w:color="0000E9"/>
        </w:rPr>
        <w:t>De rechter geeft slechts toepassing aan het eerste lid, indien de jeugdige zich bereid heeft verklaard tot naleving van de voorwaarden of redelijkerwijs is aan te nemen dat de voorwaarden zullen worden nageleefd.</w:t>
      </w:r>
    </w:p>
    <w:p w:rsidR="00E44FDD" w:rsidRPr="002F4020" w:rsidRDefault="002F4020" w:rsidP="002F4020">
      <w:pPr>
        <w:rPr>
          <w:rFonts w:asciiTheme="majorHAnsi" w:hAnsiTheme="majorHAnsi"/>
          <w:sz w:val="22"/>
          <w:szCs w:val="22"/>
          <w:u w:color="0000E9"/>
        </w:rPr>
      </w:pPr>
      <w:r w:rsidRPr="002F4020">
        <w:rPr>
          <w:rFonts w:asciiTheme="majorHAnsi" w:hAnsiTheme="majorHAnsi"/>
          <w:b/>
          <w:bCs/>
          <w:sz w:val="22"/>
          <w:szCs w:val="22"/>
          <w:u w:color="0000E9"/>
        </w:rPr>
        <w:t xml:space="preserve">10. </w:t>
      </w:r>
      <w:r w:rsidR="00E44FDD" w:rsidRPr="002F4020">
        <w:rPr>
          <w:rFonts w:asciiTheme="majorHAnsi" w:hAnsiTheme="majorHAnsi"/>
          <w:sz w:val="22"/>
          <w:szCs w:val="22"/>
          <w:u w:color="0000E9"/>
        </w:rPr>
        <w:t>De jeugdhulpaanbieder die bereid is de jeugdige op te nemen in een gesloten accommodatie draagt er zorg voor dat de jeugdige zo spoedig mogelijk in het bezit wordt gesteld van een schriftelijk overzicht van de op grond van deze wet aan hem toekomende rechten. De jeugdhulpaanbieder draagt er tevens zorg voor dat de jeugdige een mondelinge toelichting ter zake ontvangt.</w:t>
      </w:r>
    </w:p>
    <w:p w:rsidR="00E44FDD" w:rsidRPr="002F4020" w:rsidRDefault="002F4020" w:rsidP="002F4020">
      <w:pPr>
        <w:rPr>
          <w:rFonts w:asciiTheme="majorHAnsi" w:hAnsiTheme="majorHAnsi"/>
          <w:sz w:val="22"/>
          <w:szCs w:val="22"/>
          <w:u w:color="0000E9"/>
        </w:rPr>
      </w:pPr>
      <w:r w:rsidRPr="002F4020">
        <w:rPr>
          <w:rFonts w:asciiTheme="majorHAnsi" w:hAnsiTheme="majorHAnsi"/>
          <w:b/>
          <w:bCs/>
          <w:sz w:val="22"/>
          <w:szCs w:val="22"/>
          <w:u w:color="0000E9"/>
        </w:rPr>
        <w:t xml:space="preserve">11. </w:t>
      </w:r>
      <w:r w:rsidR="00E44FDD" w:rsidRPr="002F4020">
        <w:rPr>
          <w:rFonts w:asciiTheme="majorHAnsi" w:hAnsiTheme="majorHAnsi"/>
          <w:sz w:val="22"/>
          <w:szCs w:val="22"/>
          <w:u w:color="0000E9"/>
        </w:rPr>
        <w:t>Op een verzoek tot verlenging van een voorwaardelijke machtiging zijn het tweede tot en met tiende lid van overeenkomstige toepassing.</w:t>
      </w:r>
    </w:p>
    <w:p w:rsidR="00E44FDD" w:rsidRPr="002F4020" w:rsidRDefault="002F4020" w:rsidP="002F4020">
      <w:pPr>
        <w:rPr>
          <w:rFonts w:asciiTheme="majorHAnsi" w:hAnsiTheme="majorHAnsi"/>
          <w:sz w:val="22"/>
          <w:szCs w:val="22"/>
          <w:u w:color="0000E9"/>
        </w:rPr>
      </w:pPr>
      <w:r w:rsidRPr="002F4020">
        <w:rPr>
          <w:rFonts w:asciiTheme="majorHAnsi" w:hAnsiTheme="majorHAnsi"/>
          <w:kern w:val="1"/>
          <w:sz w:val="22"/>
          <w:szCs w:val="22"/>
          <w:u w:color="0000E9"/>
        </w:rPr>
        <w:tab/>
      </w:r>
    </w:p>
    <w:p w:rsidR="00E44FDD" w:rsidRPr="002F4020" w:rsidRDefault="002F4020" w:rsidP="002F4020">
      <w:pPr>
        <w:rPr>
          <w:rFonts w:asciiTheme="majorHAnsi" w:hAnsiTheme="majorHAnsi"/>
          <w:sz w:val="22"/>
          <w:szCs w:val="22"/>
          <w:u w:color="0000E9"/>
        </w:rPr>
      </w:pPr>
      <w:r w:rsidRPr="002F4020">
        <w:rPr>
          <w:rFonts w:asciiTheme="majorHAnsi" w:hAnsiTheme="majorHAnsi"/>
          <w:b/>
          <w:bCs/>
          <w:sz w:val="22"/>
          <w:szCs w:val="22"/>
          <w:u w:color="0000E9"/>
        </w:rPr>
        <w:t xml:space="preserve">Artikel 6.1.5 </w:t>
      </w:r>
      <w:r w:rsidR="00E44FDD" w:rsidRPr="002F4020">
        <w:rPr>
          <w:rFonts w:asciiTheme="majorHAnsi" w:hAnsiTheme="majorHAnsi"/>
          <w:sz w:val="22"/>
          <w:szCs w:val="22"/>
          <w:u w:color="0000E9"/>
        </w:rPr>
        <w:t xml:space="preserve">Het hulpverleningsplan, bedoeld in </w:t>
      </w:r>
      <w:hyperlink r:id="rId21" w:anchor="Hoofdstuk6_61_Artikel614" w:history="1">
        <w:r w:rsidR="00E44FDD" w:rsidRPr="002F4020">
          <w:rPr>
            <w:rFonts w:asciiTheme="majorHAnsi" w:hAnsiTheme="majorHAnsi"/>
            <w:color w:val="445164"/>
            <w:sz w:val="22"/>
            <w:szCs w:val="22"/>
            <w:u w:val="single" w:color="445164"/>
          </w:rPr>
          <w:t>artikel 6.1.4, zesde lid</w:t>
        </w:r>
      </w:hyperlink>
      <w:r w:rsidR="00E44FDD" w:rsidRPr="002F4020">
        <w:rPr>
          <w:rFonts w:asciiTheme="majorHAnsi" w:hAnsiTheme="majorHAnsi"/>
          <w:sz w:val="22"/>
          <w:szCs w:val="22"/>
          <w:u w:color="0000E9"/>
        </w:rPr>
        <w:t>, kan, nadat de voorwaardelijke machtiging is verleend, slechts met instemming van de jeugdige door de jeugdhulpaanbieder worden gewijzigd.</w:t>
      </w:r>
      <w:r w:rsidR="00E44FDD" w:rsidRPr="002F4020">
        <w:rPr>
          <w:rFonts w:ascii="MS Gothic" w:eastAsia="MS Gothic" w:hAnsi="MS Gothic" w:cs="MS Gothic" w:hint="eastAsia"/>
          <w:sz w:val="22"/>
          <w:szCs w:val="22"/>
          <w:u w:color="0000E9"/>
        </w:rPr>
        <w:t>    </w:t>
      </w:r>
      <w:r w:rsidR="00E44FDD" w:rsidRPr="002F4020">
        <w:rPr>
          <w:rFonts w:ascii="MS Gothic" w:eastAsia="MS Gothic" w:hAnsi="MS Gothic" w:cs="MS Gothic" w:hint="eastAsia"/>
          <w:color w:val="0000E9"/>
          <w:sz w:val="22"/>
          <w:szCs w:val="22"/>
          <w:u w:val="single" w:color="0000E9"/>
        </w:rPr>
        <w:t>   </w:t>
      </w:r>
    </w:p>
    <w:p w:rsidR="00E44FDD" w:rsidRPr="002F4020" w:rsidRDefault="00E44FDD" w:rsidP="002F4020">
      <w:pPr>
        <w:rPr>
          <w:rFonts w:asciiTheme="majorHAnsi" w:hAnsiTheme="majorHAnsi"/>
          <w:sz w:val="22"/>
          <w:szCs w:val="22"/>
          <w:u w:color="0000E9"/>
        </w:rPr>
      </w:pPr>
    </w:p>
    <w:p w:rsidR="00E44FDD" w:rsidRPr="002F4020" w:rsidRDefault="00E44FDD" w:rsidP="002F4020">
      <w:pPr>
        <w:rPr>
          <w:rFonts w:asciiTheme="majorHAnsi" w:hAnsiTheme="majorHAnsi"/>
          <w:sz w:val="22"/>
          <w:szCs w:val="22"/>
          <w:u w:color="0000E9"/>
          <w:lang w:val="en-US"/>
        </w:rPr>
      </w:pPr>
      <w:proofErr w:type="spellStart"/>
      <w:r w:rsidRPr="002F4020">
        <w:rPr>
          <w:rFonts w:asciiTheme="majorHAnsi" w:hAnsiTheme="majorHAnsi"/>
          <w:b/>
          <w:bCs/>
          <w:sz w:val="22"/>
          <w:szCs w:val="22"/>
          <w:u w:color="0000E9"/>
          <w:lang w:val="en-US"/>
        </w:rPr>
        <w:t>Artikel</w:t>
      </w:r>
      <w:proofErr w:type="spellEnd"/>
      <w:r w:rsidRPr="002F4020">
        <w:rPr>
          <w:rFonts w:asciiTheme="majorHAnsi" w:hAnsiTheme="majorHAnsi"/>
          <w:b/>
          <w:bCs/>
          <w:sz w:val="22"/>
          <w:szCs w:val="22"/>
          <w:u w:color="0000E9"/>
          <w:lang w:val="en-US"/>
        </w:rPr>
        <w:t xml:space="preserve"> 6.1.6</w:t>
      </w:r>
    </w:p>
    <w:p w:rsidR="00E44FDD" w:rsidRPr="002F4020" w:rsidRDefault="002F4020" w:rsidP="002F4020">
      <w:pPr>
        <w:rPr>
          <w:rFonts w:asciiTheme="majorHAnsi" w:hAnsiTheme="majorHAnsi"/>
          <w:sz w:val="22"/>
          <w:szCs w:val="22"/>
          <w:u w:color="0000E9"/>
        </w:rPr>
      </w:pPr>
      <w:r w:rsidRPr="002F4020">
        <w:rPr>
          <w:rFonts w:asciiTheme="majorHAnsi" w:hAnsiTheme="majorHAnsi"/>
          <w:b/>
          <w:bCs/>
          <w:sz w:val="22"/>
          <w:szCs w:val="22"/>
          <w:u w:color="0000E9"/>
        </w:rPr>
        <w:t xml:space="preserve">1. </w:t>
      </w:r>
      <w:r w:rsidR="00E44FDD" w:rsidRPr="002F4020">
        <w:rPr>
          <w:rFonts w:asciiTheme="majorHAnsi" w:hAnsiTheme="majorHAnsi"/>
          <w:sz w:val="22"/>
          <w:szCs w:val="22"/>
          <w:u w:color="0000E9"/>
        </w:rPr>
        <w:t xml:space="preserve">De jeugdhulpaanbieder die bereid is de jeugdige op te nemen in een gesloten accommodatie als bedoeld in </w:t>
      </w:r>
      <w:hyperlink r:id="rId22" w:anchor="Hoofdstuk6_61_Artikel614" w:history="1">
        <w:r w:rsidR="00E44FDD" w:rsidRPr="002F4020">
          <w:rPr>
            <w:rFonts w:asciiTheme="majorHAnsi" w:hAnsiTheme="majorHAnsi"/>
            <w:color w:val="445164"/>
            <w:sz w:val="22"/>
            <w:szCs w:val="22"/>
            <w:u w:val="single" w:color="445164"/>
          </w:rPr>
          <w:t>artikel 6.1.4, zesde lid</w:t>
        </w:r>
      </w:hyperlink>
      <w:r w:rsidR="00E44FDD" w:rsidRPr="002F4020">
        <w:rPr>
          <w:rFonts w:asciiTheme="majorHAnsi" w:hAnsiTheme="majorHAnsi"/>
          <w:sz w:val="22"/>
          <w:szCs w:val="22"/>
          <w:u w:color="0000E9"/>
        </w:rPr>
        <w:t>, ziet toe op de naleving van de voorwaarden.</w:t>
      </w:r>
    </w:p>
    <w:p w:rsidR="00E44FDD" w:rsidRPr="002F4020" w:rsidRDefault="002F4020" w:rsidP="002F4020">
      <w:pPr>
        <w:rPr>
          <w:rFonts w:asciiTheme="majorHAnsi" w:hAnsiTheme="majorHAnsi"/>
          <w:sz w:val="22"/>
          <w:szCs w:val="22"/>
          <w:u w:color="0000E9"/>
        </w:rPr>
      </w:pPr>
      <w:r w:rsidRPr="002F4020">
        <w:rPr>
          <w:rFonts w:asciiTheme="majorHAnsi" w:hAnsiTheme="majorHAnsi"/>
          <w:b/>
          <w:bCs/>
          <w:sz w:val="22"/>
          <w:szCs w:val="22"/>
          <w:u w:color="0000E9"/>
        </w:rPr>
        <w:t xml:space="preserve">2. </w:t>
      </w:r>
      <w:r w:rsidR="00E44FDD" w:rsidRPr="002F4020">
        <w:rPr>
          <w:rFonts w:asciiTheme="majorHAnsi" w:hAnsiTheme="majorHAnsi"/>
          <w:sz w:val="22"/>
          <w:szCs w:val="22"/>
          <w:u w:color="0000E9"/>
        </w:rPr>
        <w:t>De jeugdhulpaanbieder, bedoeld in het eerste lid, doet de jeugdige opnemen in een gesloten accommodatie, indien door de naleving van de voorwaarden buiten de gesloten accommodatie de ernstige belemmering van de ontwikkeling naar volwassenheid als gevolg van de ernstige opgroei- of opvoedingsproblemen, niet langer kan worden afgewend en de jeugdige zich onttrekt of door anderen wordt onttrokken aan de jeugdhulp.</w:t>
      </w:r>
    </w:p>
    <w:p w:rsidR="00E44FDD" w:rsidRPr="002F4020" w:rsidRDefault="002F4020" w:rsidP="002F4020">
      <w:pPr>
        <w:rPr>
          <w:rFonts w:asciiTheme="majorHAnsi" w:hAnsiTheme="majorHAnsi"/>
          <w:sz w:val="22"/>
          <w:szCs w:val="22"/>
          <w:u w:color="0000E9"/>
        </w:rPr>
      </w:pPr>
      <w:r w:rsidRPr="002F4020">
        <w:rPr>
          <w:rFonts w:asciiTheme="majorHAnsi" w:hAnsiTheme="majorHAnsi"/>
          <w:b/>
          <w:bCs/>
          <w:sz w:val="22"/>
          <w:szCs w:val="22"/>
          <w:u w:color="0000E9"/>
        </w:rPr>
        <w:t xml:space="preserve">3. </w:t>
      </w:r>
      <w:r w:rsidR="00E44FDD" w:rsidRPr="002F4020">
        <w:rPr>
          <w:rFonts w:asciiTheme="majorHAnsi" w:hAnsiTheme="majorHAnsi"/>
          <w:sz w:val="22"/>
          <w:szCs w:val="22"/>
          <w:u w:color="0000E9"/>
        </w:rPr>
        <w:t>De jeugdhulpaanbieder, bedoeld in het eerste lid, kan de jeugdige doen opnemen, wanneer deze de gestelde voorwaarden niet naleeft waardoor de jeugdige ernstig wordt belemmerd in de ontwikkeling naar volwassenheid en deze ernstige belemmering niet buiten de gesloten accommodatie kan worden afgewend.</w:t>
      </w:r>
    </w:p>
    <w:p w:rsidR="00E44FDD" w:rsidRPr="002F4020" w:rsidRDefault="002F4020" w:rsidP="002F4020">
      <w:pPr>
        <w:rPr>
          <w:rFonts w:asciiTheme="majorHAnsi" w:hAnsiTheme="majorHAnsi"/>
          <w:sz w:val="22"/>
          <w:szCs w:val="22"/>
          <w:u w:color="0000E9"/>
        </w:rPr>
      </w:pPr>
      <w:r w:rsidRPr="002F4020">
        <w:rPr>
          <w:rFonts w:asciiTheme="majorHAnsi" w:hAnsiTheme="majorHAnsi"/>
          <w:b/>
          <w:bCs/>
          <w:sz w:val="22"/>
          <w:szCs w:val="22"/>
          <w:u w:color="0000E9"/>
        </w:rPr>
        <w:t xml:space="preserve">4. </w:t>
      </w:r>
      <w:r w:rsidR="00E44FDD" w:rsidRPr="002F4020">
        <w:rPr>
          <w:rFonts w:asciiTheme="majorHAnsi" w:hAnsiTheme="majorHAnsi"/>
          <w:sz w:val="22"/>
          <w:szCs w:val="22"/>
          <w:u w:color="0000E9"/>
        </w:rPr>
        <w:t>Voorafgaand aan de opneming stelt de jeugdhulpaanbieder, bedoeld in het eerste lid, zich op de hoogte van de actuele toestand van de ernstige opgroei- of opvoedingsproblemen die de jeugdige heeft die zijn ontwikkeling naar volwassenheid ernstig belemmeren.</w:t>
      </w:r>
    </w:p>
    <w:p w:rsidR="00E44FDD" w:rsidRPr="002F4020" w:rsidRDefault="002F4020" w:rsidP="002F4020">
      <w:pPr>
        <w:rPr>
          <w:rFonts w:asciiTheme="majorHAnsi" w:hAnsiTheme="majorHAnsi"/>
          <w:sz w:val="22"/>
          <w:szCs w:val="22"/>
          <w:u w:color="0000E9"/>
        </w:rPr>
      </w:pPr>
      <w:r w:rsidRPr="002F4020">
        <w:rPr>
          <w:rFonts w:asciiTheme="majorHAnsi" w:hAnsiTheme="majorHAnsi"/>
          <w:b/>
          <w:bCs/>
          <w:sz w:val="22"/>
          <w:szCs w:val="22"/>
          <w:u w:color="0000E9"/>
        </w:rPr>
        <w:t xml:space="preserve">5. </w:t>
      </w:r>
      <w:r w:rsidR="00E44FDD" w:rsidRPr="002F4020">
        <w:rPr>
          <w:rFonts w:asciiTheme="majorHAnsi" w:hAnsiTheme="majorHAnsi"/>
          <w:sz w:val="22"/>
          <w:szCs w:val="22"/>
          <w:u w:color="0000E9"/>
        </w:rPr>
        <w:t xml:space="preserve">De opneming en het verblijf vinden plaats voor ten hoogste de resterende geldigheidsduur van de voorwaardelijke machtiging, doch niet langer dan zes maanden. De voorwaardelijke machtiging geldt vanaf het moment van de beslissing van de jeugdhulpaanbieder, bedoeld in het eerste lid, als machtiging als bedoeld in </w:t>
      </w:r>
      <w:hyperlink r:id="rId23" w:anchor="Hoofdstuk6_61_Artikel612" w:history="1">
        <w:r w:rsidR="00E44FDD" w:rsidRPr="002F4020">
          <w:rPr>
            <w:rFonts w:asciiTheme="majorHAnsi" w:hAnsiTheme="majorHAnsi"/>
            <w:color w:val="445164"/>
            <w:sz w:val="22"/>
            <w:szCs w:val="22"/>
            <w:u w:val="single" w:color="445164"/>
          </w:rPr>
          <w:t>artikel 6.1.2</w:t>
        </w:r>
      </w:hyperlink>
      <w:r w:rsidR="00E44FDD" w:rsidRPr="002F4020">
        <w:rPr>
          <w:rFonts w:asciiTheme="majorHAnsi" w:hAnsiTheme="majorHAnsi"/>
          <w:sz w:val="22"/>
          <w:szCs w:val="22"/>
          <w:u w:color="0000E9"/>
        </w:rPr>
        <w:t>.</w:t>
      </w:r>
    </w:p>
    <w:p w:rsidR="00E44FDD" w:rsidRPr="002F4020" w:rsidRDefault="002F4020" w:rsidP="002F4020">
      <w:pPr>
        <w:rPr>
          <w:rFonts w:asciiTheme="majorHAnsi" w:hAnsiTheme="majorHAnsi"/>
          <w:sz w:val="22"/>
          <w:szCs w:val="22"/>
          <w:u w:color="0000E9"/>
        </w:rPr>
      </w:pPr>
      <w:r w:rsidRPr="002F4020">
        <w:rPr>
          <w:rFonts w:asciiTheme="majorHAnsi" w:hAnsiTheme="majorHAnsi"/>
          <w:b/>
          <w:bCs/>
          <w:sz w:val="22"/>
          <w:szCs w:val="22"/>
          <w:u w:color="0000E9"/>
        </w:rPr>
        <w:t xml:space="preserve">6. </w:t>
      </w:r>
      <w:r w:rsidR="00E44FDD" w:rsidRPr="002F4020">
        <w:rPr>
          <w:rFonts w:asciiTheme="majorHAnsi" w:hAnsiTheme="majorHAnsi"/>
          <w:sz w:val="22"/>
          <w:szCs w:val="22"/>
          <w:u w:color="0000E9"/>
        </w:rPr>
        <w:t>De jeugdhulpaanbieder, bedoeld in het eerste lid, stelt de jeugdige uiterlijk vier dagen na zijn beslissing de jeugdige op te nemen, daarvan schriftelijk in kennis onder mededeling van de redenen van de beslissing. Een afschrift van de mededeling wordt zo spoedig mogelijk gezonden aan de verzoeker van de machtiging, de advocaat van de jeugdige en aan de griffier van de rechtbank die de voorwaardelijke machtiging heeft verleend.</w:t>
      </w:r>
    </w:p>
    <w:p w:rsidR="00E44FDD" w:rsidRPr="002F4020" w:rsidRDefault="002F4020" w:rsidP="002F4020">
      <w:pPr>
        <w:rPr>
          <w:rFonts w:asciiTheme="majorHAnsi" w:hAnsiTheme="majorHAnsi"/>
          <w:sz w:val="22"/>
          <w:szCs w:val="22"/>
          <w:u w:color="0000E9"/>
        </w:rPr>
      </w:pPr>
      <w:r w:rsidRPr="002F4020">
        <w:rPr>
          <w:rFonts w:asciiTheme="majorHAnsi" w:hAnsiTheme="majorHAnsi"/>
          <w:b/>
          <w:bCs/>
          <w:sz w:val="22"/>
          <w:szCs w:val="22"/>
          <w:u w:color="0000E9"/>
        </w:rPr>
        <w:t xml:space="preserve">7. </w:t>
      </w:r>
      <w:r w:rsidR="00E44FDD" w:rsidRPr="002F4020">
        <w:rPr>
          <w:rFonts w:asciiTheme="majorHAnsi" w:hAnsiTheme="majorHAnsi"/>
          <w:sz w:val="22"/>
          <w:szCs w:val="22"/>
          <w:u w:color="0000E9"/>
        </w:rPr>
        <w:t xml:space="preserve">Indien een beslissing als bedoeld in het tweede lid betrekking heeft op een minderjarige die onder toezicht is gesteld, geldt die beslissing als machtiging als bedoeld in </w:t>
      </w:r>
      <w:hyperlink r:id="rId24" w:history="1">
        <w:r w:rsidR="00E44FDD" w:rsidRPr="002F4020">
          <w:rPr>
            <w:rFonts w:asciiTheme="majorHAnsi" w:hAnsiTheme="majorHAnsi"/>
            <w:color w:val="445164"/>
            <w:sz w:val="22"/>
            <w:szCs w:val="22"/>
            <w:u w:val="single" w:color="445164"/>
          </w:rPr>
          <w:t>artikel 265b van Boek 1 van het Burgerlijk Wetboek</w:t>
        </w:r>
      </w:hyperlink>
      <w:r w:rsidR="00E44FDD" w:rsidRPr="002F4020">
        <w:rPr>
          <w:rFonts w:asciiTheme="majorHAnsi" w:hAnsiTheme="majorHAnsi"/>
          <w:sz w:val="22"/>
          <w:szCs w:val="22"/>
          <w:u w:color="0000E9"/>
        </w:rPr>
        <w:t>.</w:t>
      </w:r>
    </w:p>
    <w:p w:rsidR="00E44FDD" w:rsidRPr="002F4020" w:rsidRDefault="00E44FDD" w:rsidP="002F4020">
      <w:pPr>
        <w:rPr>
          <w:rFonts w:asciiTheme="majorHAnsi" w:hAnsiTheme="majorHAnsi"/>
          <w:sz w:val="22"/>
          <w:szCs w:val="22"/>
          <w:u w:color="0000E9"/>
        </w:rPr>
      </w:pPr>
      <w:r w:rsidRPr="002F4020">
        <w:rPr>
          <w:rFonts w:asciiTheme="majorHAnsi" w:hAnsiTheme="majorHAnsi"/>
          <w:kern w:val="1"/>
          <w:sz w:val="22"/>
          <w:szCs w:val="22"/>
          <w:u w:color="0000E9"/>
        </w:rPr>
        <w:tab/>
      </w:r>
      <w:r w:rsidRPr="002F4020">
        <w:rPr>
          <w:rFonts w:asciiTheme="majorHAnsi" w:hAnsiTheme="majorHAnsi"/>
          <w:kern w:val="1"/>
          <w:sz w:val="22"/>
          <w:szCs w:val="22"/>
          <w:u w:color="0000E9"/>
        </w:rPr>
        <w:tab/>
      </w:r>
    </w:p>
    <w:p w:rsidR="00E44FDD" w:rsidRPr="002F4020" w:rsidRDefault="00E44FDD" w:rsidP="002F4020">
      <w:pPr>
        <w:rPr>
          <w:rFonts w:asciiTheme="majorHAnsi" w:hAnsiTheme="majorHAnsi"/>
          <w:sz w:val="22"/>
          <w:szCs w:val="22"/>
          <w:u w:color="0000E9"/>
          <w:lang w:val="en-US"/>
        </w:rPr>
      </w:pPr>
      <w:proofErr w:type="spellStart"/>
      <w:r w:rsidRPr="002F4020">
        <w:rPr>
          <w:rFonts w:asciiTheme="majorHAnsi" w:hAnsiTheme="majorHAnsi"/>
          <w:b/>
          <w:bCs/>
          <w:sz w:val="22"/>
          <w:szCs w:val="22"/>
          <w:u w:color="0000E9"/>
          <w:lang w:val="en-US"/>
        </w:rPr>
        <w:t>Artikel</w:t>
      </w:r>
      <w:proofErr w:type="spellEnd"/>
      <w:r w:rsidRPr="002F4020">
        <w:rPr>
          <w:rFonts w:asciiTheme="majorHAnsi" w:hAnsiTheme="majorHAnsi"/>
          <w:b/>
          <w:bCs/>
          <w:sz w:val="22"/>
          <w:szCs w:val="22"/>
          <w:u w:color="0000E9"/>
          <w:lang w:val="en-US"/>
        </w:rPr>
        <w:t xml:space="preserve"> 6.1.7</w:t>
      </w:r>
    </w:p>
    <w:p w:rsidR="00E44FDD" w:rsidRPr="002F4020" w:rsidRDefault="002F4020" w:rsidP="002F4020">
      <w:pPr>
        <w:rPr>
          <w:rFonts w:asciiTheme="majorHAnsi" w:hAnsiTheme="majorHAnsi"/>
          <w:sz w:val="22"/>
          <w:szCs w:val="22"/>
          <w:u w:color="0000E9"/>
        </w:rPr>
      </w:pPr>
      <w:r w:rsidRPr="002F4020">
        <w:rPr>
          <w:rFonts w:asciiTheme="majorHAnsi" w:hAnsiTheme="majorHAnsi"/>
          <w:b/>
          <w:bCs/>
          <w:sz w:val="22"/>
          <w:szCs w:val="22"/>
          <w:u w:color="0000E9"/>
        </w:rPr>
        <w:t xml:space="preserve">1. </w:t>
      </w:r>
      <w:r w:rsidR="00E44FDD" w:rsidRPr="002F4020">
        <w:rPr>
          <w:rFonts w:asciiTheme="majorHAnsi" w:hAnsiTheme="majorHAnsi"/>
          <w:sz w:val="22"/>
          <w:szCs w:val="22"/>
          <w:u w:color="0000E9"/>
        </w:rPr>
        <w:t xml:space="preserve">Op verzoek van de wettelijk vertegenwoordiger of de jeugdige kan de kinderrechter de wijziging van het hulpverleningsplan, bedoeld in </w:t>
      </w:r>
      <w:hyperlink r:id="rId25" w:anchor="Hoofdstuk6_61_Artikel615" w:history="1">
        <w:r w:rsidR="00E44FDD" w:rsidRPr="002F4020">
          <w:rPr>
            <w:rFonts w:asciiTheme="majorHAnsi" w:hAnsiTheme="majorHAnsi"/>
            <w:color w:val="445164"/>
            <w:sz w:val="22"/>
            <w:szCs w:val="22"/>
            <w:u w:val="single" w:color="445164"/>
          </w:rPr>
          <w:t>artikel 6.1.5</w:t>
        </w:r>
      </w:hyperlink>
      <w:r w:rsidR="00E44FDD" w:rsidRPr="002F4020">
        <w:rPr>
          <w:rFonts w:asciiTheme="majorHAnsi" w:hAnsiTheme="majorHAnsi"/>
          <w:sz w:val="22"/>
          <w:szCs w:val="22"/>
          <w:u w:color="0000E9"/>
        </w:rPr>
        <w:t xml:space="preserve">, en de opneming, bedoeld in </w:t>
      </w:r>
      <w:hyperlink r:id="rId26" w:anchor="Hoofdstuk6_61_Artikel616" w:history="1">
        <w:r w:rsidR="00E44FDD" w:rsidRPr="002F4020">
          <w:rPr>
            <w:rFonts w:asciiTheme="majorHAnsi" w:hAnsiTheme="majorHAnsi"/>
            <w:color w:val="445164"/>
            <w:sz w:val="22"/>
            <w:szCs w:val="22"/>
            <w:u w:val="single" w:color="445164"/>
          </w:rPr>
          <w:t>artikel 6.1.6, tweede of derde lid</w:t>
        </w:r>
      </w:hyperlink>
      <w:r w:rsidR="00E44FDD" w:rsidRPr="002F4020">
        <w:rPr>
          <w:rFonts w:asciiTheme="majorHAnsi" w:hAnsiTheme="majorHAnsi"/>
          <w:sz w:val="22"/>
          <w:szCs w:val="22"/>
          <w:u w:color="0000E9"/>
        </w:rPr>
        <w:t>, geheel of gedeeltelijk vervallen verklaren. Bij het verzoek wordt een afschrift van de beslissing van de jeugdhulpaanbieder gevoegd.</w:t>
      </w:r>
    </w:p>
    <w:p w:rsidR="00E44FDD" w:rsidRPr="002F4020" w:rsidRDefault="002F4020" w:rsidP="002F4020">
      <w:pPr>
        <w:rPr>
          <w:rFonts w:asciiTheme="majorHAnsi" w:hAnsiTheme="majorHAnsi"/>
          <w:sz w:val="22"/>
          <w:szCs w:val="22"/>
          <w:u w:color="0000E9"/>
        </w:rPr>
      </w:pPr>
      <w:r w:rsidRPr="002F4020">
        <w:rPr>
          <w:rFonts w:asciiTheme="majorHAnsi" w:hAnsiTheme="majorHAnsi"/>
          <w:b/>
          <w:bCs/>
          <w:sz w:val="22"/>
          <w:szCs w:val="22"/>
          <w:u w:color="0000E9"/>
        </w:rPr>
        <w:t xml:space="preserve">2. </w:t>
      </w:r>
      <w:r w:rsidR="00E44FDD" w:rsidRPr="002F4020">
        <w:rPr>
          <w:rFonts w:asciiTheme="majorHAnsi" w:hAnsiTheme="majorHAnsi"/>
          <w:sz w:val="22"/>
          <w:szCs w:val="22"/>
          <w:u w:color="0000E9"/>
        </w:rPr>
        <w:t>Indien het verzoek betrekking heeft op een jeugdige die reeds in een gesloten accommodatie verblijft, beslist de kinderrechter in elk geval binnen drie weken na het indienen van het verzoekschrift. Aan de jeugdige wordt schriftelijk medegedeeld dat het verzoekschrift is ingediend.</w:t>
      </w:r>
    </w:p>
    <w:p w:rsidR="00E44FDD" w:rsidRPr="002F4020" w:rsidRDefault="00E44FDD" w:rsidP="002F4020">
      <w:pPr>
        <w:rPr>
          <w:rFonts w:asciiTheme="majorHAnsi" w:hAnsiTheme="majorHAnsi"/>
          <w:sz w:val="22"/>
          <w:szCs w:val="22"/>
          <w:u w:color="0000E9"/>
        </w:rPr>
      </w:pPr>
      <w:r w:rsidRPr="002F4020">
        <w:rPr>
          <w:rFonts w:asciiTheme="majorHAnsi" w:hAnsiTheme="majorHAnsi"/>
          <w:kern w:val="1"/>
          <w:sz w:val="22"/>
          <w:szCs w:val="22"/>
          <w:u w:color="0000E9"/>
        </w:rPr>
        <w:tab/>
      </w:r>
      <w:r w:rsidRPr="002F4020">
        <w:rPr>
          <w:rFonts w:asciiTheme="majorHAnsi" w:hAnsiTheme="majorHAnsi"/>
          <w:kern w:val="1"/>
          <w:sz w:val="22"/>
          <w:szCs w:val="22"/>
          <w:u w:color="0000E9"/>
        </w:rPr>
        <w:tab/>
      </w:r>
    </w:p>
    <w:p w:rsidR="00E44FDD" w:rsidRPr="002F4020" w:rsidRDefault="00E44FDD" w:rsidP="002F4020">
      <w:pPr>
        <w:rPr>
          <w:rFonts w:asciiTheme="majorHAnsi" w:hAnsiTheme="majorHAnsi"/>
          <w:sz w:val="22"/>
          <w:szCs w:val="22"/>
          <w:u w:color="0000E9"/>
          <w:lang w:val="en-US"/>
        </w:rPr>
      </w:pPr>
      <w:proofErr w:type="spellStart"/>
      <w:r w:rsidRPr="002F4020">
        <w:rPr>
          <w:rFonts w:asciiTheme="majorHAnsi" w:hAnsiTheme="majorHAnsi"/>
          <w:b/>
          <w:bCs/>
          <w:sz w:val="22"/>
          <w:szCs w:val="22"/>
          <w:u w:color="0000E9"/>
          <w:lang w:val="en-US"/>
        </w:rPr>
        <w:t>Artikel</w:t>
      </w:r>
      <w:proofErr w:type="spellEnd"/>
      <w:r w:rsidRPr="002F4020">
        <w:rPr>
          <w:rFonts w:asciiTheme="majorHAnsi" w:hAnsiTheme="majorHAnsi"/>
          <w:b/>
          <w:bCs/>
          <w:sz w:val="22"/>
          <w:szCs w:val="22"/>
          <w:u w:color="0000E9"/>
          <w:lang w:val="en-US"/>
        </w:rPr>
        <w:t xml:space="preserve"> 6.1.8</w:t>
      </w:r>
    </w:p>
    <w:p w:rsidR="00E44FDD" w:rsidRPr="002F4020" w:rsidRDefault="002F4020" w:rsidP="002F4020">
      <w:pPr>
        <w:rPr>
          <w:rFonts w:asciiTheme="majorHAnsi" w:hAnsiTheme="majorHAnsi"/>
          <w:sz w:val="22"/>
          <w:szCs w:val="22"/>
          <w:u w:color="0000E9"/>
        </w:rPr>
      </w:pPr>
      <w:r w:rsidRPr="002F4020">
        <w:rPr>
          <w:rFonts w:asciiTheme="majorHAnsi" w:hAnsiTheme="majorHAnsi"/>
          <w:b/>
          <w:bCs/>
          <w:sz w:val="22"/>
          <w:szCs w:val="22"/>
          <w:u w:color="0000E9"/>
        </w:rPr>
        <w:t xml:space="preserve">1. </w:t>
      </w:r>
      <w:r w:rsidR="00E44FDD" w:rsidRPr="002F4020">
        <w:rPr>
          <w:rFonts w:asciiTheme="majorHAnsi" w:hAnsiTheme="majorHAnsi"/>
          <w:sz w:val="22"/>
          <w:szCs w:val="22"/>
          <w:u w:color="0000E9"/>
        </w:rPr>
        <w:t>Een verzoek gericht op het verkrijgen van een machtiging, een spoedmachtiging of een voorwaardelijke machtiging wordt ingediend door het college van de gemeente waar de jeugdige zijn woonplaats heeft.</w:t>
      </w:r>
    </w:p>
    <w:p w:rsidR="00E44FDD" w:rsidRPr="002F4020" w:rsidRDefault="002F4020" w:rsidP="002F4020">
      <w:pPr>
        <w:rPr>
          <w:rFonts w:asciiTheme="majorHAnsi" w:hAnsiTheme="majorHAnsi"/>
          <w:sz w:val="22"/>
          <w:szCs w:val="22"/>
          <w:u w:color="0000E9"/>
        </w:rPr>
      </w:pPr>
      <w:r w:rsidRPr="002F4020">
        <w:rPr>
          <w:rFonts w:asciiTheme="majorHAnsi" w:hAnsiTheme="majorHAnsi"/>
          <w:b/>
          <w:bCs/>
          <w:sz w:val="22"/>
          <w:szCs w:val="22"/>
          <w:u w:color="0000E9"/>
        </w:rPr>
        <w:t xml:space="preserve">2. </w:t>
      </w:r>
      <w:r w:rsidR="00E44FDD" w:rsidRPr="002F4020">
        <w:rPr>
          <w:rFonts w:asciiTheme="majorHAnsi" w:hAnsiTheme="majorHAnsi"/>
          <w:sz w:val="22"/>
          <w:szCs w:val="22"/>
          <w:u w:color="0000E9"/>
        </w:rPr>
        <w:t xml:space="preserve">In afwijking van het eerste lid wordt het verzoek, indien het betrekking heeft op een minderjarige die een kinderbeschermingsmaatregel heeft opgelegd gekregen of ten aanzien van wie een kinderbeschermingsmaatregel wordt verzocht, ingediend door de </w:t>
      </w:r>
      <w:proofErr w:type="spellStart"/>
      <w:r w:rsidR="00E44FDD" w:rsidRPr="002F4020">
        <w:rPr>
          <w:rFonts w:asciiTheme="majorHAnsi" w:hAnsiTheme="majorHAnsi"/>
          <w:sz w:val="22"/>
          <w:szCs w:val="22"/>
          <w:u w:color="0000E9"/>
        </w:rPr>
        <w:t>RvdK</w:t>
      </w:r>
      <w:proofErr w:type="spellEnd"/>
      <w:r w:rsidR="00E44FDD" w:rsidRPr="002F4020">
        <w:rPr>
          <w:rFonts w:asciiTheme="majorHAnsi" w:hAnsiTheme="majorHAnsi"/>
          <w:sz w:val="22"/>
          <w:szCs w:val="22"/>
          <w:u w:color="0000E9"/>
        </w:rPr>
        <w:t xml:space="preserve"> voor de kinderbescherming of door de officier van justitie. Ingeval een gecertificeerde instelling de kinderbeschermingsmaatregel uitvoert, kan ook deze instelling het verzoek doen.</w:t>
      </w:r>
    </w:p>
    <w:p w:rsidR="00E44FDD" w:rsidRPr="002F4020" w:rsidRDefault="002F4020" w:rsidP="002F4020">
      <w:pPr>
        <w:rPr>
          <w:rFonts w:asciiTheme="majorHAnsi" w:hAnsiTheme="majorHAnsi"/>
          <w:sz w:val="22"/>
          <w:szCs w:val="22"/>
          <w:u w:color="0000E9"/>
        </w:rPr>
      </w:pPr>
      <w:r w:rsidRPr="002F4020">
        <w:rPr>
          <w:rFonts w:asciiTheme="majorHAnsi" w:hAnsiTheme="majorHAnsi"/>
          <w:b/>
          <w:bCs/>
          <w:sz w:val="22"/>
          <w:szCs w:val="22"/>
          <w:u w:color="0000E9"/>
        </w:rPr>
        <w:t xml:space="preserve">3. </w:t>
      </w:r>
      <w:r w:rsidR="00E44FDD" w:rsidRPr="002F4020">
        <w:rPr>
          <w:rFonts w:asciiTheme="majorHAnsi" w:hAnsiTheme="majorHAnsi"/>
          <w:sz w:val="22"/>
          <w:szCs w:val="22"/>
          <w:u w:color="0000E9"/>
        </w:rPr>
        <w:t xml:space="preserve">Op verzoeken als bedoeld in het eerste of tweede lid zijn </w:t>
      </w:r>
      <w:hyperlink r:id="rId27" w:history="1">
        <w:r w:rsidR="00E44FDD" w:rsidRPr="002F4020">
          <w:rPr>
            <w:rFonts w:asciiTheme="majorHAnsi" w:hAnsiTheme="majorHAnsi"/>
            <w:color w:val="445164"/>
            <w:sz w:val="22"/>
            <w:szCs w:val="22"/>
            <w:u w:val="single" w:color="445164"/>
          </w:rPr>
          <w:t>artikel 265k, eerste, derde en vierde lid, van Boek 1 van het Burgerlijk Wetboek</w:t>
        </w:r>
      </w:hyperlink>
      <w:r w:rsidR="00E44FDD" w:rsidRPr="002F4020">
        <w:rPr>
          <w:rFonts w:asciiTheme="majorHAnsi" w:hAnsiTheme="majorHAnsi"/>
          <w:sz w:val="22"/>
          <w:szCs w:val="22"/>
          <w:u w:color="0000E9"/>
        </w:rPr>
        <w:t xml:space="preserve">, alsmede de </w:t>
      </w:r>
      <w:hyperlink r:id="rId28" w:history="1">
        <w:r w:rsidR="00E44FDD" w:rsidRPr="002F4020">
          <w:rPr>
            <w:rFonts w:asciiTheme="majorHAnsi" w:hAnsiTheme="majorHAnsi"/>
            <w:color w:val="445164"/>
            <w:sz w:val="22"/>
            <w:szCs w:val="22"/>
            <w:u w:val="single" w:color="445164"/>
          </w:rPr>
          <w:t>eerste afdeling van de zesde titel van Boek 3 van het Wetboek van Burgerlijke Rechtsvordering</w:t>
        </w:r>
      </w:hyperlink>
      <w:r w:rsidR="00E44FDD" w:rsidRPr="002F4020">
        <w:rPr>
          <w:rFonts w:asciiTheme="majorHAnsi" w:hAnsiTheme="majorHAnsi"/>
          <w:sz w:val="22"/>
          <w:szCs w:val="22"/>
          <w:u w:color="0000E9"/>
        </w:rPr>
        <w:t>, van overeenkomstige toepassing.</w:t>
      </w:r>
    </w:p>
    <w:p w:rsidR="00E44FDD" w:rsidRPr="002F4020" w:rsidRDefault="002F4020" w:rsidP="002F4020">
      <w:pPr>
        <w:rPr>
          <w:rFonts w:asciiTheme="majorHAnsi" w:hAnsiTheme="majorHAnsi"/>
          <w:sz w:val="22"/>
          <w:szCs w:val="22"/>
          <w:u w:color="0000E9"/>
        </w:rPr>
      </w:pPr>
      <w:r w:rsidRPr="002F4020">
        <w:rPr>
          <w:rFonts w:asciiTheme="majorHAnsi" w:hAnsiTheme="majorHAnsi"/>
          <w:b/>
          <w:bCs/>
          <w:sz w:val="22"/>
          <w:szCs w:val="22"/>
          <w:u w:color="0000E9"/>
        </w:rPr>
        <w:lastRenderedPageBreak/>
        <w:t xml:space="preserve">4. </w:t>
      </w:r>
      <w:r w:rsidR="00E44FDD" w:rsidRPr="002F4020">
        <w:rPr>
          <w:rFonts w:asciiTheme="majorHAnsi" w:hAnsiTheme="majorHAnsi"/>
          <w:sz w:val="22"/>
          <w:szCs w:val="22"/>
          <w:u w:color="0000E9"/>
        </w:rPr>
        <w:t>Indien het verzoek tot het verlenen van een machtiging betrekking heeft op een jeugdige die reeds in een gesloten accommodatie verblijft, beslist de kinderrechter in elk geval binnen drie weken na het indienen van het verzoekschrift.</w:t>
      </w:r>
    </w:p>
    <w:p w:rsidR="00E44FDD" w:rsidRPr="002F4020" w:rsidRDefault="00E44FDD" w:rsidP="002F4020">
      <w:pPr>
        <w:rPr>
          <w:rFonts w:asciiTheme="majorHAnsi" w:hAnsiTheme="majorHAnsi"/>
          <w:sz w:val="22"/>
          <w:szCs w:val="22"/>
          <w:u w:color="0000E9"/>
        </w:rPr>
      </w:pPr>
      <w:r w:rsidRPr="002F4020">
        <w:rPr>
          <w:rFonts w:asciiTheme="majorHAnsi" w:hAnsiTheme="majorHAnsi"/>
          <w:kern w:val="1"/>
          <w:sz w:val="22"/>
          <w:szCs w:val="22"/>
          <w:u w:color="0000E9"/>
        </w:rPr>
        <w:tab/>
      </w:r>
      <w:r w:rsidRPr="002F4020">
        <w:rPr>
          <w:rFonts w:asciiTheme="majorHAnsi" w:hAnsiTheme="majorHAnsi"/>
          <w:kern w:val="1"/>
          <w:sz w:val="22"/>
          <w:szCs w:val="22"/>
          <w:u w:color="0000E9"/>
        </w:rPr>
        <w:tab/>
      </w:r>
    </w:p>
    <w:p w:rsidR="00E44FDD" w:rsidRPr="002F4020" w:rsidRDefault="00E44FDD" w:rsidP="002F4020">
      <w:pPr>
        <w:rPr>
          <w:rFonts w:asciiTheme="majorHAnsi" w:hAnsiTheme="majorHAnsi"/>
          <w:sz w:val="22"/>
          <w:szCs w:val="22"/>
          <w:u w:color="0000E9"/>
          <w:lang w:val="en-US"/>
        </w:rPr>
      </w:pPr>
      <w:proofErr w:type="spellStart"/>
      <w:r w:rsidRPr="002F4020">
        <w:rPr>
          <w:rFonts w:asciiTheme="majorHAnsi" w:hAnsiTheme="majorHAnsi"/>
          <w:b/>
          <w:bCs/>
          <w:sz w:val="22"/>
          <w:szCs w:val="22"/>
          <w:u w:color="0000E9"/>
          <w:lang w:val="en-US"/>
        </w:rPr>
        <w:t>Artikel</w:t>
      </w:r>
      <w:proofErr w:type="spellEnd"/>
      <w:r w:rsidRPr="002F4020">
        <w:rPr>
          <w:rFonts w:asciiTheme="majorHAnsi" w:hAnsiTheme="majorHAnsi"/>
          <w:b/>
          <w:bCs/>
          <w:sz w:val="22"/>
          <w:szCs w:val="22"/>
          <w:u w:color="0000E9"/>
          <w:lang w:val="en-US"/>
        </w:rPr>
        <w:t xml:space="preserve"> 6.1.9</w:t>
      </w:r>
    </w:p>
    <w:p w:rsidR="00E44FDD" w:rsidRPr="002F4020" w:rsidRDefault="002F4020" w:rsidP="002F4020">
      <w:pPr>
        <w:rPr>
          <w:rFonts w:asciiTheme="majorHAnsi" w:hAnsiTheme="majorHAnsi"/>
          <w:sz w:val="22"/>
          <w:szCs w:val="22"/>
          <w:u w:color="0000E9"/>
        </w:rPr>
      </w:pPr>
      <w:r w:rsidRPr="002F4020">
        <w:rPr>
          <w:rFonts w:asciiTheme="majorHAnsi" w:hAnsiTheme="majorHAnsi"/>
          <w:b/>
          <w:bCs/>
          <w:sz w:val="22"/>
          <w:szCs w:val="22"/>
          <w:u w:color="0000E9"/>
        </w:rPr>
        <w:t xml:space="preserve">1. </w:t>
      </w:r>
      <w:r w:rsidR="00E44FDD" w:rsidRPr="002F4020">
        <w:rPr>
          <w:rFonts w:asciiTheme="majorHAnsi" w:hAnsiTheme="majorHAnsi"/>
          <w:sz w:val="22"/>
          <w:szCs w:val="22"/>
          <w:u w:color="0000E9"/>
        </w:rPr>
        <w:t xml:space="preserve">Het college, de </w:t>
      </w:r>
      <w:proofErr w:type="spellStart"/>
      <w:r w:rsidR="00E44FDD" w:rsidRPr="002F4020">
        <w:rPr>
          <w:rFonts w:asciiTheme="majorHAnsi" w:hAnsiTheme="majorHAnsi"/>
          <w:sz w:val="22"/>
          <w:szCs w:val="22"/>
          <w:u w:color="0000E9"/>
        </w:rPr>
        <w:t>RvdK</w:t>
      </w:r>
      <w:proofErr w:type="spellEnd"/>
      <w:r w:rsidR="00E44FDD" w:rsidRPr="002F4020">
        <w:rPr>
          <w:rFonts w:asciiTheme="majorHAnsi" w:hAnsiTheme="majorHAnsi"/>
          <w:sz w:val="22"/>
          <w:szCs w:val="22"/>
          <w:u w:color="0000E9"/>
        </w:rPr>
        <w:t xml:space="preserve"> voor de kinderbescherming, de gecertificeerde instelling, dan wel de officier van justitie legt bij een verzoek als bedoeld in </w:t>
      </w:r>
      <w:hyperlink r:id="rId29" w:anchor="Hoofdstuk6_61_Artikel618" w:history="1">
        <w:r w:rsidR="00E44FDD" w:rsidRPr="002F4020">
          <w:rPr>
            <w:rFonts w:asciiTheme="majorHAnsi" w:hAnsiTheme="majorHAnsi"/>
            <w:color w:val="445164"/>
            <w:sz w:val="22"/>
            <w:szCs w:val="22"/>
            <w:u w:val="single" w:color="445164"/>
          </w:rPr>
          <w:t>artikel 6.1.8, eerste en tweede lid</w:t>
        </w:r>
      </w:hyperlink>
      <w:r w:rsidR="00E44FDD" w:rsidRPr="002F4020">
        <w:rPr>
          <w:rFonts w:asciiTheme="majorHAnsi" w:hAnsiTheme="majorHAnsi"/>
          <w:sz w:val="22"/>
          <w:szCs w:val="22"/>
          <w:u w:color="0000E9"/>
        </w:rPr>
        <w:t xml:space="preserve">, een afschrift van het besluit, bedoeld in </w:t>
      </w:r>
      <w:hyperlink r:id="rId30" w:anchor="Hoofdstuk6_61_Artikel612" w:history="1">
        <w:r w:rsidR="00E44FDD" w:rsidRPr="002F4020">
          <w:rPr>
            <w:rFonts w:asciiTheme="majorHAnsi" w:hAnsiTheme="majorHAnsi"/>
            <w:color w:val="445164"/>
            <w:sz w:val="22"/>
            <w:szCs w:val="22"/>
            <w:u w:val="single" w:color="445164"/>
          </w:rPr>
          <w:t>artikel 6.1.2, vijfde lid</w:t>
        </w:r>
      </w:hyperlink>
      <w:r w:rsidR="00E44FDD" w:rsidRPr="002F4020">
        <w:rPr>
          <w:rFonts w:asciiTheme="majorHAnsi" w:hAnsiTheme="majorHAnsi"/>
          <w:sz w:val="22"/>
          <w:szCs w:val="22"/>
          <w:u w:color="0000E9"/>
        </w:rPr>
        <w:t>, alsmede van de verklaring, bedoeld in artikel 6.1.2, zesde lid, over.</w:t>
      </w:r>
    </w:p>
    <w:p w:rsidR="00E44FDD" w:rsidRPr="002F4020" w:rsidRDefault="00685344" w:rsidP="002F4020">
      <w:pPr>
        <w:rPr>
          <w:rFonts w:asciiTheme="majorHAnsi" w:hAnsiTheme="majorHAnsi"/>
          <w:sz w:val="22"/>
          <w:szCs w:val="22"/>
          <w:u w:color="0000E9"/>
        </w:rPr>
      </w:pPr>
      <w:r w:rsidRPr="002F4020">
        <w:rPr>
          <w:rFonts w:asciiTheme="majorHAnsi" w:hAnsiTheme="majorHAnsi"/>
          <w:b/>
          <w:bCs/>
          <w:sz w:val="22"/>
          <w:szCs w:val="22"/>
          <w:u w:color="0000E9"/>
        </w:rPr>
        <w:t xml:space="preserve">2. </w:t>
      </w:r>
      <w:r w:rsidR="00E44FDD" w:rsidRPr="002F4020">
        <w:rPr>
          <w:rFonts w:asciiTheme="majorHAnsi" w:hAnsiTheme="majorHAnsi"/>
          <w:sz w:val="22"/>
          <w:szCs w:val="22"/>
          <w:u w:color="0000E9"/>
        </w:rPr>
        <w:t xml:space="preserve">In een geval als bedoeld in </w:t>
      </w:r>
      <w:hyperlink r:id="rId31" w:anchor="Hoofdstuk6_61_Artikel612" w:history="1">
        <w:r w:rsidR="00E44FDD" w:rsidRPr="002F4020">
          <w:rPr>
            <w:rFonts w:asciiTheme="majorHAnsi" w:hAnsiTheme="majorHAnsi"/>
            <w:color w:val="445164"/>
            <w:sz w:val="22"/>
            <w:szCs w:val="22"/>
            <w:u w:val="single" w:color="445164"/>
          </w:rPr>
          <w:t>artikel 6.1.2, zevende lid</w:t>
        </w:r>
      </w:hyperlink>
      <w:r w:rsidR="00E44FDD" w:rsidRPr="002F4020">
        <w:rPr>
          <w:rFonts w:asciiTheme="majorHAnsi" w:hAnsiTheme="majorHAnsi"/>
          <w:sz w:val="22"/>
          <w:szCs w:val="22"/>
          <w:u w:color="0000E9"/>
        </w:rPr>
        <w:t xml:space="preserve">, legt de </w:t>
      </w:r>
      <w:proofErr w:type="spellStart"/>
      <w:r w:rsidR="00E44FDD" w:rsidRPr="002F4020">
        <w:rPr>
          <w:rFonts w:asciiTheme="majorHAnsi" w:hAnsiTheme="majorHAnsi"/>
          <w:sz w:val="22"/>
          <w:szCs w:val="22"/>
          <w:u w:color="0000E9"/>
        </w:rPr>
        <w:t>RvdK</w:t>
      </w:r>
      <w:proofErr w:type="spellEnd"/>
      <w:r w:rsidR="00E44FDD" w:rsidRPr="002F4020">
        <w:rPr>
          <w:rFonts w:asciiTheme="majorHAnsi" w:hAnsiTheme="majorHAnsi"/>
          <w:sz w:val="22"/>
          <w:szCs w:val="22"/>
          <w:u w:color="0000E9"/>
        </w:rPr>
        <w:t xml:space="preserve"> voor de kinderbescherming bij een verzoek als bedoeld in </w:t>
      </w:r>
      <w:hyperlink r:id="rId32" w:anchor="Hoofdstuk6_61_Artikel618" w:history="1">
        <w:r w:rsidR="00E44FDD" w:rsidRPr="002F4020">
          <w:rPr>
            <w:rFonts w:asciiTheme="majorHAnsi" w:hAnsiTheme="majorHAnsi"/>
            <w:color w:val="445164"/>
            <w:sz w:val="22"/>
            <w:szCs w:val="22"/>
            <w:u w:val="single" w:color="445164"/>
          </w:rPr>
          <w:t>artikel 6.1.8, eerste lid</w:t>
        </w:r>
      </w:hyperlink>
      <w:r w:rsidR="00E44FDD" w:rsidRPr="002F4020">
        <w:rPr>
          <w:rFonts w:asciiTheme="majorHAnsi" w:hAnsiTheme="majorHAnsi"/>
          <w:sz w:val="22"/>
          <w:szCs w:val="22"/>
          <w:u w:color="0000E9"/>
        </w:rPr>
        <w:t>, de verklaring, bedoeld in artikel 6.1.2, zevende lid, over.</w:t>
      </w:r>
    </w:p>
    <w:p w:rsidR="00E44FDD" w:rsidRPr="002F4020" w:rsidRDefault="00685344" w:rsidP="002F4020">
      <w:pPr>
        <w:rPr>
          <w:rFonts w:asciiTheme="majorHAnsi" w:hAnsiTheme="majorHAnsi"/>
          <w:sz w:val="22"/>
          <w:szCs w:val="22"/>
          <w:u w:color="0000E9"/>
        </w:rPr>
      </w:pPr>
      <w:r w:rsidRPr="002F4020">
        <w:rPr>
          <w:rFonts w:asciiTheme="majorHAnsi" w:hAnsiTheme="majorHAnsi"/>
          <w:b/>
          <w:bCs/>
          <w:sz w:val="22"/>
          <w:szCs w:val="22"/>
          <w:u w:color="0000E9"/>
        </w:rPr>
        <w:t xml:space="preserve">3. </w:t>
      </w:r>
      <w:r w:rsidR="00E44FDD" w:rsidRPr="002F4020">
        <w:rPr>
          <w:rFonts w:asciiTheme="majorHAnsi" w:hAnsiTheme="majorHAnsi"/>
          <w:sz w:val="22"/>
          <w:szCs w:val="22"/>
          <w:u w:color="0000E9"/>
        </w:rPr>
        <w:t xml:space="preserve">In de gevallen, bedoeld in </w:t>
      </w:r>
      <w:hyperlink r:id="rId33" w:anchor="Hoofdstuk6_61_Artikel613" w:history="1">
        <w:r w:rsidR="00E44FDD" w:rsidRPr="002F4020">
          <w:rPr>
            <w:rFonts w:asciiTheme="majorHAnsi" w:hAnsiTheme="majorHAnsi"/>
            <w:color w:val="445164"/>
            <w:sz w:val="22"/>
            <w:szCs w:val="22"/>
            <w:u w:val="single" w:color="445164"/>
          </w:rPr>
          <w:t>artikel 6.1.3</w:t>
        </w:r>
      </w:hyperlink>
      <w:r w:rsidR="00E44FDD" w:rsidRPr="002F4020">
        <w:rPr>
          <w:rFonts w:asciiTheme="majorHAnsi" w:hAnsiTheme="majorHAnsi"/>
          <w:sz w:val="22"/>
          <w:szCs w:val="22"/>
          <w:u w:color="0000E9"/>
        </w:rPr>
        <w:t>, wordt in afwijking van het eerste en tweede lid, slechts een verklaring van een gekwalificeerde gedragswetenschapper als bedoeld in artikel 6.1.3, derde lid, overgelegd.</w:t>
      </w:r>
    </w:p>
    <w:p w:rsidR="00E44FDD" w:rsidRPr="002F4020" w:rsidRDefault="00E44FDD" w:rsidP="002F4020">
      <w:pPr>
        <w:rPr>
          <w:rFonts w:asciiTheme="majorHAnsi" w:hAnsiTheme="majorHAnsi"/>
          <w:sz w:val="22"/>
          <w:szCs w:val="22"/>
          <w:u w:color="0000E9"/>
        </w:rPr>
      </w:pPr>
      <w:r w:rsidRPr="002F4020">
        <w:rPr>
          <w:rFonts w:asciiTheme="majorHAnsi" w:hAnsiTheme="majorHAnsi"/>
          <w:kern w:val="1"/>
          <w:sz w:val="22"/>
          <w:szCs w:val="22"/>
          <w:u w:color="0000E9"/>
        </w:rPr>
        <w:tab/>
      </w:r>
      <w:r w:rsidRPr="002F4020">
        <w:rPr>
          <w:rFonts w:asciiTheme="majorHAnsi" w:hAnsiTheme="majorHAnsi"/>
          <w:kern w:val="1"/>
          <w:sz w:val="22"/>
          <w:szCs w:val="22"/>
          <w:u w:color="0000E9"/>
        </w:rPr>
        <w:tab/>
      </w:r>
    </w:p>
    <w:p w:rsidR="00E44FDD" w:rsidRPr="002F4020" w:rsidRDefault="00E44FDD" w:rsidP="002F4020">
      <w:pPr>
        <w:rPr>
          <w:rFonts w:asciiTheme="majorHAnsi" w:hAnsiTheme="majorHAnsi"/>
          <w:sz w:val="22"/>
          <w:szCs w:val="22"/>
          <w:u w:color="0000E9"/>
          <w:lang w:val="en-US"/>
        </w:rPr>
      </w:pPr>
      <w:proofErr w:type="spellStart"/>
      <w:r w:rsidRPr="002F4020">
        <w:rPr>
          <w:rFonts w:asciiTheme="majorHAnsi" w:hAnsiTheme="majorHAnsi"/>
          <w:b/>
          <w:bCs/>
          <w:sz w:val="22"/>
          <w:szCs w:val="22"/>
          <w:u w:color="0000E9"/>
          <w:lang w:val="en-US"/>
        </w:rPr>
        <w:t>Artikel</w:t>
      </w:r>
      <w:proofErr w:type="spellEnd"/>
      <w:r w:rsidRPr="002F4020">
        <w:rPr>
          <w:rFonts w:asciiTheme="majorHAnsi" w:hAnsiTheme="majorHAnsi"/>
          <w:b/>
          <w:bCs/>
          <w:sz w:val="22"/>
          <w:szCs w:val="22"/>
          <w:u w:color="0000E9"/>
          <w:lang w:val="en-US"/>
        </w:rPr>
        <w:t xml:space="preserve"> 6.1.10</w:t>
      </w:r>
    </w:p>
    <w:p w:rsidR="00E44FDD" w:rsidRPr="002F4020" w:rsidRDefault="00685344" w:rsidP="002F4020">
      <w:pPr>
        <w:rPr>
          <w:rFonts w:asciiTheme="majorHAnsi" w:hAnsiTheme="majorHAnsi"/>
          <w:sz w:val="22"/>
          <w:szCs w:val="22"/>
          <w:u w:color="0000E9"/>
        </w:rPr>
      </w:pPr>
      <w:r w:rsidRPr="002F4020">
        <w:rPr>
          <w:rFonts w:asciiTheme="majorHAnsi" w:hAnsiTheme="majorHAnsi"/>
          <w:b/>
          <w:bCs/>
          <w:sz w:val="22"/>
          <w:szCs w:val="22"/>
          <w:u w:color="0000E9"/>
        </w:rPr>
        <w:t xml:space="preserve">1. </w:t>
      </w:r>
      <w:r w:rsidR="00E44FDD" w:rsidRPr="002F4020">
        <w:rPr>
          <w:rFonts w:asciiTheme="majorHAnsi" w:hAnsiTheme="majorHAnsi"/>
          <w:sz w:val="22"/>
          <w:szCs w:val="22"/>
          <w:u w:color="0000E9"/>
        </w:rPr>
        <w:t xml:space="preserve">De kinderrechter hoort, alvorens een machtiging, een spoedmachtiging of een voorwaardelijke machtiging te verlenen en alvorens een vervallenverklaring als bedoeld in </w:t>
      </w:r>
      <w:hyperlink r:id="rId34" w:anchor="Hoofdstuk6_61_Artikel617" w:history="1">
        <w:r w:rsidR="00E44FDD" w:rsidRPr="002F4020">
          <w:rPr>
            <w:rFonts w:asciiTheme="majorHAnsi" w:hAnsiTheme="majorHAnsi"/>
            <w:color w:val="445164"/>
            <w:sz w:val="22"/>
            <w:szCs w:val="22"/>
            <w:u w:val="single" w:color="445164"/>
          </w:rPr>
          <w:t>artikel 6.1.7</w:t>
        </w:r>
      </w:hyperlink>
      <w:r w:rsidR="00E44FDD" w:rsidRPr="002F4020">
        <w:rPr>
          <w:rFonts w:asciiTheme="majorHAnsi" w:hAnsiTheme="majorHAnsi"/>
          <w:sz w:val="22"/>
          <w:szCs w:val="22"/>
          <w:u w:color="0000E9"/>
        </w:rPr>
        <w:t xml:space="preserve"> te doen:</w:t>
      </w:r>
    </w:p>
    <w:p w:rsidR="00E44FDD" w:rsidRPr="002F4020" w:rsidRDefault="00685344" w:rsidP="002F4020">
      <w:pPr>
        <w:ind w:left="708"/>
        <w:rPr>
          <w:rFonts w:asciiTheme="majorHAnsi" w:hAnsiTheme="majorHAnsi"/>
          <w:sz w:val="22"/>
          <w:szCs w:val="22"/>
          <w:u w:color="0000E9"/>
        </w:rPr>
      </w:pPr>
      <w:r w:rsidRPr="002F4020">
        <w:rPr>
          <w:rFonts w:asciiTheme="majorHAnsi" w:hAnsiTheme="majorHAnsi"/>
          <w:b/>
          <w:bCs/>
          <w:sz w:val="22"/>
          <w:szCs w:val="22"/>
          <w:u w:color="0000E9"/>
        </w:rPr>
        <w:t xml:space="preserve">a. </w:t>
      </w:r>
      <w:r w:rsidR="00E44FDD" w:rsidRPr="002F4020">
        <w:rPr>
          <w:rFonts w:asciiTheme="majorHAnsi" w:hAnsiTheme="majorHAnsi"/>
          <w:sz w:val="22"/>
          <w:szCs w:val="22"/>
          <w:u w:color="0000E9"/>
        </w:rPr>
        <w:t>de jeugdige, degene die het gezag over de minderjarige uitoefent en degene die de jeugdige als behorende tot zijn gezin verzorgt en opvoedt, tenzij de kinderrechter vaststelt dat een persoon niet bereid is zich te doen horen;</w:t>
      </w:r>
    </w:p>
    <w:p w:rsidR="00E44FDD" w:rsidRPr="002F4020" w:rsidRDefault="002F4020" w:rsidP="002F4020">
      <w:pPr>
        <w:rPr>
          <w:rFonts w:asciiTheme="majorHAnsi" w:hAnsiTheme="majorHAnsi"/>
          <w:sz w:val="22"/>
          <w:szCs w:val="22"/>
          <w:u w:color="0000E9"/>
          <w:lang w:val="en-US"/>
        </w:rPr>
      </w:pPr>
      <w:r>
        <w:rPr>
          <w:rFonts w:asciiTheme="majorHAnsi" w:hAnsiTheme="majorHAnsi"/>
          <w:b/>
          <w:bCs/>
          <w:kern w:val="1"/>
          <w:sz w:val="22"/>
          <w:szCs w:val="22"/>
          <w:u w:color="0000E9"/>
        </w:rPr>
        <w:tab/>
      </w:r>
      <w:r w:rsidR="00685344" w:rsidRPr="002F4020">
        <w:rPr>
          <w:rFonts w:asciiTheme="majorHAnsi" w:hAnsiTheme="majorHAnsi"/>
          <w:b/>
          <w:bCs/>
          <w:sz w:val="22"/>
          <w:szCs w:val="22"/>
          <w:u w:color="0000E9"/>
          <w:lang w:val="en-US"/>
        </w:rPr>
        <w:t xml:space="preserve">b. </w:t>
      </w:r>
      <w:r w:rsidR="00E44FDD" w:rsidRPr="002F4020">
        <w:rPr>
          <w:rFonts w:asciiTheme="majorHAnsi" w:hAnsiTheme="majorHAnsi"/>
          <w:sz w:val="22"/>
          <w:szCs w:val="22"/>
          <w:u w:color="0000E9"/>
          <w:lang w:val="en-US"/>
        </w:rPr>
        <w:t xml:space="preserve">de </w:t>
      </w:r>
      <w:proofErr w:type="spellStart"/>
      <w:r w:rsidR="00E44FDD" w:rsidRPr="002F4020">
        <w:rPr>
          <w:rFonts w:asciiTheme="majorHAnsi" w:hAnsiTheme="majorHAnsi"/>
          <w:sz w:val="22"/>
          <w:szCs w:val="22"/>
          <w:u w:color="0000E9"/>
          <w:lang w:val="en-US"/>
        </w:rPr>
        <w:t>verzoeker</w:t>
      </w:r>
      <w:proofErr w:type="spellEnd"/>
      <w:r w:rsidR="00E44FDD" w:rsidRPr="002F4020">
        <w:rPr>
          <w:rFonts w:asciiTheme="majorHAnsi" w:hAnsiTheme="majorHAnsi"/>
          <w:sz w:val="22"/>
          <w:szCs w:val="22"/>
          <w:u w:color="0000E9"/>
          <w:lang w:val="en-US"/>
        </w:rPr>
        <w:t>, en</w:t>
      </w:r>
    </w:p>
    <w:p w:rsidR="00E44FDD" w:rsidRPr="002F4020" w:rsidRDefault="002F4020" w:rsidP="002F4020">
      <w:pPr>
        <w:rPr>
          <w:rFonts w:asciiTheme="majorHAnsi" w:hAnsiTheme="majorHAnsi"/>
          <w:sz w:val="22"/>
          <w:szCs w:val="22"/>
          <w:u w:color="0000E9"/>
        </w:rPr>
      </w:pPr>
      <w:r>
        <w:rPr>
          <w:rFonts w:asciiTheme="majorHAnsi" w:hAnsiTheme="majorHAnsi"/>
          <w:b/>
          <w:bCs/>
          <w:kern w:val="1"/>
          <w:sz w:val="22"/>
          <w:szCs w:val="22"/>
          <w:u w:color="0000E9"/>
        </w:rPr>
        <w:tab/>
      </w:r>
      <w:r w:rsidR="00685344" w:rsidRPr="002F4020">
        <w:rPr>
          <w:rFonts w:asciiTheme="majorHAnsi" w:hAnsiTheme="majorHAnsi"/>
          <w:b/>
          <w:bCs/>
          <w:sz w:val="22"/>
          <w:szCs w:val="22"/>
          <w:u w:color="0000E9"/>
        </w:rPr>
        <w:t xml:space="preserve">c. </w:t>
      </w:r>
      <w:r w:rsidR="00E44FDD" w:rsidRPr="002F4020">
        <w:rPr>
          <w:rFonts w:asciiTheme="majorHAnsi" w:hAnsiTheme="majorHAnsi"/>
          <w:sz w:val="22"/>
          <w:szCs w:val="22"/>
          <w:u w:color="0000E9"/>
        </w:rPr>
        <w:t xml:space="preserve">in gevallen als bedoeld in </w:t>
      </w:r>
      <w:hyperlink r:id="rId35" w:anchor="Hoofdstuk6_61_Artikel617" w:history="1">
        <w:r w:rsidR="00E44FDD" w:rsidRPr="002F4020">
          <w:rPr>
            <w:rFonts w:asciiTheme="majorHAnsi" w:hAnsiTheme="majorHAnsi"/>
            <w:color w:val="445164"/>
            <w:sz w:val="22"/>
            <w:szCs w:val="22"/>
            <w:u w:val="single" w:color="445164"/>
          </w:rPr>
          <w:t>artikel 6.1.7</w:t>
        </w:r>
      </w:hyperlink>
      <w:r w:rsidR="00E44FDD" w:rsidRPr="002F4020">
        <w:rPr>
          <w:rFonts w:asciiTheme="majorHAnsi" w:hAnsiTheme="majorHAnsi"/>
          <w:sz w:val="22"/>
          <w:szCs w:val="22"/>
          <w:u w:color="0000E9"/>
        </w:rPr>
        <w:t>, de jeugdhulpaanbieder.</w:t>
      </w:r>
    </w:p>
    <w:p w:rsidR="00E44FDD" w:rsidRPr="002F4020" w:rsidRDefault="00685344" w:rsidP="002F4020">
      <w:pPr>
        <w:rPr>
          <w:rFonts w:asciiTheme="majorHAnsi" w:hAnsiTheme="majorHAnsi"/>
          <w:sz w:val="22"/>
          <w:szCs w:val="22"/>
          <w:u w:color="0000E9"/>
        </w:rPr>
      </w:pPr>
      <w:r w:rsidRPr="002F4020">
        <w:rPr>
          <w:rFonts w:asciiTheme="majorHAnsi" w:hAnsiTheme="majorHAnsi"/>
          <w:b/>
          <w:bCs/>
          <w:sz w:val="22"/>
          <w:szCs w:val="22"/>
          <w:u w:color="0000E9"/>
        </w:rPr>
        <w:t xml:space="preserve">2. </w:t>
      </w:r>
      <w:r w:rsidR="00E44FDD" w:rsidRPr="002F4020">
        <w:rPr>
          <w:rFonts w:asciiTheme="majorHAnsi" w:hAnsiTheme="majorHAnsi"/>
          <w:sz w:val="22"/>
          <w:szCs w:val="22"/>
          <w:u w:color="0000E9"/>
        </w:rPr>
        <w:t xml:space="preserve">De kinderrechter biedt, alvorens een machtiging of een voorwaardelijke machtiging te verlenen en alvorens een vervallenverklaring als bedoeld in </w:t>
      </w:r>
      <w:hyperlink r:id="rId36" w:anchor="Hoofdstuk6_61_Artikel617" w:history="1">
        <w:r w:rsidR="00E44FDD" w:rsidRPr="002F4020">
          <w:rPr>
            <w:rFonts w:asciiTheme="majorHAnsi" w:hAnsiTheme="majorHAnsi"/>
            <w:color w:val="445164"/>
            <w:sz w:val="22"/>
            <w:szCs w:val="22"/>
            <w:u w:val="single" w:color="445164"/>
          </w:rPr>
          <w:t>artikel 6.1.7</w:t>
        </w:r>
      </w:hyperlink>
      <w:r w:rsidR="00E44FDD" w:rsidRPr="002F4020">
        <w:rPr>
          <w:rFonts w:asciiTheme="majorHAnsi" w:hAnsiTheme="majorHAnsi"/>
          <w:sz w:val="22"/>
          <w:szCs w:val="22"/>
          <w:u w:color="0000E9"/>
        </w:rPr>
        <w:t xml:space="preserve"> te doen, de mogelijkheid een familiegroepsplan op te stellen. Slechts indien de ouders aan de kinderrechter te kennen hebben gegeven dat zij geen gebruik wensen te maken van deze mogelijkheid, concrete bedreigingen in de ontwikkeling van het kind hiertoe aanleiding geven of de belangen van het kind anderszins geschaad worden, kan de kinderrechter hier vanaf zien.</w:t>
      </w:r>
    </w:p>
    <w:p w:rsidR="00E44FDD" w:rsidRPr="002F4020" w:rsidRDefault="00685344" w:rsidP="002F4020">
      <w:pPr>
        <w:rPr>
          <w:rFonts w:asciiTheme="majorHAnsi" w:hAnsiTheme="majorHAnsi"/>
          <w:sz w:val="22"/>
          <w:szCs w:val="22"/>
          <w:u w:color="0000E9"/>
        </w:rPr>
      </w:pPr>
      <w:r w:rsidRPr="002F4020">
        <w:rPr>
          <w:rFonts w:asciiTheme="majorHAnsi" w:hAnsiTheme="majorHAnsi"/>
          <w:b/>
          <w:bCs/>
          <w:sz w:val="22"/>
          <w:szCs w:val="22"/>
          <w:u w:color="0000E9"/>
        </w:rPr>
        <w:t xml:space="preserve">3. </w:t>
      </w:r>
      <w:r w:rsidR="00E44FDD" w:rsidRPr="002F4020">
        <w:rPr>
          <w:rFonts w:asciiTheme="majorHAnsi" w:hAnsiTheme="majorHAnsi"/>
          <w:sz w:val="22"/>
          <w:szCs w:val="22"/>
          <w:u w:color="0000E9"/>
        </w:rPr>
        <w:t xml:space="preserve">Bij een spoedmachtiging, bedoeld in </w:t>
      </w:r>
      <w:hyperlink r:id="rId37" w:anchor="Hoofdstuk6_61_Artikel613" w:history="1">
        <w:r w:rsidR="00E44FDD" w:rsidRPr="002F4020">
          <w:rPr>
            <w:rFonts w:asciiTheme="majorHAnsi" w:hAnsiTheme="majorHAnsi"/>
            <w:color w:val="445164"/>
            <w:sz w:val="22"/>
            <w:szCs w:val="22"/>
            <w:u w:val="single" w:color="445164"/>
          </w:rPr>
          <w:t>artikel 6.1.3</w:t>
        </w:r>
      </w:hyperlink>
      <w:r w:rsidR="00E44FDD" w:rsidRPr="002F4020">
        <w:rPr>
          <w:rFonts w:asciiTheme="majorHAnsi" w:hAnsiTheme="majorHAnsi"/>
          <w:sz w:val="22"/>
          <w:szCs w:val="22"/>
          <w:u w:color="0000E9"/>
        </w:rPr>
        <w:t xml:space="preserve">, is </w:t>
      </w:r>
      <w:hyperlink r:id="rId38" w:history="1">
        <w:r w:rsidR="00E44FDD" w:rsidRPr="002F4020">
          <w:rPr>
            <w:rFonts w:asciiTheme="majorHAnsi" w:hAnsiTheme="majorHAnsi"/>
            <w:color w:val="445164"/>
            <w:sz w:val="22"/>
            <w:szCs w:val="22"/>
            <w:u w:val="single" w:color="445164"/>
          </w:rPr>
          <w:t>artikel 800, derde lid, van het Wetboek van Burgerlijke Rechtsvordering</w:t>
        </w:r>
      </w:hyperlink>
      <w:r w:rsidR="00E44FDD" w:rsidRPr="002F4020">
        <w:rPr>
          <w:rFonts w:asciiTheme="majorHAnsi" w:hAnsiTheme="majorHAnsi"/>
          <w:sz w:val="22"/>
          <w:szCs w:val="22"/>
          <w:u w:color="0000E9"/>
        </w:rPr>
        <w:t xml:space="preserve"> van overeenkomstige toepassing.</w:t>
      </w:r>
    </w:p>
    <w:p w:rsidR="00E44FDD" w:rsidRPr="002F4020" w:rsidRDefault="00685344" w:rsidP="002F4020">
      <w:pPr>
        <w:rPr>
          <w:rFonts w:asciiTheme="majorHAnsi" w:hAnsiTheme="majorHAnsi"/>
          <w:sz w:val="22"/>
          <w:szCs w:val="22"/>
          <w:u w:color="0000E9"/>
        </w:rPr>
      </w:pPr>
      <w:r w:rsidRPr="002F4020">
        <w:rPr>
          <w:rFonts w:asciiTheme="majorHAnsi" w:hAnsiTheme="majorHAnsi"/>
          <w:b/>
          <w:bCs/>
          <w:sz w:val="22"/>
          <w:szCs w:val="22"/>
          <w:u w:color="0000E9"/>
        </w:rPr>
        <w:t xml:space="preserve">4. </w:t>
      </w:r>
      <w:r w:rsidR="00E44FDD" w:rsidRPr="002F4020">
        <w:rPr>
          <w:rFonts w:asciiTheme="majorHAnsi" w:hAnsiTheme="majorHAnsi"/>
          <w:sz w:val="22"/>
          <w:szCs w:val="22"/>
          <w:u w:color="0000E9"/>
        </w:rPr>
        <w:t xml:space="preserve">De rechter geeft het bestuur van de </w:t>
      </w:r>
      <w:proofErr w:type="spellStart"/>
      <w:r w:rsidR="00E44FDD" w:rsidRPr="002F4020">
        <w:rPr>
          <w:rFonts w:asciiTheme="majorHAnsi" w:hAnsiTheme="majorHAnsi"/>
          <w:sz w:val="22"/>
          <w:szCs w:val="22"/>
          <w:u w:color="0000E9"/>
        </w:rPr>
        <w:t>RvdK</w:t>
      </w:r>
      <w:proofErr w:type="spellEnd"/>
      <w:r w:rsidR="00E44FDD" w:rsidRPr="002F4020">
        <w:rPr>
          <w:rFonts w:asciiTheme="majorHAnsi" w:hAnsiTheme="majorHAnsi"/>
          <w:sz w:val="22"/>
          <w:szCs w:val="22"/>
          <w:u w:color="0000E9"/>
        </w:rPr>
        <w:t xml:space="preserve"> voor rechtsbijstand ambtshalve last tot toevoeging van een </w:t>
      </w:r>
      <w:proofErr w:type="spellStart"/>
      <w:r w:rsidR="00E44FDD" w:rsidRPr="002F4020">
        <w:rPr>
          <w:rFonts w:asciiTheme="majorHAnsi" w:hAnsiTheme="majorHAnsi"/>
          <w:sz w:val="22"/>
          <w:szCs w:val="22"/>
          <w:u w:color="0000E9"/>
        </w:rPr>
        <w:t>RvdKsman</w:t>
      </w:r>
      <w:proofErr w:type="spellEnd"/>
      <w:r w:rsidR="00E44FDD" w:rsidRPr="002F4020">
        <w:rPr>
          <w:rFonts w:asciiTheme="majorHAnsi" w:hAnsiTheme="majorHAnsi"/>
          <w:sz w:val="22"/>
          <w:szCs w:val="22"/>
          <w:u w:color="0000E9"/>
        </w:rPr>
        <w:t xml:space="preserve"> aan de jeugdige.</w:t>
      </w:r>
    </w:p>
    <w:p w:rsidR="00E44FDD" w:rsidRPr="002F4020" w:rsidRDefault="00E44FDD" w:rsidP="002F4020">
      <w:pPr>
        <w:rPr>
          <w:rFonts w:asciiTheme="majorHAnsi" w:hAnsiTheme="majorHAnsi"/>
          <w:sz w:val="22"/>
          <w:szCs w:val="22"/>
          <w:u w:color="0000E9"/>
        </w:rPr>
      </w:pPr>
      <w:r w:rsidRPr="002F4020">
        <w:rPr>
          <w:rFonts w:asciiTheme="majorHAnsi" w:hAnsiTheme="majorHAnsi"/>
          <w:kern w:val="1"/>
          <w:sz w:val="22"/>
          <w:szCs w:val="22"/>
          <w:u w:color="0000E9"/>
        </w:rPr>
        <w:tab/>
      </w:r>
      <w:r w:rsidRPr="002F4020">
        <w:rPr>
          <w:rFonts w:asciiTheme="majorHAnsi" w:hAnsiTheme="majorHAnsi"/>
          <w:kern w:val="1"/>
          <w:sz w:val="22"/>
          <w:szCs w:val="22"/>
          <w:u w:color="0000E9"/>
        </w:rPr>
        <w:tab/>
      </w:r>
    </w:p>
    <w:p w:rsidR="002F4020" w:rsidRDefault="00685344" w:rsidP="002F4020">
      <w:pPr>
        <w:rPr>
          <w:rFonts w:asciiTheme="majorHAnsi" w:hAnsiTheme="majorHAnsi"/>
          <w:b/>
          <w:bCs/>
          <w:sz w:val="22"/>
          <w:szCs w:val="22"/>
          <w:u w:color="0000E9"/>
        </w:rPr>
      </w:pPr>
      <w:r w:rsidRPr="002F4020">
        <w:rPr>
          <w:rFonts w:asciiTheme="majorHAnsi" w:hAnsiTheme="majorHAnsi"/>
          <w:b/>
          <w:bCs/>
          <w:sz w:val="22"/>
          <w:szCs w:val="22"/>
          <w:u w:color="0000E9"/>
        </w:rPr>
        <w:t>Artikel 6.1.11</w:t>
      </w:r>
    </w:p>
    <w:p w:rsidR="00E44FDD" w:rsidRPr="002F4020" w:rsidRDefault="00E44FDD" w:rsidP="002F4020">
      <w:pPr>
        <w:rPr>
          <w:rFonts w:asciiTheme="majorHAnsi" w:hAnsiTheme="majorHAnsi"/>
          <w:sz w:val="22"/>
          <w:szCs w:val="22"/>
          <w:u w:color="0000E9"/>
        </w:rPr>
      </w:pPr>
      <w:r w:rsidRPr="002F4020">
        <w:rPr>
          <w:rFonts w:asciiTheme="majorHAnsi" w:hAnsiTheme="majorHAnsi"/>
          <w:sz w:val="22"/>
          <w:szCs w:val="22"/>
          <w:u w:color="0000E9"/>
        </w:rPr>
        <w:t xml:space="preserve">De griffier zendt, onverminderd </w:t>
      </w:r>
      <w:hyperlink r:id="rId39" w:history="1">
        <w:r w:rsidRPr="002F4020">
          <w:rPr>
            <w:rFonts w:asciiTheme="majorHAnsi" w:hAnsiTheme="majorHAnsi"/>
            <w:color w:val="445164"/>
            <w:sz w:val="22"/>
            <w:szCs w:val="22"/>
            <w:u w:val="single" w:color="445164"/>
          </w:rPr>
          <w:t>artikel 805 van het Wetboek van Burgerlijke Rechtsvordering</w:t>
        </w:r>
      </w:hyperlink>
      <w:r w:rsidRPr="002F4020">
        <w:rPr>
          <w:rFonts w:asciiTheme="majorHAnsi" w:hAnsiTheme="majorHAnsi"/>
          <w:sz w:val="22"/>
          <w:szCs w:val="22"/>
          <w:u w:color="0000E9"/>
        </w:rPr>
        <w:t xml:space="preserve">, een afschrift van de beschikking inzake de machtiging, de spoedmachtiging of de voorwaardelijke machtiging en de mededeling, bedoeld in </w:t>
      </w:r>
      <w:hyperlink r:id="rId40" w:anchor="Hoofdstuk6_61_Artikel616" w:history="1">
        <w:r w:rsidRPr="002F4020">
          <w:rPr>
            <w:rFonts w:asciiTheme="majorHAnsi" w:hAnsiTheme="majorHAnsi"/>
            <w:color w:val="445164"/>
            <w:sz w:val="22"/>
            <w:szCs w:val="22"/>
            <w:u w:val="single" w:color="445164"/>
          </w:rPr>
          <w:t>artikel 6.1.6, zesde lid</w:t>
        </w:r>
      </w:hyperlink>
      <w:r w:rsidRPr="002F4020">
        <w:rPr>
          <w:rFonts w:asciiTheme="majorHAnsi" w:hAnsiTheme="majorHAnsi"/>
          <w:sz w:val="22"/>
          <w:szCs w:val="22"/>
          <w:u w:color="0000E9"/>
        </w:rPr>
        <w:t xml:space="preserve">, en de beschikking als bedoeld in </w:t>
      </w:r>
      <w:hyperlink r:id="rId41" w:anchor="Hoofdstuk6_61_Artikel617" w:history="1">
        <w:r w:rsidRPr="002F4020">
          <w:rPr>
            <w:rFonts w:asciiTheme="majorHAnsi" w:hAnsiTheme="majorHAnsi"/>
            <w:color w:val="445164"/>
            <w:sz w:val="22"/>
            <w:szCs w:val="22"/>
            <w:u w:val="single" w:color="445164"/>
          </w:rPr>
          <w:t>artikel 6.1.7, eerste lid</w:t>
        </w:r>
      </w:hyperlink>
      <w:r w:rsidRPr="002F4020">
        <w:rPr>
          <w:rFonts w:asciiTheme="majorHAnsi" w:hAnsiTheme="majorHAnsi"/>
          <w:sz w:val="22"/>
          <w:szCs w:val="22"/>
          <w:u w:color="0000E9"/>
        </w:rPr>
        <w:t>, aan:</w:t>
      </w:r>
    </w:p>
    <w:p w:rsidR="00E44FDD" w:rsidRPr="002F4020" w:rsidRDefault="00E44FDD" w:rsidP="002F4020">
      <w:pPr>
        <w:rPr>
          <w:rFonts w:asciiTheme="majorHAnsi" w:hAnsiTheme="majorHAnsi"/>
          <w:sz w:val="22"/>
          <w:szCs w:val="22"/>
          <w:u w:color="0000E9"/>
        </w:rPr>
      </w:pPr>
      <w:r w:rsidRPr="002F4020">
        <w:rPr>
          <w:rFonts w:asciiTheme="majorHAnsi" w:hAnsiTheme="majorHAnsi"/>
          <w:b/>
          <w:bCs/>
          <w:kern w:val="1"/>
          <w:sz w:val="22"/>
          <w:szCs w:val="22"/>
          <w:u w:color="0000E9"/>
        </w:rPr>
        <w:tab/>
      </w:r>
      <w:r w:rsidRPr="002F4020">
        <w:rPr>
          <w:rFonts w:asciiTheme="majorHAnsi" w:hAnsiTheme="majorHAnsi"/>
          <w:b/>
          <w:bCs/>
          <w:kern w:val="1"/>
          <w:sz w:val="22"/>
          <w:szCs w:val="22"/>
          <w:u w:color="0000E9"/>
        </w:rPr>
        <w:tab/>
      </w:r>
      <w:r w:rsidR="00685344" w:rsidRPr="002F4020">
        <w:rPr>
          <w:rFonts w:asciiTheme="majorHAnsi" w:hAnsiTheme="majorHAnsi"/>
          <w:b/>
          <w:bCs/>
          <w:sz w:val="22"/>
          <w:szCs w:val="22"/>
          <w:u w:color="0000E9"/>
        </w:rPr>
        <w:t xml:space="preserve">a. </w:t>
      </w:r>
      <w:r w:rsidRPr="002F4020">
        <w:rPr>
          <w:rFonts w:asciiTheme="majorHAnsi" w:hAnsiTheme="majorHAnsi"/>
          <w:sz w:val="22"/>
          <w:szCs w:val="22"/>
          <w:u w:color="0000E9"/>
        </w:rPr>
        <w:t>de jeugdige indien deze de leeftijd van twaalf jaar heeft bereikt;</w:t>
      </w:r>
    </w:p>
    <w:p w:rsidR="00E44FDD" w:rsidRPr="002F4020" w:rsidRDefault="00E44FDD" w:rsidP="002F4020">
      <w:pPr>
        <w:rPr>
          <w:rFonts w:asciiTheme="majorHAnsi" w:hAnsiTheme="majorHAnsi"/>
          <w:sz w:val="22"/>
          <w:szCs w:val="22"/>
          <w:u w:color="0000E9"/>
        </w:rPr>
      </w:pPr>
      <w:r w:rsidRPr="002F4020">
        <w:rPr>
          <w:rFonts w:asciiTheme="majorHAnsi" w:hAnsiTheme="majorHAnsi"/>
          <w:b/>
          <w:bCs/>
          <w:kern w:val="1"/>
          <w:sz w:val="22"/>
          <w:szCs w:val="22"/>
          <w:u w:color="0000E9"/>
        </w:rPr>
        <w:tab/>
      </w:r>
      <w:r w:rsidRPr="002F4020">
        <w:rPr>
          <w:rFonts w:asciiTheme="majorHAnsi" w:hAnsiTheme="majorHAnsi"/>
          <w:b/>
          <w:bCs/>
          <w:kern w:val="1"/>
          <w:sz w:val="22"/>
          <w:szCs w:val="22"/>
          <w:u w:color="0000E9"/>
        </w:rPr>
        <w:tab/>
      </w:r>
      <w:r w:rsidR="00685344" w:rsidRPr="002F4020">
        <w:rPr>
          <w:rFonts w:asciiTheme="majorHAnsi" w:hAnsiTheme="majorHAnsi"/>
          <w:b/>
          <w:bCs/>
          <w:sz w:val="22"/>
          <w:szCs w:val="22"/>
          <w:u w:color="0000E9"/>
        </w:rPr>
        <w:t xml:space="preserve">b. </w:t>
      </w:r>
      <w:r w:rsidRPr="002F4020">
        <w:rPr>
          <w:rFonts w:asciiTheme="majorHAnsi" w:hAnsiTheme="majorHAnsi"/>
          <w:sz w:val="22"/>
          <w:szCs w:val="22"/>
          <w:u w:color="0000E9"/>
        </w:rPr>
        <w:t>degene die het gezag over de jeugdige heeft;</w:t>
      </w:r>
    </w:p>
    <w:p w:rsidR="00E44FDD" w:rsidRPr="002F4020" w:rsidRDefault="00E44FDD" w:rsidP="002F4020">
      <w:pPr>
        <w:rPr>
          <w:rFonts w:asciiTheme="majorHAnsi" w:hAnsiTheme="majorHAnsi"/>
          <w:sz w:val="22"/>
          <w:szCs w:val="22"/>
          <w:u w:color="0000E9"/>
        </w:rPr>
      </w:pPr>
      <w:r w:rsidRPr="002F4020">
        <w:rPr>
          <w:rFonts w:asciiTheme="majorHAnsi" w:hAnsiTheme="majorHAnsi"/>
          <w:b/>
          <w:bCs/>
          <w:kern w:val="1"/>
          <w:sz w:val="22"/>
          <w:szCs w:val="22"/>
          <w:u w:color="0000E9"/>
        </w:rPr>
        <w:tab/>
      </w:r>
      <w:r w:rsidRPr="002F4020">
        <w:rPr>
          <w:rFonts w:asciiTheme="majorHAnsi" w:hAnsiTheme="majorHAnsi"/>
          <w:b/>
          <w:bCs/>
          <w:kern w:val="1"/>
          <w:sz w:val="22"/>
          <w:szCs w:val="22"/>
          <w:u w:color="0000E9"/>
        </w:rPr>
        <w:tab/>
      </w:r>
      <w:r w:rsidR="00685344" w:rsidRPr="002F4020">
        <w:rPr>
          <w:rFonts w:asciiTheme="majorHAnsi" w:hAnsiTheme="majorHAnsi"/>
          <w:b/>
          <w:bCs/>
          <w:sz w:val="22"/>
          <w:szCs w:val="22"/>
          <w:u w:color="0000E9"/>
        </w:rPr>
        <w:t xml:space="preserve">c. </w:t>
      </w:r>
      <w:r w:rsidRPr="002F4020">
        <w:rPr>
          <w:rFonts w:asciiTheme="majorHAnsi" w:hAnsiTheme="majorHAnsi"/>
          <w:sz w:val="22"/>
          <w:szCs w:val="22"/>
          <w:u w:color="0000E9"/>
        </w:rPr>
        <w:t>degene die de jeugdige als behorende tot zijn gezin verzorgt en opvoedt;</w:t>
      </w:r>
    </w:p>
    <w:p w:rsidR="00E44FDD" w:rsidRPr="002F4020" w:rsidRDefault="00E44FDD" w:rsidP="002F4020">
      <w:pPr>
        <w:rPr>
          <w:rFonts w:asciiTheme="majorHAnsi" w:hAnsiTheme="majorHAnsi"/>
          <w:sz w:val="22"/>
          <w:szCs w:val="22"/>
          <w:u w:color="0000E9"/>
          <w:lang w:val="en-US"/>
        </w:rPr>
      </w:pPr>
      <w:r w:rsidRPr="002F4020">
        <w:rPr>
          <w:rFonts w:asciiTheme="majorHAnsi" w:hAnsiTheme="majorHAnsi"/>
          <w:b/>
          <w:bCs/>
          <w:kern w:val="1"/>
          <w:sz w:val="22"/>
          <w:szCs w:val="22"/>
          <w:u w:color="0000E9"/>
        </w:rPr>
        <w:tab/>
      </w:r>
      <w:r w:rsidRPr="002F4020">
        <w:rPr>
          <w:rFonts w:asciiTheme="majorHAnsi" w:hAnsiTheme="majorHAnsi"/>
          <w:b/>
          <w:bCs/>
          <w:kern w:val="1"/>
          <w:sz w:val="22"/>
          <w:szCs w:val="22"/>
          <w:u w:color="0000E9"/>
        </w:rPr>
        <w:tab/>
      </w:r>
      <w:r w:rsidR="00685344" w:rsidRPr="002F4020">
        <w:rPr>
          <w:rFonts w:asciiTheme="majorHAnsi" w:hAnsiTheme="majorHAnsi"/>
          <w:b/>
          <w:bCs/>
          <w:sz w:val="22"/>
          <w:szCs w:val="22"/>
          <w:u w:color="0000E9"/>
          <w:lang w:val="en-US"/>
        </w:rPr>
        <w:t xml:space="preserve">d. </w:t>
      </w:r>
      <w:r w:rsidRPr="002F4020">
        <w:rPr>
          <w:rFonts w:asciiTheme="majorHAnsi" w:hAnsiTheme="majorHAnsi"/>
          <w:sz w:val="22"/>
          <w:szCs w:val="22"/>
          <w:u w:color="0000E9"/>
          <w:lang w:val="en-US"/>
        </w:rPr>
        <w:t xml:space="preserve">de </w:t>
      </w:r>
      <w:proofErr w:type="spellStart"/>
      <w:r w:rsidRPr="002F4020">
        <w:rPr>
          <w:rFonts w:asciiTheme="majorHAnsi" w:hAnsiTheme="majorHAnsi"/>
          <w:sz w:val="22"/>
          <w:szCs w:val="22"/>
          <w:u w:color="0000E9"/>
          <w:lang w:val="en-US"/>
        </w:rPr>
        <w:t>verzoeker</w:t>
      </w:r>
      <w:proofErr w:type="spellEnd"/>
      <w:r w:rsidRPr="002F4020">
        <w:rPr>
          <w:rFonts w:asciiTheme="majorHAnsi" w:hAnsiTheme="majorHAnsi"/>
          <w:sz w:val="22"/>
          <w:szCs w:val="22"/>
          <w:u w:color="0000E9"/>
          <w:lang w:val="en-US"/>
        </w:rPr>
        <w:t>, en</w:t>
      </w:r>
    </w:p>
    <w:p w:rsidR="00E44FDD" w:rsidRPr="002F4020" w:rsidRDefault="00E44FDD" w:rsidP="002F4020">
      <w:pPr>
        <w:rPr>
          <w:rFonts w:asciiTheme="majorHAnsi" w:hAnsiTheme="majorHAnsi"/>
          <w:sz w:val="22"/>
          <w:szCs w:val="22"/>
          <w:u w:color="0000E9"/>
        </w:rPr>
      </w:pPr>
      <w:r w:rsidRPr="002F4020">
        <w:rPr>
          <w:rFonts w:asciiTheme="majorHAnsi" w:hAnsiTheme="majorHAnsi"/>
          <w:b/>
          <w:bCs/>
          <w:kern w:val="1"/>
          <w:sz w:val="22"/>
          <w:szCs w:val="22"/>
          <w:u w:color="0000E9"/>
        </w:rPr>
        <w:tab/>
      </w:r>
      <w:r w:rsidRPr="002F4020">
        <w:rPr>
          <w:rFonts w:asciiTheme="majorHAnsi" w:hAnsiTheme="majorHAnsi"/>
          <w:b/>
          <w:bCs/>
          <w:kern w:val="1"/>
          <w:sz w:val="22"/>
          <w:szCs w:val="22"/>
          <w:u w:color="0000E9"/>
        </w:rPr>
        <w:tab/>
      </w:r>
      <w:r w:rsidR="00685344" w:rsidRPr="002F4020">
        <w:rPr>
          <w:rFonts w:asciiTheme="majorHAnsi" w:hAnsiTheme="majorHAnsi"/>
          <w:b/>
          <w:bCs/>
          <w:sz w:val="22"/>
          <w:szCs w:val="22"/>
          <w:u w:color="0000E9"/>
        </w:rPr>
        <w:t xml:space="preserve">e. </w:t>
      </w:r>
      <w:r w:rsidRPr="002F4020">
        <w:rPr>
          <w:rFonts w:asciiTheme="majorHAnsi" w:hAnsiTheme="majorHAnsi"/>
          <w:sz w:val="22"/>
          <w:szCs w:val="22"/>
          <w:u w:color="0000E9"/>
        </w:rPr>
        <w:t xml:space="preserve">de </w:t>
      </w:r>
      <w:proofErr w:type="spellStart"/>
      <w:r w:rsidRPr="002F4020">
        <w:rPr>
          <w:rFonts w:asciiTheme="majorHAnsi" w:hAnsiTheme="majorHAnsi"/>
          <w:sz w:val="22"/>
          <w:szCs w:val="22"/>
          <w:u w:color="0000E9"/>
        </w:rPr>
        <w:t>RvdKsman</w:t>
      </w:r>
      <w:proofErr w:type="spellEnd"/>
      <w:r w:rsidRPr="002F4020">
        <w:rPr>
          <w:rFonts w:asciiTheme="majorHAnsi" w:hAnsiTheme="majorHAnsi"/>
          <w:sz w:val="22"/>
          <w:szCs w:val="22"/>
          <w:u w:color="0000E9"/>
        </w:rPr>
        <w:t xml:space="preserve"> van de jeugdige.</w:t>
      </w:r>
    </w:p>
    <w:p w:rsidR="00E44FDD" w:rsidRPr="002F4020" w:rsidRDefault="00E44FDD" w:rsidP="002F4020">
      <w:pPr>
        <w:rPr>
          <w:rFonts w:asciiTheme="majorHAnsi" w:hAnsiTheme="majorHAnsi"/>
          <w:sz w:val="22"/>
          <w:szCs w:val="22"/>
          <w:u w:color="0000E9"/>
        </w:rPr>
      </w:pPr>
    </w:p>
    <w:p w:rsidR="00E44FDD" w:rsidRPr="002F4020" w:rsidRDefault="00E44FDD" w:rsidP="002F4020">
      <w:pPr>
        <w:rPr>
          <w:rFonts w:asciiTheme="majorHAnsi" w:hAnsiTheme="majorHAnsi"/>
          <w:sz w:val="22"/>
          <w:szCs w:val="22"/>
          <w:u w:color="0000E9"/>
        </w:rPr>
      </w:pPr>
      <w:r w:rsidRPr="002F4020">
        <w:rPr>
          <w:rFonts w:asciiTheme="majorHAnsi" w:hAnsiTheme="majorHAnsi"/>
          <w:b/>
          <w:bCs/>
          <w:sz w:val="22"/>
          <w:szCs w:val="22"/>
          <w:u w:color="0000E9"/>
        </w:rPr>
        <w:t>Artikel 6.1.12</w:t>
      </w:r>
    </w:p>
    <w:p w:rsidR="00E44FDD" w:rsidRPr="002F4020" w:rsidRDefault="00685344" w:rsidP="002F4020">
      <w:pPr>
        <w:rPr>
          <w:rFonts w:asciiTheme="majorHAnsi" w:hAnsiTheme="majorHAnsi"/>
          <w:sz w:val="22"/>
          <w:szCs w:val="22"/>
          <w:u w:color="0000E9"/>
        </w:rPr>
      </w:pPr>
      <w:r w:rsidRPr="002F4020">
        <w:rPr>
          <w:rFonts w:asciiTheme="majorHAnsi" w:hAnsiTheme="majorHAnsi"/>
          <w:b/>
          <w:bCs/>
          <w:sz w:val="22"/>
          <w:szCs w:val="22"/>
          <w:u w:color="0000E9"/>
        </w:rPr>
        <w:t xml:space="preserve">1. </w:t>
      </w:r>
      <w:r w:rsidR="00E44FDD" w:rsidRPr="002F4020">
        <w:rPr>
          <w:rFonts w:asciiTheme="majorHAnsi" w:hAnsiTheme="majorHAnsi"/>
          <w:sz w:val="22"/>
          <w:szCs w:val="22"/>
          <w:u w:color="0000E9"/>
        </w:rPr>
        <w:t xml:space="preserve">De beschikking van de kinderrechter is bij </w:t>
      </w:r>
      <w:proofErr w:type="spellStart"/>
      <w:r w:rsidR="00E44FDD" w:rsidRPr="002F4020">
        <w:rPr>
          <w:rFonts w:asciiTheme="majorHAnsi" w:hAnsiTheme="majorHAnsi"/>
          <w:sz w:val="22"/>
          <w:szCs w:val="22"/>
          <w:u w:color="0000E9"/>
        </w:rPr>
        <w:t>voorRvdK</w:t>
      </w:r>
      <w:proofErr w:type="spellEnd"/>
      <w:r w:rsidR="00E44FDD" w:rsidRPr="002F4020">
        <w:rPr>
          <w:rFonts w:asciiTheme="majorHAnsi" w:hAnsiTheme="majorHAnsi"/>
          <w:sz w:val="22"/>
          <w:szCs w:val="22"/>
          <w:u w:color="0000E9"/>
        </w:rPr>
        <w:t xml:space="preserve"> uitvoerbaar.</w:t>
      </w:r>
    </w:p>
    <w:p w:rsidR="00E44FDD" w:rsidRPr="002F4020" w:rsidRDefault="00685344" w:rsidP="002F4020">
      <w:pPr>
        <w:rPr>
          <w:rFonts w:asciiTheme="majorHAnsi" w:hAnsiTheme="majorHAnsi"/>
          <w:sz w:val="22"/>
          <w:szCs w:val="22"/>
          <w:u w:color="0000E9"/>
        </w:rPr>
      </w:pPr>
      <w:r w:rsidRPr="002F4020">
        <w:rPr>
          <w:rFonts w:asciiTheme="majorHAnsi" w:hAnsiTheme="majorHAnsi"/>
          <w:b/>
          <w:bCs/>
          <w:sz w:val="22"/>
          <w:szCs w:val="22"/>
          <w:u w:color="0000E9"/>
        </w:rPr>
        <w:t xml:space="preserve">2. </w:t>
      </w:r>
      <w:r w:rsidR="00E44FDD" w:rsidRPr="002F4020">
        <w:rPr>
          <w:rFonts w:asciiTheme="majorHAnsi" w:hAnsiTheme="majorHAnsi"/>
          <w:sz w:val="22"/>
          <w:szCs w:val="22"/>
          <w:u w:color="0000E9"/>
        </w:rPr>
        <w:t>De kinderrechter bepaalt de geldigheidsduur van de machtiging op ten hoogste één jaar, de eerste voorwaardelijke machtiging op ten hoogste zes maanden en verlengingen van voorwaardelijke machtigingen op ten hoogste een jaar. De spoedmachtiging geldt tot het tijdstip waarop een beslissing op een verzoek om een machtiging is genomen, doch ten hoogste vier weken.</w:t>
      </w:r>
    </w:p>
    <w:p w:rsidR="00E44FDD" w:rsidRPr="002F4020" w:rsidRDefault="00685344" w:rsidP="002F4020">
      <w:pPr>
        <w:rPr>
          <w:rFonts w:asciiTheme="majorHAnsi" w:hAnsiTheme="majorHAnsi"/>
          <w:sz w:val="22"/>
          <w:szCs w:val="22"/>
          <w:u w:color="0000E9"/>
        </w:rPr>
      </w:pPr>
      <w:r w:rsidRPr="002F4020">
        <w:rPr>
          <w:rFonts w:asciiTheme="majorHAnsi" w:hAnsiTheme="majorHAnsi"/>
          <w:b/>
          <w:bCs/>
          <w:sz w:val="22"/>
          <w:szCs w:val="22"/>
          <w:u w:color="0000E9"/>
        </w:rPr>
        <w:lastRenderedPageBreak/>
        <w:t xml:space="preserve">3. </w:t>
      </w:r>
      <w:r w:rsidR="00E44FDD" w:rsidRPr="002F4020">
        <w:rPr>
          <w:rFonts w:asciiTheme="majorHAnsi" w:hAnsiTheme="majorHAnsi"/>
          <w:sz w:val="22"/>
          <w:szCs w:val="22"/>
          <w:u w:color="0000E9"/>
        </w:rPr>
        <w:t>De machtiging vervalt indien deze gedurende drie maanden niet ten uitvoer is gelegd.</w:t>
      </w:r>
    </w:p>
    <w:p w:rsidR="00E44FDD" w:rsidRPr="002F4020" w:rsidRDefault="00685344" w:rsidP="002F4020">
      <w:pPr>
        <w:rPr>
          <w:rFonts w:asciiTheme="majorHAnsi" w:hAnsiTheme="majorHAnsi"/>
          <w:sz w:val="22"/>
          <w:szCs w:val="22"/>
          <w:u w:color="0000E9"/>
        </w:rPr>
      </w:pPr>
      <w:r w:rsidRPr="002F4020">
        <w:rPr>
          <w:rFonts w:asciiTheme="majorHAnsi" w:hAnsiTheme="majorHAnsi"/>
          <w:b/>
          <w:bCs/>
          <w:sz w:val="22"/>
          <w:szCs w:val="22"/>
          <w:u w:color="0000E9"/>
        </w:rPr>
        <w:t xml:space="preserve">4. </w:t>
      </w:r>
      <w:r w:rsidR="00E44FDD" w:rsidRPr="002F4020">
        <w:rPr>
          <w:rFonts w:asciiTheme="majorHAnsi" w:hAnsiTheme="majorHAnsi"/>
          <w:sz w:val="22"/>
          <w:szCs w:val="22"/>
          <w:u w:color="0000E9"/>
        </w:rPr>
        <w:t xml:space="preserve">De machtiging of spoedmachtiging vervalt indien de gecertificeerde instelling die de ondertoezichtstelling uitvoert of de voogdij uitoefent, heeft bepaald dat een voorziening, inhoudende verblijf niet zijnde verblijf bij een pleegouder, niet langer nodig is, tenzij er sprake is van een machtiging als bedoeld in </w:t>
      </w:r>
      <w:hyperlink r:id="rId42" w:anchor="Hoofdstuk6_61_Artikel612" w:history="1">
        <w:r w:rsidR="00E44FDD" w:rsidRPr="002F4020">
          <w:rPr>
            <w:rFonts w:asciiTheme="majorHAnsi" w:hAnsiTheme="majorHAnsi"/>
            <w:color w:val="445164"/>
            <w:sz w:val="22"/>
            <w:szCs w:val="22"/>
            <w:u w:val="single" w:color="445164"/>
          </w:rPr>
          <w:t>artikel 6.1.2, zevende lid</w:t>
        </w:r>
      </w:hyperlink>
      <w:r w:rsidR="00E44FDD" w:rsidRPr="002F4020">
        <w:rPr>
          <w:rFonts w:asciiTheme="majorHAnsi" w:hAnsiTheme="majorHAnsi"/>
          <w:sz w:val="22"/>
          <w:szCs w:val="22"/>
          <w:u w:color="0000E9"/>
        </w:rPr>
        <w:t>.</w:t>
      </w:r>
    </w:p>
    <w:p w:rsidR="00E44FDD" w:rsidRPr="002F4020" w:rsidRDefault="00685344" w:rsidP="002F4020">
      <w:pPr>
        <w:rPr>
          <w:rFonts w:asciiTheme="majorHAnsi" w:hAnsiTheme="majorHAnsi"/>
          <w:sz w:val="22"/>
          <w:szCs w:val="22"/>
          <w:u w:color="0000E9"/>
        </w:rPr>
      </w:pPr>
      <w:r w:rsidRPr="002F4020">
        <w:rPr>
          <w:rFonts w:asciiTheme="majorHAnsi" w:hAnsiTheme="majorHAnsi"/>
          <w:b/>
          <w:bCs/>
          <w:sz w:val="22"/>
          <w:szCs w:val="22"/>
          <w:u w:color="0000E9"/>
        </w:rPr>
        <w:t xml:space="preserve">5. </w:t>
      </w:r>
      <w:r w:rsidR="00E44FDD" w:rsidRPr="002F4020">
        <w:rPr>
          <w:rFonts w:asciiTheme="majorHAnsi" w:hAnsiTheme="majorHAnsi"/>
          <w:sz w:val="22"/>
          <w:szCs w:val="22"/>
          <w:u w:color="0000E9"/>
        </w:rPr>
        <w:t xml:space="preserve">De tenuitvoerlegging van de machtiging kan door de jeugdhulpaanbieder worden geschorst, indien het naar zijn oordeel niet langer nodig is te voorkomen dat de jeugdige zich aan de jeugdhulp die hij nodig heeft onttrekt of daaraan door anderen wordt onttrokken. De schorsing kan worden ingetrokken indien blijkt dat de tenuitvoerlegging nodig is om te voorkomen dat de jeugdige zich aan de jeugdhulp die hij nodig heeft onttrekt of daaraan door anderen wordt onttrokken. Schorsing vindt niet plaats dan nadat een gekwalificeerde gedragswetenschapper daarmee heeft ingestemd. Met betrekking tot de intrekking van de schorsing is </w:t>
      </w:r>
      <w:hyperlink r:id="rId43" w:anchor="Hoofdstuk6_61_Artikel617" w:history="1">
        <w:r w:rsidR="00E44FDD" w:rsidRPr="002F4020">
          <w:rPr>
            <w:rFonts w:asciiTheme="majorHAnsi" w:hAnsiTheme="majorHAnsi"/>
            <w:color w:val="445164"/>
            <w:sz w:val="22"/>
            <w:szCs w:val="22"/>
            <w:u w:val="single" w:color="445164"/>
          </w:rPr>
          <w:t>artikel 6.1.7</w:t>
        </w:r>
      </w:hyperlink>
      <w:r w:rsidR="00E44FDD" w:rsidRPr="002F4020">
        <w:rPr>
          <w:rFonts w:asciiTheme="majorHAnsi" w:hAnsiTheme="majorHAnsi"/>
          <w:sz w:val="22"/>
          <w:szCs w:val="22"/>
          <w:u w:color="0000E9"/>
        </w:rPr>
        <w:t xml:space="preserve"> van overeenkomstige toepassing.</w:t>
      </w:r>
    </w:p>
    <w:p w:rsidR="002F4020" w:rsidRDefault="00685344" w:rsidP="002F4020">
      <w:pPr>
        <w:rPr>
          <w:rFonts w:asciiTheme="majorHAnsi" w:hAnsiTheme="majorHAnsi"/>
          <w:sz w:val="22"/>
          <w:szCs w:val="22"/>
          <w:u w:color="0000E9"/>
        </w:rPr>
      </w:pPr>
      <w:r w:rsidRPr="002F4020">
        <w:rPr>
          <w:rFonts w:asciiTheme="majorHAnsi" w:hAnsiTheme="majorHAnsi"/>
          <w:b/>
          <w:bCs/>
          <w:sz w:val="22"/>
          <w:szCs w:val="22"/>
          <w:u w:color="0000E9"/>
        </w:rPr>
        <w:t xml:space="preserve">6. </w:t>
      </w:r>
      <w:r w:rsidR="00E44FDD" w:rsidRPr="002F4020">
        <w:rPr>
          <w:rFonts w:asciiTheme="majorHAnsi" w:hAnsiTheme="majorHAnsi"/>
          <w:sz w:val="22"/>
          <w:szCs w:val="22"/>
          <w:u w:color="0000E9"/>
        </w:rPr>
        <w:t xml:space="preserve">Het college doet aan de </w:t>
      </w:r>
      <w:proofErr w:type="spellStart"/>
      <w:r w:rsidR="00E44FDD" w:rsidRPr="002F4020">
        <w:rPr>
          <w:rFonts w:asciiTheme="majorHAnsi" w:hAnsiTheme="majorHAnsi"/>
          <w:sz w:val="22"/>
          <w:szCs w:val="22"/>
          <w:u w:color="0000E9"/>
        </w:rPr>
        <w:t>RvdK</w:t>
      </w:r>
      <w:proofErr w:type="spellEnd"/>
      <w:r w:rsidR="00E44FDD" w:rsidRPr="002F4020">
        <w:rPr>
          <w:rFonts w:asciiTheme="majorHAnsi" w:hAnsiTheme="majorHAnsi"/>
          <w:sz w:val="22"/>
          <w:szCs w:val="22"/>
          <w:u w:color="0000E9"/>
        </w:rPr>
        <w:t xml:space="preserve"> voor de kinderbescherming mededeling van het vervallen van de machtiging op grond van het vierde lid, alsmede van het besluit geen nieuwe machtiging aan te vragen na afloop van de geldigheidsduur van een machtiging. De jeugdhulpaanbieder doet aan de </w:t>
      </w:r>
      <w:proofErr w:type="spellStart"/>
      <w:r w:rsidR="00E44FDD" w:rsidRPr="002F4020">
        <w:rPr>
          <w:rFonts w:asciiTheme="majorHAnsi" w:hAnsiTheme="majorHAnsi"/>
          <w:sz w:val="22"/>
          <w:szCs w:val="22"/>
          <w:u w:color="0000E9"/>
        </w:rPr>
        <w:t>RvdK</w:t>
      </w:r>
      <w:proofErr w:type="spellEnd"/>
      <w:r w:rsidR="00E44FDD" w:rsidRPr="002F4020">
        <w:rPr>
          <w:rFonts w:asciiTheme="majorHAnsi" w:hAnsiTheme="majorHAnsi"/>
          <w:sz w:val="22"/>
          <w:szCs w:val="22"/>
          <w:u w:color="0000E9"/>
        </w:rPr>
        <w:t xml:space="preserve"> voor de kinderbescherming en aan het college mededeling van een besluit tot schorsing en intrekking als bedoeld in het vijfde lid.</w:t>
      </w:r>
    </w:p>
    <w:p w:rsidR="00E44FDD" w:rsidRPr="002F4020" w:rsidRDefault="00685344" w:rsidP="002F4020">
      <w:pPr>
        <w:rPr>
          <w:rFonts w:asciiTheme="majorHAnsi" w:hAnsiTheme="majorHAnsi"/>
          <w:sz w:val="22"/>
          <w:szCs w:val="22"/>
          <w:u w:color="0000E9"/>
        </w:rPr>
      </w:pPr>
      <w:r w:rsidRPr="002F4020">
        <w:rPr>
          <w:rFonts w:asciiTheme="majorHAnsi" w:hAnsiTheme="majorHAnsi"/>
          <w:b/>
          <w:bCs/>
          <w:sz w:val="22"/>
          <w:szCs w:val="22"/>
          <w:u w:color="0000E9"/>
        </w:rPr>
        <w:t xml:space="preserve">7. </w:t>
      </w:r>
      <w:r w:rsidR="00E44FDD" w:rsidRPr="002F4020">
        <w:rPr>
          <w:rFonts w:asciiTheme="majorHAnsi" w:hAnsiTheme="majorHAnsi"/>
          <w:sz w:val="22"/>
          <w:szCs w:val="22"/>
          <w:u w:color="0000E9"/>
        </w:rPr>
        <w:t xml:space="preserve">Tegen de beschikking van de kinderrechter op een verzoek om een machtiging, een spoedmachtiging of een voorwaardelijke machtiging te verlenen en een beschikking als bedoeld in </w:t>
      </w:r>
      <w:hyperlink r:id="rId44" w:anchor="Hoofdstuk6_61_Artikel617" w:history="1">
        <w:r w:rsidR="00E44FDD" w:rsidRPr="002F4020">
          <w:rPr>
            <w:rFonts w:asciiTheme="majorHAnsi" w:hAnsiTheme="majorHAnsi"/>
            <w:color w:val="445164"/>
            <w:sz w:val="22"/>
            <w:szCs w:val="22"/>
            <w:u w:val="single" w:color="445164"/>
          </w:rPr>
          <w:t>artikel 6.1.7, eerste lid</w:t>
        </w:r>
      </w:hyperlink>
      <w:r w:rsidR="00E44FDD" w:rsidRPr="002F4020">
        <w:rPr>
          <w:rFonts w:asciiTheme="majorHAnsi" w:hAnsiTheme="majorHAnsi"/>
          <w:sz w:val="22"/>
          <w:szCs w:val="22"/>
          <w:u w:color="0000E9"/>
        </w:rPr>
        <w:t>, staat hoger beroep bij het gerechtshof open.</w:t>
      </w:r>
    </w:p>
    <w:p w:rsidR="00E44FDD" w:rsidRPr="002F4020" w:rsidRDefault="00E44FDD" w:rsidP="002F4020">
      <w:pPr>
        <w:rPr>
          <w:rFonts w:asciiTheme="majorHAnsi" w:hAnsiTheme="majorHAnsi"/>
          <w:sz w:val="22"/>
          <w:szCs w:val="22"/>
          <w:u w:color="0000E9"/>
        </w:rPr>
      </w:pPr>
      <w:r w:rsidRPr="002F4020">
        <w:rPr>
          <w:rFonts w:asciiTheme="majorHAnsi" w:hAnsiTheme="majorHAnsi"/>
          <w:kern w:val="1"/>
          <w:sz w:val="22"/>
          <w:szCs w:val="22"/>
          <w:u w:color="0000E9"/>
        </w:rPr>
        <w:tab/>
      </w:r>
      <w:r w:rsidRPr="002F4020">
        <w:rPr>
          <w:rFonts w:asciiTheme="majorHAnsi" w:hAnsiTheme="majorHAnsi"/>
          <w:kern w:val="1"/>
          <w:sz w:val="22"/>
          <w:szCs w:val="22"/>
          <w:u w:color="0000E9"/>
        </w:rPr>
        <w:tab/>
      </w:r>
    </w:p>
    <w:p w:rsidR="00E44FDD" w:rsidRPr="002F4020" w:rsidRDefault="00E44FDD" w:rsidP="002F4020">
      <w:pPr>
        <w:rPr>
          <w:rFonts w:asciiTheme="majorHAnsi" w:hAnsiTheme="majorHAnsi"/>
          <w:sz w:val="22"/>
          <w:szCs w:val="22"/>
          <w:u w:color="0000E9"/>
          <w:lang w:val="en-US"/>
        </w:rPr>
      </w:pPr>
      <w:proofErr w:type="spellStart"/>
      <w:r w:rsidRPr="002F4020">
        <w:rPr>
          <w:rFonts w:asciiTheme="majorHAnsi" w:hAnsiTheme="majorHAnsi"/>
          <w:b/>
          <w:bCs/>
          <w:sz w:val="22"/>
          <w:szCs w:val="22"/>
          <w:u w:color="0000E9"/>
          <w:lang w:val="en-US"/>
        </w:rPr>
        <w:t>Artikel</w:t>
      </w:r>
      <w:proofErr w:type="spellEnd"/>
      <w:r w:rsidRPr="002F4020">
        <w:rPr>
          <w:rFonts w:asciiTheme="majorHAnsi" w:hAnsiTheme="majorHAnsi"/>
          <w:b/>
          <w:bCs/>
          <w:sz w:val="22"/>
          <w:szCs w:val="22"/>
          <w:u w:color="0000E9"/>
          <w:lang w:val="en-US"/>
        </w:rPr>
        <w:t xml:space="preserve"> 6.1.13</w:t>
      </w:r>
    </w:p>
    <w:p w:rsidR="00E44FDD" w:rsidRPr="002F4020" w:rsidRDefault="00685344" w:rsidP="002F4020">
      <w:pPr>
        <w:rPr>
          <w:rFonts w:asciiTheme="majorHAnsi" w:hAnsiTheme="majorHAnsi"/>
          <w:sz w:val="22"/>
          <w:szCs w:val="22"/>
          <w:u w:color="0000E9"/>
        </w:rPr>
      </w:pPr>
      <w:r w:rsidRPr="002F4020">
        <w:rPr>
          <w:rFonts w:asciiTheme="majorHAnsi" w:hAnsiTheme="majorHAnsi"/>
          <w:b/>
          <w:bCs/>
          <w:sz w:val="22"/>
          <w:szCs w:val="22"/>
          <w:u w:color="0000E9"/>
        </w:rPr>
        <w:t xml:space="preserve">1. </w:t>
      </w:r>
      <w:r w:rsidR="00E44FDD" w:rsidRPr="002F4020">
        <w:rPr>
          <w:rFonts w:asciiTheme="majorHAnsi" w:hAnsiTheme="majorHAnsi"/>
          <w:sz w:val="22"/>
          <w:szCs w:val="22"/>
          <w:u w:color="0000E9"/>
        </w:rPr>
        <w:t xml:space="preserve">De jeugdhulpaanbieder voegt een afschrift van de beslissing, bedoeld in de </w:t>
      </w:r>
      <w:hyperlink r:id="rId45" w:anchor="Hoofdstuk6_61_Artikel612" w:history="1">
        <w:r w:rsidR="00E44FDD" w:rsidRPr="002F4020">
          <w:rPr>
            <w:rFonts w:asciiTheme="majorHAnsi" w:hAnsiTheme="majorHAnsi"/>
            <w:color w:val="445164"/>
            <w:sz w:val="22"/>
            <w:szCs w:val="22"/>
            <w:u w:val="single" w:color="445164"/>
          </w:rPr>
          <w:t>artikelen 6.1.2, eerste lid</w:t>
        </w:r>
      </w:hyperlink>
      <w:r w:rsidR="00E44FDD" w:rsidRPr="002F4020">
        <w:rPr>
          <w:rFonts w:asciiTheme="majorHAnsi" w:hAnsiTheme="majorHAnsi"/>
          <w:sz w:val="22"/>
          <w:szCs w:val="22"/>
          <w:u w:color="0000E9"/>
        </w:rPr>
        <w:t xml:space="preserve">, </w:t>
      </w:r>
      <w:hyperlink r:id="rId46" w:anchor="Hoofdstuk6_61_Artikel613" w:history="1">
        <w:r w:rsidR="00E44FDD" w:rsidRPr="002F4020">
          <w:rPr>
            <w:rFonts w:asciiTheme="majorHAnsi" w:hAnsiTheme="majorHAnsi"/>
            <w:color w:val="445164"/>
            <w:sz w:val="22"/>
            <w:szCs w:val="22"/>
            <w:u w:val="single" w:color="445164"/>
          </w:rPr>
          <w:t>6.1.3, eerste lid</w:t>
        </w:r>
      </w:hyperlink>
      <w:r w:rsidR="00E44FDD" w:rsidRPr="002F4020">
        <w:rPr>
          <w:rFonts w:asciiTheme="majorHAnsi" w:hAnsiTheme="majorHAnsi"/>
          <w:sz w:val="22"/>
          <w:szCs w:val="22"/>
          <w:u w:color="0000E9"/>
        </w:rPr>
        <w:t xml:space="preserve">, </w:t>
      </w:r>
      <w:hyperlink r:id="rId47" w:anchor="Hoofdstuk6_61_Artikel614" w:history="1">
        <w:r w:rsidR="00E44FDD" w:rsidRPr="002F4020">
          <w:rPr>
            <w:rFonts w:asciiTheme="majorHAnsi" w:hAnsiTheme="majorHAnsi"/>
            <w:color w:val="445164"/>
            <w:sz w:val="22"/>
            <w:szCs w:val="22"/>
            <w:u w:val="single" w:color="445164"/>
          </w:rPr>
          <w:t>6.1.4, eerste lid</w:t>
        </w:r>
      </w:hyperlink>
      <w:r w:rsidR="00E44FDD" w:rsidRPr="002F4020">
        <w:rPr>
          <w:rFonts w:asciiTheme="majorHAnsi" w:hAnsiTheme="majorHAnsi"/>
          <w:sz w:val="22"/>
          <w:szCs w:val="22"/>
          <w:u w:color="0000E9"/>
        </w:rPr>
        <w:t xml:space="preserve"> of </w:t>
      </w:r>
      <w:hyperlink r:id="rId48" w:anchor="Hoofdstuk6_61_Artikel617" w:history="1">
        <w:r w:rsidR="00E44FDD" w:rsidRPr="002F4020">
          <w:rPr>
            <w:rFonts w:asciiTheme="majorHAnsi" w:hAnsiTheme="majorHAnsi"/>
            <w:color w:val="445164"/>
            <w:sz w:val="22"/>
            <w:szCs w:val="22"/>
            <w:u w:val="single" w:color="445164"/>
          </w:rPr>
          <w:t>6.1.7, eerste lid</w:t>
        </w:r>
      </w:hyperlink>
      <w:r w:rsidR="00E44FDD" w:rsidRPr="002F4020">
        <w:rPr>
          <w:rFonts w:asciiTheme="majorHAnsi" w:hAnsiTheme="majorHAnsi"/>
          <w:sz w:val="22"/>
          <w:szCs w:val="22"/>
          <w:u w:color="0000E9"/>
        </w:rPr>
        <w:t xml:space="preserve">, en een wijziging van het hulpverleningsplan als bedoeld in </w:t>
      </w:r>
      <w:hyperlink r:id="rId49" w:anchor="Hoofdstuk6_61_Artikel615" w:history="1">
        <w:r w:rsidR="00E44FDD" w:rsidRPr="002F4020">
          <w:rPr>
            <w:rFonts w:asciiTheme="majorHAnsi" w:hAnsiTheme="majorHAnsi"/>
            <w:color w:val="445164"/>
            <w:sz w:val="22"/>
            <w:szCs w:val="22"/>
            <w:u w:val="single" w:color="445164"/>
          </w:rPr>
          <w:t>artikel 6.1.5</w:t>
        </w:r>
      </w:hyperlink>
      <w:r w:rsidR="00E44FDD" w:rsidRPr="002F4020">
        <w:rPr>
          <w:rFonts w:asciiTheme="majorHAnsi" w:hAnsiTheme="majorHAnsi"/>
          <w:sz w:val="22"/>
          <w:szCs w:val="22"/>
          <w:u w:color="0000E9"/>
        </w:rPr>
        <w:t xml:space="preserve"> toe aan het dossier.</w:t>
      </w:r>
    </w:p>
    <w:p w:rsidR="00E44FDD" w:rsidRPr="002F4020" w:rsidRDefault="00685344" w:rsidP="002F4020">
      <w:pPr>
        <w:rPr>
          <w:rFonts w:asciiTheme="majorHAnsi" w:hAnsiTheme="majorHAnsi"/>
          <w:sz w:val="22"/>
          <w:szCs w:val="22"/>
          <w:u w:color="0000E9"/>
        </w:rPr>
      </w:pPr>
      <w:r w:rsidRPr="002F4020">
        <w:rPr>
          <w:rFonts w:asciiTheme="majorHAnsi" w:hAnsiTheme="majorHAnsi"/>
          <w:b/>
          <w:bCs/>
          <w:sz w:val="22"/>
          <w:szCs w:val="22"/>
          <w:u w:color="0000E9"/>
        </w:rPr>
        <w:t xml:space="preserve">2. </w:t>
      </w:r>
      <w:r w:rsidR="00E44FDD" w:rsidRPr="002F4020">
        <w:rPr>
          <w:rFonts w:asciiTheme="majorHAnsi" w:hAnsiTheme="majorHAnsi"/>
          <w:sz w:val="22"/>
          <w:szCs w:val="22"/>
          <w:u w:color="0000E9"/>
        </w:rPr>
        <w:t>De jeugdhulpaanbieder in wiens gesloten accommodatie de machtiging ten uitvoer wordt gelegd, doet van de opneming in de gesloten accommodatie zo spoedig mogelijk mededeling aan degene die het gezag over de jeugdige uitoefent, aan het college en, indien het college niet de verzoeker was, tevens aan de verzoeker.</w:t>
      </w:r>
    </w:p>
    <w:p w:rsidR="00E44FDD" w:rsidRPr="002F4020" w:rsidRDefault="00E44FDD" w:rsidP="002F4020">
      <w:pPr>
        <w:rPr>
          <w:rFonts w:asciiTheme="majorHAnsi" w:hAnsiTheme="majorHAnsi"/>
          <w:sz w:val="22"/>
          <w:szCs w:val="22"/>
          <w:u w:color="0000E9"/>
          <w:lang w:val="en-US"/>
        </w:rPr>
      </w:pPr>
      <w:r w:rsidRPr="002F4020">
        <w:rPr>
          <w:rFonts w:asciiTheme="majorHAnsi" w:hAnsiTheme="majorHAnsi"/>
          <w:kern w:val="1"/>
          <w:sz w:val="22"/>
          <w:szCs w:val="22"/>
          <w:u w:color="0000E9"/>
        </w:rPr>
        <w:tab/>
      </w:r>
      <w:r w:rsidRPr="002F4020">
        <w:rPr>
          <w:rFonts w:asciiTheme="majorHAnsi" w:hAnsiTheme="majorHAnsi"/>
          <w:kern w:val="1"/>
          <w:sz w:val="22"/>
          <w:szCs w:val="22"/>
          <w:u w:color="0000E9"/>
        </w:rPr>
        <w:tab/>
      </w:r>
      <w:r w:rsidRPr="002F4020">
        <w:rPr>
          <w:rFonts w:ascii="MS Gothic" w:eastAsia="MS Gothic" w:hAnsi="MS Gothic" w:cs="MS Gothic" w:hint="eastAsia"/>
          <w:sz w:val="22"/>
          <w:szCs w:val="22"/>
          <w:u w:color="0000E9"/>
          <w:lang w:val="en-US"/>
        </w:rPr>
        <w:t>   </w:t>
      </w:r>
      <w:r w:rsidRPr="002F4020">
        <w:rPr>
          <w:rFonts w:ascii="MS Gothic" w:eastAsia="MS Gothic" w:hAnsi="MS Gothic" w:cs="MS Gothic" w:hint="eastAsia"/>
          <w:color w:val="0000E9"/>
          <w:sz w:val="22"/>
          <w:szCs w:val="22"/>
          <w:u w:val="single" w:color="0000E9"/>
          <w:lang w:val="en-US"/>
        </w:rPr>
        <w:t>   </w:t>
      </w:r>
    </w:p>
    <w:p w:rsidR="00E44FDD" w:rsidRPr="002F4020" w:rsidRDefault="00E44FDD" w:rsidP="002F4020">
      <w:pPr>
        <w:rPr>
          <w:rFonts w:asciiTheme="majorHAnsi" w:hAnsiTheme="majorHAnsi"/>
          <w:sz w:val="22"/>
          <w:szCs w:val="22"/>
          <w:u w:color="0000E9"/>
        </w:rPr>
      </w:pPr>
      <w:r w:rsidRPr="002F4020">
        <w:rPr>
          <w:rFonts w:asciiTheme="majorHAnsi" w:hAnsiTheme="majorHAnsi"/>
          <w:b/>
          <w:bCs/>
          <w:sz w:val="22"/>
          <w:szCs w:val="22"/>
          <w:u w:color="0000E9"/>
        </w:rPr>
        <w:t>Artikel 6.1.14</w:t>
      </w:r>
      <w:r w:rsidRPr="002F4020">
        <w:rPr>
          <w:rFonts w:ascii="MS Gothic" w:eastAsia="MS Gothic" w:hAnsi="MS Gothic" w:cs="MS Gothic" w:hint="eastAsia"/>
          <w:b/>
          <w:bCs/>
          <w:sz w:val="22"/>
          <w:szCs w:val="22"/>
          <w:u w:color="0000E9"/>
        </w:rPr>
        <w:t> </w:t>
      </w:r>
      <w:r w:rsidRPr="002F4020">
        <w:rPr>
          <w:rFonts w:asciiTheme="majorHAnsi" w:hAnsiTheme="majorHAnsi"/>
          <w:sz w:val="22"/>
          <w:szCs w:val="22"/>
          <w:u w:color="0000E9"/>
        </w:rPr>
        <w:t xml:space="preserve">Bij regeling van Onze Ministers kunnen regels worden gesteld met betrekking tot het verzoekschrift, bedoeld in </w:t>
      </w:r>
      <w:hyperlink r:id="rId50" w:anchor="Hoofdstuk6_61_Artikel618" w:history="1">
        <w:r w:rsidRPr="002F4020">
          <w:rPr>
            <w:rFonts w:asciiTheme="majorHAnsi" w:hAnsiTheme="majorHAnsi"/>
            <w:color w:val="445164"/>
            <w:sz w:val="22"/>
            <w:szCs w:val="22"/>
            <w:u w:val="single" w:color="445164"/>
          </w:rPr>
          <w:t>artikel 6.1.8</w:t>
        </w:r>
      </w:hyperlink>
      <w:r w:rsidRPr="002F4020">
        <w:rPr>
          <w:rFonts w:asciiTheme="majorHAnsi" w:hAnsiTheme="majorHAnsi"/>
          <w:sz w:val="22"/>
          <w:szCs w:val="22"/>
          <w:u w:color="0000E9"/>
        </w:rPr>
        <w:t xml:space="preserve">, en de verklaring, bedoeld in de </w:t>
      </w:r>
      <w:hyperlink r:id="rId51" w:anchor="Hoofdstuk6_61_Artikel612" w:history="1">
        <w:r w:rsidRPr="002F4020">
          <w:rPr>
            <w:rFonts w:asciiTheme="majorHAnsi" w:hAnsiTheme="majorHAnsi"/>
            <w:color w:val="445164"/>
            <w:sz w:val="22"/>
            <w:szCs w:val="22"/>
            <w:u w:val="single" w:color="445164"/>
          </w:rPr>
          <w:t>artikelen 6.1.2, zesde lid</w:t>
        </w:r>
      </w:hyperlink>
      <w:r w:rsidRPr="002F4020">
        <w:rPr>
          <w:rFonts w:asciiTheme="majorHAnsi" w:hAnsiTheme="majorHAnsi"/>
          <w:sz w:val="22"/>
          <w:szCs w:val="22"/>
          <w:u w:color="0000E9"/>
        </w:rPr>
        <w:t xml:space="preserve">, of </w:t>
      </w:r>
      <w:hyperlink r:id="rId52" w:anchor="Hoofdstuk6_61_Artikel613" w:history="1">
        <w:r w:rsidRPr="002F4020">
          <w:rPr>
            <w:rFonts w:asciiTheme="majorHAnsi" w:hAnsiTheme="majorHAnsi"/>
            <w:color w:val="445164"/>
            <w:sz w:val="22"/>
            <w:szCs w:val="22"/>
            <w:u w:val="single" w:color="445164"/>
          </w:rPr>
          <w:t>6.1.3, derde lid</w:t>
        </w:r>
      </w:hyperlink>
      <w:r w:rsidRPr="002F4020">
        <w:rPr>
          <w:rFonts w:asciiTheme="majorHAnsi" w:hAnsiTheme="majorHAnsi"/>
          <w:sz w:val="22"/>
          <w:szCs w:val="22"/>
          <w:u w:color="0000E9"/>
        </w:rPr>
        <w:t>.</w:t>
      </w:r>
      <w:r w:rsidRPr="002F4020">
        <w:rPr>
          <w:rFonts w:ascii="MS Gothic" w:eastAsia="MS Gothic" w:hAnsi="MS Gothic" w:cs="MS Gothic" w:hint="eastAsia"/>
          <w:sz w:val="22"/>
          <w:szCs w:val="22"/>
          <w:u w:color="0000E9"/>
        </w:rPr>
        <w:t>   </w:t>
      </w:r>
    </w:p>
    <w:p w:rsidR="00E44FDD" w:rsidRPr="002F4020" w:rsidRDefault="00E44FDD" w:rsidP="002F4020">
      <w:pPr>
        <w:rPr>
          <w:rFonts w:asciiTheme="majorHAnsi" w:hAnsiTheme="majorHAnsi"/>
          <w:sz w:val="22"/>
          <w:szCs w:val="22"/>
          <w:u w:color="0000E9"/>
        </w:rPr>
      </w:pPr>
    </w:p>
    <w:p w:rsidR="00E44FDD" w:rsidRPr="002F4020" w:rsidRDefault="00E44FDD" w:rsidP="002F4020">
      <w:pPr>
        <w:rPr>
          <w:rFonts w:asciiTheme="majorHAnsi" w:hAnsiTheme="majorHAnsi"/>
          <w:b/>
          <w:bCs/>
          <w:sz w:val="22"/>
          <w:szCs w:val="22"/>
        </w:rPr>
      </w:pPr>
    </w:p>
    <w:p w:rsidR="00E44FDD" w:rsidRPr="002F4020" w:rsidRDefault="00E44FDD" w:rsidP="002F4020">
      <w:pPr>
        <w:rPr>
          <w:rFonts w:asciiTheme="majorHAnsi" w:hAnsiTheme="majorHAnsi"/>
          <w:b/>
          <w:bCs/>
          <w:sz w:val="22"/>
          <w:szCs w:val="22"/>
        </w:rPr>
      </w:pPr>
      <w:r w:rsidRPr="002F4020">
        <w:rPr>
          <w:rFonts w:asciiTheme="majorHAnsi" w:hAnsiTheme="majorHAnsi"/>
          <w:b/>
          <w:bCs/>
          <w:sz w:val="22"/>
          <w:szCs w:val="22"/>
        </w:rPr>
        <w:t>Artikel 2 Regeling Jeugdwet</w:t>
      </w:r>
    </w:p>
    <w:p w:rsidR="00E44FDD" w:rsidRPr="002F4020" w:rsidRDefault="00E44FDD" w:rsidP="002F4020">
      <w:pPr>
        <w:rPr>
          <w:rFonts w:asciiTheme="majorHAnsi" w:hAnsiTheme="majorHAnsi"/>
          <w:sz w:val="22"/>
          <w:szCs w:val="22"/>
        </w:rPr>
      </w:pPr>
      <w:r w:rsidRPr="002F4020">
        <w:rPr>
          <w:rFonts w:asciiTheme="majorHAnsi" w:hAnsiTheme="majorHAnsi"/>
          <w:sz w:val="22"/>
          <w:szCs w:val="22"/>
        </w:rPr>
        <w:t>Als categorieën van gekwalificeerde gedragswetenschappers worden aangewezen:</w:t>
      </w:r>
    </w:p>
    <w:p w:rsidR="00E44FDD" w:rsidRPr="00746E9C" w:rsidRDefault="00E44FDD" w:rsidP="00746E9C">
      <w:pPr>
        <w:pStyle w:val="Lijstalinea"/>
        <w:numPr>
          <w:ilvl w:val="0"/>
          <w:numId w:val="9"/>
        </w:numPr>
        <w:rPr>
          <w:rFonts w:asciiTheme="majorHAnsi" w:hAnsiTheme="majorHAnsi"/>
          <w:sz w:val="22"/>
          <w:szCs w:val="22"/>
        </w:rPr>
      </w:pPr>
      <w:r w:rsidRPr="00746E9C">
        <w:rPr>
          <w:rFonts w:asciiTheme="majorHAnsi" w:hAnsiTheme="majorHAnsi"/>
          <w:sz w:val="22"/>
          <w:szCs w:val="22"/>
        </w:rPr>
        <w:t>beroepsbeoefenaren die zijn ingeschreven in het register Kinder- en Jeugdpsychologen van het Nederlands Instituut van Psychologen;</w:t>
      </w:r>
    </w:p>
    <w:p w:rsidR="00E44FDD" w:rsidRPr="00746E9C" w:rsidRDefault="00E44FDD" w:rsidP="00746E9C">
      <w:pPr>
        <w:pStyle w:val="Lijstalinea"/>
        <w:numPr>
          <w:ilvl w:val="0"/>
          <w:numId w:val="9"/>
        </w:numPr>
        <w:rPr>
          <w:rFonts w:asciiTheme="majorHAnsi" w:hAnsiTheme="majorHAnsi"/>
          <w:sz w:val="22"/>
          <w:szCs w:val="22"/>
        </w:rPr>
      </w:pPr>
      <w:r w:rsidRPr="00746E9C">
        <w:rPr>
          <w:rFonts w:asciiTheme="majorHAnsi" w:hAnsiTheme="majorHAnsi"/>
          <w:sz w:val="22"/>
          <w:szCs w:val="22"/>
        </w:rPr>
        <w:t>beroepsbeoefenaren die als Orthopedagoog-Generalist zijn ingeschreven in het register van de Nederlandse Vereniging van Pedagogen en Onderwijskundigen;</w:t>
      </w:r>
    </w:p>
    <w:p w:rsidR="00746E9C" w:rsidRDefault="00E44FDD" w:rsidP="00746E9C">
      <w:pPr>
        <w:pStyle w:val="Lijstalinea"/>
        <w:numPr>
          <w:ilvl w:val="0"/>
          <w:numId w:val="9"/>
        </w:numPr>
        <w:rPr>
          <w:rFonts w:asciiTheme="majorHAnsi" w:hAnsiTheme="majorHAnsi"/>
          <w:sz w:val="22"/>
          <w:szCs w:val="22"/>
        </w:rPr>
      </w:pPr>
      <w:r w:rsidRPr="00746E9C">
        <w:rPr>
          <w:rFonts w:asciiTheme="majorHAnsi" w:hAnsiTheme="majorHAnsi"/>
          <w:sz w:val="22"/>
          <w:szCs w:val="22"/>
        </w:rPr>
        <w:t xml:space="preserve">beroepsbeoefenaren die als postmaster-orthopedagoog SKJ of als postmaster-psycholoog SKJ zijn ingeschreven in het register, bedoeld in </w:t>
      </w:r>
      <w:hyperlink r:id="rId53" w:anchor="Hoofdstuk5_52_Artikel521" w:history="1">
        <w:r w:rsidRPr="00746E9C">
          <w:rPr>
            <w:rFonts w:asciiTheme="majorHAnsi" w:hAnsiTheme="majorHAnsi"/>
            <w:color w:val="445164"/>
            <w:sz w:val="22"/>
            <w:szCs w:val="22"/>
            <w:u w:val="single" w:color="445164"/>
          </w:rPr>
          <w:t>artikel 5.2.1, eerste lid, van het Besluit Jeugdwet</w:t>
        </w:r>
      </w:hyperlink>
      <w:r w:rsidRPr="00746E9C">
        <w:rPr>
          <w:rFonts w:asciiTheme="majorHAnsi" w:hAnsiTheme="majorHAnsi"/>
          <w:sz w:val="22"/>
          <w:szCs w:val="22"/>
        </w:rPr>
        <w:t>;</w:t>
      </w:r>
    </w:p>
    <w:p w:rsidR="00E44FDD" w:rsidRPr="00746E9C" w:rsidRDefault="00E44FDD" w:rsidP="00746E9C">
      <w:pPr>
        <w:pStyle w:val="Lijstalinea"/>
        <w:numPr>
          <w:ilvl w:val="0"/>
          <w:numId w:val="9"/>
        </w:numPr>
        <w:rPr>
          <w:rFonts w:asciiTheme="majorHAnsi" w:hAnsiTheme="majorHAnsi"/>
          <w:sz w:val="22"/>
          <w:szCs w:val="22"/>
        </w:rPr>
      </w:pPr>
      <w:r w:rsidRPr="00746E9C">
        <w:rPr>
          <w:rFonts w:asciiTheme="majorHAnsi" w:hAnsiTheme="majorHAnsi"/>
          <w:sz w:val="22"/>
          <w:szCs w:val="22"/>
        </w:rPr>
        <w:t xml:space="preserve">beroepsbeoefenaren die als gezondheidszorgpsycholoog of als psychotherapeut zijn ingeschreven in het register, bedoeld in </w:t>
      </w:r>
      <w:hyperlink r:id="rId54" w:history="1">
        <w:r w:rsidRPr="00746E9C">
          <w:rPr>
            <w:rFonts w:asciiTheme="majorHAnsi" w:hAnsiTheme="majorHAnsi"/>
            <w:color w:val="445164"/>
            <w:sz w:val="22"/>
            <w:szCs w:val="22"/>
            <w:u w:val="single" w:color="445164"/>
          </w:rPr>
          <w:t>artikel 3 van de Wet op de beroepen in de individuele gezondheidszorg</w:t>
        </w:r>
      </w:hyperlink>
      <w:r w:rsidRPr="00746E9C">
        <w:rPr>
          <w:rFonts w:asciiTheme="majorHAnsi" w:hAnsiTheme="majorHAnsi"/>
          <w:sz w:val="22"/>
          <w:szCs w:val="22"/>
        </w:rPr>
        <w:t>.</w:t>
      </w:r>
    </w:p>
    <w:p w:rsidR="00E44FDD" w:rsidRPr="002F4020" w:rsidRDefault="00E44FDD" w:rsidP="002F4020">
      <w:pPr>
        <w:rPr>
          <w:rFonts w:asciiTheme="majorHAnsi" w:hAnsiTheme="majorHAnsi"/>
          <w:sz w:val="22"/>
          <w:szCs w:val="22"/>
        </w:rPr>
      </w:pPr>
    </w:p>
    <w:p w:rsidR="00E44FDD" w:rsidRPr="002F4020" w:rsidRDefault="00E44FDD" w:rsidP="002F4020">
      <w:pPr>
        <w:rPr>
          <w:rFonts w:asciiTheme="majorHAnsi" w:hAnsiTheme="majorHAnsi"/>
          <w:b/>
          <w:sz w:val="22"/>
          <w:szCs w:val="22"/>
        </w:rPr>
      </w:pPr>
      <w:r w:rsidRPr="002F4020">
        <w:rPr>
          <w:rFonts w:asciiTheme="majorHAnsi" w:hAnsiTheme="majorHAnsi"/>
          <w:b/>
          <w:sz w:val="22"/>
          <w:szCs w:val="22"/>
        </w:rPr>
        <w:t>Burgerlijk Wetboek (BW) Boek 1</w:t>
      </w:r>
    </w:p>
    <w:p w:rsidR="00E44FDD" w:rsidRPr="002F4020" w:rsidRDefault="00E44FDD" w:rsidP="002F4020">
      <w:pPr>
        <w:rPr>
          <w:rFonts w:asciiTheme="majorHAnsi" w:hAnsiTheme="majorHAnsi"/>
          <w:b/>
          <w:sz w:val="22"/>
          <w:szCs w:val="22"/>
        </w:rPr>
      </w:pPr>
    </w:p>
    <w:p w:rsidR="00E44FDD" w:rsidRPr="002F4020" w:rsidRDefault="00E44FDD" w:rsidP="002F4020">
      <w:pPr>
        <w:rPr>
          <w:rFonts w:asciiTheme="majorHAnsi" w:hAnsiTheme="majorHAnsi"/>
          <w:b/>
          <w:bCs/>
          <w:sz w:val="22"/>
          <w:szCs w:val="22"/>
        </w:rPr>
      </w:pPr>
      <w:r w:rsidRPr="002F4020">
        <w:rPr>
          <w:rFonts w:asciiTheme="majorHAnsi" w:hAnsiTheme="majorHAnsi"/>
          <w:b/>
          <w:bCs/>
          <w:sz w:val="22"/>
          <w:szCs w:val="22"/>
        </w:rPr>
        <w:t>Artikel 255</w:t>
      </w:r>
    </w:p>
    <w:p w:rsidR="00E44FDD" w:rsidRPr="002F4020" w:rsidRDefault="00685344" w:rsidP="002F4020">
      <w:pPr>
        <w:rPr>
          <w:rFonts w:asciiTheme="majorHAnsi" w:hAnsiTheme="majorHAnsi"/>
          <w:sz w:val="22"/>
          <w:szCs w:val="22"/>
        </w:rPr>
      </w:pPr>
      <w:r w:rsidRPr="002F4020">
        <w:rPr>
          <w:rFonts w:asciiTheme="majorHAnsi" w:hAnsiTheme="majorHAnsi"/>
          <w:b/>
          <w:bCs/>
          <w:sz w:val="22"/>
          <w:szCs w:val="22"/>
        </w:rPr>
        <w:lastRenderedPageBreak/>
        <w:t xml:space="preserve">1. </w:t>
      </w:r>
      <w:r w:rsidR="00E44FDD" w:rsidRPr="002F4020">
        <w:rPr>
          <w:rFonts w:asciiTheme="majorHAnsi" w:hAnsiTheme="majorHAnsi"/>
          <w:sz w:val="22"/>
          <w:szCs w:val="22"/>
        </w:rPr>
        <w:t>De kinderrechter kan een minderjarige onder toezicht stellen van een gecertificeerde instelling indien een minderjarige zodanig opgroeit dat hij in zijn ontwikkeling ernstig wordt bedreigd, en:</w:t>
      </w:r>
    </w:p>
    <w:p w:rsidR="00E44FDD" w:rsidRPr="002F4020" w:rsidRDefault="00685344" w:rsidP="002F4020">
      <w:pPr>
        <w:ind w:left="705"/>
        <w:rPr>
          <w:rFonts w:asciiTheme="majorHAnsi" w:hAnsiTheme="majorHAnsi"/>
          <w:sz w:val="22"/>
          <w:szCs w:val="22"/>
        </w:rPr>
      </w:pPr>
      <w:r w:rsidRPr="002F4020">
        <w:rPr>
          <w:rFonts w:asciiTheme="majorHAnsi" w:hAnsiTheme="majorHAnsi"/>
          <w:b/>
          <w:bCs/>
          <w:sz w:val="22"/>
          <w:szCs w:val="22"/>
        </w:rPr>
        <w:t xml:space="preserve">a. </w:t>
      </w:r>
      <w:r w:rsidR="00E44FDD" w:rsidRPr="002F4020">
        <w:rPr>
          <w:rFonts w:asciiTheme="majorHAnsi" w:hAnsiTheme="majorHAnsi"/>
          <w:sz w:val="22"/>
          <w:szCs w:val="22"/>
        </w:rPr>
        <w:t>de zorg die in verband met het wegnemen van de bedreiging noodzakelijk is voor de minderjarige of voor zijn ouders of de ouder die het gezag uitoefenen, door dezen niet of onvoldoende wordt geaccepteerd, en</w:t>
      </w:r>
    </w:p>
    <w:p w:rsidR="00E44FDD" w:rsidRPr="002F4020" w:rsidRDefault="00685344" w:rsidP="002F4020">
      <w:pPr>
        <w:ind w:left="705"/>
        <w:rPr>
          <w:rFonts w:asciiTheme="majorHAnsi" w:hAnsiTheme="majorHAnsi"/>
          <w:sz w:val="22"/>
          <w:szCs w:val="22"/>
        </w:rPr>
      </w:pPr>
      <w:r w:rsidRPr="002F4020">
        <w:rPr>
          <w:rFonts w:asciiTheme="majorHAnsi" w:hAnsiTheme="majorHAnsi"/>
          <w:b/>
          <w:bCs/>
          <w:sz w:val="22"/>
          <w:szCs w:val="22"/>
        </w:rPr>
        <w:t xml:space="preserve">b. </w:t>
      </w:r>
      <w:r w:rsidR="00E44FDD" w:rsidRPr="002F4020">
        <w:rPr>
          <w:rFonts w:asciiTheme="majorHAnsi" w:hAnsiTheme="majorHAnsi"/>
          <w:sz w:val="22"/>
          <w:szCs w:val="22"/>
        </w:rPr>
        <w:t xml:space="preserve">de verwachting gerechtvaardigd is dat de ouders of de ouder die het gezag uitoefenen binnen een gelet op de persoon en de ontwikkeling van de minderjarige aanvaardbaar te achten termijn, de verantwoordelijkheid voor de verzorging en opvoeding, bedoeld in </w:t>
      </w:r>
      <w:hyperlink r:id="rId55" w:history="1">
        <w:r w:rsidR="00E44FDD" w:rsidRPr="002F4020">
          <w:rPr>
            <w:rFonts w:asciiTheme="majorHAnsi" w:hAnsiTheme="majorHAnsi"/>
            <w:color w:val="445164"/>
            <w:sz w:val="22"/>
            <w:szCs w:val="22"/>
            <w:u w:val="single" w:color="445164"/>
          </w:rPr>
          <w:t>artikel 247, tweede lid</w:t>
        </w:r>
      </w:hyperlink>
      <w:r w:rsidR="00E44FDD" w:rsidRPr="002F4020">
        <w:rPr>
          <w:rFonts w:asciiTheme="majorHAnsi" w:hAnsiTheme="majorHAnsi"/>
          <w:sz w:val="22"/>
          <w:szCs w:val="22"/>
        </w:rPr>
        <w:t>, in staat zijn te dragen.</w:t>
      </w:r>
    </w:p>
    <w:p w:rsidR="00E44FDD" w:rsidRPr="002F4020" w:rsidRDefault="00685344" w:rsidP="002F4020">
      <w:pPr>
        <w:rPr>
          <w:rFonts w:asciiTheme="majorHAnsi" w:hAnsiTheme="majorHAnsi"/>
          <w:sz w:val="22"/>
          <w:szCs w:val="22"/>
        </w:rPr>
      </w:pPr>
      <w:r w:rsidRPr="002F4020">
        <w:rPr>
          <w:rFonts w:asciiTheme="majorHAnsi" w:hAnsiTheme="majorHAnsi"/>
          <w:b/>
          <w:bCs/>
          <w:sz w:val="22"/>
          <w:szCs w:val="22"/>
        </w:rPr>
        <w:t xml:space="preserve">2. </w:t>
      </w:r>
      <w:r w:rsidR="00E44FDD" w:rsidRPr="002F4020">
        <w:rPr>
          <w:rFonts w:asciiTheme="majorHAnsi" w:hAnsiTheme="majorHAnsi"/>
          <w:sz w:val="22"/>
          <w:szCs w:val="22"/>
        </w:rPr>
        <w:t xml:space="preserve">De kinderrechter kan een minderjarige onder toezicht stellen op verzoek van de </w:t>
      </w:r>
      <w:proofErr w:type="spellStart"/>
      <w:r w:rsidR="00E44FDD" w:rsidRPr="002F4020">
        <w:rPr>
          <w:rFonts w:asciiTheme="majorHAnsi" w:hAnsiTheme="majorHAnsi"/>
          <w:sz w:val="22"/>
          <w:szCs w:val="22"/>
        </w:rPr>
        <w:t>RvdK</w:t>
      </w:r>
      <w:proofErr w:type="spellEnd"/>
      <w:r w:rsidR="00E44FDD" w:rsidRPr="002F4020">
        <w:rPr>
          <w:rFonts w:asciiTheme="majorHAnsi" w:hAnsiTheme="majorHAnsi"/>
          <w:sz w:val="22"/>
          <w:szCs w:val="22"/>
        </w:rPr>
        <w:t xml:space="preserve"> voor de kinderbescherming of het openbaar ministerie. Tevens zijn een ouder en degene die niet de ouder is en de minderjarige als behorende tot zijn gezin verzorgt en opvoedt bevoegd tot het doen van het verzoek indien de </w:t>
      </w:r>
      <w:proofErr w:type="spellStart"/>
      <w:r w:rsidR="00E44FDD" w:rsidRPr="002F4020">
        <w:rPr>
          <w:rFonts w:asciiTheme="majorHAnsi" w:hAnsiTheme="majorHAnsi"/>
          <w:sz w:val="22"/>
          <w:szCs w:val="22"/>
        </w:rPr>
        <w:t>RvdK</w:t>
      </w:r>
      <w:proofErr w:type="spellEnd"/>
      <w:r w:rsidR="00E44FDD" w:rsidRPr="002F4020">
        <w:rPr>
          <w:rFonts w:asciiTheme="majorHAnsi" w:hAnsiTheme="majorHAnsi"/>
          <w:sz w:val="22"/>
          <w:szCs w:val="22"/>
        </w:rPr>
        <w:t xml:space="preserve"> voor de kinderbescherming niet tot indiening van het verzoek overgaat.</w:t>
      </w:r>
    </w:p>
    <w:p w:rsidR="00E44FDD" w:rsidRPr="002F4020" w:rsidRDefault="00685344" w:rsidP="002F4020">
      <w:pPr>
        <w:rPr>
          <w:rFonts w:asciiTheme="majorHAnsi" w:hAnsiTheme="majorHAnsi"/>
          <w:sz w:val="22"/>
          <w:szCs w:val="22"/>
        </w:rPr>
      </w:pPr>
      <w:r w:rsidRPr="002F4020">
        <w:rPr>
          <w:rFonts w:asciiTheme="majorHAnsi" w:hAnsiTheme="majorHAnsi"/>
          <w:b/>
          <w:bCs/>
          <w:sz w:val="22"/>
          <w:szCs w:val="22"/>
        </w:rPr>
        <w:t xml:space="preserve">3. </w:t>
      </w:r>
      <w:r w:rsidR="00E44FDD" w:rsidRPr="002F4020">
        <w:rPr>
          <w:rFonts w:asciiTheme="majorHAnsi" w:hAnsiTheme="majorHAnsi"/>
          <w:sz w:val="22"/>
          <w:szCs w:val="22"/>
        </w:rPr>
        <w:t xml:space="preserve">Indien de </w:t>
      </w:r>
      <w:proofErr w:type="spellStart"/>
      <w:r w:rsidR="00E44FDD" w:rsidRPr="002F4020">
        <w:rPr>
          <w:rFonts w:asciiTheme="majorHAnsi" w:hAnsiTheme="majorHAnsi"/>
          <w:sz w:val="22"/>
          <w:szCs w:val="22"/>
        </w:rPr>
        <w:t>RvdK</w:t>
      </w:r>
      <w:proofErr w:type="spellEnd"/>
      <w:r w:rsidR="00E44FDD" w:rsidRPr="002F4020">
        <w:rPr>
          <w:rFonts w:asciiTheme="majorHAnsi" w:hAnsiTheme="majorHAnsi"/>
          <w:sz w:val="22"/>
          <w:szCs w:val="22"/>
        </w:rPr>
        <w:t xml:space="preserve"> niet tot indiening van een verzoek tot ondertoezichtstelling overgaat nadat hij een verzoek tot onderzoek als bedoeld in </w:t>
      </w:r>
      <w:hyperlink r:id="rId56" w:history="1">
        <w:r w:rsidR="00E44FDD" w:rsidRPr="002F4020">
          <w:rPr>
            <w:rFonts w:asciiTheme="majorHAnsi" w:hAnsiTheme="majorHAnsi"/>
            <w:color w:val="445164"/>
            <w:sz w:val="22"/>
            <w:szCs w:val="22"/>
            <w:u w:val="single" w:color="445164"/>
          </w:rPr>
          <w:t>artikel 2.4, eerste lid, van de Jeugdwet</w:t>
        </w:r>
      </w:hyperlink>
      <w:r w:rsidR="00E44FDD" w:rsidRPr="002F4020">
        <w:rPr>
          <w:rFonts w:asciiTheme="majorHAnsi" w:hAnsiTheme="majorHAnsi"/>
          <w:sz w:val="22"/>
          <w:szCs w:val="22"/>
        </w:rPr>
        <w:t xml:space="preserve"> heeft ontvangen, deelt hij dit schriftelijk mee aan het college van burgemeester en wethouders dat het verzoek heeft gedaan. De burgemeester kan na ontvangst van die mededeling de </w:t>
      </w:r>
      <w:proofErr w:type="spellStart"/>
      <w:r w:rsidR="00E44FDD" w:rsidRPr="002F4020">
        <w:rPr>
          <w:rFonts w:asciiTheme="majorHAnsi" w:hAnsiTheme="majorHAnsi"/>
          <w:sz w:val="22"/>
          <w:szCs w:val="22"/>
        </w:rPr>
        <w:t>RvdK</w:t>
      </w:r>
      <w:proofErr w:type="spellEnd"/>
      <w:r w:rsidR="00E44FDD" w:rsidRPr="002F4020">
        <w:rPr>
          <w:rFonts w:asciiTheme="majorHAnsi" w:hAnsiTheme="majorHAnsi"/>
          <w:sz w:val="22"/>
          <w:szCs w:val="22"/>
        </w:rPr>
        <w:t xml:space="preserve"> voor de kinderbescherming verzoeken het oordeel van de kinderrechter te vragen of het noodzakelijk is de minderjarige onder toezicht te stellen van een gecertificeerde instelling. De </w:t>
      </w:r>
      <w:proofErr w:type="spellStart"/>
      <w:r w:rsidR="00E44FDD" w:rsidRPr="002F4020">
        <w:rPr>
          <w:rFonts w:asciiTheme="majorHAnsi" w:hAnsiTheme="majorHAnsi"/>
          <w:sz w:val="22"/>
          <w:szCs w:val="22"/>
        </w:rPr>
        <w:t>RvdK</w:t>
      </w:r>
      <w:proofErr w:type="spellEnd"/>
      <w:r w:rsidR="00E44FDD" w:rsidRPr="002F4020">
        <w:rPr>
          <w:rFonts w:asciiTheme="majorHAnsi" w:hAnsiTheme="majorHAnsi"/>
          <w:sz w:val="22"/>
          <w:szCs w:val="22"/>
        </w:rPr>
        <w:t xml:space="preserve"> voor de kinderbescherming die van de burgemeester zodanig verzoek ontvangt, vraagt binnen twee weken na de dagtekening van dat verzoek het oordeel van de kinderrechter of een ondertoezichtstelling van de minderjarige moet volgen. In dat geval kan de kinderrechter de ondertoezichtstelling ambtshalve uitspreken.</w:t>
      </w:r>
    </w:p>
    <w:p w:rsidR="00E44FDD" w:rsidRPr="002F4020" w:rsidRDefault="00685344" w:rsidP="002F4020">
      <w:pPr>
        <w:rPr>
          <w:rFonts w:asciiTheme="majorHAnsi" w:hAnsiTheme="majorHAnsi"/>
          <w:sz w:val="22"/>
          <w:szCs w:val="22"/>
        </w:rPr>
      </w:pPr>
      <w:r w:rsidRPr="002F4020">
        <w:rPr>
          <w:rFonts w:asciiTheme="majorHAnsi" w:hAnsiTheme="majorHAnsi"/>
          <w:b/>
          <w:bCs/>
          <w:sz w:val="22"/>
          <w:szCs w:val="22"/>
        </w:rPr>
        <w:t xml:space="preserve">4. </w:t>
      </w:r>
      <w:r w:rsidR="00E44FDD" w:rsidRPr="002F4020">
        <w:rPr>
          <w:rFonts w:asciiTheme="majorHAnsi" w:hAnsiTheme="majorHAnsi"/>
          <w:sz w:val="22"/>
          <w:szCs w:val="22"/>
        </w:rPr>
        <w:t>De kinderrechter vermeldt in de beschikking de concrete bedreigingen in de ontwikkeling van de minderjarige alsmede de daarop afgestemde duur waarvoor de ondertoezichtstelling zal gelden.</w:t>
      </w:r>
    </w:p>
    <w:p w:rsidR="00E44FDD" w:rsidRPr="002F4020" w:rsidRDefault="00685344" w:rsidP="002F4020">
      <w:pPr>
        <w:rPr>
          <w:rFonts w:asciiTheme="majorHAnsi" w:hAnsiTheme="majorHAnsi"/>
          <w:sz w:val="22"/>
          <w:szCs w:val="22"/>
        </w:rPr>
      </w:pPr>
      <w:r w:rsidRPr="002F4020">
        <w:rPr>
          <w:rFonts w:asciiTheme="majorHAnsi" w:hAnsiTheme="majorHAnsi"/>
          <w:b/>
          <w:bCs/>
          <w:sz w:val="22"/>
          <w:szCs w:val="22"/>
        </w:rPr>
        <w:t xml:space="preserve">5. </w:t>
      </w:r>
      <w:r w:rsidR="00E44FDD" w:rsidRPr="002F4020">
        <w:rPr>
          <w:rFonts w:asciiTheme="majorHAnsi" w:hAnsiTheme="majorHAnsi"/>
          <w:sz w:val="22"/>
          <w:szCs w:val="22"/>
        </w:rPr>
        <w:t xml:space="preserve">Indien het verzoek, bedoeld in het tweede lid, niet alle minderjarigen betreft over wie de ouders of de ouder het gezag uitoefenen, kan de kinderrechter dit op verzoek van de </w:t>
      </w:r>
      <w:proofErr w:type="spellStart"/>
      <w:r w:rsidR="00E44FDD" w:rsidRPr="002F4020">
        <w:rPr>
          <w:rFonts w:asciiTheme="majorHAnsi" w:hAnsiTheme="majorHAnsi"/>
          <w:sz w:val="22"/>
          <w:szCs w:val="22"/>
        </w:rPr>
        <w:t>RvdK</w:t>
      </w:r>
      <w:proofErr w:type="spellEnd"/>
      <w:r w:rsidR="00E44FDD" w:rsidRPr="002F4020">
        <w:rPr>
          <w:rFonts w:asciiTheme="majorHAnsi" w:hAnsiTheme="majorHAnsi"/>
          <w:sz w:val="22"/>
          <w:szCs w:val="22"/>
        </w:rPr>
        <w:t xml:space="preserve"> voor de kinderbescherming of ambtshalve aanvullen, en deze minderjarigen, mits aan de grond van het eerste lid is voldaan, eveneens onder toezicht stellen.</w:t>
      </w:r>
    </w:p>
    <w:p w:rsidR="00E44FDD" w:rsidRPr="002F4020" w:rsidRDefault="00E44FDD" w:rsidP="002F4020">
      <w:pPr>
        <w:rPr>
          <w:rFonts w:asciiTheme="majorHAnsi" w:hAnsiTheme="majorHAnsi"/>
          <w:b/>
          <w:sz w:val="22"/>
          <w:szCs w:val="22"/>
        </w:rPr>
      </w:pPr>
    </w:p>
    <w:p w:rsidR="00E44FDD" w:rsidRPr="002F4020" w:rsidRDefault="00E44FDD" w:rsidP="002F4020">
      <w:pPr>
        <w:rPr>
          <w:rFonts w:asciiTheme="majorHAnsi" w:hAnsiTheme="majorHAnsi"/>
          <w:b/>
          <w:bCs/>
          <w:sz w:val="22"/>
          <w:szCs w:val="22"/>
          <w:lang w:val="en-US"/>
        </w:rPr>
      </w:pPr>
      <w:proofErr w:type="spellStart"/>
      <w:r w:rsidRPr="002F4020">
        <w:rPr>
          <w:rFonts w:asciiTheme="majorHAnsi" w:hAnsiTheme="majorHAnsi"/>
          <w:b/>
          <w:bCs/>
          <w:sz w:val="22"/>
          <w:szCs w:val="22"/>
          <w:lang w:val="en-US"/>
        </w:rPr>
        <w:t>Artikel</w:t>
      </w:r>
      <w:proofErr w:type="spellEnd"/>
      <w:r w:rsidRPr="002F4020">
        <w:rPr>
          <w:rFonts w:asciiTheme="majorHAnsi" w:hAnsiTheme="majorHAnsi"/>
          <w:b/>
          <w:bCs/>
          <w:sz w:val="22"/>
          <w:szCs w:val="22"/>
          <w:lang w:val="en-US"/>
        </w:rPr>
        <w:t xml:space="preserve"> 265b</w:t>
      </w:r>
    </w:p>
    <w:p w:rsidR="00E44FDD" w:rsidRPr="002F4020" w:rsidRDefault="00685344" w:rsidP="002F4020">
      <w:pPr>
        <w:rPr>
          <w:rFonts w:asciiTheme="majorHAnsi" w:hAnsiTheme="majorHAnsi"/>
          <w:sz w:val="22"/>
          <w:szCs w:val="22"/>
        </w:rPr>
      </w:pPr>
      <w:r w:rsidRPr="002F4020">
        <w:rPr>
          <w:rFonts w:asciiTheme="majorHAnsi" w:hAnsiTheme="majorHAnsi"/>
          <w:b/>
          <w:bCs/>
          <w:sz w:val="22"/>
          <w:szCs w:val="22"/>
        </w:rPr>
        <w:t xml:space="preserve">1. </w:t>
      </w:r>
      <w:r w:rsidR="00E44FDD" w:rsidRPr="002F4020">
        <w:rPr>
          <w:rFonts w:asciiTheme="majorHAnsi" w:hAnsiTheme="majorHAnsi"/>
          <w:sz w:val="22"/>
          <w:szCs w:val="22"/>
        </w:rPr>
        <w:t xml:space="preserve">Indien dit noodzakelijk is in het belang van de verzorging en opvoeding van de minderjarige of tot onderzoek van diens geestelijke of lichamelijke gesteldheid, kan de kinderrechter de gecertificeerde instelling, bedoeld in </w:t>
      </w:r>
      <w:hyperlink r:id="rId57" w:history="1">
        <w:r w:rsidR="00E44FDD" w:rsidRPr="002F4020">
          <w:rPr>
            <w:rFonts w:asciiTheme="majorHAnsi" w:hAnsiTheme="majorHAnsi"/>
            <w:color w:val="445164"/>
            <w:sz w:val="22"/>
            <w:szCs w:val="22"/>
            <w:u w:val="single" w:color="445164"/>
          </w:rPr>
          <w:t>artikel 1.1 van de Jeugdwet</w:t>
        </w:r>
      </w:hyperlink>
      <w:r w:rsidR="00E44FDD" w:rsidRPr="002F4020">
        <w:rPr>
          <w:rFonts w:asciiTheme="majorHAnsi" w:hAnsiTheme="majorHAnsi"/>
          <w:sz w:val="22"/>
          <w:szCs w:val="22"/>
        </w:rPr>
        <w:t>, die belast is met de uitvoering van de ondertoezichtstelling op haar verzoek machtigen de minderjarige gedurende dag en nacht uit huis te plaatsen.</w:t>
      </w:r>
    </w:p>
    <w:p w:rsidR="00E44FDD" w:rsidRPr="002F4020" w:rsidRDefault="00685344" w:rsidP="002F4020">
      <w:pPr>
        <w:rPr>
          <w:rFonts w:asciiTheme="majorHAnsi" w:hAnsiTheme="majorHAnsi"/>
          <w:sz w:val="22"/>
          <w:szCs w:val="22"/>
        </w:rPr>
      </w:pPr>
      <w:r w:rsidRPr="002F4020">
        <w:rPr>
          <w:rFonts w:asciiTheme="majorHAnsi" w:hAnsiTheme="majorHAnsi"/>
          <w:b/>
          <w:bCs/>
          <w:sz w:val="22"/>
          <w:szCs w:val="22"/>
        </w:rPr>
        <w:t xml:space="preserve">2. </w:t>
      </w:r>
      <w:r w:rsidR="00E44FDD" w:rsidRPr="002F4020">
        <w:rPr>
          <w:rFonts w:asciiTheme="majorHAnsi" w:hAnsiTheme="majorHAnsi"/>
          <w:sz w:val="22"/>
          <w:szCs w:val="22"/>
        </w:rPr>
        <w:t xml:space="preserve">De machtiging kan eveneens worden verleend op verzoek van de </w:t>
      </w:r>
      <w:proofErr w:type="spellStart"/>
      <w:r w:rsidR="00E44FDD" w:rsidRPr="002F4020">
        <w:rPr>
          <w:rFonts w:asciiTheme="majorHAnsi" w:hAnsiTheme="majorHAnsi"/>
          <w:sz w:val="22"/>
          <w:szCs w:val="22"/>
        </w:rPr>
        <w:t>RvdK</w:t>
      </w:r>
      <w:proofErr w:type="spellEnd"/>
      <w:r w:rsidR="00E44FDD" w:rsidRPr="002F4020">
        <w:rPr>
          <w:rFonts w:asciiTheme="majorHAnsi" w:hAnsiTheme="majorHAnsi"/>
          <w:sz w:val="22"/>
          <w:szCs w:val="22"/>
        </w:rPr>
        <w:t xml:space="preserve"> voor de kinderbescherming of op verzoek van het openbaar ministerie. De </w:t>
      </w:r>
      <w:proofErr w:type="spellStart"/>
      <w:r w:rsidR="00E44FDD" w:rsidRPr="002F4020">
        <w:rPr>
          <w:rFonts w:asciiTheme="majorHAnsi" w:hAnsiTheme="majorHAnsi"/>
          <w:sz w:val="22"/>
          <w:szCs w:val="22"/>
        </w:rPr>
        <w:t>RvdK</w:t>
      </w:r>
      <w:proofErr w:type="spellEnd"/>
      <w:r w:rsidR="00E44FDD" w:rsidRPr="002F4020">
        <w:rPr>
          <w:rFonts w:asciiTheme="majorHAnsi" w:hAnsiTheme="majorHAnsi"/>
          <w:sz w:val="22"/>
          <w:szCs w:val="22"/>
        </w:rPr>
        <w:t xml:space="preserve"> voor de kinderbescherming of het openbaar ministerie legt bij het verzoek, bedoeld in het eerste lid, het besluit van het college van burgemeester en wethouders, bedoeld in </w:t>
      </w:r>
      <w:hyperlink r:id="rId58" w:history="1">
        <w:r w:rsidR="00E44FDD" w:rsidRPr="002F4020">
          <w:rPr>
            <w:rFonts w:asciiTheme="majorHAnsi" w:hAnsiTheme="majorHAnsi"/>
            <w:color w:val="445164"/>
            <w:sz w:val="22"/>
            <w:szCs w:val="22"/>
            <w:u w:val="single" w:color="445164"/>
          </w:rPr>
          <w:t>artikel 2.3, eerste lid, van de Jeugdwet</w:t>
        </w:r>
      </w:hyperlink>
      <w:r w:rsidR="00E44FDD" w:rsidRPr="002F4020">
        <w:rPr>
          <w:rFonts w:asciiTheme="majorHAnsi" w:hAnsiTheme="majorHAnsi"/>
          <w:sz w:val="22"/>
          <w:szCs w:val="22"/>
        </w:rPr>
        <w:t xml:space="preserve"> over.</w:t>
      </w:r>
    </w:p>
    <w:p w:rsidR="00E44FDD" w:rsidRPr="002F4020" w:rsidRDefault="00685344" w:rsidP="002F4020">
      <w:pPr>
        <w:rPr>
          <w:rFonts w:asciiTheme="majorHAnsi" w:hAnsiTheme="majorHAnsi"/>
          <w:sz w:val="22"/>
          <w:szCs w:val="22"/>
        </w:rPr>
      </w:pPr>
      <w:r w:rsidRPr="002F4020">
        <w:rPr>
          <w:rFonts w:asciiTheme="majorHAnsi" w:hAnsiTheme="majorHAnsi"/>
          <w:b/>
          <w:bCs/>
          <w:sz w:val="22"/>
          <w:szCs w:val="22"/>
        </w:rPr>
        <w:t xml:space="preserve">3. </w:t>
      </w:r>
      <w:r w:rsidR="00E44FDD" w:rsidRPr="002F4020">
        <w:rPr>
          <w:rFonts w:asciiTheme="majorHAnsi" w:hAnsiTheme="majorHAnsi"/>
          <w:sz w:val="22"/>
          <w:szCs w:val="22"/>
        </w:rPr>
        <w:t>De kinderrechter kan in afwijking van het tweede lid een machtiging tot uithuisplaatsing verlenen zonder dat het college van burgemeester en wethouders een daartoe strekkend besluit heeft genomen, indien het belang van het kind dit vergt.</w:t>
      </w:r>
    </w:p>
    <w:p w:rsidR="00E44FDD" w:rsidRPr="002F4020" w:rsidRDefault="00685344" w:rsidP="002F4020">
      <w:pPr>
        <w:rPr>
          <w:rFonts w:asciiTheme="majorHAnsi" w:hAnsiTheme="majorHAnsi"/>
          <w:b/>
          <w:sz w:val="22"/>
          <w:szCs w:val="22"/>
        </w:rPr>
      </w:pPr>
      <w:r w:rsidRPr="002F4020">
        <w:rPr>
          <w:rFonts w:asciiTheme="majorHAnsi" w:hAnsiTheme="majorHAnsi"/>
          <w:b/>
          <w:bCs/>
          <w:sz w:val="22"/>
          <w:szCs w:val="22"/>
        </w:rPr>
        <w:t xml:space="preserve">4. </w:t>
      </w:r>
      <w:r w:rsidR="00E44FDD" w:rsidRPr="002F4020">
        <w:rPr>
          <w:rFonts w:asciiTheme="majorHAnsi" w:hAnsiTheme="majorHAnsi"/>
          <w:sz w:val="22"/>
          <w:szCs w:val="22"/>
        </w:rPr>
        <w:t xml:space="preserve">Voor opneming en verblijf als bedoeld in </w:t>
      </w:r>
      <w:hyperlink r:id="rId59" w:history="1">
        <w:r w:rsidR="00E44FDD" w:rsidRPr="002F4020">
          <w:rPr>
            <w:rFonts w:asciiTheme="majorHAnsi" w:hAnsiTheme="majorHAnsi"/>
            <w:color w:val="445164"/>
            <w:sz w:val="22"/>
            <w:szCs w:val="22"/>
            <w:u w:val="single" w:color="445164"/>
          </w:rPr>
          <w:t>artikel 6.1.2, eerste lid</w:t>
        </w:r>
      </w:hyperlink>
      <w:r w:rsidR="00E44FDD" w:rsidRPr="002F4020">
        <w:rPr>
          <w:rFonts w:asciiTheme="majorHAnsi" w:hAnsiTheme="majorHAnsi"/>
          <w:sz w:val="22"/>
          <w:szCs w:val="22"/>
        </w:rPr>
        <w:t xml:space="preserve">, of </w:t>
      </w:r>
      <w:hyperlink r:id="rId60" w:history="1">
        <w:r w:rsidR="00E44FDD" w:rsidRPr="002F4020">
          <w:rPr>
            <w:rFonts w:asciiTheme="majorHAnsi" w:hAnsiTheme="majorHAnsi"/>
            <w:color w:val="445164"/>
            <w:sz w:val="22"/>
            <w:szCs w:val="22"/>
            <w:u w:val="single" w:color="445164"/>
          </w:rPr>
          <w:t>6.1.3, eerste lid, van de Jeugdwet</w:t>
        </w:r>
      </w:hyperlink>
      <w:r w:rsidR="00E44FDD" w:rsidRPr="002F4020">
        <w:rPr>
          <w:rFonts w:asciiTheme="majorHAnsi" w:hAnsiTheme="majorHAnsi"/>
          <w:sz w:val="22"/>
          <w:szCs w:val="22"/>
        </w:rPr>
        <w:t xml:space="preserve"> is geen machtiging als bedoeld in het eerste lid vereist, doch een machtiging als bedoeld in genoemde artikelleden. Deze machtiging geldt voor de toepassing van </w:t>
      </w:r>
      <w:hyperlink r:id="rId61" w:history="1">
        <w:r w:rsidR="00E44FDD" w:rsidRPr="002F4020">
          <w:rPr>
            <w:rFonts w:asciiTheme="majorHAnsi" w:hAnsiTheme="majorHAnsi"/>
            <w:color w:val="445164"/>
            <w:sz w:val="22"/>
            <w:szCs w:val="22"/>
            <w:u w:val="single" w:color="445164"/>
          </w:rPr>
          <w:t>artikel 265a</w:t>
        </w:r>
      </w:hyperlink>
      <w:r w:rsidR="00E44FDD" w:rsidRPr="002F4020">
        <w:rPr>
          <w:rFonts w:asciiTheme="majorHAnsi" w:hAnsiTheme="majorHAnsi"/>
          <w:sz w:val="22"/>
          <w:szCs w:val="22"/>
        </w:rPr>
        <w:t xml:space="preserve"> als een machtiging als bedoeld in het eerste lid.</w:t>
      </w:r>
    </w:p>
    <w:p w:rsidR="005D1914" w:rsidRPr="002F4020" w:rsidRDefault="005D1914" w:rsidP="002F4020">
      <w:pPr>
        <w:rPr>
          <w:rFonts w:asciiTheme="majorHAnsi" w:hAnsiTheme="majorHAnsi"/>
          <w:sz w:val="22"/>
          <w:szCs w:val="22"/>
        </w:rPr>
      </w:pPr>
    </w:p>
    <w:sectPr w:rsidR="005D1914" w:rsidRPr="002F4020" w:rsidSect="00CA2907">
      <w:footerReference w:type="even" r:id="rId62"/>
      <w:footerReference w:type="default" r:id="rId6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3FB" w:rsidRDefault="00584A4F">
      <w:r>
        <w:separator/>
      </w:r>
    </w:p>
  </w:endnote>
  <w:endnote w:type="continuationSeparator" w:id="0">
    <w:p w:rsidR="00AB13FB" w:rsidRDefault="0058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22" w:rsidRDefault="00A11DEF" w:rsidP="002B580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F6D22" w:rsidRDefault="00746E9C" w:rsidP="002B5803">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22" w:rsidRDefault="00A11DEF" w:rsidP="002B580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46E9C">
      <w:rPr>
        <w:rStyle w:val="Paginanummer"/>
        <w:noProof/>
      </w:rPr>
      <w:t>1</w:t>
    </w:r>
    <w:r>
      <w:rPr>
        <w:rStyle w:val="Paginanummer"/>
      </w:rPr>
      <w:fldChar w:fldCharType="end"/>
    </w:r>
  </w:p>
  <w:p w:rsidR="009F6D22" w:rsidRDefault="00746E9C" w:rsidP="002B5803">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3FB" w:rsidRDefault="00584A4F">
      <w:r>
        <w:separator/>
      </w:r>
    </w:p>
  </w:footnote>
  <w:footnote w:type="continuationSeparator" w:id="0">
    <w:p w:rsidR="00AB13FB" w:rsidRDefault="00584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6DA0F23"/>
    <w:multiLevelType w:val="hybridMultilevel"/>
    <w:tmpl w:val="A43CFD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8097607"/>
    <w:multiLevelType w:val="hybridMultilevel"/>
    <w:tmpl w:val="69D81F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9CA2E66"/>
    <w:multiLevelType w:val="hybridMultilevel"/>
    <w:tmpl w:val="1EA055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72A3299"/>
    <w:multiLevelType w:val="hybridMultilevel"/>
    <w:tmpl w:val="635AD238"/>
    <w:lvl w:ilvl="0" w:tplc="6F5C7B7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7E464BD"/>
    <w:multiLevelType w:val="hybridMultilevel"/>
    <w:tmpl w:val="59EE6A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D2D0403"/>
    <w:multiLevelType w:val="hybridMultilevel"/>
    <w:tmpl w:val="B0764020"/>
    <w:lvl w:ilvl="0" w:tplc="99AA81C0">
      <w:numFmt w:val="bullet"/>
      <w:lvlText w:val="–"/>
      <w:lvlJc w:val="left"/>
      <w:pPr>
        <w:ind w:left="720" w:hanging="360"/>
      </w:pPr>
      <w:rPr>
        <w:rFonts w:ascii="Calibri" w:eastAsia="MS Mincho" w:hAnsi="Calibri" w:cs="Times New Roman" w:hint="default"/>
        <w:b/>
      </w:rPr>
    </w:lvl>
    <w:lvl w:ilvl="1" w:tplc="803A93AC">
      <w:numFmt w:val="bullet"/>
      <w:lvlText w:val="-"/>
      <w:lvlJc w:val="left"/>
      <w:pPr>
        <w:ind w:left="1440" w:hanging="360"/>
      </w:pPr>
      <w:rPr>
        <w:rFonts w:ascii="Calibri" w:eastAsia="MS Mincho" w:hAnsi="Calibri" w:cs="Times New Roman" w:hint="default"/>
        <w:b/>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6"/>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DD"/>
    <w:rsid w:val="002E1682"/>
    <w:rsid w:val="002F4020"/>
    <w:rsid w:val="00584A4F"/>
    <w:rsid w:val="005D1914"/>
    <w:rsid w:val="00685344"/>
    <w:rsid w:val="00746E9C"/>
    <w:rsid w:val="00A11DEF"/>
    <w:rsid w:val="00AB13FB"/>
    <w:rsid w:val="00E44FD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4FD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E44FDD"/>
    <w:pPr>
      <w:tabs>
        <w:tab w:val="center" w:pos="4536"/>
        <w:tab w:val="right" w:pos="9072"/>
      </w:tabs>
    </w:pPr>
  </w:style>
  <w:style w:type="character" w:customStyle="1" w:styleId="VoettekstChar">
    <w:name w:val="Voettekst Char"/>
    <w:link w:val="Voettekst"/>
    <w:uiPriority w:val="99"/>
    <w:rsid w:val="00E44FDD"/>
    <w:rPr>
      <w:rFonts w:ascii="Cambria" w:eastAsia="MS Mincho" w:hAnsi="Cambria" w:cs="Times New Roman"/>
    </w:rPr>
  </w:style>
  <w:style w:type="character" w:styleId="Paginanummer">
    <w:name w:val="page number"/>
    <w:uiPriority w:val="99"/>
    <w:semiHidden/>
    <w:unhideWhenUsed/>
    <w:rsid w:val="00E44FDD"/>
  </w:style>
  <w:style w:type="character" w:styleId="Hyperlink">
    <w:name w:val="Hyperlink"/>
    <w:uiPriority w:val="99"/>
    <w:unhideWhenUsed/>
    <w:rsid w:val="00E44FDD"/>
    <w:rPr>
      <w:color w:val="0000FF"/>
      <w:u w:val="single"/>
    </w:rPr>
  </w:style>
  <w:style w:type="paragraph" w:styleId="Lijstalinea">
    <w:name w:val="List Paragraph"/>
    <w:basedOn w:val="Standaard"/>
    <w:uiPriority w:val="34"/>
    <w:qFormat/>
    <w:rsid w:val="002F40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4FD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E44FDD"/>
    <w:pPr>
      <w:tabs>
        <w:tab w:val="center" w:pos="4536"/>
        <w:tab w:val="right" w:pos="9072"/>
      </w:tabs>
    </w:pPr>
  </w:style>
  <w:style w:type="character" w:customStyle="1" w:styleId="VoettekstChar">
    <w:name w:val="Voettekst Char"/>
    <w:link w:val="Voettekst"/>
    <w:uiPriority w:val="99"/>
    <w:rsid w:val="00E44FDD"/>
    <w:rPr>
      <w:rFonts w:ascii="Cambria" w:eastAsia="MS Mincho" w:hAnsi="Cambria" w:cs="Times New Roman"/>
    </w:rPr>
  </w:style>
  <w:style w:type="character" w:styleId="Paginanummer">
    <w:name w:val="page number"/>
    <w:uiPriority w:val="99"/>
    <w:semiHidden/>
    <w:unhideWhenUsed/>
    <w:rsid w:val="00E44FDD"/>
  </w:style>
  <w:style w:type="character" w:styleId="Hyperlink">
    <w:name w:val="Hyperlink"/>
    <w:uiPriority w:val="99"/>
    <w:unhideWhenUsed/>
    <w:rsid w:val="00E44FDD"/>
    <w:rPr>
      <w:color w:val="0000FF"/>
      <w:u w:val="single"/>
    </w:rPr>
  </w:style>
  <w:style w:type="paragraph" w:styleId="Lijstalinea">
    <w:name w:val="List Paragraph"/>
    <w:basedOn w:val="Standaard"/>
    <w:uiPriority w:val="34"/>
    <w:qFormat/>
    <w:rsid w:val="002F4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tten.overheid.nl/BWBR0034925/volledig/geldigheidsdatum_10-03-2015" TargetMode="External"/><Relationship Id="rId18" Type="http://schemas.openxmlformats.org/officeDocument/2006/relationships/hyperlink" Target="http://wetten.overheid.nl/BWBR0034925/volledig/geldigheidsdatum_10-03-2015" TargetMode="External"/><Relationship Id="rId26" Type="http://schemas.openxmlformats.org/officeDocument/2006/relationships/hyperlink" Target="http://wetten.overheid.nl/BWBR0034925/volledig/geldigheidsdatum_10-03-2015" TargetMode="External"/><Relationship Id="rId39" Type="http://schemas.openxmlformats.org/officeDocument/2006/relationships/hyperlink" Target="http://wetten.overheid.nl/BWBR0001827/DerdeBoek/ZesdeTitel/Eersteafdeling/Artikel805/geldigheidsdatum_10-03-2015" TargetMode="External"/><Relationship Id="rId21" Type="http://schemas.openxmlformats.org/officeDocument/2006/relationships/hyperlink" Target="http://wetten.overheid.nl/BWBR0034925/volledig/geldigheidsdatum_10-03-2015" TargetMode="External"/><Relationship Id="rId34" Type="http://schemas.openxmlformats.org/officeDocument/2006/relationships/hyperlink" Target="http://wetten.overheid.nl/BWBR0034925/volledig/geldigheidsdatum_10-03-2015" TargetMode="External"/><Relationship Id="rId42" Type="http://schemas.openxmlformats.org/officeDocument/2006/relationships/hyperlink" Target="http://wetten.overheid.nl/BWBR0034925/volledig/geldigheidsdatum_10-03-2015" TargetMode="External"/><Relationship Id="rId47" Type="http://schemas.openxmlformats.org/officeDocument/2006/relationships/hyperlink" Target="http://wetten.overheid.nl/BWBR0034925/volledig/geldigheidsdatum_10-03-2015" TargetMode="External"/><Relationship Id="rId50" Type="http://schemas.openxmlformats.org/officeDocument/2006/relationships/hyperlink" Target="http://wetten.overheid.nl/BWBR0034925/volledig/geldigheidsdatum_10-03-2015" TargetMode="External"/><Relationship Id="rId55" Type="http://schemas.openxmlformats.org/officeDocument/2006/relationships/hyperlink" Target="http://wetten.overheid.nl/BWBR0002656/Boek1/Titel14/Afdeling1/Artikel247/geldigheidsdatum_10-03-2015"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etten.overheid.nl/BWBR0034925/volledig/geldigheidsdatum_10-03-2015" TargetMode="External"/><Relationship Id="rId20" Type="http://schemas.openxmlformats.org/officeDocument/2006/relationships/hyperlink" Target="http://wetten.overheid.nl/BWBR0034925/volledig/geldigheidsdatum_10-03-2015" TargetMode="External"/><Relationship Id="rId29" Type="http://schemas.openxmlformats.org/officeDocument/2006/relationships/hyperlink" Target="http://wetten.overheid.nl/BWBR0034925/volledig/geldigheidsdatum_10-03-2015" TargetMode="External"/><Relationship Id="rId41" Type="http://schemas.openxmlformats.org/officeDocument/2006/relationships/hyperlink" Target="http://wetten.overheid.nl/BWBR0034925/volledig/geldigheidsdatum_10-03-2015" TargetMode="External"/><Relationship Id="rId54" Type="http://schemas.openxmlformats.org/officeDocument/2006/relationships/hyperlink" Target="http://wetten.overheid.nl/BWBR0006251/HoofdstukII/1/Artikel3/geldigheidsdatum_10-03-2015"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tten.overheid.nl/BWBR0034925/volledig/geldigheidsdatum_10-03-2015" TargetMode="External"/><Relationship Id="rId24" Type="http://schemas.openxmlformats.org/officeDocument/2006/relationships/hyperlink" Target="http://wetten.overheid.nl/BWBR0002656/Boek1/Titel14/Afdeling4/Artikel265b/geldigheidsdatum_10-03-2015" TargetMode="External"/><Relationship Id="rId32" Type="http://schemas.openxmlformats.org/officeDocument/2006/relationships/hyperlink" Target="http://wetten.overheid.nl/BWBR0034925/volledig/geldigheidsdatum_10-03-2015" TargetMode="External"/><Relationship Id="rId37" Type="http://schemas.openxmlformats.org/officeDocument/2006/relationships/hyperlink" Target="http://wetten.overheid.nl/BWBR0034925/volledig/geldigheidsdatum_10-03-2015" TargetMode="External"/><Relationship Id="rId40" Type="http://schemas.openxmlformats.org/officeDocument/2006/relationships/hyperlink" Target="http://wetten.overheid.nl/BWBR0034925/volledig/geldigheidsdatum_10-03-2015" TargetMode="External"/><Relationship Id="rId45" Type="http://schemas.openxmlformats.org/officeDocument/2006/relationships/hyperlink" Target="http://wetten.overheid.nl/BWBR0034925/volledig/geldigheidsdatum_10-03-2015" TargetMode="External"/><Relationship Id="rId53" Type="http://schemas.openxmlformats.org/officeDocument/2006/relationships/hyperlink" Target="http://wetten.overheid.nl/BWBR0035779/geldigheidsdatum_10-03-2015" TargetMode="External"/><Relationship Id="rId58" Type="http://schemas.openxmlformats.org/officeDocument/2006/relationships/hyperlink" Target="http://wetten.overheid.nl/BWBR0034925/Hoofdstuk2/Artikel23/geldigheidsdatum_10-03-2015" TargetMode="External"/><Relationship Id="rId5" Type="http://schemas.openxmlformats.org/officeDocument/2006/relationships/webSettings" Target="webSettings.xml"/><Relationship Id="rId15" Type="http://schemas.openxmlformats.org/officeDocument/2006/relationships/hyperlink" Target="http://wetten.overheid.nl/BWBR0034925/volledig/geldigheidsdatum_10-03-2015" TargetMode="External"/><Relationship Id="rId23" Type="http://schemas.openxmlformats.org/officeDocument/2006/relationships/hyperlink" Target="http://wetten.overheid.nl/BWBR0034925/volledig/geldigheidsdatum_10-03-2015" TargetMode="External"/><Relationship Id="rId28" Type="http://schemas.openxmlformats.org/officeDocument/2006/relationships/hyperlink" Target="http://wetten.overheid.nl/BWBR0001827/DerdeBoek/ZesdeTitel/Eersteafdeling/geldigheidsdatum_10-03-2015" TargetMode="External"/><Relationship Id="rId36" Type="http://schemas.openxmlformats.org/officeDocument/2006/relationships/hyperlink" Target="http://wetten.overheid.nl/BWBR0034925/volledig/geldigheidsdatum_10-03-2015" TargetMode="External"/><Relationship Id="rId49" Type="http://schemas.openxmlformats.org/officeDocument/2006/relationships/hyperlink" Target="http://wetten.overheid.nl/BWBR0034925/volledig/geldigheidsdatum_10-03-2015" TargetMode="External"/><Relationship Id="rId57" Type="http://schemas.openxmlformats.org/officeDocument/2006/relationships/hyperlink" Target="http://wetten.overheid.nl/BWBR0034925/Hoofdstuk1/Artikel11/geldigheidsdatum_10-03-2015" TargetMode="External"/><Relationship Id="rId61" Type="http://schemas.openxmlformats.org/officeDocument/2006/relationships/hyperlink" Target="http://wetten.overheid.nl/BWBR0002656/Boek1/Titel14/Afdeling4/Artikel265a/geldigheidsdatum_10-03-2015" TargetMode="External"/><Relationship Id="rId10" Type="http://schemas.openxmlformats.org/officeDocument/2006/relationships/hyperlink" Target="http://wetten.overheid.nl/BWBR0002656/Boek1/Titel14/Afdeling4/Artikel265b/geldigheidsdatum_10-03-2015" TargetMode="External"/><Relationship Id="rId19" Type="http://schemas.openxmlformats.org/officeDocument/2006/relationships/hyperlink" Target="http://wetten.overheid.nl/BWBR0034925/volledig/geldigheidsdatum_10-03-2015" TargetMode="External"/><Relationship Id="rId31" Type="http://schemas.openxmlformats.org/officeDocument/2006/relationships/hyperlink" Target="http://wetten.overheid.nl/BWBR0034925/volledig/geldigheidsdatum_10-03-2015" TargetMode="External"/><Relationship Id="rId44" Type="http://schemas.openxmlformats.org/officeDocument/2006/relationships/hyperlink" Target="http://wetten.overheid.nl/BWBR0034925/volledig/geldigheidsdatum_10-03-2015" TargetMode="External"/><Relationship Id="rId52" Type="http://schemas.openxmlformats.org/officeDocument/2006/relationships/hyperlink" Target="http://wetten.overheid.nl/BWBR0034925/volledig/geldigheidsdatum_10-03-2015" TargetMode="External"/><Relationship Id="rId60" Type="http://schemas.openxmlformats.org/officeDocument/2006/relationships/hyperlink" Target="http://wetten.overheid.nl/BWBR0034925/Hoofdstuk6/61/Artikel613/geldigheidsdatum_10-03-2015"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tten.overheid.nl/BWBR0002656/Boek1/Titel13/Afdeling1/Artikel233/geldigheidsdatum_10-03-2015" TargetMode="External"/><Relationship Id="rId14" Type="http://schemas.openxmlformats.org/officeDocument/2006/relationships/hyperlink" Target="http://wetten.overheid.nl/BWBR0034925/volledig/geldigheidsdatum_10-03-2015" TargetMode="External"/><Relationship Id="rId22" Type="http://schemas.openxmlformats.org/officeDocument/2006/relationships/hyperlink" Target="http://wetten.overheid.nl/BWBR0034925/volledig/geldigheidsdatum_10-03-2015" TargetMode="External"/><Relationship Id="rId27" Type="http://schemas.openxmlformats.org/officeDocument/2006/relationships/hyperlink" Target="http://wetten.overheid.nl/BWBR0002656/Boek1/Titel14/Afdeling4/Artikel265k/geldigheidsdatum_10-03-2015" TargetMode="External"/><Relationship Id="rId30" Type="http://schemas.openxmlformats.org/officeDocument/2006/relationships/hyperlink" Target="http://wetten.overheid.nl/BWBR0034925/volledig/geldigheidsdatum_10-03-2015" TargetMode="External"/><Relationship Id="rId35" Type="http://schemas.openxmlformats.org/officeDocument/2006/relationships/hyperlink" Target="http://wetten.overheid.nl/BWBR0034925/volledig/geldigheidsdatum_10-03-2015" TargetMode="External"/><Relationship Id="rId43" Type="http://schemas.openxmlformats.org/officeDocument/2006/relationships/hyperlink" Target="http://wetten.overheid.nl/BWBR0034925/volledig/geldigheidsdatum_10-03-2015" TargetMode="External"/><Relationship Id="rId48" Type="http://schemas.openxmlformats.org/officeDocument/2006/relationships/hyperlink" Target="http://wetten.overheid.nl/BWBR0034925/volledig/geldigheidsdatum_10-03-2015" TargetMode="External"/><Relationship Id="rId56" Type="http://schemas.openxmlformats.org/officeDocument/2006/relationships/hyperlink" Target="http://wetten.overheid.nl/BWBR0034925/Hoofdstuk2/Artikel24/geldigheidsdatum_10-03-2015" TargetMode="External"/><Relationship Id="rId64" Type="http://schemas.openxmlformats.org/officeDocument/2006/relationships/fontTable" Target="fontTable.xml"/><Relationship Id="rId8" Type="http://schemas.openxmlformats.org/officeDocument/2006/relationships/hyperlink" Target="http://www.overheid.nl" TargetMode="External"/><Relationship Id="rId51" Type="http://schemas.openxmlformats.org/officeDocument/2006/relationships/hyperlink" Target="http://wetten.overheid.nl/BWBR0034925/volledig/geldigheidsdatum_10-03-2015" TargetMode="External"/><Relationship Id="rId3" Type="http://schemas.microsoft.com/office/2007/relationships/stylesWithEffects" Target="stylesWithEffects.xml"/><Relationship Id="rId12" Type="http://schemas.openxmlformats.org/officeDocument/2006/relationships/hyperlink" Target="http://wetten.overheid.nl/BWBR0034925/volledig/geldigheidsdatum_10-03-2015" TargetMode="External"/><Relationship Id="rId17" Type="http://schemas.openxmlformats.org/officeDocument/2006/relationships/hyperlink" Target="http://wetten.overheid.nl/BWBR0034925/volledig/geldigheidsdatum_10-03-2015" TargetMode="External"/><Relationship Id="rId25" Type="http://schemas.openxmlformats.org/officeDocument/2006/relationships/hyperlink" Target="http://wetten.overheid.nl/BWBR0034925/volledig/geldigheidsdatum_10-03-2015" TargetMode="External"/><Relationship Id="rId33" Type="http://schemas.openxmlformats.org/officeDocument/2006/relationships/hyperlink" Target="http://wetten.overheid.nl/BWBR0034925/volledig/geldigheidsdatum_10-03-2015" TargetMode="External"/><Relationship Id="rId38" Type="http://schemas.openxmlformats.org/officeDocument/2006/relationships/hyperlink" Target="http://wetten.overheid.nl/BWBR0001827/DerdeBoek/ZesdeTitel/Eersteafdeling/Artikel800/geldigheidsdatum_10-03-2015" TargetMode="External"/><Relationship Id="rId46" Type="http://schemas.openxmlformats.org/officeDocument/2006/relationships/hyperlink" Target="http://wetten.overheid.nl/BWBR0034925/volledig/geldigheidsdatum_10-03-2015" TargetMode="External"/><Relationship Id="rId59" Type="http://schemas.openxmlformats.org/officeDocument/2006/relationships/hyperlink" Target="http://wetten.overheid.nl/BWBR0034925/Hoofdstuk6/61/Artikel612/geldigheidsdatum_10-03-2015"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4854</Words>
  <Characters>26699</Characters>
  <Application>Microsoft Office Word</Application>
  <DocSecurity>0</DocSecurity>
  <Lines>222</Lines>
  <Paragraphs>62</Paragraphs>
  <ScaleCrop>false</ScaleCrop>
  <HeadingPairs>
    <vt:vector size="2" baseType="variant">
      <vt:variant>
        <vt:lpstr>Titel</vt:lpstr>
      </vt:variant>
      <vt:variant>
        <vt:i4>1</vt:i4>
      </vt:variant>
    </vt:vector>
  </HeadingPairs>
  <TitlesOfParts>
    <vt:vector size="1" baseType="lpstr">
      <vt:lpstr/>
    </vt:vector>
  </TitlesOfParts>
  <Company>Mw. mr. M. (Marijke) Geertsema</Company>
  <LinksUpToDate>false</LinksUpToDate>
  <CharactersWithSpaces>31491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Geertsema</dc:creator>
  <cp:lastModifiedBy>Annelies Schutte</cp:lastModifiedBy>
  <cp:revision>2</cp:revision>
  <dcterms:created xsi:type="dcterms:W3CDTF">2015-04-30T07:58:00Z</dcterms:created>
  <dcterms:modified xsi:type="dcterms:W3CDTF">2015-04-30T07:58:00Z</dcterms:modified>
</cp:coreProperties>
</file>