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E15" w:rsidRPr="009D1910" w:rsidRDefault="00D12E15">
      <w:pPr>
        <w:rPr>
          <w:sz w:val="28"/>
          <w:szCs w:val="28"/>
        </w:rPr>
      </w:pPr>
      <w:bookmarkStart w:id="0" w:name="_GoBack"/>
      <w:bookmarkEnd w:id="0"/>
      <w:r w:rsidRPr="009D1910">
        <w:rPr>
          <w:sz w:val="28"/>
          <w:szCs w:val="28"/>
        </w:rPr>
        <w:t xml:space="preserve">Best en Veldhoven doen de Omgevingswet samen (en dat levert veel op)  </w:t>
      </w:r>
    </w:p>
    <w:p w:rsidR="00D12E15" w:rsidRPr="009D1910" w:rsidRDefault="00D12E15">
      <w:pPr>
        <w:rPr>
          <w:b/>
        </w:rPr>
      </w:pPr>
      <w:r w:rsidRPr="009D1910">
        <w:rPr>
          <w:b/>
        </w:rPr>
        <w:t xml:space="preserve">Twee weten meer dan een. Je ziet hoe ze ergens anders werken en </w:t>
      </w:r>
      <w:r w:rsidR="00132C07">
        <w:rPr>
          <w:b/>
        </w:rPr>
        <w:t xml:space="preserve">je kunt </w:t>
      </w:r>
      <w:r w:rsidRPr="009D1910">
        <w:rPr>
          <w:b/>
        </w:rPr>
        <w:t xml:space="preserve">de beste ideeën gebruiken in je eigen organisatie. </w:t>
      </w:r>
      <w:r w:rsidR="008531F6">
        <w:rPr>
          <w:b/>
        </w:rPr>
        <w:t>En d</w:t>
      </w:r>
      <w:r w:rsidRPr="009D1910">
        <w:rPr>
          <w:b/>
        </w:rPr>
        <w:t xml:space="preserve">e kosten delen. Het zijn allemaal voordelen van de broederlijke samenwerking bij de invoering van de Omgevingswet door de gemeenten Best en Veldhoven. </w:t>
      </w:r>
    </w:p>
    <w:p w:rsidR="003431FD" w:rsidRDefault="00D12E15">
      <w:r>
        <w:t>Vanaf het begin zijn</w:t>
      </w:r>
      <w:r w:rsidR="003431FD">
        <w:t xml:space="preserve"> programmamanagers Omgevingswet</w:t>
      </w:r>
      <w:r>
        <w:t xml:space="preserve"> Marjo Yucesan (Veldhoven) en Jenny Crommentui</w:t>
      </w:r>
      <w:r w:rsidR="000E7593">
        <w:t>j</w:t>
      </w:r>
      <w:r>
        <w:t xml:space="preserve">n (Best) met elkaar opgetrokken. Dat paste in de afspraak die </w:t>
      </w:r>
      <w:r w:rsidR="00B37703">
        <w:t>de</w:t>
      </w:r>
      <w:r>
        <w:t xml:space="preserve"> gemeenten eerder maakten om meer te gaan samenwerken. </w:t>
      </w:r>
      <w:r w:rsidR="009D1910">
        <w:t xml:space="preserve">De Omgevingswet was een </w:t>
      </w:r>
      <w:r w:rsidR="00132C07">
        <w:t>mooi</w:t>
      </w:r>
      <w:r w:rsidR="009D1910">
        <w:t xml:space="preserve"> project om samen op te pakken. Ook omdat d</w:t>
      </w:r>
      <w:r w:rsidR="00132C07">
        <w:t>ie</w:t>
      </w:r>
      <w:r w:rsidR="009D1910">
        <w:t xml:space="preserve"> bedoeld is om meer als één overheid te opereren.</w:t>
      </w:r>
    </w:p>
    <w:p w:rsidR="00D12E15" w:rsidRPr="009D1910" w:rsidRDefault="009D1910">
      <w:pPr>
        <w:rPr>
          <w:i/>
        </w:rPr>
      </w:pPr>
      <w:r w:rsidRPr="009D1910">
        <w:rPr>
          <w:i/>
        </w:rPr>
        <w:t xml:space="preserve">Kunnen jullie een voorbeeld geven van zo’n eyeopener? Iets van de ene gemeente </w:t>
      </w:r>
      <w:r w:rsidR="008531F6">
        <w:rPr>
          <w:i/>
        </w:rPr>
        <w:t>d</w:t>
      </w:r>
      <w:r w:rsidRPr="009D1910">
        <w:rPr>
          <w:i/>
        </w:rPr>
        <w:t>at goed bruikbaar is in de andere?</w:t>
      </w:r>
    </w:p>
    <w:p w:rsidR="009D1910" w:rsidRDefault="000953BE">
      <w:r>
        <w:t>Jenny</w:t>
      </w:r>
      <w:r w:rsidR="009D1910">
        <w:t xml:space="preserve">:  ‘Ja, het Burenakkoord van Veldhoven, dat is een manier om initiatiefnemers met hun buren te laten praten al voordat ze een aanvraag doen. Denk aan een omgevingsvergunning voor het plaatsen van een uitbouw. </w:t>
      </w:r>
      <w:r w:rsidR="00343B6D">
        <w:t>Hiervoor is een formulier opgesteld waarin de aanvrager laat zien dat hij zijn plannen met de buren heeft besproken. De gemeente Veldhoven stimuleert op deze manier het gesprek met de buren. In Best gaan we ook aan de slag met de omgevingsdialoog en laten we ons inspireren door het burenakkoord</w:t>
      </w:r>
      <w:r w:rsidR="009D1910">
        <w:t>.</w:t>
      </w:r>
      <w:r w:rsidR="003431FD">
        <w:t>’</w:t>
      </w:r>
      <w:r w:rsidR="009D1910">
        <w:t xml:space="preserve"> </w:t>
      </w:r>
    </w:p>
    <w:p w:rsidR="009D1910" w:rsidRDefault="000953BE">
      <w:r>
        <w:t>Marjo</w:t>
      </w:r>
      <w:r w:rsidR="009D1910">
        <w:t>: ‘Het is interessant dat we ervaringen uitwisselen. Best heeft bijvoorbeeld een omgevingsplan</w:t>
      </w:r>
      <w:r w:rsidR="00132C07">
        <w:t xml:space="preserve"> (bestemmingsplan met verbrede reikwijdte)</w:t>
      </w:r>
      <w:r w:rsidR="009D1910">
        <w:t xml:space="preserve"> opgesteld voor drie bestaande wijken. De leerervaringen gebruiken we in Veldhoven ook.’</w:t>
      </w:r>
    </w:p>
    <w:p w:rsidR="009D1910" w:rsidRPr="009D1910" w:rsidRDefault="009D1910">
      <w:pPr>
        <w:rPr>
          <w:i/>
        </w:rPr>
      </w:pPr>
      <w:r w:rsidRPr="009D1910">
        <w:rPr>
          <w:i/>
        </w:rPr>
        <w:t>Wat waren die leerervaringen?</w:t>
      </w:r>
    </w:p>
    <w:p w:rsidR="00132C07" w:rsidRDefault="000953BE">
      <w:r>
        <w:t>Jenny</w:t>
      </w:r>
      <w:r w:rsidR="00182002">
        <w:t>: ‘Ons doel was te oefenen met anders werken. We hebben gefocust op participatie en het plan gemaakt op basis van de adviezen</w:t>
      </w:r>
      <w:r w:rsidR="00132C07">
        <w:t xml:space="preserve"> van betrokkenen. Intern hebben we gewerkt met de scrummethode </w:t>
      </w:r>
      <w:r w:rsidR="00922D08">
        <w:t>(met</w:t>
      </w:r>
      <w:r w:rsidR="00132C07">
        <w:t xml:space="preserve"> korte sprints en tussentijdse resultaten</w:t>
      </w:r>
      <w:r w:rsidR="00922D08">
        <w:t>)</w:t>
      </w:r>
      <w:r w:rsidR="00132C07">
        <w:t xml:space="preserve">. Zo hebben we gewerkt aan algemeen geldige regels,  de doorvertaling van verordeningen naar het omgevingsplan, regels voor inwoners begrijpelijk maken met links naar toelichtingen, een participatie-aanpak, en een interne werkwijze. </w:t>
      </w:r>
      <w:r w:rsidR="00343B6D">
        <w:t>Het omgevingsplan ‘Hoge Akker, Speelheide en De Leeuwerik’ is inmiddels onherroepelijk.</w:t>
      </w:r>
    </w:p>
    <w:p w:rsidR="00132C07" w:rsidRDefault="000953BE">
      <w:r>
        <w:t>Marjo</w:t>
      </w:r>
      <w:r w:rsidR="00132C07">
        <w:t>: ‘In Veldhoven hebben we ons ook aangemeld voor een bestemmingsplan met verbrede reikwijdte</w:t>
      </w:r>
      <w:r w:rsidR="00343B6D">
        <w:t xml:space="preserve"> voor een bedrijventerrein.</w:t>
      </w:r>
      <w:r w:rsidR="00132C07">
        <w:t xml:space="preserve"> </w:t>
      </w:r>
      <w:r w:rsidR="00343B6D">
        <w:t>De ervaringen die we daarmee op doen wisselen we weer uit</w:t>
      </w:r>
      <w:r w:rsidR="003431FD">
        <w:t xml:space="preserve"> </w:t>
      </w:r>
      <w:r w:rsidR="00132C07">
        <w:t>met Best.’</w:t>
      </w:r>
    </w:p>
    <w:p w:rsidR="00132C07" w:rsidRPr="000953BE" w:rsidRDefault="00807280">
      <w:pPr>
        <w:rPr>
          <w:i/>
        </w:rPr>
      </w:pPr>
      <w:r>
        <w:rPr>
          <w:i/>
        </w:rPr>
        <w:t xml:space="preserve">Hoe heb je </w:t>
      </w:r>
      <w:r w:rsidR="000953BE" w:rsidRPr="000953BE">
        <w:rPr>
          <w:i/>
        </w:rPr>
        <w:t>de participatie</w:t>
      </w:r>
      <w:r>
        <w:rPr>
          <w:i/>
        </w:rPr>
        <w:t xml:space="preserve"> gedaan</w:t>
      </w:r>
      <w:r w:rsidR="000953BE" w:rsidRPr="000953BE">
        <w:rPr>
          <w:i/>
        </w:rPr>
        <w:t>?</w:t>
      </w:r>
    </w:p>
    <w:p w:rsidR="000953BE" w:rsidRDefault="000953BE">
      <w:r>
        <w:t>Jenny: ‘We hebben grote bijeenkomsten gehouden in de wijken. Daar hebben we uitleg gegeven over de Omgevingswet</w:t>
      </w:r>
      <w:r w:rsidR="00343B6D">
        <w:t xml:space="preserve">, het op te stellen omgevingsplan </w:t>
      </w:r>
      <w:r>
        <w:t xml:space="preserve">en de mensen uitgenodigd ons te adviseren. </w:t>
      </w:r>
      <w:r w:rsidR="006C039C">
        <w:t>De mensen voelden zich betrokken door deze aanpak, maar</w:t>
      </w:r>
      <w:r w:rsidR="003431FD">
        <w:t xml:space="preserve"> ze</w:t>
      </w:r>
      <w:r w:rsidR="006C039C">
        <w:t xml:space="preserve"> moesten wennen aan het idee dat de gemeente niet al een plan klaar had liggen. </w:t>
      </w:r>
    </w:p>
    <w:p w:rsidR="000953BE" w:rsidRPr="000953BE" w:rsidRDefault="000953BE">
      <w:pPr>
        <w:rPr>
          <w:i/>
        </w:rPr>
      </w:pPr>
      <w:r w:rsidRPr="000953BE">
        <w:rPr>
          <w:i/>
        </w:rPr>
        <w:t>Is er toch iets uitgekomen?</w:t>
      </w:r>
    </w:p>
    <w:p w:rsidR="007C643A" w:rsidRDefault="006C039C">
      <w:r>
        <w:t>‘</w:t>
      </w:r>
      <w:r w:rsidR="000953BE">
        <w:t>Jazeker. Wij dachten van tevoren de welstand af te schaffen</w:t>
      </w:r>
      <w:r w:rsidR="007C643A">
        <w:t>, maar wat blijkt is dat bewoners dat niet wilden. We hebben gekeken naar wat zij belangrijk vinden. Dat heeft geleid tot een richtsnoer voor duurzaamheid, geen betuttelende regels. Wel een inspiratiegids. Voor de niet-</w:t>
      </w:r>
      <w:r>
        <w:t xml:space="preserve">woonbestemmingen </w:t>
      </w:r>
      <w:r w:rsidR="007C643A">
        <w:t xml:space="preserve">gaan we een uitnodigingsbeleid voeren, als er initiatieven komen, voeren we </w:t>
      </w:r>
      <w:r w:rsidR="007C643A">
        <w:lastRenderedPageBreak/>
        <w:t>daar een omgevingsdialoog over. We willen minder regels en minder vergunningen, maar niet te drastisch. Bewoners voelen zich daar niet prettig bij.</w:t>
      </w:r>
      <w:r>
        <w:t>’</w:t>
      </w:r>
      <w:r w:rsidR="007C643A">
        <w:t xml:space="preserve"> </w:t>
      </w:r>
    </w:p>
    <w:p w:rsidR="007C643A" w:rsidRDefault="007C643A">
      <w:r>
        <w:t xml:space="preserve">Marjo: ‘Wij nemen </w:t>
      </w:r>
      <w:r w:rsidR="006C039C">
        <w:t>bij de implementatie van de Omgevingswet</w:t>
      </w:r>
      <w:r>
        <w:t xml:space="preserve"> de ervaringen van Best mee. Ook de notie dat bewoners soms juist wel regels en duidelijkheid willen.</w:t>
      </w:r>
      <w:r w:rsidR="006C039C">
        <w:t>’</w:t>
      </w:r>
      <w:r>
        <w:t xml:space="preserve"> </w:t>
      </w:r>
    </w:p>
    <w:p w:rsidR="007C643A" w:rsidRPr="007C643A" w:rsidRDefault="007C643A">
      <w:pPr>
        <w:rPr>
          <w:i/>
        </w:rPr>
      </w:pPr>
      <w:r w:rsidRPr="007C643A">
        <w:rPr>
          <w:i/>
        </w:rPr>
        <w:t>Kostendelen is een voordeel van het gezamenlijk optrekken. Wat voor kosten betreft dat?</w:t>
      </w:r>
    </w:p>
    <w:p w:rsidR="007C643A" w:rsidRDefault="007C643A">
      <w:pPr>
        <w:pBdr>
          <w:bottom w:val="single" w:sz="6" w:space="1" w:color="auto"/>
        </w:pBdr>
      </w:pPr>
      <w:r>
        <w:t xml:space="preserve">Marjo: ‘We hebben de opleidingsmomenten voor de </w:t>
      </w:r>
      <w:r w:rsidR="006C039C">
        <w:t xml:space="preserve">colleges, </w:t>
      </w:r>
      <w:r>
        <w:t xml:space="preserve">gemeenteraden en de medewerkers samen gedaan, en ook de kick-off van het </w:t>
      </w:r>
      <w:r w:rsidR="006C039C">
        <w:t xml:space="preserve">programma </w:t>
      </w:r>
      <w:r>
        <w:t xml:space="preserve">Implementatie Omgevingswet. In mei hebben </w:t>
      </w:r>
      <w:r w:rsidR="006C039C">
        <w:t xml:space="preserve">we </w:t>
      </w:r>
      <w:r>
        <w:t xml:space="preserve">een groot inspiratie-event gehouden voor </w:t>
      </w:r>
      <w:r w:rsidR="006C039C">
        <w:t>medewerkers, colleges, MT</w:t>
      </w:r>
      <w:r w:rsidR="003431FD">
        <w:t>’</w:t>
      </w:r>
      <w:r w:rsidR="006C039C">
        <w:t>s en</w:t>
      </w:r>
      <w:r w:rsidR="003431FD">
        <w:t xml:space="preserve"> </w:t>
      </w:r>
      <w:r>
        <w:t>gemeenteraden. Op een mooie locatie hadden we tien workshops en een excursie op touw gezet. Daar hebben medewerkers van onze twee gemeenten bij samengewerkt. Ook onze ketenpartners waren aanwezig, zoals de Veiligheidsregio, de Omgevingsdienst</w:t>
      </w:r>
      <w:r w:rsidR="006C039C">
        <w:t>, de GGD</w:t>
      </w:r>
      <w:r>
        <w:t xml:space="preserve"> en het waterschap. We hebben gewerkt met casussen, vormen van participatie, en </w:t>
      </w:r>
      <w:r w:rsidR="006C039C">
        <w:t>ervaringen van andere gemeenten</w:t>
      </w:r>
      <w:r>
        <w:t xml:space="preserve">. In de gemengde groepen was het mooi om </w:t>
      </w:r>
      <w:r w:rsidR="00695C0E">
        <w:t>de kruisbestuiving tussen de verschillende vakdisciplines en organisatie</w:t>
      </w:r>
      <w:r w:rsidR="00ED4E40">
        <w:t>s</w:t>
      </w:r>
      <w:r w:rsidR="00695C0E">
        <w:t xml:space="preserve"> </w:t>
      </w:r>
      <w:r>
        <w:t>te zien</w:t>
      </w:r>
      <w:r w:rsidR="008531F6">
        <w:t>. Het is voor iedereen inspirerend om ergens eens heel anders naar te kijken dan je gewend bent te doen.’</w:t>
      </w:r>
    </w:p>
    <w:p w:rsidR="008531F6" w:rsidRDefault="008531F6">
      <w:pPr>
        <w:pBdr>
          <w:bottom w:val="single" w:sz="6" w:space="1" w:color="auto"/>
        </w:pBdr>
      </w:pPr>
      <w:r>
        <w:t xml:space="preserve">Jenny: ‘In de eerste fase van het project hebben we </w:t>
      </w:r>
      <w:r w:rsidR="00ED4E40">
        <w:t xml:space="preserve">gewerkt in verschillende werkateliers. </w:t>
      </w:r>
      <w:r>
        <w:t xml:space="preserve">Van elke discipline zat er een medewerker bij. Of een uit Best of uit Veldhoven. Collega’s zijn aan elkaar gelinkt, ze houden elkaar op de hoogte. Zo win je uren en </w:t>
      </w:r>
      <w:r w:rsidR="00922D08">
        <w:t>geld.</w:t>
      </w:r>
    </w:p>
    <w:p w:rsidR="008531F6" w:rsidRPr="0037007B" w:rsidRDefault="008531F6">
      <w:pPr>
        <w:pBdr>
          <w:bottom w:val="single" w:sz="6" w:space="1" w:color="auto"/>
        </w:pBdr>
        <w:rPr>
          <w:i/>
        </w:rPr>
      </w:pPr>
      <w:r w:rsidRPr="0037007B">
        <w:rPr>
          <w:i/>
        </w:rPr>
        <w:t>Hoever zijn jullie nu met het programma Implementatie Omgevingswet?</w:t>
      </w:r>
    </w:p>
    <w:p w:rsidR="008531F6" w:rsidRDefault="0037007B">
      <w:pPr>
        <w:pBdr>
          <w:bottom w:val="single" w:sz="6" w:space="1" w:color="auto"/>
        </w:pBdr>
      </w:pPr>
      <w:r>
        <w:t xml:space="preserve">Jenny: We hebben de eerste fase afgerond. Daarin zijn mensen uit verschillende hoeken aan de slag gegaan. De juristen, VTH’ers, milieukundigen en planologen hebben de Invoeringswet en de AmvB’s doorgenomen en onderzocht wat de geest is van de wet, en waar de afwegingsruimte zit voor gemeenten. Ook was er een Werkatelier Strategie </w:t>
      </w:r>
      <w:r w:rsidR="00B40A1B">
        <w:t xml:space="preserve">waarin medewerkers hebben </w:t>
      </w:r>
      <w:r>
        <w:t>samen gewerkt aan een strategische helicopterview.’</w:t>
      </w:r>
    </w:p>
    <w:p w:rsidR="0037007B" w:rsidRDefault="0037007B">
      <w:pPr>
        <w:pBdr>
          <w:bottom w:val="single" w:sz="6" w:space="1" w:color="auto"/>
        </w:pBdr>
      </w:pPr>
      <w:r>
        <w:t>Marjo: ‘Het is belangrijk dat verschillende beroepsgroepen aan een tafel zitten om te voorkomen dat specialisten te veel vanuit de eigen sector blijven denken. Het gaat om integraliteit. We hadden ook een Werkatelier Bedrijfsvoering en Dienstverlening. Daarin zaten ICT’ers, dienstverleners, Geo-adviseurs, mensen van het KCC en bedrijfsondersteuners.’</w:t>
      </w:r>
    </w:p>
    <w:p w:rsidR="0037007B" w:rsidRDefault="0037007B">
      <w:pPr>
        <w:pBdr>
          <w:bottom w:val="single" w:sz="6" w:space="1" w:color="auto"/>
        </w:pBdr>
      </w:pPr>
      <w:r>
        <w:t>Jenny: ‘Iedereen die betrokken is, heeft een maatje in de andere gemeente met wie hij samen optrekt. Ze vervangen elkaar, houden elkaar op de hoogte, maar er hoeft er steeds maar een bij zo’n sessie aanwezig te zijn. Dat scheelt de helft.’</w:t>
      </w:r>
    </w:p>
    <w:p w:rsidR="0037007B" w:rsidRPr="0037007B" w:rsidRDefault="0037007B">
      <w:pPr>
        <w:pBdr>
          <w:bottom w:val="single" w:sz="6" w:space="1" w:color="auto"/>
        </w:pBdr>
        <w:rPr>
          <w:i/>
        </w:rPr>
      </w:pPr>
      <w:r w:rsidRPr="0037007B">
        <w:rPr>
          <w:i/>
        </w:rPr>
        <w:t>Wat is het resultaat</w:t>
      </w:r>
      <w:r w:rsidR="00B40A1B">
        <w:rPr>
          <w:i/>
        </w:rPr>
        <w:t xml:space="preserve"> van fase 1</w:t>
      </w:r>
      <w:r w:rsidRPr="0037007B">
        <w:rPr>
          <w:i/>
        </w:rPr>
        <w:t>?</w:t>
      </w:r>
    </w:p>
    <w:p w:rsidR="0037007B" w:rsidRPr="005D4E09" w:rsidRDefault="0037007B" w:rsidP="00B40A1B">
      <w:pPr>
        <w:pBdr>
          <w:bottom w:val="single" w:sz="6" w:space="1" w:color="auto"/>
        </w:pBdr>
        <w:rPr>
          <w:i/>
        </w:rPr>
      </w:pPr>
      <w:r>
        <w:t xml:space="preserve">Marjo: ‘Het resultaat is </w:t>
      </w:r>
      <w:r w:rsidR="00860719">
        <w:t xml:space="preserve">dat we een gezamenlijke richting </w:t>
      </w:r>
      <w:r w:rsidR="00B40A1B">
        <w:t xml:space="preserve">voor de verdere implementatie </w:t>
      </w:r>
      <w:r w:rsidR="00860719">
        <w:t xml:space="preserve">hebben bepaald. </w:t>
      </w:r>
      <w:r w:rsidR="00B40A1B">
        <w:t>Beide gemeenteraden hebben de kernboodschap ‘Samen ruimte maken’ vastgesteld. Hierbij hebben we vijf</w:t>
      </w:r>
      <w:r w:rsidR="00860719">
        <w:t xml:space="preserve"> ‘Ruimtemissie</w:t>
      </w:r>
      <w:r w:rsidR="00B40A1B">
        <w:t>s</w:t>
      </w:r>
      <w:r w:rsidR="00860719">
        <w:t>’</w:t>
      </w:r>
      <w:r w:rsidR="00B40A1B">
        <w:t xml:space="preserve"> (bouwstenen) benoemd: Ruimte maken, Ruimte geven, Ruimte voor verandering, Speelruimte en Ruimte delen</w:t>
      </w:r>
      <w:r w:rsidR="00860719">
        <w:t>.</w:t>
      </w:r>
      <w:r w:rsidR="00B40A1B">
        <w:t xml:space="preserve"> Deze ‘ruimtemissies’ geven de organisaties inspiratie en houvast. Een mindset om met de verdere implementatie aan de slag te gaan. </w:t>
      </w:r>
      <w:r w:rsidR="005D4E09">
        <w:t>We hebben gekozen voor een vernieuwende insteek, maar alles wat al goed is bewaren we. Wat we gaan doen en hoe staat in het bijhorende keuzedocument.’</w:t>
      </w:r>
      <w:r w:rsidR="005D4E09">
        <w:br/>
      </w:r>
      <w:r w:rsidR="005D4E09">
        <w:br/>
      </w:r>
      <w:r w:rsidR="005D4E09" w:rsidRPr="005D4E09">
        <w:rPr>
          <w:i/>
        </w:rPr>
        <w:t>Hoe gaan jullie nu verder?</w:t>
      </w:r>
    </w:p>
    <w:p w:rsidR="005D4E09" w:rsidRDefault="005D4E09">
      <w:pPr>
        <w:pBdr>
          <w:bottom w:val="single" w:sz="6" w:space="1" w:color="auto"/>
        </w:pBdr>
      </w:pPr>
      <w:r>
        <w:lastRenderedPageBreak/>
        <w:t>Jenny: ‘We zijn nu bezig met het programmaplan</w:t>
      </w:r>
      <w:r w:rsidR="00922D08">
        <w:t xml:space="preserve">, daarin zitten </w:t>
      </w:r>
      <w:r w:rsidR="00B40A1B">
        <w:t>zes</w:t>
      </w:r>
      <w:r>
        <w:t xml:space="preserve"> </w:t>
      </w:r>
      <w:r w:rsidR="00B40A1B">
        <w:t>projecten</w:t>
      </w:r>
      <w:r>
        <w:t>: de omgevingsvisie, het omgevingsplan, participatie, de veranderopgave (anders werken), informatievoorziening, en werkprocessen en organisatie. Elk project krijgt een eigen projectleider en een apart projectteam. Dat gaan we ook weer samen doen, al zijn er uiteindelijk dingen die je in allebei de gemeenten zelf moet oppakken. In het najaar worden de projectleiders benoemd, en dan gaan we op zoek naar mensen die zelf graag in de teams willen zitten.</w:t>
      </w:r>
      <w:r w:rsidR="00922D08">
        <w:t>’</w:t>
      </w:r>
    </w:p>
    <w:p w:rsidR="005D4E09" w:rsidRPr="005D4E09" w:rsidRDefault="005D4E09">
      <w:pPr>
        <w:pBdr>
          <w:bottom w:val="single" w:sz="6" w:space="1" w:color="auto"/>
        </w:pBdr>
        <w:rPr>
          <w:b/>
        </w:rPr>
      </w:pPr>
      <w:r w:rsidRPr="005D4E09">
        <w:rPr>
          <w:b/>
        </w:rPr>
        <w:t>Meer informatie</w:t>
      </w:r>
    </w:p>
    <w:p w:rsidR="005D4E09" w:rsidRDefault="005D4E09">
      <w:pPr>
        <w:pBdr>
          <w:bottom w:val="single" w:sz="6" w:space="1" w:color="auto"/>
        </w:pBdr>
      </w:pPr>
      <w:r>
        <w:t xml:space="preserve">- Kernboodschap </w:t>
      </w:r>
      <w:r w:rsidR="006031AA">
        <w:t xml:space="preserve">Samen ruimte maken </w:t>
      </w:r>
      <w:r>
        <w:t>(pdf)</w:t>
      </w:r>
    </w:p>
    <w:p w:rsidR="005D4E09" w:rsidRDefault="005D4E09">
      <w:pPr>
        <w:pBdr>
          <w:bottom w:val="single" w:sz="6" w:space="1" w:color="auto"/>
        </w:pBdr>
      </w:pPr>
      <w:r>
        <w:t>- Keuzedocument (pdf)</w:t>
      </w:r>
    </w:p>
    <w:p w:rsidR="005D4E09" w:rsidRDefault="005D4E09">
      <w:pPr>
        <w:pBdr>
          <w:bottom w:val="single" w:sz="6" w:space="1" w:color="auto"/>
        </w:pBdr>
      </w:pPr>
    </w:p>
    <w:p w:rsidR="005D4E09" w:rsidRDefault="005D4E09">
      <w:pPr>
        <w:pBdr>
          <w:bottom w:val="single" w:sz="6" w:space="1" w:color="auto"/>
        </w:pBdr>
      </w:pPr>
    </w:p>
    <w:sectPr w:rsidR="005D4E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32134"/>
    <w:multiLevelType w:val="hybridMultilevel"/>
    <w:tmpl w:val="E13A1C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AE061E5"/>
    <w:multiLevelType w:val="hybridMultilevel"/>
    <w:tmpl w:val="A7388F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E72078F"/>
    <w:multiLevelType w:val="hybridMultilevel"/>
    <w:tmpl w:val="74B246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DF4"/>
    <w:rsid w:val="000953BE"/>
    <w:rsid w:val="000B6DF4"/>
    <w:rsid w:val="000E1A68"/>
    <w:rsid w:val="000E7593"/>
    <w:rsid w:val="00132C07"/>
    <w:rsid w:val="00182002"/>
    <w:rsid w:val="003431FD"/>
    <w:rsid w:val="00343B6D"/>
    <w:rsid w:val="0037007B"/>
    <w:rsid w:val="00377860"/>
    <w:rsid w:val="003958F7"/>
    <w:rsid w:val="0044690B"/>
    <w:rsid w:val="00564837"/>
    <w:rsid w:val="005D4E09"/>
    <w:rsid w:val="006031AA"/>
    <w:rsid w:val="00670CE8"/>
    <w:rsid w:val="00695C0E"/>
    <w:rsid w:val="006C039C"/>
    <w:rsid w:val="00701D8B"/>
    <w:rsid w:val="007C643A"/>
    <w:rsid w:val="00807280"/>
    <w:rsid w:val="00812CD9"/>
    <w:rsid w:val="0085303E"/>
    <w:rsid w:val="008531F6"/>
    <w:rsid w:val="00860719"/>
    <w:rsid w:val="00922D08"/>
    <w:rsid w:val="009D1910"/>
    <w:rsid w:val="00A20E51"/>
    <w:rsid w:val="00B37703"/>
    <w:rsid w:val="00B40A1B"/>
    <w:rsid w:val="00D12E15"/>
    <w:rsid w:val="00DE483B"/>
    <w:rsid w:val="00E52B0E"/>
    <w:rsid w:val="00ED4E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E1D03E-232F-4914-8594-46733FE4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D4E09"/>
    <w:pPr>
      <w:ind w:left="720"/>
      <w:contextualSpacing/>
    </w:pPr>
  </w:style>
  <w:style w:type="paragraph" w:styleId="Ballontekst">
    <w:name w:val="Balloon Text"/>
    <w:basedOn w:val="Standaard"/>
    <w:link w:val="BallontekstChar"/>
    <w:uiPriority w:val="99"/>
    <w:semiHidden/>
    <w:unhideWhenUsed/>
    <w:rsid w:val="000E759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593"/>
    <w:rPr>
      <w:rFonts w:ascii="Tahoma" w:hAnsi="Tahoma" w:cs="Tahoma"/>
      <w:sz w:val="16"/>
      <w:szCs w:val="16"/>
    </w:rPr>
  </w:style>
  <w:style w:type="character" w:styleId="Verwijzingopmerking">
    <w:name w:val="annotation reference"/>
    <w:basedOn w:val="Standaardalinea-lettertype"/>
    <w:uiPriority w:val="99"/>
    <w:semiHidden/>
    <w:unhideWhenUsed/>
    <w:rsid w:val="00343B6D"/>
    <w:rPr>
      <w:sz w:val="16"/>
      <w:szCs w:val="16"/>
    </w:rPr>
  </w:style>
  <w:style w:type="paragraph" w:styleId="Tekstopmerking">
    <w:name w:val="annotation text"/>
    <w:basedOn w:val="Standaard"/>
    <w:link w:val="TekstopmerkingChar"/>
    <w:uiPriority w:val="99"/>
    <w:semiHidden/>
    <w:unhideWhenUsed/>
    <w:rsid w:val="00343B6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43B6D"/>
    <w:rPr>
      <w:sz w:val="20"/>
      <w:szCs w:val="20"/>
    </w:rPr>
  </w:style>
  <w:style w:type="paragraph" w:styleId="Onderwerpvanopmerking">
    <w:name w:val="annotation subject"/>
    <w:basedOn w:val="Tekstopmerking"/>
    <w:next w:val="Tekstopmerking"/>
    <w:link w:val="OnderwerpvanopmerkingChar"/>
    <w:uiPriority w:val="99"/>
    <w:semiHidden/>
    <w:unhideWhenUsed/>
    <w:rsid w:val="00343B6D"/>
    <w:rPr>
      <w:b/>
      <w:bCs/>
    </w:rPr>
  </w:style>
  <w:style w:type="character" w:customStyle="1" w:styleId="OnderwerpvanopmerkingChar">
    <w:name w:val="Onderwerp van opmerking Char"/>
    <w:basedOn w:val="TekstopmerkingChar"/>
    <w:link w:val="Onderwerpvanopmerking"/>
    <w:uiPriority w:val="99"/>
    <w:semiHidden/>
    <w:rsid w:val="00343B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1069</Words>
  <Characters>5884</Characters>
  <Application>Microsoft Office Word</Application>
  <DocSecurity>4</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Gemeente Veldhoven</Company>
  <LinksUpToDate>false</LinksUpToDate>
  <CharactersWithSpaces>6940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 Arenoe</dc:creator>
  <cp:lastModifiedBy>Linda Akkerman</cp:lastModifiedBy>
  <cp:revision>2</cp:revision>
  <cp:lastPrinted>2018-07-04T07:00:00Z</cp:lastPrinted>
  <dcterms:created xsi:type="dcterms:W3CDTF">2018-07-04T11:15:00Z</dcterms:created>
  <dcterms:modified xsi:type="dcterms:W3CDTF">2018-07-04T11:15:00Z</dcterms:modified>
</cp:coreProperties>
</file>