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3514A" w:rsidR="008A787F" w:rsidP="54317A90" w:rsidRDefault="008A787F" w14:paraId="78DFC1C8" w14:textId="74F6428A">
      <w:pPr>
        <w:pStyle w:val="paragraph"/>
        <w:spacing w:before="0" w:beforeAutospacing="off" w:after="0" w:afterAutospacing="off"/>
        <w:textAlignment w:val="baseline"/>
        <w:rPr>
          <w:rFonts w:ascii="Segoe UI" w:hAnsi="Segoe UI" w:cs="Segoe UI"/>
          <w:sz w:val="21"/>
          <w:szCs w:val="21"/>
        </w:rPr>
      </w:pPr>
      <w:r w:rsidRPr="54317A90" w:rsidR="63430EF8">
        <w:rPr>
          <w:rStyle w:val="normaltextrun"/>
          <w:rFonts w:ascii="Arial" w:hAnsi="Arial" w:eastAsia="" w:cs="Arial" w:eastAsiaTheme="majorEastAsia"/>
          <w:b w:val="1"/>
          <w:bCs w:val="1"/>
          <w:color w:val="333333"/>
          <w:sz w:val="21"/>
          <w:szCs w:val="21"/>
        </w:rPr>
        <w:t xml:space="preserve">Basistekst </w:t>
      </w:r>
      <w:r w:rsidRPr="54317A90" w:rsidR="63430EF8">
        <w:rPr>
          <w:rStyle w:val="normaltextrun"/>
          <w:rFonts w:ascii="Arial" w:hAnsi="Arial" w:eastAsia="" w:cs="Arial" w:eastAsiaTheme="majorEastAsia"/>
          <w:b w:val="1"/>
          <w:bCs w:val="1"/>
          <w:color w:val="333333"/>
          <w:sz w:val="21"/>
          <w:szCs w:val="21"/>
        </w:rPr>
        <w:t>website gemeenten</w:t>
      </w:r>
      <w:r w:rsidRPr="54317A90" w:rsidR="63430EF8">
        <w:rPr>
          <w:rStyle w:val="eop"/>
          <w:rFonts w:ascii="Arial" w:hAnsi="Arial" w:eastAsia="" w:cs="Arial" w:eastAsiaTheme="majorEastAsia"/>
          <w:color w:val="333333"/>
          <w:sz w:val="21"/>
          <w:szCs w:val="21"/>
        </w:rPr>
        <w:t> </w:t>
      </w:r>
    </w:p>
    <w:p w:rsidRPr="00B3514A" w:rsidR="008A787F" w:rsidP="54317A90" w:rsidRDefault="008A787F" w14:textId="77777777" w14:noSpellErr="1" w14:paraId="5D88AD18">
      <w:pPr>
        <w:pStyle w:val="paragraph"/>
        <w:spacing w:before="0" w:beforeAutospacing="off" w:after="0" w:afterAutospacing="off"/>
        <w:textAlignment w:val="baseline"/>
        <w:rPr>
          <w:rFonts w:ascii="Segoe UI" w:hAnsi="Segoe UI" w:cs="Segoe UI"/>
          <w:sz w:val="21"/>
          <w:szCs w:val="21"/>
        </w:rPr>
      </w:pPr>
      <w:r w:rsidRPr="54317A90" w:rsidR="63430EF8">
        <w:rPr>
          <w:rStyle w:val="eop"/>
          <w:rFonts w:ascii="Arial" w:hAnsi="Arial" w:eastAsia="" w:cs="Arial" w:eastAsiaTheme="majorEastAsia"/>
          <w:color w:val="333333"/>
          <w:sz w:val="21"/>
          <w:szCs w:val="21"/>
        </w:rPr>
        <w:t> </w:t>
      </w:r>
    </w:p>
    <w:p w:rsidRPr="00B3514A" w:rsidR="008A787F" w:rsidP="54317A90" w:rsidRDefault="008A787F" w14:textId="77777777" w14:noSpellErr="1" w14:paraId="5A44FA69">
      <w:pPr>
        <w:pStyle w:val="paragraph"/>
        <w:spacing w:before="0" w:beforeAutospacing="off" w:after="0" w:afterAutospacing="off"/>
        <w:textAlignment w:val="baseline"/>
        <w:rPr>
          <w:rFonts w:ascii="Segoe UI" w:hAnsi="Segoe UI" w:cs="Segoe UI"/>
          <w:sz w:val="21"/>
          <w:szCs w:val="21"/>
        </w:rPr>
      </w:pPr>
      <w:r w:rsidRPr="54317A90" w:rsidR="63430EF8">
        <w:rPr>
          <w:rStyle w:val="normaltextrun"/>
          <w:rFonts w:ascii="Arial" w:hAnsi="Arial" w:eastAsia="" w:cs="Arial" w:eastAsiaTheme="majorEastAsia"/>
          <w:color w:val="333333"/>
          <w:sz w:val="21"/>
          <w:szCs w:val="21"/>
        </w:rPr>
        <w:t>Het verlies van een dierbare is een ingrijpende gebeurtenis. Om nabestaanden verder te helpen in het herstelproces is er een regeling voor nabestaanden.  </w:t>
      </w:r>
    </w:p>
    <w:p w:rsidRPr="00B3514A" w:rsidR="008A787F" w:rsidP="54317A90" w:rsidRDefault="008A787F" w14:textId="77777777" w14:noSpellErr="1" w14:paraId="3BC46D13">
      <w:pPr>
        <w:pStyle w:val="paragraph"/>
        <w:spacing w:before="0" w:beforeAutospacing="off" w:after="0" w:afterAutospacing="off"/>
        <w:textAlignment w:val="baseline"/>
        <w:rPr>
          <w:rFonts w:ascii="Segoe UI" w:hAnsi="Segoe UI" w:cs="Segoe UI"/>
          <w:sz w:val="21"/>
          <w:szCs w:val="21"/>
        </w:rPr>
      </w:pPr>
      <w:r w:rsidRPr="54317A90" w:rsidR="63430EF8">
        <w:rPr>
          <w:rStyle w:val="normaltextrun"/>
          <w:rFonts w:ascii="Arial" w:hAnsi="Arial" w:eastAsia="" w:cs="Arial" w:eastAsiaTheme="majorEastAsia"/>
          <w:color w:val="333333"/>
          <w:sz w:val="21"/>
          <w:szCs w:val="21"/>
        </w:rPr>
        <w:t>Zowel de nabestaanden van overleden KOT-aanvragers als de nabestaanden van overleden kinderen kunnen in aanmerking komen voor deze regeling. </w:t>
      </w:r>
    </w:p>
    <w:p w:rsidRPr="00B3514A" w:rsidR="008A787F" w:rsidP="54317A90" w:rsidRDefault="008A787F" w14:textId="77777777" w14:noSpellErr="1" w14:paraId="585B230E">
      <w:pPr>
        <w:pStyle w:val="paragraph"/>
        <w:spacing w:before="0" w:beforeAutospacing="off" w:after="0" w:afterAutospacing="off"/>
        <w:textAlignment w:val="baseline"/>
        <w:rPr>
          <w:rFonts w:ascii="Segoe UI" w:hAnsi="Segoe UI" w:cs="Segoe UI"/>
          <w:sz w:val="21"/>
          <w:szCs w:val="21"/>
        </w:rPr>
      </w:pPr>
      <w:r w:rsidRPr="54317A90" w:rsidR="63430EF8">
        <w:rPr>
          <w:rStyle w:val="eop"/>
          <w:rFonts w:ascii="Arial" w:hAnsi="Arial" w:eastAsia="" w:cs="Arial" w:eastAsiaTheme="majorEastAsia"/>
          <w:color w:val="333333"/>
          <w:sz w:val="21"/>
          <w:szCs w:val="21"/>
        </w:rPr>
        <w:t> </w:t>
      </w:r>
    </w:p>
    <w:p w:rsidRPr="00B3514A" w:rsidR="008A787F" w:rsidP="54317A90" w:rsidRDefault="008A787F" w14:textId="77777777" w14:noSpellErr="1" w14:paraId="517024E0">
      <w:pPr>
        <w:pStyle w:val="paragraph"/>
        <w:spacing w:before="0" w:beforeAutospacing="off" w:after="0" w:afterAutospacing="off"/>
        <w:textAlignment w:val="baseline"/>
        <w:rPr>
          <w:rFonts w:ascii="Segoe UI" w:hAnsi="Segoe UI" w:cs="Segoe UI"/>
          <w:sz w:val="21"/>
          <w:szCs w:val="21"/>
        </w:rPr>
      </w:pPr>
      <w:r w:rsidRPr="54317A90" w:rsidR="63430EF8">
        <w:rPr>
          <w:rStyle w:val="normaltextrun"/>
          <w:rFonts w:ascii="Arial" w:hAnsi="Arial" w:eastAsia="" w:cs="Arial" w:eastAsiaTheme="majorEastAsia"/>
          <w:color w:val="333333"/>
          <w:sz w:val="21"/>
          <w:szCs w:val="21"/>
        </w:rPr>
        <w:t>In april 2024 is UHT begonnen met de uitvoering van de regeling voor nabestaanden van overleden kinderen.  </w:t>
      </w:r>
    </w:p>
    <w:p w:rsidRPr="00B3514A" w:rsidR="008A787F" w:rsidP="54317A90" w:rsidRDefault="008A787F" w14:textId="77777777" w14:noSpellErr="1" w14:paraId="0EBA2F1A">
      <w:pPr>
        <w:pStyle w:val="paragraph"/>
        <w:spacing w:before="0" w:beforeAutospacing="off" w:after="0" w:afterAutospacing="off"/>
        <w:textAlignment w:val="baseline"/>
        <w:rPr>
          <w:rFonts w:ascii="Segoe UI" w:hAnsi="Segoe UI" w:cs="Segoe UI"/>
          <w:sz w:val="21"/>
          <w:szCs w:val="21"/>
        </w:rPr>
      </w:pPr>
      <w:r w:rsidRPr="54317A90" w:rsidR="63430EF8">
        <w:rPr>
          <w:rStyle w:val="eop"/>
          <w:rFonts w:ascii="Arial" w:hAnsi="Arial" w:eastAsia="" w:cs="Arial" w:eastAsiaTheme="majorEastAsia"/>
          <w:color w:val="333333"/>
          <w:sz w:val="21"/>
          <w:szCs w:val="21"/>
        </w:rPr>
        <w:t> </w:t>
      </w:r>
    </w:p>
    <w:p w:rsidRPr="00B3514A" w:rsidR="008A787F" w:rsidP="54317A90" w:rsidRDefault="008A787F" w14:paraId="3CFF22EE" w14:textId="25DD3352">
      <w:pPr>
        <w:pStyle w:val="paragraph"/>
        <w:spacing w:before="0" w:beforeAutospacing="off" w:after="0" w:afterAutospacing="off"/>
        <w:textAlignment w:val="baseline"/>
        <w:rPr>
          <w:rFonts w:ascii="Segoe UI" w:hAnsi="Segoe UI" w:cs="Segoe UI"/>
          <w:sz w:val="21"/>
          <w:szCs w:val="21"/>
        </w:rPr>
      </w:pPr>
      <w:r w:rsidRPr="54317A90" w:rsidR="63430EF8">
        <w:rPr>
          <w:rStyle w:val="normaltextrun"/>
          <w:rFonts w:ascii="Arial" w:hAnsi="Arial" w:eastAsia="" w:cs="Arial" w:eastAsiaTheme="majorEastAsia"/>
          <w:color w:val="333333"/>
          <w:sz w:val="21"/>
          <w:szCs w:val="21"/>
        </w:rPr>
        <w:t xml:space="preserve">De meeste nabestaanden zijn bij UHT in beeld en zij worden door UHT </w:t>
      </w:r>
      <w:r w:rsidRPr="54317A90" w:rsidR="3B316846">
        <w:rPr>
          <w:rStyle w:val="normaltextrun"/>
          <w:rFonts w:ascii="Arial" w:hAnsi="Arial" w:eastAsia="" w:cs="Arial" w:eastAsiaTheme="majorEastAsia"/>
          <w:color w:val="333333"/>
          <w:sz w:val="21"/>
          <w:szCs w:val="21"/>
        </w:rPr>
        <w:t xml:space="preserve">benaderd </w:t>
      </w:r>
      <w:r w:rsidRPr="54317A90" w:rsidR="63430EF8">
        <w:rPr>
          <w:rStyle w:val="normaltextrun"/>
          <w:rFonts w:ascii="Arial" w:hAnsi="Arial" w:eastAsia="" w:cs="Arial" w:eastAsiaTheme="majorEastAsia"/>
          <w:color w:val="333333"/>
          <w:sz w:val="21"/>
          <w:szCs w:val="21"/>
        </w:rPr>
        <w:t xml:space="preserve">via een contactkaart. </w:t>
      </w:r>
      <w:r w:rsidRPr="54317A90" w:rsidR="63430EF8">
        <w:rPr>
          <w:rStyle w:val="normaltextrun"/>
          <w:rFonts w:ascii="Arial" w:hAnsi="Arial" w:eastAsia="" w:cs="Arial" w:eastAsiaTheme="majorEastAsia"/>
          <w:color w:val="333333"/>
          <w:sz w:val="21"/>
          <w:szCs w:val="21"/>
        </w:rPr>
        <w:t>Op de website van UHT vindt u de </w:t>
      </w:r>
      <w:hyperlink w:anchor="planning-en-aanpak" r:id="Rfc143c2cb76a4aeb">
        <w:r w:rsidRPr="54317A90" w:rsidR="63430EF8">
          <w:rPr>
            <w:rStyle w:val="normaltextrun"/>
            <w:rFonts w:ascii="Arial" w:hAnsi="Arial" w:eastAsia="" w:cs="Arial" w:eastAsiaTheme="majorEastAsia"/>
            <w:color w:val="0177BD"/>
            <w:sz w:val="21"/>
            <w:szCs w:val="21"/>
            <w:u w:val="single"/>
          </w:rPr>
          <w:t>voorlopige planning</w:t>
        </w:r>
      </w:hyperlink>
      <w:r w:rsidRPr="54317A90" w:rsidR="63430EF8">
        <w:rPr>
          <w:rStyle w:val="normaltextrun"/>
          <w:rFonts w:ascii="Arial" w:hAnsi="Arial" w:eastAsia="" w:cs="Arial" w:eastAsiaTheme="majorEastAsia"/>
          <w:color w:val="333333"/>
          <w:sz w:val="21"/>
          <w:szCs w:val="21"/>
        </w:rPr>
        <w:t>. Daarin leest u welke groep nabestaanden wanneer wordt benaderd. Nabestaanden die geen contactkaart ontvangen, kunnen zich melden bij het Serviceteam van UHT. </w:t>
      </w:r>
    </w:p>
    <w:p w:rsidRPr="00B3514A" w:rsidR="008A787F" w:rsidP="54317A90" w:rsidRDefault="008A787F" w14:textId="77777777" w14:noSpellErr="1" w14:paraId="2D6D7A53">
      <w:pPr>
        <w:pStyle w:val="paragraph"/>
        <w:spacing w:before="0" w:beforeAutospacing="off" w:after="0" w:afterAutospacing="off"/>
        <w:textAlignment w:val="baseline"/>
        <w:rPr>
          <w:rStyle w:val="eop"/>
          <w:rFonts w:ascii="Arial" w:hAnsi="Arial" w:eastAsia="" w:cs="Arial" w:eastAsiaTheme="majorEastAsia"/>
          <w:color w:val="333333"/>
          <w:sz w:val="21"/>
          <w:szCs w:val="21"/>
        </w:rPr>
      </w:pPr>
      <w:r w:rsidRPr="54317A90" w:rsidR="63430EF8">
        <w:rPr>
          <w:rStyle w:val="eop"/>
          <w:rFonts w:ascii="Arial" w:hAnsi="Arial" w:eastAsia="" w:cs="Arial" w:eastAsiaTheme="majorEastAsia"/>
          <w:color w:val="333333"/>
          <w:sz w:val="21"/>
          <w:szCs w:val="21"/>
        </w:rPr>
        <w:t> </w:t>
      </w:r>
    </w:p>
    <w:p w:rsidRPr="00B3514A" w:rsidR="008A787F" w:rsidP="54317A90" w:rsidRDefault="008A787F" w14:noSpellErr="1" w14:paraId="3489D391" w14:textId="7F0BCF19">
      <w:pPr>
        <w:pStyle w:val="paragraph"/>
        <w:spacing w:before="0" w:beforeAutospacing="off" w:after="0" w:afterAutospacing="off"/>
        <w:textAlignment w:val="baseline"/>
        <w:rPr>
          <w:rFonts w:ascii="Segoe UI" w:hAnsi="Segoe UI" w:cs="Segoe UI"/>
          <w:sz w:val="21"/>
          <w:szCs w:val="21"/>
        </w:rPr>
      </w:pPr>
      <w:r w:rsidRPr="54317A90" w:rsidR="63430EF8">
        <w:rPr>
          <w:rStyle w:val="eop"/>
          <w:rFonts w:ascii="Arial" w:hAnsi="Arial" w:eastAsia="" w:cs="Arial" w:eastAsiaTheme="majorEastAsia"/>
          <w:color w:val="333333"/>
          <w:sz w:val="21"/>
          <w:szCs w:val="21"/>
        </w:rPr>
        <w:t>Begunstigden van de regeling zijn:</w:t>
      </w:r>
    </w:p>
    <w:p w:rsidRPr="00B3514A" w:rsidR="008A787F" w:rsidP="54317A90" w:rsidRDefault="008A787F" w14:noSpellErr="1" w14:paraId="7A34C13F" w14:textId="591738A3">
      <w:pPr>
        <w:pStyle w:val="paragraph"/>
        <w:numPr>
          <w:ilvl w:val="0"/>
          <w:numId w:val="4"/>
        </w:numPr>
        <w:spacing w:before="0" w:beforeAutospacing="off" w:after="0" w:afterAutospacing="off"/>
        <w:textAlignment w:val="baseline"/>
        <w:rPr>
          <w:rStyle w:val="eop"/>
          <w:rFonts w:ascii="Arial" w:hAnsi="Arial" w:cs="Arial"/>
          <w:sz w:val="21"/>
          <w:szCs w:val="21"/>
        </w:rPr>
      </w:pPr>
      <w:r w:rsidRPr="54317A90" w:rsidR="63430EF8">
        <w:rPr>
          <w:rStyle w:val="normaltextrun"/>
          <w:rFonts w:ascii="Arial" w:hAnsi="Arial" w:eastAsia="" w:cs="Arial" w:eastAsiaTheme="majorEastAsia"/>
          <w:color w:val="333333"/>
          <w:sz w:val="21"/>
          <w:szCs w:val="21"/>
        </w:rPr>
        <w:t>In eerste instantie de bij UHT bekende toeslagpartner op het moment van overlijden van het kind. </w:t>
      </w:r>
    </w:p>
    <w:p w:rsidRPr="00B3514A" w:rsidR="008A787F" w:rsidP="54317A90" w:rsidRDefault="008A787F" w14:paraId="0B9BEB93" w14:textId="221C7301">
      <w:pPr>
        <w:pStyle w:val="paragraph"/>
        <w:numPr>
          <w:ilvl w:val="0"/>
          <w:numId w:val="4"/>
        </w:numPr>
        <w:spacing w:before="0" w:beforeAutospacing="off" w:after="0" w:afterAutospacing="off"/>
        <w:textAlignment w:val="baseline"/>
        <w:rPr>
          <w:rStyle w:val="eop"/>
          <w:rFonts w:ascii="Arial" w:hAnsi="Arial" w:cs="Arial"/>
          <w:sz w:val="21"/>
          <w:szCs w:val="21"/>
        </w:rPr>
      </w:pPr>
      <w:r w:rsidRPr="54317A90" w:rsidR="63430EF8">
        <w:rPr>
          <w:rStyle w:val="normaltextrun"/>
          <w:rFonts w:ascii="Arial" w:hAnsi="Arial" w:eastAsia="" w:cs="Arial" w:eastAsiaTheme="majorEastAsia"/>
          <w:color w:val="333333"/>
          <w:sz w:val="21"/>
          <w:szCs w:val="21"/>
        </w:rPr>
        <w:t>Als er geen toeslagpartner is, dan zijn de eigen kinderen van het overleden kind de begunstigde(n). </w:t>
      </w:r>
    </w:p>
    <w:p w:rsidRPr="00B3514A" w:rsidR="008A787F" w:rsidP="54317A90" w:rsidRDefault="008A787F" w14:paraId="2C22F75F" w14:textId="4DEAD435">
      <w:pPr>
        <w:pStyle w:val="paragraph"/>
        <w:numPr>
          <w:ilvl w:val="0"/>
          <w:numId w:val="4"/>
        </w:numPr>
        <w:spacing w:before="0" w:beforeAutospacing="off" w:after="0" w:afterAutospacing="off"/>
        <w:textAlignment w:val="baseline"/>
        <w:rPr>
          <w:rFonts w:ascii="Arial" w:hAnsi="Arial" w:cs="Arial"/>
          <w:sz w:val="21"/>
          <w:szCs w:val="21"/>
        </w:rPr>
      </w:pPr>
      <w:r w:rsidRPr="54317A90" w:rsidR="63430EF8">
        <w:rPr>
          <w:rStyle w:val="normaltextrun"/>
          <w:rFonts w:ascii="Arial" w:hAnsi="Arial" w:eastAsia="" w:cs="Arial" w:eastAsiaTheme="majorEastAsia"/>
          <w:color w:val="333333"/>
          <w:sz w:val="21"/>
          <w:szCs w:val="21"/>
        </w:rPr>
        <w:t>Als er geen kinderen zijn, worden de ouders van het overleden kind als begunstigde(n) aangemerkt. </w:t>
      </w:r>
    </w:p>
    <w:p w:rsidRPr="00B3514A" w:rsidR="008A787F" w:rsidP="54317A90" w:rsidRDefault="008A787F" w14:textId="77777777" w14:noSpellErr="1" w14:paraId="4F8537F6">
      <w:pPr>
        <w:pStyle w:val="paragraph"/>
        <w:spacing w:before="0" w:beforeAutospacing="off" w:after="0" w:afterAutospacing="off"/>
        <w:textAlignment w:val="baseline"/>
        <w:rPr>
          <w:rStyle w:val="eop"/>
          <w:rFonts w:ascii="Arial" w:hAnsi="Arial" w:eastAsia="" w:cs="Arial" w:eastAsiaTheme="majorEastAsia"/>
          <w:color w:val="333333"/>
          <w:sz w:val="21"/>
          <w:szCs w:val="21"/>
        </w:rPr>
      </w:pPr>
      <w:r w:rsidRPr="54317A90" w:rsidR="63430EF8">
        <w:rPr>
          <w:rStyle w:val="eop"/>
          <w:rFonts w:ascii="Arial" w:hAnsi="Arial" w:eastAsia="" w:cs="Arial" w:eastAsiaTheme="majorEastAsia"/>
          <w:color w:val="333333"/>
          <w:sz w:val="21"/>
          <w:szCs w:val="21"/>
        </w:rPr>
        <w:t> </w:t>
      </w:r>
    </w:p>
    <w:p w:rsidRPr="00B3514A" w:rsidR="008A787F" w:rsidP="54317A90" w:rsidRDefault="008A787F" w14:textId="77777777" w14:noSpellErr="1" w14:paraId="34C974F7">
      <w:pPr>
        <w:pStyle w:val="paragraph"/>
        <w:spacing w:before="0" w:beforeAutospacing="off" w:after="0" w:afterAutospacing="off"/>
        <w:textAlignment w:val="baseline"/>
        <w:rPr>
          <w:rFonts w:ascii="Segoe UI" w:hAnsi="Segoe UI" w:cs="Segoe UI"/>
          <w:sz w:val="21"/>
          <w:szCs w:val="21"/>
        </w:rPr>
      </w:pPr>
      <w:r w:rsidRPr="54317A90" w:rsidR="63430EF8">
        <w:rPr>
          <w:rStyle w:val="normaltextrun"/>
          <w:rFonts w:ascii="Arial" w:hAnsi="Arial" w:eastAsia="" w:cs="Arial" w:eastAsiaTheme="majorEastAsia"/>
          <w:color w:val="242424"/>
          <w:sz w:val="21"/>
          <w:szCs w:val="21"/>
        </w:rPr>
        <w:t>Begunstigden van deze regeling hebben recht op: </w:t>
      </w:r>
    </w:p>
    <w:p w:rsidRPr="00B3514A" w:rsidR="008A787F" w:rsidP="54317A90" w:rsidRDefault="008A787F" w14:textId="77777777" w14:noSpellErr="1" w14:paraId="60161014">
      <w:pPr>
        <w:pStyle w:val="paragraph"/>
        <w:numPr>
          <w:ilvl w:val="0"/>
          <w:numId w:val="3"/>
        </w:numPr>
        <w:spacing w:before="0" w:beforeAutospacing="off" w:after="0" w:afterAutospacing="off"/>
        <w:ind w:left="1080" w:firstLine="0"/>
        <w:textAlignment w:val="baseline"/>
        <w:rPr>
          <w:rFonts w:ascii="Calibri" w:hAnsi="Calibri" w:cs="Calibri"/>
          <w:sz w:val="21"/>
          <w:szCs w:val="21"/>
        </w:rPr>
      </w:pPr>
      <w:r w:rsidRPr="54317A90" w:rsidR="63430EF8">
        <w:rPr>
          <w:rStyle w:val="normaltextrun"/>
          <w:rFonts w:ascii="Arial" w:hAnsi="Arial" w:eastAsia="" w:cs="Arial" w:eastAsiaTheme="majorEastAsia"/>
          <w:color w:val="242424"/>
          <w:sz w:val="21"/>
          <w:szCs w:val="21"/>
        </w:rPr>
        <w:t>Een formele erkenningsbrief.  </w:t>
      </w:r>
    </w:p>
    <w:p w:rsidRPr="00B3514A" w:rsidR="008A787F" w:rsidP="54317A90" w:rsidRDefault="008A787F" w14:textId="77777777" w14:paraId="0E49A3A0">
      <w:pPr>
        <w:pStyle w:val="paragraph"/>
        <w:numPr>
          <w:ilvl w:val="0"/>
          <w:numId w:val="3"/>
        </w:numPr>
        <w:spacing w:before="0" w:beforeAutospacing="off" w:after="0" w:afterAutospacing="off"/>
        <w:ind w:left="1080" w:firstLine="0"/>
        <w:textAlignment w:val="baseline"/>
        <w:rPr>
          <w:rStyle w:val="normaltextrun"/>
          <w:rFonts w:ascii="Arial" w:hAnsi="Arial" w:cs="Arial"/>
          <w:sz w:val="21"/>
          <w:szCs w:val="21"/>
        </w:rPr>
      </w:pPr>
      <w:r w:rsidRPr="54317A90" w:rsidR="63430EF8">
        <w:rPr>
          <w:rStyle w:val="normaltextrun"/>
          <w:rFonts w:ascii="Arial" w:hAnsi="Arial" w:eastAsia="" w:cs="Arial" w:eastAsiaTheme="majorEastAsia"/>
          <w:color w:val="242424"/>
          <w:sz w:val="21"/>
          <w:szCs w:val="21"/>
        </w:rPr>
        <w:t xml:space="preserve">Een eenmalig geldbedrag volgens de staffel die bij de </w:t>
      </w:r>
      <w:r w:rsidRPr="54317A90" w:rsidR="63430EF8">
        <w:rPr>
          <w:rStyle w:val="normaltextrun"/>
          <w:rFonts w:ascii="Arial" w:hAnsi="Arial" w:eastAsia="" w:cs="Arial" w:eastAsiaTheme="majorEastAsia"/>
          <w:color w:val="333333"/>
          <w:sz w:val="21"/>
          <w:szCs w:val="21"/>
        </w:rPr>
        <w:t>kindregeling geldt.</w:t>
      </w:r>
    </w:p>
    <w:p w:rsidRPr="00B3514A" w:rsidR="008A787F" w:rsidP="54317A90" w:rsidRDefault="008A787F" w14:paraId="4B823253" w14:textId="419C28CE">
      <w:pPr>
        <w:pStyle w:val="paragraph"/>
        <w:spacing w:before="0" w:beforeAutospacing="off" w:after="0" w:afterAutospacing="off"/>
        <w:ind w:left="708" w:firstLine="708"/>
        <w:textAlignment w:val="baseline"/>
        <w:rPr>
          <w:rStyle w:val="eop"/>
          <w:rFonts w:ascii="Arial" w:hAnsi="Arial" w:cs="Arial"/>
          <w:sz w:val="21"/>
          <w:szCs w:val="21"/>
        </w:rPr>
      </w:pPr>
      <w:bookmarkStart w:name="_Int_Sz1mynAn" w:id="2112265633"/>
      <w:r w:rsidRPr="54317A90" w:rsidR="63430EF8">
        <w:rPr>
          <w:rStyle w:val="normaltextrun"/>
          <w:rFonts w:ascii="Arial" w:hAnsi="Arial" w:eastAsia="" w:cs="Arial" w:eastAsiaTheme="majorEastAsia"/>
          <w:color w:val="242424"/>
          <w:sz w:val="21"/>
          <w:szCs w:val="21"/>
        </w:rPr>
        <w:t>Hierbij wordt gekeken naar de leeftijd van het kind op het moment van overlijden. </w:t>
      </w:r>
      <w:bookmarkEnd w:id="2112265633"/>
    </w:p>
    <w:p w:rsidRPr="00B3514A" w:rsidR="008A787F" w:rsidP="54317A90" w:rsidRDefault="008A787F" w14:textId="77777777" w14:noSpellErr="1" w14:paraId="1823D5E5">
      <w:pPr>
        <w:pStyle w:val="paragraph"/>
        <w:spacing w:before="0" w:beforeAutospacing="off" w:after="0" w:afterAutospacing="off"/>
        <w:textAlignment w:val="baseline"/>
        <w:rPr>
          <w:rFonts w:ascii="Segoe UI" w:hAnsi="Segoe UI" w:cs="Segoe UI"/>
          <w:sz w:val="21"/>
          <w:szCs w:val="21"/>
        </w:rPr>
      </w:pPr>
    </w:p>
    <w:p w:rsidRPr="00B3514A" w:rsidR="008A787F" w:rsidP="54317A90" w:rsidRDefault="008A787F" w14:paraId="13DAA0DD" w14:textId="122AA6CB">
      <w:pPr>
        <w:pStyle w:val="paragraph"/>
        <w:spacing w:before="0" w:beforeAutospacing="off" w:after="0" w:afterAutospacing="off"/>
        <w:textAlignment w:val="baseline"/>
        <w:rPr>
          <w:rStyle w:val="eop"/>
          <w:rFonts w:ascii="Arial" w:hAnsi="Arial" w:eastAsia="" w:cs="Arial" w:eastAsiaTheme="majorEastAsia"/>
          <w:color w:val="333333"/>
          <w:sz w:val="21"/>
          <w:szCs w:val="21"/>
        </w:rPr>
      </w:pPr>
      <w:r w:rsidRPr="54317A90" w:rsidR="63430EF8">
        <w:rPr>
          <w:rStyle w:val="normaltextrun"/>
          <w:rFonts w:ascii="Arial" w:hAnsi="Arial" w:eastAsia="" w:cs="Arial" w:eastAsiaTheme="majorEastAsia"/>
          <w:color w:val="333333"/>
          <w:sz w:val="21"/>
          <w:szCs w:val="21"/>
        </w:rPr>
        <w:t xml:space="preserve">Er geldt een aanmeldtermijn van zes maanden als er meerdere ontvangers van de regeling zijn. Dit geeft nabestaanden de tijd om na te denken of ze voor de regeling in aanmerking willen komen. </w:t>
      </w:r>
      <w:r w:rsidRPr="54317A90" w:rsidR="18216B73">
        <w:rPr>
          <w:rStyle w:val="normaltextrun"/>
          <w:rFonts w:ascii="Arial" w:hAnsi="Arial" w:eastAsia="" w:cs="Arial" w:eastAsiaTheme="majorEastAsia"/>
          <w:color w:val="333333"/>
          <w:sz w:val="21"/>
          <w:szCs w:val="21"/>
        </w:rPr>
        <w:t>N</w:t>
      </w:r>
      <w:r w:rsidRPr="54317A90" w:rsidR="63430EF8">
        <w:rPr>
          <w:rStyle w:val="normaltextrun"/>
          <w:rFonts w:ascii="Arial" w:hAnsi="Arial" w:eastAsia="" w:cs="Arial" w:eastAsiaTheme="majorEastAsia"/>
          <w:color w:val="333333"/>
          <w:sz w:val="21"/>
          <w:szCs w:val="21"/>
        </w:rPr>
        <w:t>abestaanden die nog niet bekend zijn bij UHT, kunnen zich binnen deze termijn melden. Het geldbedrag wordt bij meerdere aanmeldingen verdeeld.</w:t>
      </w:r>
    </w:p>
    <w:p w:rsidRPr="00B3514A" w:rsidR="008A787F" w:rsidP="54317A90" w:rsidRDefault="008A787F" w14:textId="77777777" w14:noSpellErr="1" w14:paraId="5585DFED">
      <w:pPr>
        <w:pStyle w:val="paragraph"/>
        <w:spacing w:before="0" w:beforeAutospacing="off" w:after="0" w:afterAutospacing="off"/>
        <w:textAlignment w:val="baseline"/>
        <w:rPr>
          <w:rStyle w:val="eop"/>
          <w:rFonts w:ascii="Arial" w:hAnsi="Arial" w:eastAsia="" w:cs="Arial" w:eastAsiaTheme="majorEastAsia"/>
          <w:color w:val="333333"/>
          <w:sz w:val="21"/>
          <w:szCs w:val="21"/>
        </w:rPr>
      </w:pPr>
    </w:p>
    <w:p w:rsidRPr="00B3514A" w:rsidR="008A787F" w:rsidP="54317A90" w:rsidRDefault="008A787F" w14:noSpellErr="1" w14:paraId="57040C22" w14:textId="1C19B6F3">
      <w:pPr>
        <w:spacing w:before="0" w:beforeAutospacing="0" w:after="0" w:afterAutospacing="0"/>
        <w:textAlignment w:val="baseline"/>
        <w:rPr>
          <w:rFonts w:ascii="Arial" w:hAnsi="Arial" w:eastAsia="Arial" w:cs="Arial"/>
          <w:sz w:val="21"/>
          <w:szCs w:val="21"/>
        </w:rPr>
      </w:pPr>
      <w:r w:rsidRPr="54317A90" w:rsidR="63430EF8">
        <w:rPr>
          <w:rFonts w:ascii="Arial" w:hAnsi="Arial" w:eastAsia="Arial" w:cs="Arial"/>
          <w:sz w:val="21"/>
          <w:szCs w:val="21"/>
        </w:rPr>
        <w:t xml:space="preserve">Op de </w:t>
      </w:r>
      <w:hyperlink r:id="Ra0af94a4851a49ef">
        <w:r w:rsidRPr="54317A90" w:rsidR="63430EF8">
          <w:rPr>
            <w:rStyle w:val="Hyperlink"/>
            <w:rFonts w:ascii="Arial" w:hAnsi="Arial" w:eastAsia="Arial" w:cs="Arial"/>
            <w:sz w:val="21"/>
            <w:szCs w:val="21"/>
          </w:rPr>
          <w:t>website van UHT</w:t>
        </w:r>
      </w:hyperlink>
      <w:r w:rsidRPr="54317A90" w:rsidR="63430EF8">
        <w:rPr>
          <w:rFonts w:ascii="Arial" w:hAnsi="Arial" w:eastAsia="Arial" w:cs="Arial"/>
          <w:sz w:val="21"/>
          <w:szCs w:val="21"/>
        </w:rPr>
        <w:t xml:space="preserve"> is alle informatie over de nabestaandenregeling terug te lezen.</w:t>
      </w:r>
    </w:p>
    <w:p w:rsidRPr="00B3514A" w:rsidR="008A787F" w:rsidP="54317A90" w:rsidRDefault="008A787F" w14:paraId="1F0BB383" w14:textId="6C435716">
      <w:pPr>
        <w:pStyle w:val="paragraph"/>
        <w:spacing w:before="0" w:beforeAutospacing="off" w:after="0" w:afterAutospacing="off"/>
        <w:textAlignment w:val="baseline"/>
        <w:rPr>
          <w:rStyle w:val="eop"/>
          <w:rFonts w:ascii="Arial" w:hAnsi="Arial" w:eastAsia="" w:cs="Arial" w:eastAsiaTheme="majorEastAsia"/>
          <w:color w:val="333333"/>
          <w:sz w:val="21"/>
          <w:szCs w:val="21"/>
        </w:rPr>
      </w:pPr>
    </w:p>
    <w:sectPr w:rsidRPr="00B3514A" w:rsidR="005B488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Sz1mynAn" int2:invalidationBookmarkName="" int2:hashCode="mJwayD+I7rQLUe" int2:id="nklU1W4q">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D02"/>
    <w:multiLevelType w:val="hybridMultilevel"/>
    <w:tmpl w:val="C5FAA20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FC10EA1"/>
    <w:multiLevelType w:val="hybridMultilevel"/>
    <w:tmpl w:val="C9B49E50"/>
    <w:lvl w:ilvl="0" w:tplc="04130001">
      <w:start w:val="1"/>
      <w:numFmt w:val="bullet"/>
      <w:lvlText w:val=""/>
      <w:lvlJc w:val="left"/>
      <w:pPr>
        <w:ind w:left="1800" w:hanging="360"/>
      </w:pPr>
      <w:rPr>
        <w:rFonts w:hint="default" w:ascii="Symbol" w:hAnsi="Symbol"/>
      </w:rPr>
    </w:lvl>
    <w:lvl w:ilvl="1" w:tplc="04130003" w:tentative="1">
      <w:start w:val="1"/>
      <w:numFmt w:val="bullet"/>
      <w:lvlText w:val="o"/>
      <w:lvlJc w:val="left"/>
      <w:pPr>
        <w:ind w:left="2520" w:hanging="360"/>
      </w:pPr>
      <w:rPr>
        <w:rFonts w:hint="default" w:ascii="Courier New" w:hAnsi="Courier New" w:cs="Courier New"/>
      </w:rPr>
    </w:lvl>
    <w:lvl w:ilvl="2" w:tplc="04130005" w:tentative="1">
      <w:start w:val="1"/>
      <w:numFmt w:val="bullet"/>
      <w:lvlText w:val=""/>
      <w:lvlJc w:val="left"/>
      <w:pPr>
        <w:ind w:left="3240" w:hanging="360"/>
      </w:pPr>
      <w:rPr>
        <w:rFonts w:hint="default" w:ascii="Wingdings" w:hAnsi="Wingdings"/>
      </w:rPr>
    </w:lvl>
    <w:lvl w:ilvl="3" w:tplc="04130001" w:tentative="1">
      <w:start w:val="1"/>
      <w:numFmt w:val="bullet"/>
      <w:lvlText w:val=""/>
      <w:lvlJc w:val="left"/>
      <w:pPr>
        <w:ind w:left="3960" w:hanging="360"/>
      </w:pPr>
      <w:rPr>
        <w:rFonts w:hint="default" w:ascii="Symbol" w:hAnsi="Symbol"/>
      </w:rPr>
    </w:lvl>
    <w:lvl w:ilvl="4" w:tplc="04130003" w:tentative="1">
      <w:start w:val="1"/>
      <w:numFmt w:val="bullet"/>
      <w:lvlText w:val="o"/>
      <w:lvlJc w:val="left"/>
      <w:pPr>
        <w:ind w:left="4680" w:hanging="360"/>
      </w:pPr>
      <w:rPr>
        <w:rFonts w:hint="default" w:ascii="Courier New" w:hAnsi="Courier New" w:cs="Courier New"/>
      </w:rPr>
    </w:lvl>
    <w:lvl w:ilvl="5" w:tplc="04130005" w:tentative="1">
      <w:start w:val="1"/>
      <w:numFmt w:val="bullet"/>
      <w:lvlText w:val=""/>
      <w:lvlJc w:val="left"/>
      <w:pPr>
        <w:ind w:left="5400" w:hanging="360"/>
      </w:pPr>
      <w:rPr>
        <w:rFonts w:hint="default" w:ascii="Wingdings" w:hAnsi="Wingdings"/>
      </w:rPr>
    </w:lvl>
    <w:lvl w:ilvl="6" w:tplc="04130001" w:tentative="1">
      <w:start w:val="1"/>
      <w:numFmt w:val="bullet"/>
      <w:lvlText w:val=""/>
      <w:lvlJc w:val="left"/>
      <w:pPr>
        <w:ind w:left="6120" w:hanging="360"/>
      </w:pPr>
      <w:rPr>
        <w:rFonts w:hint="default" w:ascii="Symbol" w:hAnsi="Symbol"/>
      </w:rPr>
    </w:lvl>
    <w:lvl w:ilvl="7" w:tplc="04130003" w:tentative="1">
      <w:start w:val="1"/>
      <w:numFmt w:val="bullet"/>
      <w:lvlText w:val="o"/>
      <w:lvlJc w:val="left"/>
      <w:pPr>
        <w:ind w:left="6840" w:hanging="360"/>
      </w:pPr>
      <w:rPr>
        <w:rFonts w:hint="default" w:ascii="Courier New" w:hAnsi="Courier New" w:cs="Courier New"/>
      </w:rPr>
    </w:lvl>
    <w:lvl w:ilvl="8" w:tplc="04130005" w:tentative="1">
      <w:start w:val="1"/>
      <w:numFmt w:val="bullet"/>
      <w:lvlText w:val=""/>
      <w:lvlJc w:val="left"/>
      <w:pPr>
        <w:ind w:left="7560" w:hanging="360"/>
      </w:pPr>
      <w:rPr>
        <w:rFonts w:hint="default" w:ascii="Wingdings" w:hAnsi="Wingdings"/>
      </w:rPr>
    </w:lvl>
  </w:abstractNum>
  <w:abstractNum w:abstractNumId="2" w15:restartNumberingAfterBreak="0">
    <w:nsid w:val="3B821998"/>
    <w:multiLevelType w:val="multilevel"/>
    <w:tmpl w:val="46A452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5443C31"/>
    <w:multiLevelType w:val="multilevel"/>
    <w:tmpl w:val="E11C957A"/>
    <w:lvl w:ilvl="0">
      <w:start w:val="1"/>
      <w:numFmt w:val="bullet"/>
      <w:lvlText w:val=""/>
      <w:lvlJc w:val="left"/>
      <w:pPr>
        <w:tabs>
          <w:tab w:val="num" w:pos="1728"/>
        </w:tabs>
        <w:ind w:left="1728" w:hanging="360"/>
      </w:pPr>
      <w:rPr>
        <w:rFonts w:hint="default" w:ascii="Symbol" w:hAnsi="Symbol"/>
        <w:sz w:val="20"/>
      </w:rPr>
    </w:lvl>
    <w:lvl w:ilvl="1" w:tentative="1">
      <w:start w:val="1"/>
      <w:numFmt w:val="bullet"/>
      <w:lvlText w:val=""/>
      <w:lvlJc w:val="left"/>
      <w:pPr>
        <w:tabs>
          <w:tab w:val="num" w:pos="2448"/>
        </w:tabs>
        <w:ind w:left="2448" w:hanging="360"/>
      </w:pPr>
      <w:rPr>
        <w:rFonts w:hint="default" w:ascii="Symbol" w:hAnsi="Symbol"/>
        <w:sz w:val="20"/>
      </w:rPr>
    </w:lvl>
    <w:lvl w:ilvl="2" w:tentative="1">
      <w:start w:val="1"/>
      <w:numFmt w:val="bullet"/>
      <w:lvlText w:val=""/>
      <w:lvlJc w:val="left"/>
      <w:pPr>
        <w:tabs>
          <w:tab w:val="num" w:pos="3168"/>
        </w:tabs>
        <w:ind w:left="3168" w:hanging="360"/>
      </w:pPr>
      <w:rPr>
        <w:rFonts w:hint="default" w:ascii="Symbol" w:hAnsi="Symbol"/>
        <w:sz w:val="20"/>
      </w:rPr>
    </w:lvl>
    <w:lvl w:ilvl="3" w:tentative="1">
      <w:start w:val="1"/>
      <w:numFmt w:val="bullet"/>
      <w:lvlText w:val=""/>
      <w:lvlJc w:val="left"/>
      <w:pPr>
        <w:tabs>
          <w:tab w:val="num" w:pos="3888"/>
        </w:tabs>
        <w:ind w:left="3888" w:hanging="360"/>
      </w:pPr>
      <w:rPr>
        <w:rFonts w:hint="default" w:ascii="Symbol" w:hAnsi="Symbol"/>
        <w:sz w:val="20"/>
      </w:rPr>
    </w:lvl>
    <w:lvl w:ilvl="4" w:tentative="1">
      <w:start w:val="1"/>
      <w:numFmt w:val="bullet"/>
      <w:lvlText w:val=""/>
      <w:lvlJc w:val="left"/>
      <w:pPr>
        <w:tabs>
          <w:tab w:val="num" w:pos="4608"/>
        </w:tabs>
        <w:ind w:left="4608" w:hanging="360"/>
      </w:pPr>
      <w:rPr>
        <w:rFonts w:hint="default" w:ascii="Symbol" w:hAnsi="Symbol"/>
        <w:sz w:val="20"/>
      </w:rPr>
    </w:lvl>
    <w:lvl w:ilvl="5" w:tentative="1">
      <w:start w:val="1"/>
      <w:numFmt w:val="bullet"/>
      <w:lvlText w:val=""/>
      <w:lvlJc w:val="left"/>
      <w:pPr>
        <w:tabs>
          <w:tab w:val="num" w:pos="5328"/>
        </w:tabs>
        <w:ind w:left="5328" w:hanging="360"/>
      </w:pPr>
      <w:rPr>
        <w:rFonts w:hint="default" w:ascii="Symbol" w:hAnsi="Symbol"/>
        <w:sz w:val="20"/>
      </w:rPr>
    </w:lvl>
    <w:lvl w:ilvl="6" w:tentative="1">
      <w:start w:val="1"/>
      <w:numFmt w:val="bullet"/>
      <w:lvlText w:val=""/>
      <w:lvlJc w:val="left"/>
      <w:pPr>
        <w:tabs>
          <w:tab w:val="num" w:pos="6048"/>
        </w:tabs>
        <w:ind w:left="6048" w:hanging="360"/>
      </w:pPr>
      <w:rPr>
        <w:rFonts w:hint="default" w:ascii="Symbol" w:hAnsi="Symbol"/>
        <w:sz w:val="20"/>
      </w:rPr>
    </w:lvl>
    <w:lvl w:ilvl="7" w:tentative="1">
      <w:start w:val="1"/>
      <w:numFmt w:val="bullet"/>
      <w:lvlText w:val=""/>
      <w:lvlJc w:val="left"/>
      <w:pPr>
        <w:tabs>
          <w:tab w:val="num" w:pos="6768"/>
        </w:tabs>
        <w:ind w:left="6768" w:hanging="360"/>
      </w:pPr>
      <w:rPr>
        <w:rFonts w:hint="default" w:ascii="Symbol" w:hAnsi="Symbol"/>
        <w:sz w:val="20"/>
      </w:rPr>
    </w:lvl>
    <w:lvl w:ilvl="8" w:tentative="1">
      <w:start w:val="1"/>
      <w:numFmt w:val="bullet"/>
      <w:lvlText w:val=""/>
      <w:lvlJc w:val="left"/>
      <w:pPr>
        <w:tabs>
          <w:tab w:val="num" w:pos="7488"/>
        </w:tabs>
        <w:ind w:left="7488" w:hanging="360"/>
      </w:pPr>
      <w:rPr>
        <w:rFonts w:hint="default" w:ascii="Symbol" w:hAnsi="Symbol"/>
        <w:sz w:val="20"/>
      </w:rPr>
    </w:lvl>
  </w:abstractNum>
  <w:num w:numId="1" w16cid:durableId="90395496">
    <w:abstractNumId w:val="3"/>
  </w:num>
  <w:num w:numId="2" w16cid:durableId="982998966">
    <w:abstractNumId w:val="0"/>
  </w:num>
  <w:num w:numId="3" w16cid:durableId="384959691">
    <w:abstractNumId w:val="2"/>
  </w:num>
  <w:num w:numId="4" w16cid:durableId="460274324">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7F"/>
    <w:rsid w:val="0020439A"/>
    <w:rsid w:val="00267D2B"/>
    <w:rsid w:val="0029105E"/>
    <w:rsid w:val="003838D9"/>
    <w:rsid w:val="004134E3"/>
    <w:rsid w:val="0057568D"/>
    <w:rsid w:val="005B4887"/>
    <w:rsid w:val="006B2485"/>
    <w:rsid w:val="007655C8"/>
    <w:rsid w:val="00772101"/>
    <w:rsid w:val="008021C4"/>
    <w:rsid w:val="008A787F"/>
    <w:rsid w:val="009546EC"/>
    <w:rsid w:val="00B3514A"/>
    <w:rsid w:val="00D140A6"/>
    <w:rsid w:val="0452EAE0"/>
    <w:rsid w:val="18216B73"/>
    <w:rsid w:val="24B20C62"/>
    <w:rsid w:val="2B3966A3"/>
    <w:rsid w:val="37387F9C"/>
    <w:rsid w:val="3B316846"/>
    <w:rsid w:val="3BBF35EB"/>
    <w:rsid w:val="4ED99C28"/>
    <w:rsid w:val="4F14D36F"/>
    <w:rsid w:val="54317A90"/>
    <w:rsid w:val="5893BBA7"/>
    <w:rsid w:val="63430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3B6184F"/>
  <w15:chartTrackingRefBased/>
  <w15:docId w15:val="{433A40F9-32AB-D24C-8C1D-91D05FD3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8A787F"/>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8A787F"/>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8A787F"/>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8A787F"/>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8A787F"/>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8A787F"/>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8A787F"/>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8A787F"/>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8A787F"/>
    <w:pPr>
      <w:keepNext/>
      <w:keepLines/>
      <w:outlineLvl w:val="8"/>
    </w:pPr>
    <w:rPr>
      <w:rFonts w:eastAsiaTheme="majorEastAsia" w:cstheme="majorBidi"/>
      <w:color w:val="272727" w:themeColor="text1" w:themeTint="D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8A787F"/>
    <w:rPr>
      <w:rFonts w:asciiTheme="majorHAnsi" w:hAnsiTheme="majorHAnsi" w:eastAsiaTheme="majorEastAsia" w:cstheme="majorBidi"/>
      <w:color w:val="0F4761" w:themeColor="accent1" w:themeShade="BF"/>
      <w:sz w:val="40"/>
      <w:szCs w:val="40"/>
    </w:rPr>
  </w:style>
  <w:style w:type="character" w:styleId="Kop2Char" w:customStyle="1">
    <w:name w:val="Kop 2 Char"/>
    <w:basedOn w:val="Standaardalinea-lettertype"/>
    <w:link w:val="Kop2"/>
    <w:uiPriority w:val="9"/>
    <w:semiHidden/>
    <w:rsid w:val="008A787F"/>
    <w:rPr>
      <w:rFonts w:asciiTheme="majorHAnsi" w:hAnsiTheme="majorHAnsi" w:eastAsiaTheme="majorEastAsia" w:cstheme="majorBidi"/>
      <w:color w:val="0F4761" w:themeColor="accent1" w:themeShade="BF"/>
      <w:sz w:val="32"/>
      <w:szCs w:val="32"/>
    </w:rPr>
  </w:style>
  <w:style w:type="character" w:styleId="Kop3Char" w:customStyle="1">
    <w:name w:val="Kop 3 Char"/>
    <w:basedOn w:val="Standaardalinea-lettertype"/>
    <w:link w:val="Kop3"/>
    <w:uiPriority w:val="9"/>
    <w:semiHidden/>
    <w:rsid w:val="008A787F"/>
    <w:rPr>
      <w:rFonts w:eastAsiaTheme="majorEastAsia" w:cstheme="majorBidi"/>
      <w:color w:val="0F4761" w:themeColor="accent1" w:themeShade="BF"/>
      <w:sz w:val="28"/>
      <w:szCs w:val="28"/>
    </w:rPr>
  </w:style>
  <w:style w:type="character" w:styleId="Kop4Char" w:customStyle="1">
    <w:name w:val="Kop 4 Char"/>
    <w:basedOn w:val="Standaardalinea-lettertype"/>
    <w:link w:val="Kop4"/>
    <w:uiPriority w:val="9"/>
    <w:semiHidden/>
    <w:rsid w:val="008A787F"/>
    <w:rPr>
      <w:rFonts w:eastAsiaTheme="majorEastAsia" w:cstheme="majorBidi"/>
      <w:i/>
      <w:iCs/>
      <w:color w:val="0F4761" w:themeColor="accent1" w:themeShade="BF"/>
    </w:rPr>
  </w:style>
  <w:style w:type="character" w:styleId="Kop5Char" w:customStyle="1">
    <w:name w:val="Kop 5 Char"/>
    <w:basedOn w:val="Standaardalinea-lettertype"/>
    <w:link w:val="Kop5"/>
    <w:uiPriority w:val="9"/>
    <w:semiHidden/>
    <w:rsid w:val="008A787F"/>
    <w:rPr>
      <w:rFonts w:eastAsiaTheme="majorEastAsia" w:cstheme="majorBidi"/>
      <w:color w:val="0F4761" w:themeColor="accent1" w:themeShade="BF"/>
    </w:rPr>
  </w:style>
  <w:style w:type="character" w:styleId="Kop6Char" w:customStyle="1">
    <w:name w:val="Kop 6 Char"/>
    <w:basedOn w:val="Standaardalinea-lettertype"/>
    <w:link w:val="Kop6"/>
    <w:uiPriority w:val="9"/>
    <w:semiHidden/>
    <w:rsid w:val="008A787F"/>
    <w:rPr>
      <w:rFonts w:eastAsiaTheme="majorEastAsia" w:cstheme="majorBidi"/>
      <w:i/>
      <w:iCs/>
      <w:color w:val="595959" w:themeColor="text1" w:themeTint="A6"/>
    </w:rPr>
  </w:style>
  <w:style w:type="character" w:styleId="Kop7Char" w:customStyle="1">
    <w:name w:val="Kop 7 Char"/>
    <w:basedOn w:val="Standaardalinea-lettertype"/>
    <w:link w:val="Kop7"/>
    <w:uiPriority w:val="9"/>
    <w:semiHidden/>
    <w:rsid w:val="008A787F"/>
    <w:rPr>
      <w:rFonts w:eastAsiaTheme="majorEastAsia" w:cstheme="majorBidi"/>
      <w:color w:val="595959" w:themeColor="text1" w:themeTint="A6"/>
    </w:rPr>
  </w:style>
  <w:style w:type="character" w:styleId="Kop8Char" w:customStyle="1">
    <w:name w:val="Kop 8 Char"/>
    <w:basedOn w:val="Standaardalinea-lettertype"/>
    <w:link w:val="Kop8"/>
    <w:uiPriority w:val="9"/>
    <w:semiHidden/>
    <w:rsid w:val="008A787F"/>
    <w:rPr>
      <w:rFonts w:eastAsiaTheme="majorEastAsia" w:cstheme="majorBidi"/>
      <w:i/>
      <w:iCs/>
      <w:color w:val="272727" w:themeColor="text1" w:themeTint="D8"/>
    </w:rPr>
  </w:style>
  <w:style w:type="character" w:styleId="Kop9Char" w:customStyle="1">
    <w:name w:val="Kop 9 Char"/>
    <w:basedOn w:val="Standaardalinea-lettertype"/>
    <w:link w:val="Kop9"/>
    <w:uiPriority w:val="9"/>
    <w:semiHidden/>
    <w:rsid w:val="008A787F"/>
    <w:rPr>
      <w:rFonts w:eastAsiaTheme="majorEastAsia" w:cstheme="majorBidi"/>
      <w:color w:val="272727" w:themeColor="text1" w:themeTint="D8"/>
    </w:rPr>
  </w:style>
  <w:style w:type="paragraph" w:styleId="Titel">
    <w:name w:val="Title"/>
    <w:basedOn w:val="Standaard"/>
    <w:next w:val="Standaard"/>
    <w:link w:val="TitelChar"/>
    <w:uiPriority w:val="10"/>
    <w:qFormat/>
    <w:rsid w:val="008A787F"/>
    <w:pPr>
      <w:spacing w:after="80"/>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8A787F"/>
    <w:rPr>
      <w:rFonts w:asciiTheme="majorHAnsi" w:hAnsiTheme="majorHAnsi" w:eastAsiaTheme="majorEastAsia" w:cstheme="majorBidi"/>
      <w:spacing w:val="-10"/>
      <w:kern w:val="28"/>
      <w:sz w:val="56"/>
      <w:szCs w:val="56"/>
    </w:rPr>
  </w:style>
  <w:style w:type="paragraph" w:styleId="Ondertitel">
    <w:name w:val="Subtitle"/>
    <w:basedOn w:val="Standaard"/>
    <w:next w:val="Standaard"/>
    <w:link w:val="OndertitelChar"/>
    <w:uiPriority w:val="11"/>
    <w:qFormat/>
    <w:rsid w:val="008A787F"/>
    <w:pPr>
      <w:numPr>
        <w:ilvl w:val="1"/>
      </w:numPr>
      <w:spacing w:after="160"/>
    </w:pPr>
    <w:rPr>
      <w:rFonts w:eastAsiaTheme="majorEastAsia" w:cstheme="majorBidi"/>
      <w:color w:val="595959" w:themeColor="text1" w:themeTint="A6"/>
      <w:spacing w:val="15"/>
      <w:sz w:val="28"/>
      <w:szCs w:val="28"/>
    </w:rPr>
  </w:style>
  <w:style w:type="character" w:styleId="OndertitelChar" w:customStyle="1">
    <w:name w:val="Ondertitel Char"/>
    <w:basedOn w:val="Standaardalinea-lettertype"/>
    <w:link w:val="Ondertitel"/>
    <w:uiPriority w:val="11"/>
    <w:rsid w:val="008A787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8A787F"/>
    <w:pPr>
      <w:spacing w:before="160" w:after="160"/>
      <w:jc w:val="center"/>
    </w:pPr>
    <w:rPr>
      <w:i/>
      <w:iCs/>
      <w:color w:val="404040" w:themeColor="text1" w:themeTint="BF"/>
    </w:rPr>
  </w:style>
  <w:style w:type="character" w:styleId="CitaatChar" w:customStyle="1">
    <w:name w:val="Citaat Char"/>
    <w:basedOn w:val="Standaardalinea-lettertype"/>
    <w:link w:val="Citaat"/>
    <w:uiPriority w:val="29"/>
    <w:rsid w:val="008A787F"/>
    <w:rPr>
      <w:i/>
      <w:iCs/>
      <w:color w:val="404040" w:themeColor="text1" w:themeTint="BF"/>
    </w:rPr>
  </w:style>
  <w:style w:type="paragraph" w:styleId="Lijstalinea">
    <w:name w:val="List Paragraph"/>
    <w:basedOn w:val="Standaard"/>
    <w:uiPriority w:val="34"/>
    <w:qFormat/>
    <w:rsid w:val="008A787F"/>
    <w:pPr>
      <w:ind w:left="720"/>
      <w:contextualSpacing/>
    </w:pPr>
  </w:style>
  <w:style w:type="character" w:styleId="Intensievebenadrukking">
    <w:name w:val="Intense Emphasis"/>
    <w:basedOn w:val="Standaardalinea-lettertype"/>
    <w:uiPriority w:val="21"/>
    <w:qFormat/>
    <w:rsid w:val="008A787F"/>
    <w:rPr>
      <w:i/>
      <w:iCs/>
      <w:color w:val="0F4761" w:themeColor="accent1" w:themeShade="BF"/>
    </w:rPr>
  </w:style>
  <w:style w:type="paragraph" w:styleId="Duidelijkcitaat">
    <w:name w:val="Intense Quote"/>
    <w:basedOn w:val="Standaard"/>
    <w:next w:val="Standaard"/>
    <w:link w:val="DuidelijkcitaatChar"/>
    <w:uiPriority w:val="30"/>
    <w:qFormat/>
    <w:rsid w:val="008A787F"/>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DuidelijkcitaatChar" w:customStyle="1">
    <w:name w:val="Duidelijk citaat Char"/>
    <w:basedOn w:val="Standaardalinea-lettertype"/>
    <w:link w:val="Duidelijkcitaat"/>
    <w:uiPriority w:val="30"/>
    <w:rsid w:val="008A787F"/>
    <w:rPr>
      <w:i/>
      <w:iCs/>
      <w:color w:val="0F4761" w:themeColor="accent1" w:themeShade="BF"/>
    </w:rPr>
  </w:style>
  <w:style w:type="character" w:styleId="Intensieveverwijzing">
    <w:name w:val="Intense Reference"/>
    <w:basedOn w:val="Standaardalinea-lettertype"/>
    <w:uiPriority w:val="32"/>
    <w:qFormat/>
    <w:rsid w:val="008A787F"/>
    <w:rPr>
      <w:b/>
      <w:bCs/>
      <w:smallCaps/>
      <w:color w:val="0F4761" w:themeColor="accent1" w:themeShade="BF"/>
      <w:spacing w:val="5"/>
    </w:rPr>
  </w:style>
  <w:style w:type="paragraph" w:styleId="paragraph" w:customStyle="1">
    <w:name w:val="paragraph"/>
    <w:basedOn w:val="Standaard"/>
    <w:rsid w:val="008A787F"/>
    <w:pPr>
      <w:spacing w:before="100" w:beforeAutospacing="1" w:after="100" w:afterAutospacing="1"/>
    </w:pPr>
    <w:rPr>
      <w:rFonts w:ascii="Times New Roman" w:hAnsi="Times New Roman" w:eastAsia="Times New Roman" w:cs="Times New Roman"/>
      <w:kern w:val="0"/>
      <w:lang w:eastAsia="nl-NL"/>
      <w14:ligatures w14:val="none"/>
    </w:rPr>
  </w:style>
  <w:style w:type="character" w:styleId="normaltextrun" w:customStyle="1">
    <w:name w:val="normaltextrun"/>
    <w:basedOn w:val="Standaardalinea-lettertype"/>
    <w:rsid w:val="008A787F"/>
  </w:style>
  <w:style w:type="character" w:styleId="eop" w:customStyle="1">
    <w:name w:val="eop"/>
    <w:basedOn w:val="Standaardalinea-lettertype"/>
    <w:rsid w:val="008A787F"/>
  </w:style>
  <w:style w:type="character" w:styleId="Hyperlink">
    <w:name w:val="Hyperlink"/>
    <w:basedOn w:val="Standaardalinea-lettertype"/>
    <w:uiPriority w:val="99"/>
    <w:unhideWhenUsed/>
    <w:rsid w:val="003838D9"/>
    <w:rPr>
      <w:color w:val="467886" w:themeColor="hyperlink"/>
      <w:u w:val="single"/>
    </w:rPr>
  </w:style>
  <w:style w:type="character" w:styleId="Onopgelostemelding">
    <w:name w:val="Unresolved Mention"/>
    <w:basedOn w:val="Standaardalinea-lettertype"/>
    <w:uiPriority w:val="99"/>
    <w:semiHidden/>
    <w:unhideWhenUsed/>
    <w:rsid w:val="003838D9"/>
    <w:rPr>
      <w:color w:val="605E5C"/>
      <w:shd w:val="clear" w:color="auto" w:fill="E1DFDD"/>
    </w:rPr>
  </w:style>
  <w:style w:type="paragraph" w:styleId="Revisie">
    <w:name w:val="Revision"/>
    <w:hidden/>
    <w:uiPriority w:val="99"/>
    <w:semiHidden/>
    <w:rsid w:val="00291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3339">
      <w:bodyDiv w:val="1"/>
      <w:marLeft w:val="0"/>
      <w:marRight w:val="0"/>
      <w:marTop w:val="0"/>
      <w:marBottom w:val="0"/>
      <w:divBdr>
        <w:top w:val="none" w:sz="0" w:space="0" w:color="auto"/>
        <w:left w:val="none" w:sz="0" w:space="0" w:color="auto"/>
        <w:bottom w:val="none" w:sz="0" w:space="0" w:color="auto"/>
        <w:right w:val="none" w:sz="0" w:space="0" w:color="auto"/>
      </w:divBdr>
      <w:divsChild>
        <w:div w:id="1874027945">
          <w:marLeft w:val="0"/>
          <w:marRight w:val="0"/>
          <w:marTop w:val="0"/>
          <w:marBottom w:val="0"/>
          <w:divBdr>
            <w:top w:val="none" w:sz="0" w:space="0" w:color="auto"/>
            <w:left w:val="none" w:sz="0" w:space="0" w:color="auto"/>
            <w:bottom w:val="none" w:sz="0" w:space="0" w:color="auto"/>
            <w:right w:val="none" w:sz="0" w:space="0" w:color="auto"/>
          </w:divBdr>
        </w:div>
        <w:div w:id="288050228">
          <w:marLeft w:val="0"/>
          <w:marRight w:val="0"/>
          <w:marTop w:val="0"/>
          <w:marBottom w:val="0"/>
          <w:divBdr>
            <w:top w:val="none" w:sz="0" w:space="0" w:color="auto"/>
            <w:left w:val="none" w:sz="0" w:space="0" w:color="auto"/>
            <w:bottom w:val="none" w:sz="0" w:space="0" w:color="auto"/>
            <w:right w:val="none" w:sz="0" w:space="0" w:color="auto"/>
          </w:divBdr>
        </w:div>
      </w:divsChild>
    </w:div>
    <w:div w:id="691029357">
      <w:bodyDiv w:val="1"/>
      <w:marLeft w:val="0"/>
      <w:marRight w:val="0"/>
      <w:marTop w:val="0"/>
      <w:marBottom w:val="0"/>
      <w:divBdr>
        <w:top w:val="none" w:sz="0" w:space="0" w:color="auto"/>
        <w:left w:val="none" w:sz="0" w:space="0" w:color="auto"/>
        <w:bottom w:val="none" w:sz="0" w:space="0" w:color="auto"/>
        <w:right w:val="none" w:sz="0" w:space="0" w:color="auto"/>
      </w:divBdr>
      <w:divsChild>
        <w:div w:id="1415198323">
          <w:marLeft w:val="0"/>
          <w:marRight w:val="0"/>
          <w:marTop w:val="0"/>
          <w:marBottom w:val="0"/>
          <w:divBdr>
            <w:top w:val="none" w:sz="0" w:space="0" w:color="auto"/>
            <w:left w:val="none" w:sz="0" w:space="0" w:color="auto"/>
            <w:bottom w:val="none" w:sz="0" w:space="0" w:color="auto"/>
            <w:right w:val="none" w:sz="0" w:space="0" w:color="auto"/>
          </w:divBdr>
        </w:div>
        <w:div w:id="1814132745">
          <w:marLeft w:val="0"/>
          <w:marRight w:val="0"/>
          <w:marTop w:val="0"/>
          <w:marBottom w:val="0"/>
          <w:divBdr>
            <w:top w:val="none" w:sz="0" w:space="0" w:color="auto"/>
            <w:left w:val="none" w:sz="0" w:space="0" w:color="auto"/>
            <w:bottom w:val="none" w:sz="0" w:space="0" w:color="auto"/>
            <w:right w:val="none" w:sz="0" w:space="0" w:color="auto"/>
          </w:divBdr>
        </w:div>
        <w:div w:id="554202469">
          <w:marLeft w:val="0"/>
          <w:marRight w:val="0"/>
          <w:marTop w:val="0"/>
          <w:marBottom w:val="0"/>
          <w:divBdr>
            <w:top w:val="none" w:sz="0" w:space="0" w:color="auto"/>
            <w:left w:val="none" w:sz="0" w:space="0" w:color="auto"/>
            <w:bottom w:val="none" w:sz="0" w:space="0" w:color="auto"/>
            <w:right w:val="none" w:sz="0" w:space="0" w:color="auto"/>
          </w:divBdr>
        </w:div>
        <w:div w:id="1359353742">
          <w:marLeft w:val="0"/>
          <w:marRight w:val="0"/>
          <w:marTop w:val="0"/>
          <w:marBottom w:val="0"/>
          <w:divBdr>
            <w:top w:val="none" w:sz="0" w:space="0" w:color="auto"/>
            <w:left w:val="none" w:sz="0" w:space="0" w:color="auto"/>
            <w:bottom w:val="none" w:sz="0" w:space="0" w:color="auto"/>
            <w:right w:val="none" w:sz="0" w:space="0" w:color="auto"/>
          </w:divBdr>
        </w:div>
        <w:div w:id="532885484">
          <w:marLeft w:val="0"/>
          <w:marRight w:val="0"/>
          <w:marTop w:val="0"/>
          <w:marBottom w:val="0"/>
          <w:divBdr>
            <w:top w:val="none" w:sz="0" w:space="0" w:color="auto"/>
            <w:left w:val="none" w:sz="0" w:space="0" w:color="auto"/>
            <w:bottom w:val="none" w:sz="0" w:space="0" w:color="auto"/>
            <w:right w:val="none" w:sz="0" w:space="0" w:color="auto"/>
          </w:divBdr>
        </w:div>
        <w:div w:id="2038768891">
          <w:marLeft w:val="0"/>
          <w:marRight w:val="0"/>
          <w:marTop w:val="0"/>
          <w:marBottom w:val="0"/>
          <w:divBdr>
            <w:top w:val="none" w:sz="0" w:space="0" w:color="auto"/>
            <w:left w:val="none" w:sz="0" w:space="0" w:color="auto"/>
            <w:bottom w:val="none" w:sz="0" w:space="0" w:color="auto"/>
            <w:right w:val="none" w:sz="0" w:space="0" w:color="auto"/>
          </w:divBdr>
        </w:div>
        <w:div w:id="1282028073">
          <w:marLeft w:val="0"/>
          <w:marRight w:val="0"/>
          <w:marTop w:val="0"/>
          <w:marBottom w:val="0"/>
          <w:divBdr>
            <w:top w:val="none" w:sz="0" w:space="0" w:color="auto"/>
            <w:left w:val="none" w:sz="0" w:space="0" w:color="auto"/>
            <w:bottom w:val="none" w:sz="0" w:space="0" w:color="auto"/>
            <w:right w:val="none" w:sz="0" w:space="0" w:color="auto"/>
          </w:divBdr>
        </w:div>
        <w:div w:id="1848329474">
          <w:marLeft w:val="0"/>
          <w:marRight w:val="0"/>
          <w:marTop w:val="0"/>
          <w:marBottom w:val="0"/>
          <w:divBdr>
            <w:top w:val="none" w:sz="0" w:space="0" w:color="auto"/>
            <w:left w:val="none" w:sz="0" w:space="0" w:color="auto"/>
            <w:bottom w:val="none" w:sz="0" w:space="0" w:color="auto"/>
            <w:right w:val="none" w:sz="0" w:space="0" w:color="auto"/>
          </w:divBdr>
        </w:div>
        <w:div w:id="1754349286">
          <w:marLeft w:val="0"/>
          <w:marRight w:val="0"/>
          <w:marTop w:val="0"/>
          <w:marBottom w:val="0"/>
          <w:divBdr>
            <w:top w:val="none" w:sz="0" w:space="0" w:color="auto"/>
            <w:left w:val="none" w:sz="0" w:space="0" w:color="auto"/>
            <w:bottom w:val="none" w:sz="0" w:space="0" w:color="auto"/>
            <w:right w:val="none" w:sz="0" w:space="0" w:color="auto"/>
          </w:divBdr>
        </w:div>
        <w:div w:id="91705963">
          <w:marLeft w:val="0"/>
          <w:marRight w:val="0"/>
          <w:marTop w:val="0"/>
          <w:marBottom w:val="0"/>
          <w:divBdr>
            <w:top w:val="none" w:sz="0" w:space="0" w:color="auto"/>
            <w:left w:val="none" w:sz="0" w:space="0" w:color="auto"/>
            <w:bottom w:val="none" w:sz="0" w:space="0" w:color="auto"/>
            <w:right w:val="none" w:sz="0" w:space="0" w:color="auto"/>
          </w:divBdr>
        </w:div>
        <w:div w:id="2145853085">
          <w:marLeft w:val="0"/>
          <w:marRight w:val="0"/>
          <w:marTop w:val="0"/>
          <w:marBottom w:val="0"/>
          <w:divBdr>
            <w:top w:val="none" w:sz="0" w:space="0" w:color="auto"/>
            <w:left w:val="none" w:sz="0" w:space="0" w:color="auto"/>
            <w:bottom w:val="none" w:sz="0" w:space="0" w:color="auto"/>
            <w:right w:val="none" w:sz="0" w:space="0" w:color="auto"/>
          </w:divBdr>
        </w:div>
        <w:div w:id="44331844">
          <w:marLeft w:val="0"/>
          <w:marRight w:val="0"/>
          <w:marTop w:val="0"/>
          <w:marBottom w:val="0"/>
          <w:divBdr>
            <w:top w:val="none" w:sz="0" w:space="0" w:color="auto"/>
            <w:left w:val="none" w:sz="0" w:space="0" w:color="auto"/>
            <w:bottom w:val="none" w:sz="0" w:space="0" w:color="auto"/>
            <w:right w:val="none" w:sz="0" w:space="0" w:color="auto"/>
          </w:divBdr>
        </w:div>
        <w:div w:id="746921975">
          <w:marLeft w:val="0"/>
          <w:marRight w:val="0"/>
          <w:marTop w:val="0"/>
          <w:marBottom w:val="0"/>
          <w:divBdr>
            <w:top w:val="none" w:sz="0" w:space="0" w:color="auto"/>
            <w:left w:val="none" w:sz="0" w:space="0" w:color="auto"/>
            <w:bottom w:val="none" w:sz="0" w:space="0" w:color="auto"/>
            <w:right w:val="none" w:sz="0" w:space="0" w:color="auto"/>
          </w:divBdr>
        </w:div>
        <w:div w:id="245572525">
          <w:marLeft w:val="0"/>
          <w:marRight w:val="0"/>
          <w:marTop w:val="0"/>
          <w:marBottom w:val="0"/>
          <w:divBdr>
            <w:top w:val="none" w:sz="0" w:space="0" w:color="auto"/>
            <w:left w:val="none" w:sz="0" w:space="0" w:color="auto"/>
            <w:bottom w:val="none" w:sz="0" w:space="0" w:color="auto"/>
            <w:right w:val="none" w:sz="0" w:space="0" w:color="auto"/>
          </w:divBdr>
        </w:div>
        <w:div w:id="994187794">
          <w:marLeft w:val="0"/>
          <w:marRight w:val="0"/>
          <w:marTop w:val="0"/>
          <w:marBottom w:val="0"/>
          <w:divBdr>
            <w:top w:val="none" w:sz="0" w:space="0" w:color="auto"/>
            <w:left w:val="none" w:sz="0" w:space="0" w:color="auto"/>
            <w:bottom w:val="none" w:sz="0" w:space="0" w:color="auto"/>
            <w:right w:val="none" w:sz="0" w:space="0" w:color="auto"/>
          </w:divBdr>
        </w:div>
        <w:div w:id="58997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people" Target="people.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tracking.vng.nl/herstelregelingen/nabestaandenregeling/nabestaanden-van-kind/?cdmtw=AQIECAAgAxGAETC7Fi6Qen_xw4w" TargetMode="External" Id="Rfc143c2cb76a4aeb" /><Relationship Type="http://schemas.openxmlformats.org/officeDocument/2006/relationships/hyperlink" Target="https://herstel.toeslagen.nl/herstelregelingen/nabestaandenregeling/" TargetMode="External" Id="Ra0af94a4851a49ef" /><Relationship Type="http://schemas.microsoft.com/office/2020/10/relationships/intelligence" Target="intelligence2.xml" Id="R74f9aec014df452f"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2A196229D7B409DB189F67281DF26" ma:contentTypeVersion="22" ma:contentTypeDescription="Een nieuw document maken." ma:contentTypeScope="" ma:versionID="b5830865d37531e0e7c58ab6dad447ae">
  <xsd:schema xmlns:xsd="http://www.w3.org/2001/XMLSchema" xmlns:xs="http://www.w3.org/2001/XMLSchema" xmlns:p="http://schemas.microsoft.com/office/2006/metadata/properties" xmlns:ns2="4c78aff5-1915-467e-8926-fc156a35ca64" xmlns:ns3="1bd2c2b8-c9e4-4548-b6a5-c5aec7c00b2c" targetNamespace="http://schemas.microsoft.com/office/2006/metadata/properties" ma:root="true" ma:fieldsID="03c5dfda7784450845b4209f41937847" ns2:_="" ns3:_="">
    <xsd:import namespace="4c78aff5-1915-467e-8926-fc156a35ca64"/>
    <xsd:import namespace="1bd2c2b8-c9e4-4548-b6a5-c5aec7c00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Overgeze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8aff5-1915-467e-8926-fc156a35c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Overgezet" ma:index="24" nillable="true" ma:displayName="Overgezet" ma:format="Dropdown" ma:internalName="Overgezet">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d2c2b8-c9e4-4548-b6a5-c5aec7c00b2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7e37cb-f091-4bd3-80fb-623362b6f384}" ma:internalName="TaxCatchAll" ma:showField="CatchAllData" ma:web="1bd2c2b8-c9e4-4548-b6a5-c5aec7c00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78aff5-1915-467e-8926-fc156a35ca64">
      <Terms xmlns="http://schemas.microsoft.com/office/infopath/2007/PartnerControls"/>
    </lcf76f155ced4ddcb4097134ff3c332f>
    <Overgezet xmlns="4c78aff5-1915-467e-8926-fc156a35ca64" xsi:nil="true"/>
    <TaxCatchAll xmlns="1bd2c2b8-c9e4-4548-b6a5-c5aec7c00b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5AD29E-45C0-4772-A1C7-7F9EAFBA2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8aff5-1915-467e-8926-fc156a35ca64"/>
    <ds:schemaRef ds:uri="1bd2c2b8-c9e4-4548-b6a5-c5aec7c00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1D1B8-2767-40FC-82A2-C52E7B80D599}">
  <ds:schemaRefs>
    <ds:schemaRef ds:uri="http://schemas.microsoft.com/office/2006/metadata/properties"/>
    <ds:schemaRef ds:uri="http://schemas.microsoft.com/office/infopath/2007/PartnerControls"/>
    <ds:schemaRef ds:uri="4c78aff5-1915-467e-8926-fc156a35ca64"/>
    <ds:schemaRef ds:uri="1bd2c2b8-c9e4-4548-b6a5-c5aec7c00b2c"/>
  </ds:schemaRefs>
</ds:datastoreItem>
</file>

<file path=customXml/itemProps3.xml><?xml version="1.0" encoding="utf-8"?>
<ds:datastoreItem xmlns:ds="http://schemas.openxmlformats.org/officeDocument/2006/customXml" ds:itemID="{297A43ED-A71B-45AD-8625-D238588A0BB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Wytske Kist</dc:creator>
  <keywords/>
  <dc:description/>
  <lastModifiedBy>Wytske Kist</lastModifiedBy>
  <revision>10</revision>
  <dcterms:created xsi:type="dcterms:W3CDTF">2024-05-29T08:50:00.0000000Z</dcterms:created>
  <dcterms:modified xsi:type="dcterms:W3CDTF">2024-06-03T14:21:27.2080984Z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0x010100EA32A196229D7B409DB189F67281DF26</vt:lpwstr>
  </property>
  <property fmtid="{D5CDD505-2E9C-101B-9397-08002B2CF9AE}" pid="3" name="MediaServiceImageTags">
    <vt:lpwstr/>
  </property>
</Properties>
</file>