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3181" w14:textId="4A8BC24C" w:rsidR="00AC57BF" w:rsidRPr="009D008F" w:rsidRDefault="00AC57BF" w:rsidP="009D008F">
      <w:pPr>
        <w:pStyle w:val="NoSpacing"/>
        <w:rPr>
          <w:rFonts w:ascii="Calibri" w:eastAsiaTheme="minorEastAsia" w:hAnsi="Calibri"/>
          <w:b/>
          <w:sz w:val="24"/>
          <w:szCs w:val="24"/>
        </w:rPr>
      </w:pPr>
      <w:r w:rsidRPr="009D008F">
        <w:rPr>
          <w:rFonts w:ascii="Calibri" w:eastAsiaTheme="minorEastAsia" w:hAnsi="Calibri"/>
          <w:b/>
          <w:sz w:val="24"/>
          <w:szCs w:val="24"/>
        </w:rPr>
        <w:t>Model Algemene subsidieverordening 20</w:t>
      </w:r>
      <w:r w:rsidRPr="00F3124F">
        <w:rPr>
          <w:rFonts w:ascii="Calibri" w:eastAsiaTheme="minorEastAsia" w:hAnsi="Calibri"/>
          <w:b/>
          <w:sz w:val="24"/>
          <w:szCs w:val="24"/>
        </w:rPr>
        <w:t>13</w:t>
      </w:r>
      <w:r w:rsidR="00435E88" w:rsidRPr="00F3124F">
        <w:rPr>
          <w:rFonts w:ascii="Calibri" w:eastAsiaTheme="minorEastAsia" w:hAnsi="Calibri"/>
          <w:b/>
          <w:sz w:val="24"/>
          <w:szCs w:val="24"/>
        </w:rPr>
        <w:t xml:space="preserve"> </w:t>
      </w:r>
      <w:r w:rsidR="002C7AB6">
        <w:rPr>
          <w:rFonts w:ascii="Calibri" w:eastAsiaTheme="minorEastAsia" w:hAnsi="Calibri"/>
          <w:b/>
          <w:sz w:val="24"/>
          <w:szCs w:val="24"/>
        </w:rPr>
        <w:t xml:space="preserve">(gewijzigd model, </w:t>
      </w:r>
      <w:r w:rsidR="00400DB7">
        <w:rPr>
          <w:rFonts w:ascii="Calibri" w:eastAsiaTheme="minorEastAsia" w:hAnsi="Calibri"/>
          <w:b/>
          <w:sz w:val="24"/>
          <w:szCs w:val="24"/>
        </w:rPr>
        <w:t>juni</w:t>
      </w:r>
      <w:r w:rsidR="002C7AB6">
        <w:rPr>
          <w:rFonts w:ascii="Calibri" w:eastAsiaTheme="minorEastAsia" w:hAnsi="Calibri"/>
          <w:b/>
          <w:sz w:val="24"/>
          <w:szCs w:val="24"/>
        </w:rPr>
        <w:t xml:space="preserve"> </w:t>
      </w:r>
      <w:r w:rsidR="00435E88" w:rsidRPr="00F3124F">
        <w:rPr>
          <w:rFonts w:ascii="Calibri" w:eastAsiaTheme="minorEastAsia" w:hAnsi="Calibri"/>
          <w:b/>
          <w:sz w:val="24"/>
          <w:szCs w:val="24"/>
        </w:rPr>
        <w:t>2019</w:t>
      </w:r>
      <w:r w:rsidR="002C7AB6">
        <w:rPr>
          <w:rFonts w:ascii="Calibri" w:eastAsiaTheme="minorEastAsia" w:hAnsi="Calibri"/>
          <w:b/>
          <w:sz w:val="24"/>
          <w:szCs w:val="24"/>
        </w:rPr>
        <w:t>)</w:t>
      </w:r>
    </w:p>
    <w:p w14:paraId="10DE5BA0" w14:textId="77777777" w:rsidR="00E61839" w:rsidRPr="00AE0CE2" w:rsidRDefault="00E61839" w:rsidP="009D008F">
      <w:pPr>
        <w:pStyle w:val="NoSpacing"/>
        <w:rPr>
          <w:rFonts w:ascii="Calibri" w:eastAsiaTheme="minorEastAsia" w:hAnsi="Calibri"/>
          <w:i/>
          <w:sz w:val="22"/>
          <w:szCs w:val="22"/>
        </w:rPr>
      </w:pPr>
    </w:p>
    <w:p w14:paraId="166D95F1" w14:textId="2AC137EC" w:rsidR="00E74B29" w:rsidRPr="009D008F" w:rsidRDefault="00F649A2" w:rsidP="009D008F">
      <w:pPr>
        <w:pStyle w:val="NoSpacing"/>
        <w:rPr>
          <w:rFonts w:ascii="Calibri" w:hAnsi="Calibri"/>
          <w:sz w:val="22"/>
          <w:szCs w:val="22"/>
        </w:rPr>
      </w:pPr>
      <w:r>
        <w:rPr>
          <w:noProof/>
        </w:rPr>
        <mc:AlternateContent>
          <mc:Choice Requires="wps">
            <w:drawing>
              <wp:anchor distT="0" distB="0" distL="114300" distR="114300" simplePos="0" relativeHeight="251659264" behindDoc="0" locked="0" layoutInCell="1" allowOverlap="1" wp14:anchorId="27F9BE26" wp14:editId="23F8A398">
                <wp:simplePos x="0" y="0"/>
                <wp:positionH relativeFrom="margin">
                  <wp:align>right</wp:align>
                </wp:positionH>
                <wp:positionV relativeFrom="paragraph">
                  <wp:posOffset>173990</wp:posOffset>
                </wp:positionV>
                <wp:extent cx="6096000" cy="1600200"/>
                <wp:effectExtent l="0" t="0" r="19050" b="19050"/>
                <wp:wrapNone/>
                <wp:docPr id="2"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61E43" id="Rechthoek 1" o:spid="_x0000_s1026" style="position:absolute;margin-left:428.8pt;margin-top:13.7pt;width:480pt;height:1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" filled="f" strokecolor="black [3213]" strokeweight="2pt">
                <v:path arrowok="t"/>
                <w10:wrap anchorx="margin"/>
              </v:rect>
            </w:pict>
          </mc:Fallback>
        </mc:AlternateContent>
      </w:r>
    </w:p>
    <w:p w14:paraId="11095C72" w14:textId="77777777" w:rsidR="00C00343" w:rsidRPr="006D6197" w:rsidRDefault="00E74B29" w:rsidP="006D6197">
      <w:pPr>
        <w:pStyle w:val="NoSpacing"/>
        <w:rPr>
          <w:rFonts w:ascii="Calibri" w:hAnsi="Calibri"/>
          <w:sz w:val="22"/>
          <w:szCs w:val="22"/>
          <w:shd w:val="clear" w:color="auto" w:fill="FFFFFF"/>
        </w:rPr>
      </w:pPr>
      <w:r w:rsidRPr="006D6197">
        <w:rPr>
          <w:rFonts w:ascii="Calibri" w:hAnsi="Calibri"/>
          <w:b/>
          <w:bCs/>
          <w:sz w:val="22"/>
          <w:szCs w:val="22"/>
          <w:bdr w:val="none" w:sz="0" w:space="0" w:color="auto" w:frame="1"/>
          <w:shd w:val="clear" w:color="auto" w:fill="FFFFFF"/>
        </w:rPr>
        <w:t>Leeswijzer modelbepalingen</w:t>
      </w:r>
      <w:r w:rsidRPr="006D6197">
        <w:rPr>
          <w:rFonts w:ascii="Calibri" w:hAnsi="Calibri"/>
          <w:sz w:val="22"/>
          <w:szCs w:val="22"/>
        </w:rPr>
        <w:br/>
      </w:r>
      <w:r w:rsidRPr="006D6197">
        <w:rPr>
          <w:rFonts w:ascii="Calibri" w:hAnsi="Calibri"/>
          <w:sz w:val="22"/>
          <w:szCs w:val="22"/>
          <w:shd w:val="clear" w:color="auto" w:fill="FFFFFF"/>
        </w:rPr>
        <w:t>- [</w:t>
      </w:r>
      <w:r w:rsidRPr="006D6197">
        <w:rPr>
          <w:rFonts w:ascii="Calibri" w:hAnsi="Calibri"/>
          <w:b/>
          <w:sz w:val="22"/>
          <w:szCs w:val="22"/>
          <w:shd w:val="clear" w:color="auto" w:fill="FFFFFF"/>
        </w:rPr>
        <w:t>…</w:t>
      </w:r>
      <w:r w:rsidRPr="006D6197">
        <w:rPr>
          <w:rFonts w:ascii="Calibri" w:hAnsi="Calibri"/>
          <w:sz w:val="22"/>
          <w:szCs w:val="22"/>
          <w:shd w:val="clear" w:color="auto" w:fill="FFFFFF"/>
        </w:rPr>
        <w:t>] of (bijvoorbeeld)[</w:t>
      </w:r>
      <w:r w:rsidRPr="006D6197">
        <w:rPr>
          <w:rFonts w:ascii="Calibri" w:hAnsi="Calibri"/>
          <w:b/>
          <w:sz w:val="22"/>
          <w:szCs w:val="22"/>
          <w:shd w:val="clear" w:color="auto" w:fill="FFFFFF"/>
        </w:rPr>
        <w:t>datum</w:t>
      </w:r>
      <w:r w:rsidRPr="006D6197">
        <w:rPr>
          <w:rFonts w:ascii="Calibri" w:hAnsi="Calibri"/>
          <w:sz w:val="22"/>
          <w:szCs w:val="22"/>
          <w:shd w:val="clear" w:color="auto" w:fill="FFFFFF"/>
        </w:rPr>
        <w:t>] = door gemeente in te vullen, zie bijvoorbeeld artikel 7, eerste lid.</w:t>
      </w:r>
    </w:p>
    <w:p w14:paraId="051DEFA2" w14:textId="2C0AE4F7" w:rsidR="00E74B29" w:rsidRPr="00AE0CE2" w:rsidRDefault="00E74B29" w:rsidP="006D6197">
      <w:pPr>
        <w:pStyle w:val="NoSpacing"/>
      </w:pPr>
      <w:r w:rsidRPr="002C7AB6">
        <w:rPr>
          <w:rFonts w:ascii="Calibri" w:hAnsi="Calibri"/>
          <w:sz w:val="22"/>
          <w:szCs w:val="22"/>
          <w:shd w:val="clear" w:color="auto" w:fill="FFFFFF"/>
        </w:rPr>
        <w:t>- [</w:t>
      </w:r>
      <w:r w:rsidRPr="002C7AB6">
        <w:rPr>
          <w:rFonts w:ascii="Calibri" w:hAnsi="Calibri"/>
          <w:i/>
          <w:sz w:val="22"/>
          <w:szCs w:val="22"/>
          <w:shd w:val="clear" w:color="auto" w:fill="FFFFFF"/>
        </w:rPr>
        <w:t>iets</w:t>
      </w:r>
      <w:r w:rsidRPr="0070360C">
        <w:rPr>
          <w:rFonts w:ascii="Calibri" w:hAnsi="Calibri"/>
          <w:sz w:val="22"/>
          <w:szCs w:val="22"/>
          <w:shd w:val="clear" w:color="auto" w:fill="FFFFFF"/>
        </w:rPr>
        <w:t>]</w:t>
      </w:r>
      <w:r w:rsidR="00F649A2" w:rsidRPr="002C7AB6">
        <w:rPr>
          <w:rFonts w:ascii="Calibri" w:hAnsi="Calibri"/>
          <w:sz w:val="22"/>
          <w:szCs w:val="22"/>
          <w:shd w:val="clear" w:color="auto" w:fill="FFFFFF"/>
        </w:rPr>
        <w:t xml:space="preserve"> </w:t>
      </w:r>
      <w:r w:rsidRPr="00D42F4E">
        <w:rPr>
          <w:rFonts w:ascii="Calibri" w:hAnsi="Calibri"/>
          <w:sz w:val="22"/>
          <w:szCs w:val="22"/>
          <w:shd w:val="clear" w:color="auto" w:fill="FFFFFF"/>
        </w:rPr>
        <w:t>=</w:t>
      </w:r>
      <w:r w:rsidRPr="002C7AB6">
        <w:rPr>
          <w:rFonts w:ascii="Calibri" w:hAnsi="Calibri"/>
          <w:sz w:val="22"/>
          <w:szCs w:val="22"/>
          <w:shd w:val="clear" w:color="auto" w:fill="FFFFFF"/>
        </w:rPr>
        <w:t xml:space="preserve"> facultatie</w:t>
      </w:r>
      <w:r w:rsidRPr="00D42F4E">
        <w:rPr>
          <w:rFonts w:ascii="Calibri" w:hAnsi="Calibri"/>
          <w:sz w:val="22"/>
          <w:szCs w:val="22"/>
          <w:shd w:val="clear" w:color="auto" w:fill="FFFFFF"/>
        </w:rPr>
        <w:t>f</w:t>
      </w:r>
      <w:r w:rsidR="00F649A2" w:rsidRPr="00D42F4E">
        <w:rPr>
          <w:rFonts w:ascii="Calibri" w:hAnsi="Calibri"/>
          <w:sz w:val="22"/>
          <w:szCs w:val="22"/>
          <w:shd w:val="clear" w:color="auto" w:fill="FFFFFF"/>
        </w:rPr>
        <w:t>,</w:t>
      </w:r>
      <w:r w:rsidRPr="002C7AB6">
        <w:rPr>
          <w:rFonts w:ascii="Calibri" w:hAnsi="Calibri"/>
          <w:sz w:val="22"/>
          <w:szCs w:val="22"/>
          <w:shd w:val="clear" w:color="auto" w:fill="FFFFFF"/>
        </w:rPr>
        <w:t xml:space="preserve"> zie bijvoorbeeld artikel 6, tweede lid, onder b tot en met e.</w:t>
      </w:r>
      <w:r w:rsidRPr="002C7AB6">
        <w:rPr>
          <w:rFonts w:ascii="Calibri" w:hAnsi="Calibri"/>
          <w:sz w:val="22"/>
          <w:szCs w:val="22"/>
        </w:rPr>
        <w:br/>
      </w:r>
      <w:r w:rsidRPr="002C7AB6">
        <w:rPr>
          <w:rFonts w:ascii="Calibri" w:hAnsi="Calibri"/>
          <w:sz w:val="22"/>
          <w:szCs w:val="22"/>
          <w:shd w:val="clear" w:color="auto" w:fill="FFFFFF"/>
        </w:rPr>
        <w:t>- [</w:t>
      </w:r>
      <w:r w:rsidR="002C7AB6" w:rsidRPr="00D42F4E">
        <w:rPr>
          <w:rFonts w:ascii="Calibri" w:hAnsi="Calibri"/>
          <w:b/>
          <w:sz w:val="22"/>
          <w:szCs w:val="22"/>
          <w:shd w:val="clear" w:color="auto" w:fill="FFFFFF"/>
        </w:rPr>
        <w:t xml:space="preserve">… </w:t>
      </w:r>
      <w:r w:rsidRPr="002C7AB6">
        <w:rPr>
          <w:rFonts w:ascii="Calibri" w:hAnsi="Calibri"/>
          <w:b/>
          <w:sz w:val="22"/>
          <w:szCs w:val="22"/>
          <w:shd w:val="clear" w:color="auto" w:fill="FFFFFF"/>
        </w:rPr>
        <w:t>(iets)</w:t>
      </w:r>
      <w:r w:rsidRPr="002C7AB6">
        <w:rPr>
          <w:rFonts w:ascii="Calibri" w:hAnsi="Calibri"/>
          <w:sz w:val="22"/>
          <w:szCs w:val="22"/>
          <w:shd w:val="clear" w:color="auto" w:fill="FFFFFF"/>
        </w:rPr>
        <w:t>]</w:t>
      </w:r>
      <w:r w:rsidR="00F649A2" w:rsidRPr="002C7AB6">
        <w:rPr>
          <w:rFonts w:ascii="Calibri" w:hAnsi="Calibri"/>
          <w:sz w:val="22"/>
          <w:szCs w:val="22"/>
          <w:shd w:val="clear" w:color="auto" w:fill="FFFFFF"/>
        </w:rPr>
        <w:t xml:space="preserve"> </w:t>
      </w:r>
      <w:r w:rsidRPr="00D42F4E">
        <w:rPr>
          <w:rFonts w:ascii="Calibri" w:hAnsi="Calibri"/>
          <w:sz w:val="22"/>
          <w:szCs w:val="22"/>
          <w:shd w:val="clear" w:color="auto" w:fill="FFFFFF"/>
        </w:rPr>
        <w:t>=</w:t>
      </w:r>
      <w:r w:rsidRPr="002C7AB6">
        <w:rPr>
          <w:rFonts w:ascii="Calibri" w:hAnsi="Calibri"/>
          <w:sz w:val="22"/>
          <w:szCs w:val="22"/>
          <w:shd w:val="clear" w:color="auto" w:fill="FFFFFF"/>
        </w:rPr>
        <w:t xml:space="preserve"> een</w:t>
      </w:r>
      <w:r w:rsidRPr="006D6197">
        <w:rPr>
          <w:rFonts w:ascii="Calibri" w:hAnsi="Calibri"/>
          <w:sz w:val="22"/>
          <w:szCs w:val="22"/>
          <w:shd w:val="clear" w:color="auto" w:fill="FFFFFF"/>
        </w:rPr>
        <w:t xml:space="preserve"> voorbeeld ter illustratie of uitleg voor gemeente, zie bijvoorbeeld artikel 8, eerste lid.</w:t>
      </w:r>
      <w:r w:rsidRPr="006D6197">
        <w:rPr>
          <w:rFonts w:ascii="Calibri" w:hAnsi="Calibri"/>
          <w:sz w:val="22"/>
          <w:szCs w:val="22"/>
        </w:rPr>
        <w:br/>
      </w:r>
      <w:r w:rsidR="00F649A2" w:rsidRPr="006D6197">
        <w:rPr>
          <w:rFonts w:ascii="Calibri" w:hAnsi="Calibri"/>
          <w:sz w:val="22"/>
          <w:szCs w:val="22"/>
          <w:shd w:val="clear" w:color="auto" w:fill="FFFFFF"/>
        </w:rPr>
        <w:t xml:space="preserve">- </w:t>
      </w:r>
      <w:r w:rsidRPr="006D6197">
        <w:rPr>
          <w:rFonts w:ascii="Calibri" w:hAnsi="Calibri"/>
          <w:sz w:val="22"/>
          <w:szCs w:val="22"/>
          <w:shd w:val="clear" w:color="auto" w:fill="FFFFFF"/>
        </w:rPr>
        <w:t>Ook wordt er gewerkt met varianten waaruit gekozen kan worden</w:t>
      </w:r>
      <w:r w:rsidR="00990B21" w:rsidRPr="00990B21">
        <w:rPr>
          <w:rFonts w:ascii="Calibri" w:hAnsi="Calibri"/>
          <w:sz w:val="22"/>
          <w:szCs w:val="22"/>
          <w:shd w:val="clear" w:color="auto" w:fill="FFFFFF"/>
        </w:rPr>
        <w:t xml:space="preserve">. </w:t>
      </w:r>
      <w:r w:rsidR="00990B21" w:rsidRPr="001B6A73">
        <w:rPr>
          <w:rFonts w:ascii="Calibri" w:hAnsi="Calibri"/>
          <w:sz w:val="22"/>
          <w:szCs w:val="22"/>
        </w:rPr>
        <w:t>Hierbij kan het voorkomen dat de ene variant uit meer artikelleden bestaat dan een andere variant, zie bijvoorbeeld artikel 5.</w:t>
      </w:r>
      <w:r w:rsidRPr="00990B21">
        <w:rPr>
          <w:rFonts w:ascii="Calibri" w:hAnsi="Calibri"/>
          <w:sz w:val="22"/>
          <w:szCs w:val="22"/>
        </w:rPr>
        <w:br/>
      </w:r>
      <w:r w:rsidRPr="00AE0CE2">
        <w:rPr>
          <w:rFonts w:ascii="Calibri" w:hAnsi="Calibri"/>
          <w:sz w:val="22"/>
          <w:szCs w:val="22"/>
        </w:rPr>
        <w:br/>
      </w:r>
      <w:r w:rsidRPr="00AE0CE2">
        <w:rPr>
          <w:rFonts w:ascii="Calibri" w:hAnsi="Calibri"/>
          <w:sz w:val="22"/>
          <w:szCs w:val="22"/>
          <w:shd w:val="clear" w:color="auto" w:fill="FFFFFF"/>
        </w:rPr>
        <w:t xml:space="preserve">Nadere uitleg is opgenomen in de </w:t>
      </w:r>
      <w:r w:rsidR="00B51BE9">
        <w:rPr>
          <w:rFonts w:ascii="Calibri" w:hAnsi="Calibri"/>
          <w:sz w:val="22"/>
          <w:szCs w:val="22"/>
          <w:shd w:val="clear" w:color="auto" w:fill="FFFFFF"/>
        </w:rPr>
        <w:t xml:space="preserve">VNG ledenbrieven uit 2013, 2016 en 2019 (zie ook de </w:t>
      </w:r>
      <w:r w:rsidRPr="00AE0CE2">
        <w:rPr>
          <w:rFonts w:ascii="Calibri" w:hAnsi="Calibri"/>
          <w:sz w:val="22"/>
          <w:szCs w:val="22"/>
          <w:shd w:val="clear" w:color="auto" w:fill="FFFFFF"/>
        </w:rPr>
        <w:t xml:space="preserve">implementatiehandleidingen, bijlagen bij de </w:t>
      </w:r>
      <w:r w:rsidR="00435E88" w:rsidRPr="00AE0CE2">
        <w:rPr>
          <w:rFonts w:ascii="Calibri" w:hAnsi="Calibri"/>
          <w:sz w:val="22"/>
          <w:szCs w:val="22"/>
          <w:shd w:val="clear" w:color="auto" w:fill="FFFFFF"/>
        </w:rPr>
        <w:t xml:space="preserve">VNG </w:t>
      </w:r>
      <w:r w:rsidRPr="00AE0CE2">
        <w:rPr>
          <w:rFonts w:ascii="Calibri" w:hAnsi="Calibri"/>
          <w:sz w:val="22"/>
          <w:szCs w:val="22"/>
          <w:shd w:val="clear" w:color="auto" w:fill="FFFFFF"/>
        </w:rPr>
        <w:t>ledenbrieven uit 2013</w:t>
      </w:r>
      <w:r w:rsidR="00D42F4E">
        <w:rPr>
          <w:rFonts w:ascii="Calibri" w:hAnsi="Calibri"/>
          <w:sz w:val="22"/>
          <w:szCs w:val="22"/>
          <w:shd w:val="clear" w:color="auto" w:fill="FFFFFF"/>
        </w:rPr>
        <w:t xml:space="preserve"> en</w:t>
      </w:r>
      <w:r w:rsidR="004C11D4" w:rsidRPr="00AE0CE2">
        <w:rPr>
          <w:rFonts w:ascii="Calibri" w:hAnsi="Calibri"/>
          <w:sz w:val="22"/>
          <w:szCs w:val="22"/>
          <w:shd w:val="clear" w:color="auto" w:fill="FFFFFF"/>
        </w:rPr>
        <w:t xml:space="preserve"> </w:t>
      </w:r>
      <w:r w:rsidRPr="00AE0CE2">
        <w:rPr>
          <w:rFonts w:ascii="Calibri" w:hAnsi="Calibri"/>
          <w:sz w:val="22"/>
          <w:szCs w:val="22"/>
          <w:shd w:val="clear" w:color="auto" w:fill="FFFFFF"/>
        </w:rPr>
        <w:t>2016</w:t>
      </w:r>
      <w:r w:rsidR="00B51BE9">
        <w:rPr>
          <w:rFonts w:ascii="Calibri" w:hAnsi="Calibri"/>
          <w:sz w:val="22"/>
          <w:szCs w:val="22"/>
          <w:shd w:val="clear" w:color="auto" w:fill="FFFFFF"/>
        </w:rPr>
        <w:t>)</w:t>
      </w:r>
      <w:r w:rsidR="00D42F4E">
        <w:rPr>
          <w:rFonts w:ascii="Calibri" w:hAnsi="Calibri"/>
          <w:sz w:val="22"/>
          <w:szCs w:val="22"/>
          <w:shd w:val="clear" w:color="auto" w:fill="FFFFFF"/>
        </w:rPr>
        <w:t>.</w:t>
      </w:r>
      <w:r w:rsidRPr="00AE0CE2">
        <w:br/>
      </w:r>
    </w:p>
    <w:p w14:paraId="601B3E5B" w14:textId="77777777" w:rsidR="00D42F4E" w:rsidRDefault="00D42F4E" w:rsidP="00AC57BF">
      <w:pPr>
        <w:pStyle w:val="NoSpacing"/>
        <w:rPr>
          <w:rFonts w:ascii="Calibri" w:hAnsi="Calibri"/>
          <w:sz w:val="22"/>
          <w:szCs w:val="22"/>
        </w:rPr>
      </w:pPr>
    </w:p>
    <w:p w14:paraId="4D4B273B" w14:textId="5288A097" w:rsidR="00D42F4E" w:rsidRPr="00D42F4E" w:rsidRDefault="00D42F4E" w:rsidP="00D42F4E">
      <w:pPr>
        <w:pStyle w:val="NoSpacing"/>
        <w:rPr>
          <w:rFonts w:ascii="Calibri" w:hAnsi="Calibri"/>
          <w:b/>
          <w:sz w:val="22"/>
          <w:szCs w:val="22"/>
        </w:rPr>
      </w:pPr>
      <w:bookmarkStart w:id="0" w:name="_Hlk6481128"/>
      <w:r w:rsidRPr="001B6A73">
        <w:rPr>
          <w:rFonts w:ascii="Calibri" w:hAnsi="Calibri"/>
          <w:b/>
          <w:sz w:val="22"/>
          <w:szCs w:val="22"/>
        </w:rPr>
        <w:t>Besluit van de raad van de gemeente [naam gemeente] tot vaststelling van de Algemene subsidieverordening [naam gemeente en eventueel jaartal]</w:t>
      </w:r>
    </w:p>
    <w:bookmarkEnd w:id="0"/>
    <w:p w14:paraId="3873CB4D" w14:textId="77777777" w:rsidR="00D42F4E" w:rsidRPr="00D42F4E" w:rsidRDefault="00D42F4E" w:rsidP="00AC57BF">
      <w:pPr>
        <w:pStyle w:val="NoSpacing"/>
        <w:rPr>
          <w:rFonts w:ascii="Calibri" w:hAnsi="Calibri"/>
          <w:sz w:val="22"/>
          <w:szCs w:val="22"/>
        </w:rPr>
      </w:pPr>
    </w:p>
    <w:p w14:paraId="637282DE" w14:textId="103410C3" w:rsidR="00E74B29" w:rsidRPr="00AE0CE2" w:rsidRDefault="00E74B29" w:rsidP="00AC57BF">
      <w:pPr>
        <w:pStyle w:val="NoSpacing"/>
        <w:rPr>
          <w:rFonts w:ascii="Calibri" w:hAnsi="Calibri"/>
          <w:sz w:val="22"/>
          <w:szCs w:val="22"/>
        </w:rPr>
      </w:pPr>
      <w:r w:rsidRPr="00AE0CE2">
        <w:rPr>
          <w:rFonts w:ascii="Calibri" w:hAnsi="Calibri"/>
          <w:sz w:val="22"/>
          <w:szCs w:val="22"/>
        </w:rPr>
        <w:t>De raad van de gemeente [</w:t>
      </w:r>
      <w:r w:rsidRPr="00AE0CE2">
        <w:rPr>
          <w:rFonts w:ascii="Calibri" w:hAnsi="Calibri"/>
          <w:b/>
          <w:sz w:val="22"/>
          <w:szCs w:val="22"/>
        </w:rPr>
        <w:t>naam gemeente</w:t>
      </w:r>
      <w:r w:rsidRPr="00AE0CE2">
        <w:rPr>
          <w:rFonts w:ascii="Calibri" w:hAnsi="Calibri"/>
          <w:sz w:val="22"/>
          <w:szCs w:val="22"/>
        </w:rPr>
        <w:t>];</w:t>
      </w:r>
    </w:p>
    <w:p w14:paraId="3B136740" w14:textId="6550A8D0" w:rsidR="00E74B29" w:rsidRPr="00AE0CE2" w:rsidRDefault="00E74B29" w:rsidP="00AC57BF">
      <w:pPr>
        <w:pStyle w:val="NoSpacing"/>
        <w:rPr>
          <w:rFonts w:ascii="Calibri" w:hAnsi="Calibri"/>
          <w:sz w:val="22"/>
          <w:szCs w:val="22"/>
        </w:rPr>
      </w:pPr>
      <w:r w:rsidRPr="00AE0CE2">
        <w:rPr>
          <w:rFonts w:ascii="Calibri" w:hAnsi="Calibri"/>
          <w:sz w:val="22"/>
          <w:szCs w:val="22"/>
        </w:rPr>
        <w:t xml:space="preserve">gelezen het voorstel van burgemeester en wethouders </w:t>
      </w:r>
      <w:r w:rsidR="00EC686A" w:rsidRPr="00AE0CE2">
        <w:rPr>
          <w:rFonts w:ascii="Calibri" w:hAnsi="Calibri"/>
          <w:sz w:val="22"/>
          <w:szCs w:val="22"/>
        </w:rPr>
        <w:t xml:space="preserve">van </w:t>
      </w:r>
      <w:r w:rsidRPr="00AE0CE2">
        <w:rPr>
          <w:rFonts w:ascii="Calibri" w:hAnsi="Calibri"/>
          <w:sz w:val="22"/>
          <w:szCs w:val="22"/>
        </w:rPr>
        <w:t>[</w:t>
      </w:r>
      <w:r w:rsidRPr="00AE0CE2">
        <w:rPr>
          <w:rFonts w:ascii="Calibri" w:hAnsi="Calibri"/>
          <w:b/>
          <w:sz w:val="22"/>
          <w:szCs w:val="22"/>
        </w:rPr>
        <w:t>datum en nummer</w:t>
      </w:r>
      <w:r w:rsidRPr="00AE0CE2">
        <w:rPr>
          <w:rFonts w:ascii="Calibri" w:hAnsi="Calibri"/>
          <w:sz w:val="22"/>
          <w:szCs w:val="22"/>
        </w:rPr>
        <w:t>];</w:t>
      </w:r>
    </w:p>
    <w:p w14:paraId="726CCB9A" w14:textId="127E284D" w:rsidR="00E74B29" w:rsidRPr="00AE0CE2" w:rsidRDefault="00E74B29" w:rsidP="00AC57BF">
      <w:pPr>
        <w:pStyle w:val="NoSpacing"/>
        <w:rPr>
          <w:rFonts w:ascii="Calibri" w:hAnsi="Calibri"/>
          <w:sz w:val="22"/>
          <w:szCs w:val="22"/>
        </w:rPr>
      </w:pPr>
      <w:r w:rsidRPr="00AE0CE2">
        <w:rPr>
          <w:rFonts w:ascii="Calibri" w:hAnsi="Calibri"/>
          <w:sz w:val="22"/>
          <w:szCs w:val="22"/>
        </w:rPr>
        <w:t>gelet op</w:t>
      </w:r>
      <w:r w:rsidRPr="00AE0CE2">
        <w:rPr>
          <w:rStyle w:val="Hyperlink"/>
          <w:rFonts w:ascii="Calibri" w:hAnsi="Calibri"/>
          <w:color w:val="auto"/>
          <w:sz w:val="22"/>
          <w:szCs w:val="22"/>
          <w:u w:val="none"/>
        </w:rPr>
        <w:t xml:space="preserve"> artikel 149 van de Gemeentewet</w:t>
      </w:r>
      <w:r w:rsidRPr="00AE0CE2">
        <w:rPr>
          <w:rFonts w:ascii="Calibri" w:hAnsi="Calibri"/>
          <w:sz w:val="22"/>
          <w:szCs w:val="22"/>
        </w:rPr>
        <w:t>;</w:t>
      </w:r>
    </w:p>
    <w:p w14:paraId="52CBCC7A" w14:textId="77777777" w:rsidR="00E74B29" w:rsidRPr="00AE0CE2" w:rsidRDefault="00E74B29" w:rsidP="00AC57BF">
      <w:pPr>
        <w:pStyle w:val="NoSpacing"/>
        <w:rPr>
          <w:rFonts w:ascii="Calibri" w:hAnsi="Calibri"/>
          <w:sz w:val="22"/>
          <w:szCs w:val="22"/>
        </w:rPr>
      </w:pPr>
      <w:r w:rsidRPr="00AE0CE2">
        <w:rPr>
          <w:rFonts w:ascii="Calibri" w:hAnsi="Calibri"/>
          <w:sz w:val="22"/>
          <w:szCs w:val="22"/>
        </w:rPr>
        <w:t>gezien het advies van de [</w:t>
      </w:r>
      <w:r w:rsidRPr="00AE0CE2">
        <w:rPr>
          <w:rFonts w:ascii="Calibri" w:hAnsi="Calibri"/>
          <w:b/>
          <w:sz w:val="22"/>
          <w:szCs w:val="22"/>
        </w:rPr>
        <w:t>naam commissie</w:t>
      </w:r>
      <w:r w:rsidRPr="00AE0CE2">
        <w:rPr>
          <w:rFonts w:ascii="Calibri" w:hAnsi="Calibri"/>
          <w:sz w:val="22"/>
          <w:szCs w:val="22"/>
        </w:rPr>
        <w:t>];</w:t>
      </w:r>
    </w:p>
    <w:p w14:paraId="6F705622" w14:textId="5DE6FCCF" w:rsidR="00E74B29" w:rsidRPr="00AC57BF" w:rsidRDefault="00E74B29" w:rsidP="00AC57BF">
      <w:pPr>
        <w:pStyle w:val="NoSpacing"/>
        <w:rPr>
          <w:rFonts w:ascii="Calibri" w:hAnsi="Calibri"/>
          <w:sz w:val="22"/>
          <w:szCs w:val="22"/>
        </w:rPr>
      </w:pPr>
      <w:r w:rsidRPr="00AE0CE2">
        <w:rPr>
          <w:rFonts w:ascii="Calibri" w:hAnsi="Calibri"/>
          <w:sz w:val="22"/>
          <w:szCs w:val="22"/>
        </w:rPr>
        <w:t>besluit vast te stellen de Algemene subsidieverordening [</w:t>
      </w:r>
      <w:r w:rsidRPr="00AE0CE2">
        <w:rPr>
          <w:rFonts w:ascii="Calibri" w:hAnsi="Calibri"/>
          <w:b/>
          <w:sz w:val="22"/>
          <w:szCs w:val="22"/>
        </w:rPr>
        <w:t>naam gemeente en</w:t>
      </w:r>
      <w:r w:rsidR="00AC57BF" w:rsidRPr="00AE0CE2">
        <w:rPr>
          <w:rFonts w:ascii="Calibri" w:hAnsi="Calibri"/>
          <w:b/>
          <w:sz w:val="22"/>
          <w:szCs w:val="22"/>
        </w:rPr>
        <w:t xml:space="preserve"> eventueel</w:t>
      </w:r>
      <w:r w:rsidRPr="00AE0CE2">
        <w:rPr>
          <w:rFonts w:ascii="Calibri" w:hAnsi="Calibri"/>
          <w:b/>
          <w:sz w:val="22"/>
          <w:szCs w:val="22"/>
        </w:rPr>
        <w:t xml:space="preserve"> jaartal</w:t>
      </w:r>
      <w:r w:rsidRPr="00AE0CE2">
        <w:rPr>
          <w:rFonts w:ascii="Calibri" w:hAnsi="Calibri"/>
          <w:sz w:val="22"/>
          <w:szCs w:val="22"/>
        </w:rPr>
        <w:t>]:</w:t>
      </w:r>
    </w:p>
    <w:p w14:paraId="3C0AF1E1" w14:textId="77777777" w:rsidR="00AC57BF" w:rsidRPr="00117A5D" w:rsidRDefault="00AC57BF" w:rsidP="00DD0D2D">
      <w:pPr>
        <w:pStyle w:val="OPArtikelTitel"/>
        <w:rPr>
          <w:rFonts w:ascii="Calibri" w:hAnsi="Calibri"/>
          <w:szCs w:val="22"/>
        </w:rPr>
      </w:pPr>
    </w:p>
    <w:p w14:paraId="43A5532F" w14:textId="4AD66646" w:rsidR="00E74B29" w:rsidRPr="00117A5D" w:rsidRDefault="00E74B29" w:rsidP="00DD0D2D">
      <w:pPr>
        <w:pStyle w:val="OPArtikelTitel"/>
        <w:rPr>
          <w:rFonts w:ascii="Calibri" w:hAnsi="Calibri"/>
          <w:szCs w:val="22"/>
        </w:rPr>
      </w:pPr>
      <w:r w:rsidRPr="00117A5D">
        <w:rPr>
          <w:rFonts w:ascii="Calibri" w:hAnsi="Calibri"/>
          <w:szCs w:val="22"/>
        </w:rPr>
        <w:t xml:space="preserve">Artikel 1. </w:t>
      </w:r>
      <w:r w:rsidR="00642D7A" w:rsidRPr="00117A5D">
        <w:rPr>
          <w:rFonts w:ascii="Calibri" w:hAnsi="Calibri"/>
          <w:szCs w:val="22"/>
        </w:rPr>
        <w:t>D</w:t>
      </w:r>
      <w:r w:rsidRPr="00117A5D">
        <w:rPr>
          <w:rFonts w:ascii="Calibri" w:hAnsi="Calibri"/>
          <w:szCs w:val="22"/>
        </w:rPr>
        <w:t>e</w:t>
      </w:r>
      <w:r w:rsidR="00642D7A" w:rsidRPr="00117A5D">
        <w:rPr>
          <w:rFonts w:ascii="Calibri" w:hAnsi="Calibri"/>
          <w:szCs w:val="22"/>
        </w:rPr>
        <w:t>finities</w:t>
      </w:r>
    </w:p>
    <w:p w14:paraId="3874FD3A" w14:textId="77777777" w:rsidR="00E74B29" w:rsidRPr="00117A5D" w:rsidRDefault="00E74B29" w:rsidP="009D008F">
      <w:pPr>
        <w:pStyle w:val="NoSpacing"/>
        <w:rPr>
          <w:rFonts w:ascii="Calibri" w:hAnsi="Calibri"/>
          <w:sz w:val="22"/>
          <w:szCs w:val="22"/>
        </w:rPr>
      </w:pPr>
      <w:r w:rsidRPr="00117A5D">
        <w:rPr>
          <w:rFonts w:ascii="Calibri" w:hAnsi="Calibri"/>
          <w:sz w:val="22"/>
          <w:szCs w:val="22"/>
        </w:rPr>
        <w:t>In deze verordening en de daarop berustende bepalingen wordt verstaan onder:</w:t>
      </w:r>
    </w:p>
    <w:p w14:paraId="5FE171B3" w14:textId="47D1A15F" w:rsidR="004C11D4" w:rsidRPr="00117A5D" w:rsidRDefault="002B027F" w:rsidP="009D008F">
      <w:pPr>
        <w:pStyle w:val="NoSpacing"/>
        <w:rPr>
          <w:rFonts w:ascii="Calibri" w:hAnsi="Calibri"/>
          <w:sz w:val="22"/>
          <w:szCs w:val="22"/>
        </w:rPr>
      </w:pPr>
      <w:r w:rsidRPr="00117A5D">
        <w:rPr>
          <w:rFonts w:ascii="Calibri" w:hAnsi="Calibri"/>
          <w:sz w:val="22"/>
          <w:szCs w:val="22"/>
        </w:rPr>
        <w:t>[</w:t>
      </w:r>
      <w:r w:rsidR="00642D7A" w:rsidRPr="00117A5D">
        <w:rPr>
          <w:rFonts w:ascii="Calibri" w:hAnsi="Calibri"/>
          <w:i/>
          <w:sz w:val="22"/>
          <w:szCs w:val="22"/>
        </w:rPr>
        <w:t xml:space="preserve">- </w:t>
      </w:r>
      <w:r w:rsidR="004C11D4" w:rsidRPr="00117A5D">
        <w:rPr>
          <w:rFonts w:ascii="Calibri" w:hAnsi="Calibri"/>
          <w:i/>
          <w:sz w:val="22"/>
          <w:szCs w:val="22"/>
        </w:rPr>
        <w:t>De-minimissteun: steun die wordt verstrekt op basis van</w:t>
      </w:r>
      <w:r w:rsidR="009C022E" w:rsidRPr="00117A5D">
        <w:rPr>
          <w:rFonts w:ascii="Calibri" w:hAnsi="Calibri"/>
          <w:i/>
          <w:sz w:val="22"/>
          <w:szCs w:val="22"/>
        </w:rPr>
        <w:t xml:space="preserve"> </w:t>
      </w:r>
      <w:r w:rsidR="004C11D4" w:rsidRPr="00117A5D">
        <w:rPr>
          <w:rFonts w:ascii="Calibri" w:hAnsi="Calibri"/>
          <w:i/>
          <w:sz w:val="22"/>
          <w:szCs w:val="22"/>
        </w:rPr>
        <w:t>Verordening (EU) nr. 1407/2013 van de Commissie van 18 december 2013 betreffende de toepassing van de artikelen 107 en 108 van het Verdrag op de-minimissteun (PbEU L 352/1)</w:t>
      </w:r>
      <w:r w:rsidR="009C022E" w:rsidRPr="00117A5D">
        <w:rPr>
          <w:rFonts w:ascii="Calibri" w:hAnsi="Calibri"/>
          <w:i/>
          <w:sz w:val="22"/>
          <w:szCs w:val="22"/>
        </w:rPr>
        <w:t xml:space="preserve">; </w:t>
      </w:r>
      <w:r w:rsidR="004C11D4" w:rsidRPr="00117A5D">
        <w:rPr>
          <w:rFonts w:ascii="Calibri" w:hAnsi="Calibri"/>
          <w:i/>
          <w:sz w:val="22"/>
          <w:szCs w:val="22"/>
        </w:rPr>
        <w:t>Verordening (EU) nr. 2019/316 van de Commissie tot wijziging van Verordening (EU) nr. 1408/2013 van de Commissie van 18 december 2013 inzake de toepassing van de artikelen 107 en 108 van het Verdrag op de-minimissteun in de landbouwproductiesector (PbEU L 51 I/1);</w:t>
      </w:r>
      <w:r w:rsidR="009C022E" w:rsidRPr="00117A5D">
        <w:rPr>
          <w:rFonts w:ascii="Calibri" w:hAnsi="Calibri"/>
          <w:i/>
          <w:sz w:val="22"/>
          <w:szCs w:val="22"/>
        </w:rPr>
        <w:t xml:space="preserve"> </w:t>
      </w:r>
      <w:r w:rsidR="004C11D4" w:rsidRPr="00117A5D">
        <w:rPr>
          <w:rFonts w:ascii="Calibri" w:hAnsi="Calibri"/>
          <w:i/>
          <w:sz w:val="22"/>
          <w:szCs w:val="22"/>
        </w:rPr>
        <w:t>Verordening (EU) nr. 717/2014 van de Commissie van 27 juni 2014 inzake de toepassing van de artikelen 107 en 108 van het Verdrag op de-minimissteun in de visserij- en aquacultuursector (PbEU L 190/45)</w:t>
      </w:r>
      <w:r w:rsidR="009C022E" w:rsidRPr="00117A5D">
        <w:rPr>
          <w:rFonts w:ascii="Calibri" w:hAnsi="Calibri"/>
          <w:i/>
          <w:sz w:val="22"/>
          <w:szCs w:val="22"/>
        </w:rPr>
        <w:t xml:space="preserve">, of </w:t>
      </w:r>
      <w:r w:rsidR="004C11D4" w:rsidRPr="00117A5D">
        <w:rPr>
          <w:rFonts w:ascii="Calibri" w:hAnsi="Calibri"/>
          <w:i/>
          <w:sz w:val="22"/>
          <w:szCs w:val="22"/>
        </w:rPr>
        <w:t>Verordening (EU) 2018/1923 van de Commissie van 7 december 2018 betreffende de toepassing van de artikelen 107 en 108 van het Verdrag betreffende de werking van de Europese Unie op de-minimissteun verleend aan diensten van algemeen economisch belang verrichtende ondernemingen (PbEU L 313/2)</w:t>
      </w:r>
      <w:r w:rsidRPr="00117A5D">
        <w:rPr>
          <w:rFonts w:ascii="Calibri" w:hAnsi="Calibri"/>
          <w:i/>
          <w:sz w:val="22"/>
          <w:szCs w:val="22"/>
        </w:rPr>
        <w:t>;</w:t>
      </w:r>
      <w:r w:rsidRPr="00117A5D">
        <w:rPr>
          <w:rFonts w:ascii="Calibri" w:hAnsi="Calibri"/>
          <w:sz w:val="22"/>
          <w:szCs w:val="22"/>
        </w:rPr>
        <w:t>]</w:t>
      </w:r>
    </w:p>
    <w:p w14:paraId="06A92628" w14:textId="39FFFCEC" w:rsidR="004C11D4" w:rsidRPr="00117A5D" w:rsidRDefault="009C022E" w:rsidP="009D008F">
      <w:pPr>
        <w:pStyle w:val="NoSpacing"/>
        <w:rPr>
          <w:rFonts w:ascii="Calibri" w:hAnsi="Calibri"/>
          <w:sz w:val="22"/>
          <w:szCs w:val="22"/>
        </w:rPr>
      </w:pPr>
      <w:r w:rsidRPr="00117A5D">
        <w:rPr>
          <w:rFonts w:ascii="Calibri" w:hAnsi="Calibri"/>
          <w:sz w:val="22"/>
          <w:szCs w:val="22"/>
        </w:rPr>
        <w:t xml:space="preserve">- </w:t>
      </w:r>
      <w:r w:rsidR="004C11D4" w:rsidRPr="00117A5D">
        <w:rPr>
          <w:rFonts w:ascii="Calibri" w:hAnsi="Calibri"/>
          <w:sz w:val="22"/>
          <w:szCs w:val="22"/>
        </w:rPr>
        <w:t>Europees steunkader: een mededeling, richtsnoer, kaderregeling, besluit of vrijstellingsverordening op het gebied van staatssteun die de Europese Commissie of de Raad van de Europese Unie, gelet op de artikelen 106, derde lid, 107, 108 of 109 van het Verdrag heeft vastgesteld, waaronder de</w:t>
      </w:r>
      <w:r w:rsidRPr="00117A5D">
        <w:rPr>
          <w:rFonts w:ascii="Calibri" w:hAnsi="Calibri"/>
          <w:sz w:val="22"/>
          <w:szCs w:val="22"/>
        </w:rPr>
        <w:t xml:space="preserve"> </w:t>
      </w:r>
      <w:r w:rsidR="004C11D4" w:rsidRPr="00117A5D">
        <w:rPr>
          <w:rFonts w:ascii="Calibri" w:hAnsi="Calibri"/>
          <w:sz w:val="22"/>
          <w:szCs w:val="22"/>
        </w:rPr>
        <w:t xml:space="preserve">Algemene groepsvrijstellingsverordening: Verordening (EU) nr. 2017/1084 van de Commissie tot wijziging van Verordening (EU) nr. 651/2014 van de Commissie van 17 juni 2014 waarbij bepaalde categorieën steun op grond van de artikelen 107 en 108 van het Verdrag met de interne markt verenigbaar worden verklaard (PbEU L 156/1); </w:t>
      </w:r>
      <w:r w:rsidRPr="00117A5D">
        <w:rPr>
          <w:rFonts w:ascii="Calibri" w:hAnsi="Calibri"/>
          <w:sz w:val="22"/>
          <w:szCs w:val="22"/>
        </w:rPr>
        <w:t xml:space="preserve">de </w:t>
      </w:r>
      <w:r w:rsidR="004C11D4" w:rsidRPr="00117A5D">
        <w:rPr>
          <w:rFonts w:ascii="Calibri" w:hAnsi="Calibri"/>
          <w:sz w:val="22"/>
          <w:szCs w:val="22"/>
        </w:rPr>
        <w:t>Landbouw vrijstellingsverordening: Verordening (EU) nr. 702/2014 van de Commissie van 25 juni 2014 waarbij bepaalde categorieën steun in de landbouw- en de bosbouwsector en in plattelandsgebieden op grond van de artikelen 107 en 108 van het Verdrag betreffende de werking van de Europese Unie met de interne markt verenigbaar worden verklaard (PbEU L 193/1);</w:t>
      </w:r>
      <w:r w:rsidRPr="00117A5D">
        <w:rPr>
          <w:rFonts w:ascii="Calibri" w:hAnsi="Calibri"/>
          <w:sz w:val="22"/>
          <w:szCs w:val="22"/>
        </w:rPr>
        <w:t xml:space="preserve"> en de </w:t>
      </w:r>
      <w:r w:rsidR="004C11D4" w:rsidRPr="00117A5D">
        <w:rPr>
          <w:rFonts w:ascii="Calibri" w:hAnsi="Calibri"/>
          <w:sz w:val="22"/>
          <w:szCs w:val="22"/>
        </w:rPr>
        <w:t xml:space="preserve">Visserij vrijstellingsverordening: Verordening (EU) nr. 1388/2014 van de Commissie van 16 december 2014 waarbij bepaalde categorieën steun voor ondernemingen die actief zijn in de productie, de verwerking </w:t>
      </w:r>
      <w:r w:rsidR="004C11D4" w:rsidRPr="00117A5D">
        <w:rPr>
          <w:rFonts w:ascii="Calibri" w:hAnsi="Calibri"/>
          <w:sz w:val="22"/>
          <w:szCs w:val="22"/>
        </w:rPr>
        <w:lastRenderedPageBreak/>
        <w:t>en de afzet van visserij- en aquacultuurproducten, op grond van de artikelen 107 en 108 van het Verdrag betreffende de werking van de Europese Unie met de interne markt verenigbaar worden verklaard (PbEU L 369/37)</w:t>
      </w:r>
      <w:r w:rsidR="002B027F" w:rsidRPr="00117A5D">
        <w:rPr>
          <w:rFonts w:ascii="Calibri" w:hAnsi="Calibri"/>
          <w:sz w:val="22"/>
          <w:szCs w:val="22"/>
        </w:rPr>
        <w:t>;</w:t>
      </w:r>
    </w:p>
    <w:p w14:paraId="197F04DE" w14:textId="77777777" w:rsidR="00513394" w:rsidRPr="00117A5D" w:rsidRDefault="00E74B29" w:rsidP="009D008F">
      <w:pPr>
        <w:pStyle w:val="NoSpacing"/>
        <w:rPr>
          <w:rFonts w:ascii="Calibri" w:hAnsi="Calibri"/>
          <w:sz w:val="22"/>
          <w:szCs w:val="22"/>
        </w:rPr>
      </w:pPr>
      <w:r w:rsidRPr="00117A5D">
        <w:rPr>
          <w:rFonts w:ascii="Calibri" w:hAnsi="Calibri"/>
          <w:sz w:val="22"/>
          <w:szCs w:val="22"/>
        </w:rPr>
        <w:t>- onderneming: iedere eenheid, ongeacht haar rechtsvorm of wijze van financiering, die een economische activiteit uitoefent;</w:t>
      </w:r>
    </w:p>
    <w:p w14:paraId="2665E59A" w14:textId="17C70412" w:rsidR="009A1DDE" w:rsidRPr="00117A5D" w:rsidRDefault="00E74B29" w:rsidP="009D008F">
      <w:pPr>
        <w:pStyle w:val="NoSpacing"/>
        <w:rPr>
          <w:rFonts w:ascii="Calibri" w:hAnsi="Calibri"/>
          <w:sz w:val="22"/>
          <w:szCs w:val="22"/>
        </w:rPr>
      </w:pPr>
      <w:r w:rsidRPr="00117A5D">
        <w:rPr>
          <w:rFonts w:ascii="Calibri" w:hAnsi="Calibri"/>
          <w:sz w:val="22"/>
          <w:szCs w:val="22"/>
        </w:rPr>
        <w:t>- Verdrag: Verdrag betreffende de werking van de Europese Unie</w:t>
      </w:r>
      <w:r w:rsidR="009A1DDE" w:rsidRPr="00117A5D">
        <w:rPr>
          <w:rFonts w:ascii="Calibri" w:hAnsi="Calibri"/>
          <w:sz w:val="22"/>
          <w:szCs w:val="22"/>
        </w:rPr>
        <w:t xml:space="preserve"> (PbEU C 326/47);</w:t>
      </w:r>
    </w:p>
    <w:p w14:paraId="38EA8407" w14:textId="6A44A8B7" w:rsidR="00E74B29" w:rsidRPr="00117A5D" w:rsidRDefault="00A1011B" w:rsidP="00117A5D">
      <w:pPr>
        <w:pStyle w:val="NoSpacing"/>
        <w:rPr>
          <w:rFonts w:ascii="Calibri" w:hAnsi="Calibri"/>
          <w:sz w:val="22"/>
          <w:szCs w:val="22"/>
        </w:rPr>
      </w:pPr>
      <w:r w:rsidRPr="00117A5D">
        <w:rPr>
          <w:rFonts w:ascii="Calibri" w:hAnsi="Calibri"/>
          <w:sz w:val="22"/>
          <w:szCs w:val="22"/>
        </w:rPr>
        <w:t>- wet: Algemene wet bestuursrecht</w:t>
      </w:r>
      <w:r w:rsidR="00E74B29" w:rsidRPr="00117A5D">
        <w:rPr>
          <w:rFonts w:ascii="Calibri" w:hAnsi="Calibri"/>
          <w:sz w:val="22"/>
          <w:szCs w:val="22"/>
        </w:rPr>
        <w:t>.</w:t>
      </w:r>
    </w:p>
    <w:p w14:paraId="332E7705" w14:textId="77777777" w:rsidR="00117A5D" w:rsidRPr="00117A5D" w:rsidRDefault="00117A5D" w:rsidP="00117A5D">
      <w:pPr>
        <w:pStyle w:val="NoSpacing"/>
        <w:rPr>
          <w:rFonts w:ascii="Calibri" w:hAnsi="Calibri"/>
          <w:sz w:val="22"/>
          <w:szCs w:val="22"/>
        </w:rPr>
      </w:pPr>
    </w:p>
    <w:p w14:paraId="17D7D00B" w14:textId="6CEBF54D" w:rsidR="00E74B29" w:rsidRPr="00117A5D" w:rsidRDefault="00E74B29" w:rsidP="00117A5D">
      <w:pPr>
        <w:pStyle w:val="NoSpacing"/>
        <w:rPr>
          <w:rFonts w:ascii="Calibri" w:hAnsi="Calibri"/>
          <w:b/>
          <w:sz w:val="22"/>
          <w:szCs w:val="22"/>
        </w:rPr>
      </w:pPr>
      <w:bookmarkStart w:id="1" w:name="_Hlk4393305"/>
      <w:r w:rsidRPr="00117A5D">
        <w:rPr>
          <w:rFonts w:ascii="Calibri" w:hAnsi="Calibri"/>
          <w:b/>
          <w:sz w:val="22"/>
          <w:szCs w:val="22"/>
        </w:rPr>
        <w:t>Artikel 2. Reikwijdte</w:t>
      </w:r>
    </w:p>
    <w:p w14:paraId="51B248E8" w14:textId="12B6BA7F" w:rsidR="00E74B29" w:rsidRPr="00AE0CE2" w:rsidRDefault="003E614E" w:rsidP="00117A5D">
      <w:pPr>
        <w:pStyle w:val="NoSpacing"/>
        <w:rPr>
          <w:rFonts w:ascii="Calibri" w:hAnsi="Calibri"/>
          <w:sz w:val="22"/>
          <w:szCs w:val="22"/>
        </w:rPr>
      </w:pPr>
      <w:bookmarkStart w:id="2" w:name="_Hlk4394714"/>
      <w:r w:rsidRPr="00AE0CE2">
        <w:rPr>
          <w:rFonts w:ascii="Calibri" w:hAnsi="Calibri"/>
          <w:i/>
          <w:iCs/>
          <w:sz w:val="22"/>
          <w:szCs w:val="22"/>
          <w:bdr w:val="none" w:sz="0" w:space="0" w:color="auto" w:frame="1"/>
        </w:rPr>
        <w:t>V</w:t>
      </w:r>
      <w:r w:rsidR="00E74B29" w:rsidRPr="00AE0CE2">
        <w:rPr>
          <w:rFonts w:ascii="Calibri" w:hAnsi="Calibri"/>
          <w:i/>
          <w:iCs/>
          <w:sz w:val="22"/>
          <w:szCs w:val="22"/>
          <w:bdr w:val="none" w:sz="0" w:space="0" w:color="auto" w:frame="1"/>
        </w:rPr>
        <w:t xml:space="preserve">ariant </w:t>
      </w:r>
      <w:r w:rsidRPr="00AE0CE2">
        <w:rPr>
          <w:rFonts w:ascii="Calibri" w:hAnsi="Calibri"/>
          <w:i/>
          <w:iCs/>
          <w:sz w:val="22"/>
          <w:szCs w:val="22"/>
          <w:bdr w:val="none" w:sz="0" w:space="0" w:color="auto" w:frame="1"/>
        </w:rPr>
        <w:t>1</w:t>
      </w:r>
    </w:p>
    <w:p w14:paraId="3FA3D388" w14:textId="558A149F" w:rsidR="00E74B29" w:rsidRPr="00AE0CE2" w:rsidRDefault="00E74B29" w:rsidP="00117A5D">
      <w:pPr>
        <w:pStyle w:val="NoSpacing"/>
        <w:rPr>
          <w:rFonts w:ascii="Calibri" w:hAnsi="Calibri"/>
          <w:sz w:val="22"/>
          <w:szCs w:val="22"/>
        </w:rPr>
      </w:pPr>
      <w:r w:rsidRPr="00AE0CE2">
        <w:rPr>
          <w:rFonts w:ascii="Calibri" w:hAnsi="Calibri"/>
          <w:sz w:val="22"/>
          <w:szCs w:val="22"/>
        </w:rPr>
        <w:t xml:space="preserve">1. Deze verordening is van toepassing op de verstrekking van subsidies door burgemeester en wethouders op de volgende beleidsterreinen, met uitzondering van subsidies waarvoor bij afzonderlijke verordening een uitputtende regeling is getroffen en subsidies als bedoeld in </w:t>
      </w:r>
      <w:r w:rsidRPr="00AE0CE2">
        <w:rPr>
          <w:rFonts w:ascii="Calibri" w:hAnsi="Calibri"/>
          <w:color w:val="0089CF"/>
          <w:sz w:val="22"/>
          <w:szCs w:val="22"/>
          <w:u w:val="single"/>
          <w:bdr w:val="none" w:sz="0" w:space="0" w:color="auto" w:frame="1"/>
        </w:rPr>
        <w:t xml:space="preserve">artikel 4:23, derde lid, van de wet </w:t>
      </w:r>
      <w:r w:rsidRPr="00AE0CE2">
        <w:rPr>
          <w:rFonts w:ascii="Calibri" w:hAnsi="Calibri"/>
          <w:sz w:val="22"/>
          <w:szCs w:val="22"/>
        </w:rPr>
        <w:t>(subsidies waarvoor geen wettelijke grondslag nodig is):</w:t>
      </w:r>
    </w:p>
    <w:p w14:paraId="0AF6EDCA" w14:textId="77777777" w:rsidR="00E74B29" w:rsidRPr="00AE0CE2" w:rsidRDefault="00E74B29" w:rsidP="00117A5D">
      <w:pPr>
        <w:pStyle w:val="NoSpacing"/>
        <w:ind w:left="567"/>
        <w:rPr>
          <w:rFonts w:ascii="Calibri" w:hAnsi="Calibri"/>
          <w:sz w:val="22"/>
          <w:szCs w:val="22"/>
        </w:rPr>
      </w:pPr>
      <w:r w:rsidRPr="00AE0CE2">
        <w:rPr>
          <w:rFonts w:ascii="Calibri" w:hAnsi="Calibri"/>
          <w:sz w:val="22"/>
          <w:szCs w:val="22"/>
        </w:rPr>
        <w:t>a. algemeen bestuur;</w:t>
      </w:r>
      <w:r w:rsidRPr="00AE0CE2">
        <w:rPr>
          <w:rFonts w:ascii="Calibri" w:hAnsi="Calibri"/>
          <w:sz w:val="22"/>
          <w:szCs w:val="22"/>
        </w:rPr>
        <w:br/>
        <w:t>b. openbare orde en veiligheid;</w:t>
      </w:r>
      <w:r w:rsidRPr="00AE0CE2">
        <w:rPr>
          <w:rFonts w:ascii="Calibri" w:hAnsi="Calibri"/>
          <w:sz w:val="22"/>
          <w:szCs w:val="22"/>
        </w:rPr>
        <w:br/>
        <w:t>c. verkeer, vervoer en waterstaat;</w:t>
      </w:r>
      <w:r w:rsidRPr="00AE0CE2">
        <w:rPr>
          <w:rFonts w:ascii="Calibri" w:hAnsi="Calibri"/>
          <w:sz w:val="22"/>
          <w:szCs w:val="22"/>
        </w:rPr>
        <w:br/>
        <w:t>d. economische zaken;</w:t>
      </w:r>
      <w:r w:rsidRPr="00AE0CE2">
        <w:rPr>
          <w:rFonts w:ascii="Calibri" w:hAnsi="Calibri"/>
          <w:sz w:val="22"/>
          <w:szCs w:val="22"/>
        </w:rPr>
        <w:br/>
        <w:t>e. onderwijs;</w:t>
      </w:r>
      <w:r w:rsidRPr="00AE0CE2">
        <w:rPr>
          <w:rFonts w:ascii="Calibri" w:hAnsi="Calibri"/>
          <w:sz w:val="22"/>
          <w:szCs w:val="22"/>
        </w:rPr>
        <w:br/>
        <w:t>f. cultuur en recreatie;</w:t>
      </w:r>
      <w:r w:rsidRPr="00AE0CE2">
        <w:rPr>
          <w:rFonts w:ascii="Calibri" w:hAnsi="Calibri"/>
          <w:sz w:val="22"/>
          <w:szCs w:val="22"/>
        </w:rPr>
        <w:br/>
        <w:t>g. sociale voorzieningen en maatschappelijke dienstverlening;</w:t>
      </w:r>
      <w:r w:rsidRPr="00AE0CE2">
        <w:rPr>
          <w:rFonts w:ascii="Calibri" w:hAnsi="Calibri"/>
          <w:sz w:val="22"/>
          <w:szCs w:val="22"/>
        </w:rPr>
        <w:br/>
        <w:t>h. volksgezondheid;</w:t>
      </w:r>
      <w:r w:rsidRPr="00AE0CE2">
        <w:rPr>
          <w:rFonts w:ascii="Calibri" w:hAnsi="Calibri"/>
          <w:sz w:val="22"/>
          <w:szCs w:val="22"/>
        </w:rPr>
        <w:br/>
        <w:t>i. milieu;</w:t>
      </w:r>
      <w:r w:rsidRPr="00AE0CE2">
        <w:rPr>
          <w:rFonts w:ascii="Calibri" w:hAnsi="Calibri"/>
          <w:sz w:val="22"/>
          <w:szCs w:val="22"/>
        </w:rPr>
        <w:br/>
        <w:t>j. ruimtelijke ordening en volkshuisvesting.</w:t>
      </w:r>
    </w:p>
    <w:p w14:paraId="3E0D08A5" w14:textId="77777777" w:rsidR="00E74B29" w:rsidRPr="00AE0CE2" w:rsidRDefault="00E74B29" w:rsidP="00117A5D">
      <w:pPr>
        <w:pStyle w:val="NoSpacing"/>
        <w:rPr>
          <w:rFonts w:ascii="Calibri" w:hAnsi="Calibri"/>
          <w:i/>
          <w:iCs/>
          <w:sz w:val="22"/>
          <w:szCs w:val="22"/>
          <w:bdr w:val="none" w:sz="0" w:space="0" w:color="auto" w:frame="1"/>
        </w:rPr>
      </w:pPr>
    </w:p>
    <w:p w14:paraId="15116681" w14:textId="713DFC80" w:rsidR="00E74B29" w:rsidRPr="00AE0CE2" w:rsidRDefault="003E614E" w:rsidP="00117A5D">
      <w:pPr>
        <w:pStyle w:val="NoSpacing"/>
        <w:rPr>
          <w:rFonts w:ascii="Calibri" w:hAnsi="Calibri"/>
          <w:sz w:val="22"/>
          <w:szCs w:val="22"/>
        </w:rPr>
      </w:pPr>
      <w:r w:rsidRPr="00AE0CE2">
        <w:rPr>
          <w:rFonts w:ascii="Calibri" w:hAnsi="Calibri"/>
          <w:i/>
          <w:iCs/>
          <w:sz w:val="22"/>
          <w:szCs w:val="22"/>
          <w:bdr w:val="none" w:sz="0" w:space="0" w:color="auto" w:frame="1"/>
        </w:rPr>
        <w:t>V</w:t>
      </w:r>
      <w:r w:rsidR="00E74B29" w:rsidRPr="00AE0CE2">
        <w:rPr>
          <w:rFonts w:ascii="Calibri" w:hAnsi="Calibri"/>
          <w:i/>
          <w:iCs/>
          <w:sz w:val="22"/>
          <w:szCs w:val="22"/>
          <w:bdr w:val="none" w:sz="0" w:space="0" w:color="auto" w:frame="1"/>
        </w:rPr>
        <w:t xml:space="preserve">ariant </w:t>
      </w:r>
      <w:r w:rsidRPr="00AE0CE2">
        <w:rPr>
          <w:rFonts w:ascii="Calibri" w:hAnsi="Calibri"/>
          <w:i/>
          <w:iCs/>
          <w:sz w:val="22"/>
          <w:szCs w:val="22"/>
          <w:bdr w:val="none" w:sz="0" w:space="0" w:color="auto" w:frame="1"/>
        </w:rPr>
        <w:t>2</w:t>
      </w:r>
    </w:p>
    <w:p w14:paraId="57961E0E" w14:textId="18535F9A" w:rsidR="00E74B29" w:rsidRPr="00AE0CE2" w:rsidRDefault="00E74B29" w:rsidP="00117A5D">
      <w:pPr>
        <w:pStyle w:val="NoSpacing"/>
        <w:rPr>
          <w:rFonts w:ascii="Calibri" w:hAnsi="Calibri"/>
          <w:sz w:val="22"/>
          <w:szCs w:val="22"/>
        </w:rPr>
      </w:pPr>
      <w:r w:rsidRPr="00AE0CE2">
        <w:rPr>
          <w:rFonts w:ascii="Calibri" w:hAnsi="Calibri"/>
          <w:sz w:val="22"/>
          <w:szCs w:val="22"/>
        </w:rPr>
        <w:t xml:space="preserve">1. Deze verordening is van toepassing op de verstrekking van subsidies door burgemeester en wethouders, met uitzondering van subsidies waarvoor bij afzonderlijke verordening een uitputtende regeling is getroffen en subsidies als bedoeld in </w:t>
      </w:r>
      <w:r w:rsidRPr="00AE0CE2">
        <w:rPr>
          <w:rFonts w:ascii="Calibri" w:hAnsi="Calibri"/>
          <w:color w:val="0089CF"/>
          <w:sz w:val="22"/>
          <w:szCs w:val="22"/>
          <w:u w:val="single"/>
          <w:bdr w:val="none" w:sz="0" w:space="0" w:color="auto" w:frame="1"/>
        </w:rPr>
        <w:t xml:space="preserve">artikel 4:23, derde lid, van de wet </w:t>
      </w:r>
      <w:r w:rsidRPr="00AE0CE2">
        <w:rPr>
          <w:rFonts w:ascii="Calibri" w:hAnsi="Calibri"/>
          <w:sz w:val="22"/>
          <w:szCs w:val="22"/>
        </w:rPr>
        <w:t>(subsidies waarvoor geen wettelijke grondslag nodig is).</w:t>
      </w:r>
    </w:p>
    <w:p w14:paraId="350BEBF5" w14:textId="77777777" w:rsidR="00E74B29" w:rsidRPr="00AE0CE2" w:rsidRDefault="00E74B29" w:rsidP="00117A5D">
      <w:pPr>
        <w:pStyle w:val="NoSpacing"/>
        <w:rPr>
          <w:rFonts w:ascii="Calibri" w:hAnsi="Calibri"/>
          <w:i/>
          <w:iCs/>
          <w:sz w:val="22"/>
          <w:szCs w:val="22"/>
          <w:bdr w:val="none" w:sz="0" w:space="0" w:color="auto" w:frame="1"/>
        </w:rPr>
      </w:pPr>
    </w:p>
    <w:p w14:paraId="2567ECEC" w14:textId="4E1C6475" w:rsidR="00E74B29" w:rsidRPr="00117A5D" w:rsidRDefault="003E614E" w:rsidP="00117A5D">
      <w:pPr>
        <w:pStyle w:val="NoSpacing"/>
        <w:rPr>
          <w:rFonts w:ascii="Calibri" w:hAnsi="Calibri"/>
          <w:sz w:val="22"/>
          <w:szCs w:val="22"/>
        </w:rPr>
      </w:pPr>
      <w:r w:rsidRPr="00AE0CE2">
        <w:rPr>
          <w:rFonts w:ascii="Calibri" w:hAnsi="Calibri"/>
          <w:i/>
          <w:iCs/>
          <w:sz w:val="22"/>
          <w:szCs w:val="22"/>
          <w:bdr w:val="none" w:sz="0" w:space="0" w:color="auto" w:frame="1"/>
        </w:rPr>
        <w:t>V</w:t>
      </w:r>
      <w:r w:rsidR="00E74B29" w:rsidRPr="00AE0CE2">
        <w:rPr>
          <w:rFonts w:ascii="Calibri" w:hAnsi="Calibri"/>
          <w:i/>
          <w:iCs/>
          <w:sz w:val="22"/>
          <w:szCs w:val="22"/>
          <w:bdr w:val="none" w:sz="0" w:space="0" w:color="auto" w:frame="1"/>
        </w:rPr>
        <w:t xml:space="preserve">ariant </w:t>
      </w:r>
      <w:r w:rsidRPr="00AE0CE2">
        <w:rPr>
          <w:rFonts w:ascii="Calibri" w:hAnsi="Calibri"/>
          <w:i/>
          <w:iCs/>
          <w:sz w:val="22"/>
          <w:szCs w:val="22"/>
          <w:bdr w:val="none" w:sz="0" w:space="0" w:color="auto" w:frame="1"/>
        </w:rPr>
        <w:t>3</w:t>
      </w:r>
    </w:p>
    <w:p w14:paraId="1EF8E830" w14:textId="72AF6C70" w:rsidR="00E74B29" w:rsidRPr="00117A5D" w:rsidRDefault="00E74B29" w:rsidP="00117A5D">
      <w:pPr>
        <w:pStyle w:val="NoSpacing"/>
        <w:rPr>
          <w:rFonts w:ascii="Calibri" w:hAnsi="Calibri"/>
          <w:sz w:val="22"/>
          <w:szCs w:val="22"/>
        </w:rPr>
      </w:pPr>
      <w:r w:rsidRPr="00117A5D">
        <w:rPr>
          <w:rFonts w:ascii="Calibri" w:hAnsi="Calibri"/>
          <w:sz w:val="22"/>
          <w:szCs w:val="22"/>
        </w:rPr>
        <w:t xml:space="preserve">1. Deze verordening is van toepassing op de verstrekking van subsidies door burgemeester en wethouders, met uitzondering van subsidies waarvoor bij afzonderlijke verordening een uitputtende regeling is getroffen, subsidies als bedoeld in </w:t>
      </w:r>
      <w:r w:rsidRPr="00117A5D">
        <w:rPr>
          <w:rFonts w:ascii="Calibri" w:hAnsi="Calibri"/>
          <w:color w:val="0089CF"/>
          <w:sz w:val="22"/>
          <w:szCs w:val="22"/>
          <w:u w:val="single"/>
          <w:bdr w:val="none" w:sz="0" w:space="0" w:color="auto" w:frame="1"/>
        </w:rPr>
        <w:t xml:space="preserve">artikel 4:23, derde lid, van de wet </w:t>
      </w:r>
      <w:r w:rsidRPr="00117A5D">
        <w:rPr>
          <w:rFonts w:ascii="Calibri" w:hAnsi="Calibri"/>
          <w:sz w:val="22"/>
          <w:szCs w:val="22"/>
        </w:rPr>
        <w:t>(subsidies waarvoor geen wettelijke grondslag nodig is) en subsidies op de volgende beleidsterreinen:</w:t>
      </w:r>
    </w:p>
    <w:p w14:paraId="4DF033BB" w14:textId="4BE5473E" w:rsidR="00E74B29" w:rsidRDefault="00E74B29" w:rsidP="00117A5D">
      <w:pPr>
        <w:pStyle w:val="NoSpacing"/>
        <w:ind w:left="567"/>
        <w:rPr>
          <w:rFonts w:ascii="Calibri" w:hAnsi="Calibri"/>
          <w:sz w:val="22"/>
          <w:szCs w:val="22"/>
        </w:rPr>
      </w:pPr>
      <w:r w:rsidRPr="00117A5D">
        <w:rPr>
          <w:rFonts w:ascii="Calibri" w:hAnsi="Calibri"/>
          <w:sz w:val="22"/>
          <w:szCs w:val="22"/>
        </w:rPr>
        <w:t>a. [</w:t>
      </w:r>
      <w:r w:rsidRPr="00117A5D">
        <w:rPr>
          <w:rFonts w:ascii="Calibri" w:hAnsi="Calibri"/>
          <w:b/>
          <w:sz w:val="22"/>
          <w:szCs w:val="22"/>
          <w:bdr w:val="none" w:sz="0" w:space="0" w:color="auto" w:frame="1"/>
        </w:rPr>
        <w:t>…</w:t>
      </w:r>
      <w:r w:rsidRPr="00117A5D">
        <w:rPr>
          <w:rFonts w:ascii="Calibri" w:hAnsi="Calibri"/>
          <w:sz w:val="22"/>
          <w:szCs w:val="22"/>
        </w:rPr>
        <w:t>];</w:t>
      </w:r>
      <w:r w:rsidRPr="00117A5D">
        <w:rPr>
          <w:rFonts w:ascii="Calibri" w:hAnsi="Calibri"/>
          <w:sz w:val="22"/>
          <w:szCs w:val="22"/>
        </w:rPr>
        <w:br/>
        <w:t>b. [</w:t>
      </w:r>
      <w:r w:rsidRPr="00117A5D">
        <w:rPr>
          <w:rFonts w:ascii="Calibri" w:hAnsi="Calibri"/>
          <w:b/>
          <w:sz w:val="22"/>
          <w:szCs w:val="22"/>
          <w:bdr w:val="none" w:sz="0" w:space="0" w:color="auto" w:frame="1"/>
        </w:rPr>
        <w:t>…</w:t>
      </w:r>
      <w:r w:rsidRPr="00117A5D">
        <w:rPr>
          <w:rFonts w:ascii="Calibri" w:hAnsi="Calibri"/>
          <w:sz w:val="22"/>
          <w:szCs w:val="22"/>
        </w:rPr>
        <w:t>].</w:t>
      </w:r>
    </w:p>
    <w:p w14:paraId="35EAE5B3" w14:textId="77777777" w:rsidR="00117A5D" w:rsidRPr="00117A5D" w:rsidRDefault="00117A5D" w:rsidP="00117A5D">
      <w:pPr>
        <w:pStyle w:val="NoSpacing"/>
        <w:ind w:left="567"/>
        <w:rPr>
          <w:rFonts w:ascii="Calibri" w:hAnsi="Calibri"/>
          <w:sz w:val="22"/>
          <w:szCs w:val="22"/>
        </w:rPr>
      </w:pPr>
    </w:p>
    <w:p w14:paraId="12FD72EA" w14:textId="4EE0081C" w:rsidR="00E74B29" w:rsidRPr="00117A5D" w:rsidRDefault="00E74B29" w:rsidP="00117A5D">
      <w:pPr>
        <w:pStyle w:val="NoSpacing"/>
        <w:rPr>
          <w:rFonts w:ascii="Calibri" w:hAnsi="Calibri"/>
          <w:sz w:val="22"/>
          <w:szCs w:val="22"/>
        </w:rPr>
      </w:pPr>
      <w:r w:rsidRPr="00117A5D">
        <w:rPr>
          <w:rFonts w:ascii="Calibri" w:hAnsi="Calibri"/>
          <w:sz w:val="22"/>
          <w:szCs w:val="22"/>
        </w:rPr>
        <w:t xml:space="preserve">2. Ten aanzien van subsidies </w:t>
      </w:r>
      <w:r w:rsidR="00620B70" w:rsidRPr="00117A5D">
        <w:rPr>
          <w:rFonts w:ascii="Calibri" w:hAnsi="Calibri"/>
          <w:sz w:val="22"/>
          <w:szCs w:val="22"/>
        </w:rPr>
        <w:t xml:space="preserve">als bedoeld in </w:t>
      </w:r>
      <w:r w:rsidR="00620B70" w:rsidRPr="00117A5D">
        <w:rPr>
          <w:rFonts w:ascii="Calibri" w:hAnsi="Calibri"/>
          <w:color w:val="0089CF"/>
          <w:sz w:val="22"/>
          <w:szCs w:val="22"/>
          <w:u w:val="single"/>
          <w:bdr w:val="none" w:sz="0" w:space="0" w:color="auto" w:frame="1"/>
        </w:rPr>
        <w:t xml:space="preserve">artikel 4:23, derde lid, van de </w:t>
      </w:r>
      <w:r w:rsidR="009156D1" w:rsidRPr="00117A5D">
        <w:rPr>
          <w:rFonts w:ascii="Calibri" w:hAnsi="Calibri"/>
          <w:color w:val="0089CF"/>
          <w:sz w:val="22"/>
          <w:szCs w:val="22"/>
          <w:u w:val="single"/>
          <w:bdr w:val="none" w:sz="0" w:space="0" w:color="auto" w:frame="1"/>
        </w:rPr>
        <w:t>wet</w:t>
      </w:r>
      <w:r w:rsidR="00620B70" w:rsidRPr="00720642">
        <w:rPr>
          <w:rFonts w:ascii="Calibri" w:hAnsi="Calibri"/>
          <w:sz w:val="22"/>
          <w:szCs w:val="22"/>
          <w:bdr w:val="none" w:sz="0" w:space="0" w:color="auto" w:frame="1"/>
        </w:rPr>
        <w:t xml:space="preserve"> </w:t>
      </w:r>
      <w:r w:rsidR="002A2673" w:rsidRPr="00720642">
        <w:rPr>
          <w:rFonts w:ascii="Calibri" w:hAnsi="Calibri"/>
          <w:sz w:val="22"/>
          <w:szCs w:val="22"/>
          <w:bdr w:val="none" w:sz="0" w:space="0" w:color="auto" w:frame="1"/>
        </w:rPr>
        <w:t xml:space="preserve">(subsidies waarvoor geen wettelijke grondslag nodig is) </w:t>
      </w:r>
      <w:r w:rsidRPr="00117A5D">
        <w:rPr>
          <w:rFonts w:ascii="Calibri" w:hAnsi="Calibri"/>
          <w:sz w:val="22"/>
          <w:szCs w:val="22"/>
        </w:rPr>
        <w:t>kunnen burgemeester en wethouders bepalen dat deze verordening geheel of gedeeltelijk van toepassing is.</w:t>
      </w:r>
    </w:p>
    <w:bookmarkEnd w:id="1"/>
    <w:bookmarkEnd w:id="2"/>
    <w:p w14:paraId="341CD674" w14:textId="77777777" w:rsidR="00353992" w:rsidRDefault="00353992" w:rsidP="00353992">
      <w:pPr>
        <w:pStyle w:val="NoSpacing"/>
        <w:rPr>
          <w:rFonts w:ascii="Calibri" w:hAnsi="Calibri"/>
          <w:sz w:val="22"/>
          <w:szCs w:val="22"/>
        </w:rPr>
      </w:pPr>
    </w:p>
    <w:p w14:paraId="202E36A7" w14:textId="60659548" w:rsidR="00E74B29" w:rsidRPr="00353992" w:rsidRDefault="00E74B29" w:rsidP="00353992">
      <w:pPr>
        <w:pStyle w:val="NoSpacing"/>
        <w:rPr>
          <w:rFonts w:ascii="Calibri" w:hAnsi="Calibri"/>
          <w:b/>
          <w:sz w:val="22"/>
          <w:szCs w:val="22"/>
        </w:rPr>
      </w:pPr>
      <w:r w:rsidRPr="00353992">
        <w:rPr>
          <w:rFonts w:ascii="Calibri" w:hAnsi="Calibri"/>
          <w:b/>
          <w:sz w:val="22"/>
          <w:szCs w:val="22"/>
        </w:rPr>
        <w:t>Artikel 3. Subsidieregelingen</w:t>
      </w:r>
    </w:p>
    <w:p w14:paraId="27F36EA0" w14:textId="06A9C08F" w:rsidR="00E74B29" w:rsidRPr="00353992" w:rsidRDefault="00E74B29" w:rsidP="00353992">
      <w:pPr>
        <w:pStyle w:val="NoSpacing"/>
        <w:rPr>
          <w:rFonts w:ascii="Calibri" w:hAnsi="Calibri"/>
          <w:sz w:val="22"/>
          <w:szCs w:val="22"/>
        </w:rPr>
      </w:pPr>
      <w:r w:rsidRPr="00353992">
        <w:rPr>
          <w:rFonts w:ascii="Calibri" w:hAnsi="Calibri"/>
          <w:sz w:val="22"/>
          <w:szCs w:val="22"/>
        </w:rPr>
        <w:t>Burgemeester en wethouders kunnen bij nadere regeling (subsidieregeling) vaststellen welke activiteiten in aanmerking kunnen komen voor subsidie. Voor zover van toepassing, wordt hierin tevens bepaald welke doelgroepen voor subsidie in aanmerking komen, hoe de subsidie wordt berekend en hoe de subsidiebedragen worden uitbetaald.</w:t>
      </w:r>
    </w:p>
    <w:p w14:paraId="5132DC9D" w14:textId="77777777" w:rsidR="00353992" w:rsidRDefault="00353992" w:rsidP="00353992">
      <w:pPr>
        <w:pStyle w:val="NoSpacing"/>
        <w:rPr>
          <w:rFonts w:ascii="Calibri" w:hAnsi="Calibri"/>
          <w:sz w:val="22"/>
          <w:szCs w:val="22"/>
        </w:rPr>
      </w:pPr>
    </w:p>
    <w:p w14:paraId="40E7AE51" w14:textId="394CD61D" w:rsidR="00E74B29" w:rsidRPr="00353992" w:rsidRDefault="00E74B29" w:rsidP="00353992">
      <w:pPr>
        <w:pStyle w:val="NoSpacing"/>
        <w:rPr>
          <w:rFonts w:ascii="Calibri" w:hAnsi="Calibri"/>
          <w:b/>
          <w:sz w:val="22"/>
          <w:szCs w:val="22"/>
        </w:rPr>
      </w:pPr>
      <w:r w:rsidRPr="00353992">
        <w:rPr>
          <w:rFonts w:ascii="Calibri" w:hAnsi="Calibri"/>
          <w:b/>
          <w:sz w:val="22"/>
          <w:szCs w:val="22"/>
        </w:rPr>
        <w:t xml:space="preserve">Artikel 4. </w:t>
      </w:r>
      <w:r w:rsidR="009A1DDE" w:rsidRPr="00353992">
        <w:rPr>
          <w:rFonts w:ascii="Calibri" w:hAnsi="Calibri"/>
          <w:b/>
          <w:sz w:val="22"/>
          <w:szCs w:val="22"/>
        </w:rPr>
        <w:t>Staatssteunregels</w:t>
      </w:r>
    </w:p>
    <w:p w14:paraId="13172A20"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1. Voor zover dat ten behoeve van het voldoen aan een Europees steunkader noodzakelijk is, kunnen burgemeester en wethouders bij subsidieregeling afwijken van deze verordening en deze aanvullen.</w:t>
      </w:r>
    </w:p>
    <w:p w14:paraId="7AB7D926"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2. Bij subsidieregelingen waarbij is bepaald dat toepassing kan worden gegeven aan een Europees steunkader, verwijst de subsidieregeling naar het desbetreffende steunkader.</w:t>
      </w:r>
    </w:p>
    <w:p w14:paraId="7A128A9A"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3. Bij subsidies waarop een Europees steunkader van toepassing is, verwijst de verleningsbeschikking naar de toepasselijke bepalingen van het steunkader.</w:t>
      </w:r>
    </w:p>
    <w:p w14:paraId="345C2344"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4. Bij subsidies waarop een Europees steunkader van toepassing is, komen alleen de activiteiten, doelstellingen, resultaten en kosten voor vergoeding in aanmerking die voldoen aan de eisen van het desbetreffende steunkader.</w:t>
      </w:r>
    </w:p>
    <w:p w14:paraId="4DC1C224" w14:textId="53BED7CC" w:rsidR="00E74B29" w:rsidRPr="00353992" w:rsidRDefault="00E74B29" w:rsidP="00353992">
      <w:pPr>
        <w:pStyle w:val="NoSpacing"/>
        <w:rPr>
          <w:rFonts w:ascii="Calibri" w:hAnsi="Calibri"/>
          <w:sz w:val="22"/>
          <w:szCs w:val="22"/>
        </w:rPr>
      </w:pPr>
      <w:r w:rsidRPr="00353992">
        <w:rPr>
          <w:rFonts w:ascii="Calibri" w:hAnsi="Calibri"/>
          <w:sz w:val="22"/>
          <w:szCs w:val="22"/>
        </w:rPr>
        <w:t>5. Bij subsidies waarop een Europees steunkader van toepassing is, komen ondernemingen alleen in aanmerking voor zover de subsidieverstrekking voldoet aan de voorwaarden van het desbetreffende steunkader.</w:t>
      </w:r>
    </w:p>
    <w:p w14:paraId="4ED7C0DB" w14:textId="77777777" w:rsidR="00353992" w:rsidRDefault="00353992" w:rsidP="00353992">
      <w:pPr>
        <w:pStyle w:val="NoSpacing"/>
        <w:rPr>
          <w:rFonts w:ascii="Calibri" w:hAnsi="Calibri"/>
          <w:sz w:val="22"/>
          <w:szCs w:val="22"/>
        </w:rPr>
      </w:pPr>
    </w:p>
    <w:p w14:paraId="1D41C223" w14:textId="27464BD4" w:rsidR="00E74B29" w:rsidRPr="00353992" w:rsidRDefault="00E74B29" w:rsidP="00353992">
      <w:pPr>
        <w:pStyle w:val="NoSpacing"/>
        <w:rPr>
          <w:rFonts w:ascii="Calibri" w:hAnsi="Calibri"/>
          <w:b/>
          <w:sz w:val="22"/>
          <w:szCs w:val="22"/>
        </w:rPr>
      </w:pPr>
      <w:bookmarkStart w:id="3" w:name="_Hlk4395961"/>
      <w:r w:rsidRPr="00353992">
        <w:rPr>
          <w:rFonts w:ascii="Calibri" w:hAnsi="Calibri"/>
          <w:b/>
          <w:sz w:val="22"/>
          <w:szCs w:val="22"/>
        </w:rPr>
        <w:t>Artikel 5. Subsidieplafond en begrotingsvoorbehoud</w:t>
      </w:r>
    </w:p>
    <w:p w14:paraId="5E1E1CF0" w14:textId="77777777" w:rsidR="00E74B29" w:rsidRPr="00353992" w:rsidRDefault="00E74B29" w:rsidP="00353992">
      <w:pPr>
        <w:pStyle w:val="NoSpacing"/>
        <w:rPr>
          <w:rFonts w:ascii="Calibri" w:hAnsi="Calibri"/>
          <w:sz w:val="22"/>
          <w:szCs w:val="22"/>
        </w:rPr>
      </w:pPr>
      <w:r w:rsidRPr="00353992">
        <w:rPr>
          <w:rFonts w:ascii="Calibri" w:hAnsi="Calibri"/>
          <w:i/>
          <w:iCs/>
          <w:sz w:val="22"/>
          <w:szCs w:val="22"/>
          <w:bdr w:val="none" w:sz="0" w:space="0" w:color="auto" w:frame="1"/>
        </w:rPr>
        <w:t>Variant 1</w:t>
      </w:r>
    </w:p>
    <w:p w14:paraId="4448F921"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1. Burgemeester en wethouders kunnen subsidieplafonds vaststellen. In dat geval bepalen zij bij subsidieregeling de wijze van verdeling van de betrokken subsidie.</w:t>
      </w:r>
      <w:r w:rsidRPr="00353992">
        <w:rPr>
          <w:rFonts w:ascii="Calibri" w:hAnsi="Calibri"/>
          <w:sz w:val="22"/>
          <w:szCs w:val="22"/>
        </w:rPr>
        <w:br/>
        <w:t>2. Burgemeester en wethouders kunnen een subsidieplafond verlagen als:</w:t>
      </w:r>
    </w:p>
    <w:p w14:paraId="3E8A4DF1" w14:textId="6ED90B4D" w:rsidR="00E74B29" w:rsidRPr="00353992" w:rsidRDefault="00E74B29" w:rsidP="00353992">
      <w:pPr>
        <w:pStyle w:val="NoSpacing"/>
        <w:ind w:left="567"/>
        <w:rPr>
          <w:rFonts w:ascii="Calibri" w:hAnsi="Calibri"/>
          <w:sz w:val="22"/>
          <w:szCs w:val="22"/>
        </w:rPr>
      </w:pPr>
      <w:r w:rsidRPr="00353992">
        <w:rPr>
          <w:rFonts w:ascii="Calibri" w:hAnsi="Calibri"/>
          <w:sz w:val="22"/>
          <w:szCs w:val="22"/>
        </w:rPr>
        <w:t xml:space="preserve">a. het </w:t>
      </w:r>
      <w:r w:rsidR="009628BB" w:rsidRPr="00353992">
        <w:rPr>
          <w:rFonts w:ascii="Calibri" w:hAnsi="Calibri"/>
          <w:sz w:val="22"/>
          <w:szCs w:val="22"/>
        </w:rPr>
        <w:t xml:space="preserve">plafond </w:t>
      </w:r>
      <w:r w:rsidRPr="00353992">
        <w:rPr>
          <w:rFonts w:ascii="Calibri" w:hAnsi="Calibri"/>
          <w:sz w:val="22"/>
          <w:szCs w:val="22"/>
        </w:rPr>
        <w:t>wordt vastgesteld voordat de begroting voor het betrokken jaar is vastgesteld of goedgekeurd; en</w:t>
      </w:r>
      <w:r w:rsidRPr="00353992">
        <w:rPr>
          <w:rFonts w:ascii="Calibri" w:hAnsi="Calibri"/>
          <w:sz w:val="22"/>
          <w:szCs w:val="22"/>
        </w:rPr>
        <w:br/>
        <w:t>b. de subsidieaanvragen waarop het subsidieplafond betrekking heeft, moeten worden ingediend voordat de begroting voor het betrokken jaar is vastgesteld of goedgekeurd.</w:t>
      </w:r>
    </w:p>
    <w:p w14:paraId="5ADCE00E"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3. Bij de bekendmaking van een subsidieplafond dat kan worden verlaagd overeenkomstig het vorige lid, wordt gewezen op de mogelijkheid van verlaging en de gevolgen daarvan voor reeds ingediende aanvragen.</w:t>
      </w:r>
      <w:r w:rsidRPr="00353992">
        <w:rPr>
          <w:rFonts w:ascii="Calibri" w:hAnsi="Calibri"/>
          <w:sz w:val="22"/>
          <w:szCs w:val="22"/>
        </w:rPr>
        <w:br/>
        <w:t>4. Een subsidie ten laste van een begroting die nog niet is vastgesteld of goedgekeurd, wordt verleend onder de voorwaarde dat voldoende middelen op de begroting beschikbaar zullen worden gesteld. Bij de verleningsbeschikking wordt daarop gewezen.</w:t>
      </w:r>
    </w:p>
    <w:p w14:paraId="668C5A31" w14:textId="77777777" w:rsidR="00E74B29" w:rsidRPr="00353992" w:rsidRDefault="00E74B29" w:rsidP="00353992">
      <w:pPr>
        <w:pStyle w:val="NoSpacing"/>
        <w:rPr>
          <w:rFonts w:ascii="Calibri" w:hAnsi="Calibri"/>
          <w:i/>
          <w:iCs/>
          <w:sz w:val="22"/>
          <w:szCs w:val="22"/>
          <w:bdr w:val="none" w:sz="0" w:space="0" w:color="auto" w:frame="1"/>
        </w:rPr>
      </w:pPr>
    </w:p>
    <w:p w14:paraId="316CF33A" w14:textId="77777777" w:rsidR="00E74B29" w:rsidRPr="00353992" w:rsidRDefault="00E74B29" w:rsidP="00353992">
      <w:pPr>
        <w:pStyle w:val="NoSpacing"/>
        <w:rPr>
          <w:rFonts w:ascii="Calibri" w:hAnsi="Calibri"/>
          <w:sz w:val="22"/>
          <w:szCs w:val="22"/>
        </w:rPr>
      </w:pPr>
      <w:r w:rsidRPr="00353992">
        <w:rPr>
          <w:rFonts w:ascii="Calibri" w:hAnsi="Calibri"/>
          <w:i/>
          <w:iCs/>
          <w:sz w:val="22"/>
          <w:szCs w:val="22"/>
          <w:bdr w:val="none" w:sz="0" w:space="0" w:color="auto" w:frame="1"/>
        </w:rPr>
        <w:t>Variant 2</w:t>
      </w:r>
    </w:p>
    <w:p w14:paraId="3BBBC15A"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1. De raad kan subsidieplafonds vaststellen.</w:t>
      </w:r>
      <w:r w:rsidRPr="00353992">
        <w:rPr>
          <w:rFonts w:ascii="Calibri" w:hAnsi="Calibri"/>
          <w:sz w:val="22"/>
          <w:szCs w:val="22"/>
        </w:rPr>
        <w:br/>
        <w:t>2. In dat geval bepalen burgemeester en wethouders bij subsidieregeling de wijze van verdeling van de betrokken subsidie.</w:t>
      </w:r>
      <w:r w:rsidRPr="00353992">
        <w:rPr>
          <w:rFonts w:ascii="Calibri" w:hAnsi="Calibri"/>
          <w:sz w:val="22"/>
          <w:szCs w:val="22"/>
        </w:rPr>
        <w:br/>
        <w:t>3. De raad kan een subsidieplafond verlagen als:</w:t>
      </w:r>
    </w:p>
    <w:p w14:paraId="2CF565E6" w14:textId="566AF2FF" w:rsidR="00E74B29" w:rsidRPr="00353992" w:rsidRDefault="00E74B29" w:rsidP="00353992">
      <w:pPr>
        <w:pStyle w:val="NoSpacing"/>
        <w:ind w:left="567"/>
        <w:rPr>
          <w:rFonts w:ascii="Calibri" w:hAnsi="Calibri"/>
          <w:sz w:val="22"/>
          <w:szCs w:val="22"/>
        </w:rPr>
      </w:pPr>
      <w:r w:rsidRPr="00353992">
        <w:rPr>
          <w:rFonts w:ascii="Calibri" w:hAnsi="Calibri"/>
          <w:sz w:val="22"/>
          <w:szCs w:val="22"/>
        </w:rPr>
        <w:t xml:space="preserve">a. het </w:t>
      </w:r>
      <w:r w:rsidR="00950E67" w:rsidRPr="00353992">
        <w:rPr>
          <w:rFonts w:ascii="Calibri" w:hAnsi="Calibri"/>
          <w:sz w:val="22"/>
          <w:szCs w:val="22"/>
        </w:rPr>
        <w:t xml:space="preserve">plafond </w:t>
      </w:r>
      <w:r w:rsidRPr="00353992">
        <w:rPr>
          <w:rFonts w:ascii="Calibri" w:hAnsi="Calibri"/>
          <w:sz w:val="22"/>
          <w:szCs w:val="22"/>
        </w:rPr>
        <w:t>wordt vastgesteld voordat de begroting voor het betrokken jaar is vastgesteld of goedgekeurd; en</w:t>
      </w:r>
      <w:r w:rsidRPr="00353992">
        <w:rPr>
          <w:rFonts w:ascii="Calibri" w:hAnsi="Calibri"/>
          <w:sz w:val="22"/>
          <w:szCs w:val="22"/>
        </w:rPr>
        <w:br/>
        <w:t>b. de subsidieaanvragen waarop het subsidieplafond betrekking heeft, moeten worden ingediend voordat de begroting voor het betrokken jaar is vastgesteld of goedgekeurd.</w:t>
      </w:r>
    </w:p>
    <w:p w14:paraId="5D52F7FA"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4. Bij de bekendmaking van een subsidieplafond dat kan worden verlaagd overeenkomstig het vorige lid, wordt gewezen op de mogelijkheid van verlaging en de gevolgen daarvan voor reeds ingediende aanvragen.</w:t>
      </w:r>
      <w:r w:rsidRPr="00353992">
        <w:rPr>
          <w:rFonts w:ascii="Calibri" w:hAnsi="Calibri"/>
          <w:sz w:val="22"/>
          <w:szCs w:val="22"/>
        </w:rPr>
        <w:br/>
        <w:t>5. Een subsidie ten laste van een begroting die nog niet is vastgesteld of goedgekeurd, wordt verleend onder de voorwaarde dat voldoende middelen op de begroting beschikbaar zullen worden gesteld. Bij de verleningsbeschikking wordt daarop gewezen.</w:t>
      </w:r>
    </w:p>
    <w:bookmarkEnd w:id="3"/>
    <w:p w14:paraId="048DF7B2" w14:textId="77777777" w:rsidR="00353992" w:rsidRDefault="00353992" w:rsidP="00353992">
      <w:pPr>
        <w:pStyle w:val="NoSpacing"/>
        <w:rPr>
          <w:rFonts w:ascii="Calibri" w:hAnsi="Calibri"/>
          <w:b/>
          <w:sz w:val="22"/>
          <w:szCs w:val="22"/>
        </w:rPr>
      </w:pPr>
    </w:p>
    <w:p w14:paraId="53002057" w14:textId="28DB6A69" w:rsidR="00E74B29" w:rsidRPr="00353992" w:rsidRDefault="00E74B29" w:rsidP="00353992">
      <w:pPr>
        <w:pStyle w:val="NoSpacing"/>
        <w:rPr>
          <w:rFonts w:ascii="Calibri" w:hAnsi="Calibri"/>
          <w:b/>
          <w:sz w:val="22"/>
          <w:szCs w:val="22"/>
        </w:rPr>
      </w:pPr>
      <w:r w:rsidRPr="00353992">
        <w:rPr>
          <w:rFonts w:ascii="Calibri" w:hAnsi="Calibri"/>
          <w:b/>
          <w:sz w:val="22"/>
          <w:szCs w:val="22"/>
        </w:rPr>
        <w:t>Artikel 6. Aanvraag</w:t>
      </w:r>
    </w:p>
    <w:p w14:paraId="46E5805F"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lastRenderedPageBreak/>
        <w:t>1. Een aanvraag om subsidie wordt schriftelijk ingediend bij burgemeester en wethouders. Als hiervoor een aanvraagformulier is vastgesteld geschiedt dit met gebruikmaking daarvan.</w:t>
      </w:r>
      <w:r w:rsidRPr="00353992">
        <w:rPr>
          <w:rFonts w:ascii="Calibri" w:hAnsi="Calibri"/>
          <w:sz w:val="22"/>
          <w:szCs w:val="22"/>
        </w:rPr>
        <w:br/>
        <w:t>2. Bij de aanvraag legt de aanvrager in ieder geval de volgende gegevens over:</w:t>
      </w:r>
    </w:p>
    <w:p w14:paraId="6D7AA363" w14:textId="77777777" w:rsidR="00E74B29" w:rsidRPr="00353992" w:rsidRDefault="00E74B29" w:rsidP="00353992">
      <w:pPr>
        <w:pStyle w:val="NoSpacing"/>
        <w:ind w:left="567"/>
        <w:rPr>
          <w:rFonts w:ascii="Calibri" w:hAnsi="Calibri"/>
          <w:sz w:val="22"/>
          <w:szCs w:val="22"/>
        </w:rPr>
      </w:pPr>
      <w:r w:rsidRPr="00353992">
        <w:rPr>
          <w:rFonts w:ascii="Calibri" w:hAnsi="Calibri"/>
          <w:sz w:val="22"/>
          <w:szCs w:val="22"/>
        </w:rPr>
        <w:t>a. een beschrijving van de activiteiten waarvoor de subsidie wordt aangevraagd;</w:t>
      </w:r>
      <w:r w:rsidRPr="00353992">
        <w:rPr>
          <w:rFonts w:ascii="Calibri" w:hAnsi="Calibri"/>
          <w:sz w:val="22"/>
          <w:szCs w:val="22"/>
        </w:rPr>
        <w:br/>
        <w:t>[</w:t>
      </w:r>
      <w:r w:rsidRPr="00353992">
        <w:rPr>
          <w:rFonts w:ascii="Calibri" w:hAnsi="Calibri"/>
          <w:i/>
          <w:iCs/>
          <w:sz w:val="22"/>
          <w:szCs w:val="22"/>
          <w:bdr w:val="none" w:sz="0" w:space="0" w:color="auto" w:frame="1"/>
        </w:rPr>
        <w:t>b. de doelen en resultaten welke met die activiteiten worden nagestreefd, en hoe de activiteiten daaraan bijdragen;</w:t>
      </w:r>
      <w:r w:rsidRPr="00353992">
        <w:rPr>
          <w:rFonts w:ascii="Calibri" w:hAnsi="Calibri"/>
          <w:sz w:val="22"/>
          <w:szCs w:val="22"/>
        </w:rPr>
        <w:br/>
      </w:r>
      <w:r w:rsidRPr="00353992">
        <w:rPr>
          <w:rFonts w:ascii="Calibri" w:hAnsi="Calibri"/>
          <w:i/>
          <w:iCs/>
          <w:sz w:val="22"/>
          <w:szCs w:val="22"/>
          <w:bdr w:val="none" w:sz="0" w:space="0" w:color="auto" w:frame="1"/>
        </w:rPr>
        <w:t>c. een begroting van en een dekkingsplan voor de kosten van deze activiteiten. Het dekkingsplan bevat een opgave van bij anderen aangevraagde subsidies of vergoedingen ten behoeve van dezelfde activiteiten, onder vermelding van de stand van zaken daarvan;</w:t>
      </w:r>
      <w:r w:rsidRPr="00353992">
        <w:rPr>
          <w:rFonts w:ascii="Calibri" w:hAnsi="Calibri"/>
          <w:sz w:val="22"/>
          <w:szCs w:val="22"/>
        </w:rPr>
        <w:br/>
      </w:r>
      <w:r w:rsidRPr="00353992">
        <w:rPr>
          <w:rFonts w:ascii="Calibri" w:hAnsi="Calibri"/>
          <w:i/>
          <w:iCs/>
          <w:sz w:val="22"/>
          <w:szCs w:val="22"/>
          <w:bdr w:val="none" w:sz="0" w:space="0" w:color="auto" w:frame="1"/>
        </w:rPr>
        <w:t>d</w:t>
      </w:r>
      <w:r w:rsidRPr="00353992">
        <w:rPr>
          <w:rFonts w:ascii="Calibri" w:hAnsi="Calibri"/>
          <w:sz w:val="22"/>
          <w:szCs w:val="22"/>
        </w:rPr>
        <w:t xml:space="preserve">. </w:t>
      </w:r>
      <w:r w:rsidRPr="00353992">
        <w:rPr>
          <w:rFonts w:ascii="Calibri" w:hAnsi="Calibri"/>
          <w:i/>
          <w:iCs/>
          <w:sz w:val="22"/>
          <w:szCs w:val="22"/>
          <w:bdr w:val="none" w:sz="0" w:space="0" w:color="auto" w:frame="1"/>
        </w:rPr>
        <w:t>als de aanvrager een onderneming is:</w:t>
      </w:r>
    </w:p>
    <w:p w14:paraId="14DAF5DE" w14:textId="0A0C2AF9" w:rsidR="00E74B29" w:rsidRPr="00AE0CE2" w:rsidRDefault="00E74B29" w:rsidP="00353992">
      <w:pPr>
        <w:pStyle w:val="NoSpacing"/>
        <w:ind w:left="1134"/>
        <w:rPr>
          <w:rFonts w:ascii="Calibri" w:hAnsi="Calibri"/>
          <w:sz w:val="22"/>
          <w:szCs w:val="22"/>
        </w:rPr>
      </w:pPr>
      <w:r w:rsidRPr="00AE0CE2">
        <w:rPr>
          <w:rFonts w:ascii="Calibri" w:hAnsi="Calibri"/>
          <w:i/>
          <w:iCs/>
          <w:sz w:val="22"/>
          <w:szCs w:val="22"/>
          <w:bdr w:val="none" w:sz="0" w:space="0" w:color="auto" w:frame="1"/>
        </w:rPr>
        <w:t>1</w:t>
      </w:r>
      <w:r w:rsidRPr="00AE0CE2">
        <w:rPr>
          <w:rFonts w:ascii="Calibri" w:hAnsi="Calibri"/>
          <w:i/>
          <w:iCs/>
          <w:color w:val="464646"/>
          <w:sz w:val="22"/>
          <w:szCs w:val="22"/>
          <w:bdr w:val="none" w:sz="0" w:space="0" w:color="auto" w:frame="1"/>
          <w:shd w:val="clear" w:color="auto" w:fill="FFFFFF"/>
        </w:rPr>
        <w:t>°</w:t>
      </w:r>
      <w:r w:rsidR="00353992" w:rsidRPr="00AE0CE2">
        <w:rPr>
          <w:rFonts w:ascii="Calibri" w:hAnsi="Calibri"/>
          <w:i/>
          <w:iCs/>
          <w:color w:val="464646"/>
          <w:sz w:val="22"/>
          <w:szCs w:val="22"/>
          <w:bdr w:val="none" w:sz="0" w:space="0" w:color="auto" w:frame="1"/>
          <w:shd w:val="clear" w:color="auto" w:fill="FFFFFF"/>
        </w:rPr>
        <w:t>.</w:t>
      </w:r>
      <w:r w:rsidRPr="00AE0CE2">
        <w:rPr>
          <w:rFonts w:ascii="Calibri" w:hAnsi="Calibri"/>
          <w:i/>
          <w:iCs/>
          <w:color w:val="464646"/>
          <w:sz w:val="22"/>
          <w:szCs w:val="22"/>
          <w:bdr w:val="none" w:sz="0" w:space="0" w:color="auto" w:frame="1"/>
          <w:shd w:val="clear" w:color="auto" w:fill="FFFFFF"/>
        </w:rPr>
        <w:t> </w:t>
      </w:r>
      <w:r w:rsidRPr="00AE0CE2">
        <w:rPr>
          <w:rFonts w:ascii="Calibri" w:hAnsi="Calibri"/>
          <w:i/>
          <w:iCs/>
          <w:sz w:val="22"/>
          <w:szCs w:val="22"/>
          <w:bdr w:val="none" w:sz="0" w:space="0" w:color="auto" w:frame="1"/>
        </w:rPr>
        <w:t xml:space="preserve"> een opgave van subsidies, vergoedingen of tegemoetkomingen in welke vorm ook met staatsmiddelen bekostigd, die al zijn of zullen worden ontvangen voor de activiteiten waarvoor de subsidie wordt aangevraagd;</w:t>
      </w:r>
      <w:r w:rsidRPr="00AE0CE2">
        <w:rPr>
          <w:rFonts w:ascii="Calibri" w:hAnsi="Calibri"/>
          <w:i/>
          <w:iCs/>
          <w:sz w:val="22"/>
          <w:szCs w:val="22"/>
          <w:bdr w:val="none" w:sz="0" w:space="0" w:color="auto" w:frame="1"/>
        </w:rPr>
        <w:br/>
        <w:t>2</w:t>
      </w:r>
      <w:r w:rsidRPr="00AE0CE2">
        <w:rPr>
          <w:rFonts w:ascii="Calibri" w:hAnsi="Calibri"/>
          <w:i/>
          <w:iCs/>
          <w:color w:val="464646"/>
          <w:sz w:val="22"/>
          <w:szCs w:val="22"/>
          <w:bdr w:val="none" w:sz="0" w:space="0" w:color="auto" w:frame="1"/>
          <w:shd w:val="clear" w:color="auto" w:fill="FFFFFF"/>
        </w:rPr>
        <w:t>°</w:t>
      </w:r>
      <w:r w:rsidR="00353992" w:rsidRPr="00AE0CE2">
        <w:rPr>
          <w:rFonts w:ascii="Calibri" w:hAnsi="Calibri"/>
          <w:i/>
          <w:iCs/>
          <w:color w:val="464646"/>
          <w:sz w:val="22"/>
          <w:szCs w:val="22"/>
          <w:bdr w:val="none" w:sz="0" w:space="0" w:color="auto" w:frame="1"/>
          <w:shd w:val="clear" w:color="auto" w:fill="FFFFFF"/>
        </w:rPr>
        <w:t>.</w:t>
      </w:r>
      <w:r w:rsidRPr="00AE0CE2">
        <w:rPr>
          <w:rFonts w:ascii="Calibri" w:hAnsi="Calibri"/>
          <w:i/>
          <w:iCs/>
          <w:color w:val="464646"/>
          <w:sz w:val="22"/>
          <w:szCs w:val="22"/>
          <w:bdr w:val="none" w:sz="0" w:space="0" w:color="auto" w:frame="1"/>
          <w:shd w:val="clear" w:color="auto" w:fill="FFFFFF"/>
        </w:rPr>
        <w:t> </w:t>
      </w:r>
      <w:r w:rsidRPr="00AE0CE2">
        <w:rPr>
          <w:rFonts w:ascii="Calibri" w:hAnsi="Calibri"/>
          <w:i/>
          <w:iCs/>
          <w:sz w:val="22"/>
          <w:szCs w:val="22"/>
          <w:bdr w:val="none" w:sz="0" w:space="0" w:color="auto" w:frame="1"/>
        </w:rPr>
        <w:t xml:space="preserve"> een verklaring als bedoeld in de verordening </w:t>
      </w:r>
      <w:r w:rsidR="005B190E" w:rsidRPr="00AE0CE2">
        <w:rPr>
          <w:rFonts w:ascii="Calibri" w:hAnsi="Calibri"/>
          <w:i/>
          <w:iCs/>
          <w:sz w:val="22"/>
          <w:szCs w:val="22"/>
          <w:bdr w:val="none" w:sz="0" w:space="0" w:color="auto" w:frame="1"/>
        </w:rPr>
        <w:t xml:space="preserve">met betrekking tot de-minimissteun </w:t>
      </w:r>
      <w:r w:rsidRPr="00AE0CE2">
        <w:rPr>
          <w:rFonts w:ascii="Calibri" w:hAnsi="Calibri"/>
          <w:i/>
          <w:iCs/>
          <w:sz w:val="22"/>
          <w:szCs w:val="22"/>
          <w:bdr w:val="none" w:sz="0" w:space="0" w:color="auto" w:frame="1"/>
        </w:rPr>
        <w:t>(de-minimisverklaring);</w:t>
      </w:r>
    </w:p>
    <w:p w14:paraId="2F170484" w14:textId="0FD93C0C" w:rsidR="00E74B29" w:rsidRPr="00AE0CE2" w:rsidRDefault="00E74B29" w:rsidP="00353992">
      <w:pPr>
        <w:pStyle w:val="NoSpacing"/>
        <w:ind w:left="567"/>
        <w:rPr>
          <w:rFonts w:ascii="Calibri" w:hAnsi="Calibri"/>
          <w:sz w:val="22"/>
          <w:szCs w:val="22"/>
        </w:rPr>
      </w:pPr>
      <w:r w:rsidRPr="00AE0CE2">
        <w:rPr>
          <w:rFonts w:ascii="Calibri" w:hAnsi="Calibri"/>
          <w:i/>
          <w:iCs/>
          <w:sz w:val="22"/>
          <w:szCs w:val="22"/>
          <w:bdr w:val="none" w:sz="0" w:space="0" w:color="auto" w:frame="1"/>
        </w:rPr>
        <w:t>e. als het een subsidie betreft die per boekjaar aan een rechtspersoon wordt verstrekt, de stand van de egalisatiereserve op het moment van de aanvraag.</w:t>
      </w:r>
    </w:p>
    <w:p w14:paraId="2114FEA4" w14:textId="69E4CA4A" w:rsidR="00E74B29" w:rsidRPr="009D008F" w:rsidRDefault="00E74B29" w:rsidP="00353992">
      <w:pPr>
        <w:pStyle w:val="NoSpacing"/>
        <w:rPr>
          <w:rFonts w:ascii="Calibri" w:hAnsi="Calibri"/>
          <w:sz w:val="22"/>
          <w:szCs w:val="22"/>
        </w:rPr>
      </w:pPr>
      <w:bookmarkStart w:id="4" w:name="_Hlk9580228"/>
      <w:r w:rsidRPr="00AE0CE2">
        <w:rPr>
          <w:rFonts w:ascii="Calibri" w:hAnsi="Calibri"/>
          <w:i/>
          <w:iCs/>
          <w:sz w:val="22"/>
          <w:szCs w:val="22"/>
          <w:bdr w:val="none" w:sz="0" w:space="0" w:color="auto" w:frame="1"/>
        </w:rPr>
        <w:t xml:space="preserve">3. Een rechtspersoon die voor de eerste </w:t>
      </w:r>
      <w:r w:rsidR="00796AFF" w:rsidRPr="00AE0CE2">
        <w:rPr>
          <w:rFonts w:ascii="Calibri" w:hAnsi="Calibri"/>
          <w:i/>
          <w:iCs/>
          <w:sz w:val="22"/>
          <w:szCs w:val="22"/>
          <w:bdr w:val="none" w:sz="0" w:space="0" w:color="auto" w:frame="1"/>
        </w:rPr>
        <w:t>keer</w:t>
      </w:r>
      <w:r w:rsidRPr="00AE0CE2">
        <w:rPr>
          <w:rFonts w:ascii="Calibri" w:hAnsi="Calibri"/>
          <w:i/>
          <w:iCs/>
          <w:sz w:val="22"/>
          <w:szCs w:val="22"/>
          <w:bdr w:val="none" w:sz="0" w:space="0" w:color="auto" w:frame="1"/>
        </w:rPr>
        <w:t xml:space="preserve"> subsidie aanvraagt, </w:t>
      </w:r>
      <w:r w:rsidR="00796AFF" w:rsidRPr="00AE0CE2">
        <w:rPr>
          <w:rFonts w:ascii="Calibri" w:hAnsi="Calibri"/>
          <w:i/>
          <w:iCs/>
          <w:sz w:val="22"/>
          <w:szCs w:val="22"/>
          <w:bdr w:val="none" w:sz="0" w:space="0" w:color="auto" w:frame="1"/>
        </w:rPr>
        <w:t xml:space="preserve">legt tevens over: </w:t>
      </w:r>
      <w:r w:rsidRPr="00AE0CE2">
        <w:rPr>
          <w:rFonts w:ascii="Calibri" w:hAnsi="Calibri"/>
          <w:i/>
          <w:iCs/>
          <w:sz w:val="22"/>
          <w:szCs w:val="22"/>
          <w:bdr w:val="none" w:sz="0" w:space="0" w:color="auto" w:frame="1"/>
        </w:rPr>
        <w:t>een exemplaar van de oprichtingsakte of de statuten, alsmede van het jaarversla</w:t>
      </w:r>
      <w:r w:rsidR="00210D7E" w:rsidRPr="00AE0CE2">
        <w:rPr>
          <w:rFonts w:ascii="Calibri" w:hAnsi="Calibri"/>
          <w:i/>
          <w:iCs/>
          <w:sz w:val="22"/>
          <w:szCs w:val="22"/>
          <w:bdr w:val="none" w:sz="0" w:space="0" w:color="auto" w:frame="1"/>
        </w:rPr>
        <w:t xml:space="preserve">g, </w:t>
      </w:r>
      <w:r w:rsidRPr="00AE0CE2">
        <w:rPr>
          <w:rFonts w:ascii="Calibri" w:hAnsi="Calibri"/>
          <w:i/>
          <w:iCs/>
          <w:sz w:val="22"/>
          <w:szCs w:val="22"/>
          <w:bdr w:val="none" w:sz="0" w:space="0" w:color="auto" w:frame="1"/>
        </w:rPr>
        <w:t>de jaarrekening of de balans van het voorgaande jaar.</w:t>
      </w:r>
      <w:bookmarkEnd w:id="4"/>
      <w:r w:rsidR="00353992" w:rsidRPr="00AE0CE2">
        <w:rPr>
          <w:rFonts w:ascii="Calibri" w:hAnsi="Calibri"/>
          <w:iCs/>
          <w:sz w:val="22"/>
          <w:szCs w:val="22"/>
          <w:bdr w:val="none" w:sz="0" w:space="0" w:color="auto" w:frame="1"/>
        </w:rPr>
        <w:t>]</w:t>
      </w:r>
      <w:r w:rsidRPr="00AE0CE2">
        <w:br/>
      </w:r>
      <w:r w:rsidRPr="00AE0CE2">
        <w:rPr>
          <w:rFonts w:ascii="Calibri" w:hAnsi="Calibri"/>
          <w:sz w:val="22"/>
          <w:szCs w:val="22"/>
        </w:rPr>
        <w:t>4. Bij subsidieregelin</w:t>
      </w:r>
      <w:r w:rsidRPr="009D008F">
        <w:rPr>
          <w:rFonts w:ascii="Calibri" w:hAnsi="Calibri"/>
          <w:sz w:val="22"/>
          <w:szCs w:val="22"/>
        </w:rPr>
        <w:t>g kan van de voorgaande leden worden afgeweken.</w:t>
      </w:r>
      <w:r w:rsidRPr="009D008F">
        <w:rPr>
          <w:rFonts w:ascii="Calibri" w:hAnsi="Calibri"/>
          <w:sz w:val="22"/>
          <w:szCs w:val="22"/>
        </w:rPr>
        <w:br/>
      </w:r>
    </w:p>
    <w:p w14:paraId="3D79A661" w14:textId="77777777" w:rsidR="00E74B29" w:rsidRPr="00353992" w:rsidRDefault="00E74B29" w:rsidP="00353992">
      <w:pPr>
        <w:pStyle w:val="NoSpacing"/>
        <w:rPr>
          <w:rFonts w:ascii="Calibri" w:hAnsi="Calibri"/>
          <w:b/>
          <w:sz w:val="22"/>
          <w:szCs w:val="22"/>
        </w:rPr>
      </w:pPr>
      <w:r w:rsidRPr="00353992">
        <w:rPr>
          <w:rFonts w:ascii="Calibri" w:hAnsi="Calibri"/>
          <w:b/>
          <w:sz w:val="22"/>
          <w:szCs w:val="22"/>
        </w:rPr>
        <w:t>Artikel 7. Aanvraagtermijn</w:t>
      </w:r>
    </w:p>
    <w:p w14:paraId="7EF0B80B"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1. Een aanvraag om een subsidie die per kalenderjaar wordt verstrekt, wordt ingediend uiterlijk [</w:t>
      </w:r>
      <w:r w:rsidRPr="00353992">
        <w:rPr>
          <w:rFonts w:ascii="Calibri" w:hAnsi="Calibri"/>
          <w:b/>
          <w:sz w:val="22"/>
          <w:szCs w:val="22"/>
          <w:bdr w:val="none" w:sz="0" w:space="0" w:color="auto" w:frame="1"/>
        </w:rPr>
        <w:t>datum (bijvoorbeeld 1 juni)</w:t>
      </w:r>
      <w:r w:rsidRPr="00353992">
        <w:rPr>
          <w:rFonts w:ascii="Calibri" w:hAnsi="Calibri"/>
          <w:sz w:val="22"/>
          <w:szCs w:val="22"/>
        </w:rPr>
        <w:t>] voorafgaand aan het jaar of de jaren waarop de aanvraag betrekking heeft.</w:t>
      </w:r>
    </w:p>
    <w:p w14:paraId="73D171E8" w14:textId="5141C28C" w:rsidR="00E74B29" w:rsidRPr="00353992" w:rsidRDefault="00E74B29" w:rsidP="00353992">
      <w:pPr>
        <w:pStyle w:val="NoSpacing"/>
        <w:rPr>
          <w:rFonts w:ascii="Calibri" w:hAnsi="Calibri"/>
          <w:sz w:val="22"/>
          <w:szCs w:val="22"/>
        </w:rPr>
      </w:pPr>
      <w:r w:rsidRPr="00353992">
        <w:rPr>
          <w:rFonts w:ascii="Calibri" w:hAnsi="Calibri"/>
          <w:sz w:val="22"/>
          <w:szCs w:val="22"/>
        </w:rPr>
        <w:t>2. Een aanvraag om een subsidie die per boekjaar wordt verstrekt</w:t>
      </w:r>
      <w:r w:rsidR="00796AFF" w:rsidRPr="00353992">
        <w:rPr>
          <w:rFonts w:ascii="Calibri" w:hAnsi="Calibri"/>
          <w:sz w:val="22"/>
          <w:szCs w:val="22"/>
        </w:rPr>
        <w:t>,</w:t>
      </w:r>
      <w:r w:rsidRPr="00353992">
        <w:rPr>
          <w:rFonts w:ascii="Calibri" w:hAnsi="Calibri"/>
          <w:sz w:val="22"/>
          <w:szCs w:val="22"/>
        </w:rPr>
        <w:t xml:space="preserve"> wordt uiterlijk [</w:t>
      </w:r>
      <w:r w:rsidRPr="00353992">
        <w:rPr>
          <w:rFonts w:ascii="Calibri" w:hAnsi="Calibri"/>
          <w:b/>
          <w:sz w:val="22"/>
          <w:szCs w:val="22"/>
          <w:bdr w:val="none" w:sz="0" w:space="0" w:color="auto" w:frame="1"/>
        </w:rPr>
        <w:t>aantal</w:t>
      </w:r>
      <w:r w:rsidRPr="00353992">
        <w:rPr>
          <w:rFonts w:ascii="Calibri" w:hAnsi="Calibri"/>
          <w:sz w:val="22"/>
          <w:szCs w:val="22"/>
        </w:rPr>
        <w:t>] weken voorafgaand aan dat boekjaar ingediend.</w:t>
      </w:r>
    </w:p>
    <w:p w14:paraId="450BD17C"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3. Andere aanvragen om subsidie worden ingediend tussen [</w:t>
      </w:r>
      <w:r w:rsidRPr="00353992">
        <w:rPr>
          <w:rFonts w:ascii="Calibri" w:hAnsi="Calibri"/>
          <w:b/>
          <w:sz w:val="22"/>
          <w:szCs w:val="22"/>
          <w:bdr w:val="none" w:sz="0" w:space="0" w:color="auto" w:frame="1"/>
        </w:rPr>
        <w:t>aantal</w:t>
      </w:r>
      <w:r w:rsidRPr="00353992">
        <w:rPr>
          <w:rFonts w:ascii="Calibri" w:hAnsi="Calibri"/>
          <w:sz w:val="22"/>
          <w:szCs w:val="22"/>
        </w:rPr>
        <w:t>] en [</w:t>
      </w:r>
      <w:r w:rsidRPr="00353992">
        <w:rPr>
          <w:rFonts w:ascii="Calibri" w:hAnsi="Calibri"/>
          <w:b/>
          <w:sz w:val="22"/>
          <w:szCs w:val="22"/>
          <w:bdr w:val="none" w:sz="0" w:space="0" w:color="auto" w:frame="1"/>
        </w:rPr>
        <w:t>aantal</w:t>
      </w:r>
      <w:r w:rsidRPr="00353992">
        <w:rPr>
          <w:rFonts w:ascii="Calibri" w:hAnsi="Calibri"/>
          <w:sz w:val="22"/>
          <w:szCs w:val="22"/>
        </w:rPr>
        <w:t>] weken voordat de aanvrager voornemens is te beginnen met de activiteiten waarvoor de subsidie wordt aangevraagd.</w:t>
      </w:r>
    </w:p>
    <w:p w14:paraId="3C33B07E" w14:textId="23B5A946" w:rsidR="00353992" w:rsidRDefault="00E74B29" w:rsidP="00353992">
      <w:pPr>
        <w:pStyle w:val="NoSpacing"/>
        <w:rPr>
          <w:rFonts w:ascii="Calibri" w:hAnsi="Calibri"/>
          <w:sz w:val="22"/>
          <w:szCs w:val="22"/>
        </w:rPr>
      </w:pPr>
      <w:r w:rsidRPr="00353992">
        <w:rPr>
          <w:rFonts w:ascii="Calibri" w:hAnsi="Calibri"/>
          <w:sz w:val="22"/>
          <w:szCs w:val="22"/>
        </w:rPr>
        <w:t>4. Bij subsidieregeling kunnen andere termijnen worden gesteld.</w:t>
      </w:r>
    </w:p>
    <w:p w14:paraId="66B39192" w14:textId="77777777" w:rsidR="00353992" w:rsidRDefault="00353992" w:rsidP="00353992">
      <w:pPr>
        <w:pStyle w:val="NoSpacing"/>
        <w:rPr>
          <w:rFonts w:ascii="Calibri" w:hAnsi="Calibri"/>
          <w:sz w:val="22"/>
          <w:szCs w:val="22"/>
        </w:rPr>
      </w:pPr>
    </w:p>
    <w:p w14:paraId="7D4B731A" w14:textId="0B5090C7" w:rsidR="00E74B29" w:rsidRPr="00353992" w:rsidRDefault="00E74B29" w:rsidP="00353992">
      <w:pPr>
        <w:pStyle w:val="NoSpacing"/>
        <w:rPr>
          <w:rFonts w:ascii="Calibri" w:hAnsi="Calibri"/>
          <w:b/>
          <w:sz w:val="22"/>
          <w:szCs w:val="22"/>
        </w:rPr>
      </w:pPr>
      <w:r w:rsidRPr="00353992">
        <w:rPr>
          <w:rFonts w:ascii="Calibri" w:hAnsi="Calibri"/>
          <w:b/>
          <w:sz w:val="22"/>
          <w:szCs w:val="22"/>
        </w:rPr>
        <w:t>Artikel 8. Beslistermijn</w:t>
      </w:r>
    </w:p>
    <w:p w14:paraId="528B9D10"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1. Burgemeester en wethouders beslissen op een aanvraag om een subsidie als bedoeld in artikel 7, eerste lid, uiterlijk op [</w:t>
      </w:r>
      <w:r w:rsidRPr="00353992">
        <w:rPr>
          <w:rFonts w:ascii="Calibri" w:hAnsi="Calibri"/>
          <w:b/>
          <w:sz w:val="22"/>
          <w:szCs w:val="22"/>
          <w:bdr w:val="none" w:sz="0" w:space="0" w:color="auto" w:frame="1"/>
        </w:rPr>
        <w:t>datum (bijvoorbeeld 31 december)</w:t>
      </w:r>
      <w:r w:rsidRPr="00353992">
        <w:rPr>
          <w:rFonts w:ascii="Calibri" w:hAnsi="Calibri"/>
          <w:sz w:val="22"/>
          <w:szCs w:val="22"/>
        </w:rPr>
        <w:t>] van het jaar waarin de aanvraag is ingediend.</w:t>
      </w:r>
    </w:p>
    <w:p w14:paraId="511548F3"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2. Burgemeester en wethouders beslissen op een aanvraag om een subsidie als bedoeld in artikel 7, tweede en derde lid, binnen [</w:t>
      </w:r>
      <w:r w:rsidRPr="00353992">
        <w:rPr>
          <w:rFonts w:ascii="Calibri" w:hAnsi="Calibri"/>
          <w:b/>
          <w:sz w:val="22"/>
          <w:szCs w:val="22"/>
          <w:bdr w:val="none" w:sz="0" w:space="0" w:color="auto" w:frame="1"/>
        </w:rPr>
        <w:t>aantal</w:t>
      </w:r>
      <w:r w:rsidRPr="00353992">
        <w:rPr>
          <w:rFonts w:ascii="Calibri" w:hAnsi="Calibri"/>
          <w:sz w:val="22"/>
          <w:szCs w:val="22"/>
        </w:rPr>
        <w:t>] weken nadat de volledige aanvraag is ingediend.</w:t>
      </w:r>
    </w:p>
    <w:p w14:paraId="389C7FD3"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3. Bij subsidieregeling kunnen andere termijnen worden gesteld.</w:t>
      </w:r>
    </w:p>
    <w:p w14:paraId="66E08A8E" w14:textId="11E47A04" w:rsidR="00E74B29" w:rsidRDefault="00E74B29" w:rsidP="00353992">
      <w:pPr>
        <w:pStyle w:val="NoSpacing"/>
        <w:rPr>
          <w:rFonts w:ascii="Calibri" w:hAnsi="Calibri"/>
          <w:sz w:val="22"/>
          <w:szCs w:val="22"/>
        </w:rPr>
      </w:pPr>
      <w:r w:rsidRPr="00353992">
        <w:rPr>
          <w:rFonts w:ascii="Calibri" w:hAnsi="Calibri"/>
          <w:sz w:val="22"/>
          <w:szCs w:val="22"/>
        </w:rPr>
        <w:t>4. Bij aanvragen om een subsidie die overeenkomstig artikel 108, derde lid, van het Verdrag worden aangemeld bij de Europese Commissie wordt de termijn verdaagd totdat de Europese Commissie een eindbeslissing heeft genomen.</w:t>
      </w:r>
    </w:p>
    <w:p w14:paraId="0529951E" w14:textId="77777777" w:rsidR="00353992" w:rsidRPr="00353992" w:rsidRDefault="00353992" w:rsidP="00353992">
      <w:pPr>
        <w:pStyle w:val="NoSpacing"/>
        <w:rPr>
          <w:rFonts w:ascii="Calibri" w:hAnsi="Calibri"/>
          <w:sz w:val="22"/>
          <w:szCs w:val="22"/>
        </w:rPr>
      </w:pPr>
    </w:p>
    <w:p w14:paraId="4F305FAC" w14:textId="77777777" w:rsidR="00E74B29" w:rsidRPr="00353992" w:rsidRDefault="00E74B29" w:rsidP="00353992">
      <w:pPr>
        <w:pStyle w:val="NoSpacing"/>
        <w:rPr>
          <w:rFonts w:ascii="Calibri" w:hAnsi="Calibri"/>
          <w:b/>
          <w:sz w:val="22"/>
          <w:szCs w:val="22"/>
        </w:rPr>
      </w:pPr>
      <w:bookmarkStart w:id="5" w:name="_Hlk2869654"/>
      <w:r w:rsidRPr="00353992">
        <w:rPr>
          <w:rFonts w:ascii="Calibri" w:hAnsi="Calibri"/>
          <w:b/>
          <w:sz w:val="22"/>
          <w:szCs w:val="22"/>
        </w:rPr>
        <w:t>Artikel 9. Weigerings-, intrekkings- en terugvorderingsgronden</w:t>
      </w:r>
    </w:p>
    <w:p w14:paraId="0DD32D84" w14:textId="5443A562" w:rsidR="00E74B29" w:rsidRPr="00353992" w:rsidRDefault="00E74B29" w:rsidP="00353992">
      <w:pPr>
        <w:pStyle w:val="NoSpacing"/>
        <w:rPr>
          <w:rFonts w:ascii="Calibri" w:hAnsi="Calibri"/>
          <w:sz w:val="22"/>
          <w:szCs w:val="22"/>
        </w:rPr>
      </w:pPr>
      <w:r w:rsidRPr="00353992">
        <w:rPr>
          <w:rFonts w:ascii="Calibri" w:hAnsi="Calibri"/>
          <w:sz w:val="22"/>
          <w:szCs w:val="22"/>
        </w:rPr>
        <w:t xml:space="preserve">1. </w:t>
      </w:r>
      <w:bookmarkStart w:id="6" w:name="_Hlk3971396"/>
      <w:r w:rsidRPr="00353992">
        <w:rPr>
          <w:rFonts w:ascii="Calibri" w:hAnsi="Calibri"/>
          <w:sz w:val="22"/>
          <w:szCs w:val="22"/>
        </w:rPr>
        <w:t xml:space="preserve">Onverminderd de </w:t>
      </w:r>
      <w:hyperlink r:id="rId8" w:tgtFrame="_blank" w:history="1">
        <w:r w:rsidRPr="00353992">
          <w:rPr>
            <w:rFonts w:ascii="Calibri" w:hAnsi="Calibri"/>
            <w:color w:val="0089CF"/>
            <w:sz w:val="22"/>
            <w:szCs w:val="22"/>
            <w:u w:val="single"/>
            <w:bdr w:val="none" w:sz="0" w:space="0" w:color="auto" w:frame="1"/>
          </w:rPr>
          <w:t>artikelen 4:25, tweede lid</w:t>
        </w:r>
      </w:hyperlink>
      <w:r w:rsidRPr="00353992">
        <w:rPr>
          <w:rFonts w:ascii="Calibri" w:hAnsi="Calibri"/>
          <w:sz w:val="22"/>
          <w:szCs w:val="22"/>
        </w:rPr>
        <w:t xml:space="preserve">, en </w:t>
      </w:r>
      <w:r w:rsidRPr="00353992">
        <w:rPr>
          <w:rFonts w:ascii="Calibri" w:hAnsi="Calibri"/>
          <w:color w:val="0089CF"/>
          <w:sz w:val="22"/>
          <w:szCs w:val="22"/>
          <w:u w:val="single"/>
          <w:bdr w:val="none" w:sz="0" w:space="0" w:color="auto" w:frame="1"/>
        </w:rPr>
        <w:t xml:space="preserve">4:35 van de </w:t>
      </w:r>
      <w:r w:rsidR="00EF433B" w:rsidRPr="00353992">
        <w:rPr>
          <w:rFonts w:ascii="Calibri" w:hAnsi="Calibri"/>
          <w:color w:val="0089CF"/>
          <w:sz w:val="22"/>
          <w:szCs w:val="22"/>
          <w:u w:val="single"/>
          <w:bdr w:val="none" w:sz="0" w:space="0" w:color="auto" w:frame="1"/>
        </w:rPr>
        <w:t>w</w:t>
      </w:r>
      <w:r w:rsidR="009156D1" w:rsidRPr="00353992">
        <w:rPr>
          <w:rFonts w:ascii="Calibri" w:hAnsi="Calibri"/>
          <w:color w:val="0089CF"/>
          <w:sz w:val="22"/>
          <w:szCs w:val="22"/>
          <w:u w:val="single"/>
          <w:bdr w:val="none" w:sz="0" w:space="0" w:color="auto" w:frame="1"/>
        </w:rPr>
        <w:t>et</w:t>
      </w:r>
      <w:r w:rsidRPr="00353992">
        <w:rPr>
          <w:rFonts w:ascii="Calibri" w:hAnsi="Calibri"/>
          <w:color w:val="0089CF"/>
          <w:sz w:val="22"/>
          <w:szCs w:val="22"/>
          <w:u w:val="single"/>
          <w:bdr w:val="none" w:sz="0" w:space="0" w:color="auto" w:frame="1"/>
        </w:rPr>
        <w:t xml:space="preserve"> </w:t>
      </w:r>
      <w:r w:rsidRPr="00353992">
        <w:rPr>
          <w:rFonts w:ascii="Calibri" w:hAnsi="Calibri"/>
          <w:sz w:val="22"/>
          <w:szCs w:val="22"/>
        </w:rPr>
        <w:t>weigeren burgemeester en wethouders de subsidie in ieder geval:</w:t>
      </w:r>
    </w:p>
    <w:bookmarkEnd w:id="6"/>
    <w:p w14:paraId="52099FBA" w14:textId="422C7E69" w:rsidR="004219CF" w:rsidRPr="00353992" w:rsidRDefault="00E74B29" w:rsidP="00353992">
      <w:pPr>
        <w:pStyle w:val="NoSpacing"/>
        <w:ind w:left="567"/>
        <w:rPr>
          <w:rFonts w:ascii="Calibri" w:hAnsi="Calibri"/>
          <w:sz w:val="22"/>
          <w:szCs w:val="22"/>
          <w:highlight w:val="yellow"/>
        </w:rPr>
      </w:pPr>
      <w:r w:rsidRPr="00353992">
        <w:rPr>
          <w:rFonts w:ascii="Calibri" w:hAnsi="Calibri"/>
          <w:sz w:val="22"/>
          <w:szCs w:val="22"/>
        </w:rPr>
        <w:t>a. als de Europese Commissie overeenkomstig artikel 108, derde lid, van het Verdrag heeft vastgesteld dat de subsidie onverenigbaar is met de interne markt</w:t>
      </w:r>
      <w:r w:rsidR="00A00909" w:rsidRPr="00353992">
        <w:rPr>
          <w:rFonts w:ascii="Calibri" w:hAnsi="Calibri"/>
          <w:sz w:val="22"/>
          <w:szCs w:val="22"/>
        </w:rPr>
        <w:t xml:space="preserve">, </w:t>
      </w:r>
      <w:r w:rsidR="004219CF" w:rsidRPr="00353992">
        <w:rPr>
          <w:rFonts w:ascii="Calibri" w:hAnsi="Calibri"/>
          <w:sz w:val="22"/>
          <w:szCs w:val="22"/>
        </w:rPr>
        <w:t>of</w:t>
      </w:r>
    </w:p>
    <w:p w14:paraId="7985E73C" w14:textId="7822AFA2" w:rsidR="00E74B29" w:rsidRPr="00353992" w:rsidRDefault="00E74B29" w:rsidP="00353992">
      <w:pPr>
        <w:pStyle w:val="NoSpacing"/>
        <w:ind w:left="567"/>
        <w:rPr>
          <w:rFonts w:ascii="Calibri" w:hAnsi="Calibri"/>
          <w:sz w:val="22"/>
          <w:szCs w:val="22"/>
        </w:rPr>
      </w:pPr>
      <w:r w:rsidRPr="00353992">
        <w:rPr>
          <w:rFonts w:ascii="Calibri" w:hAnsi="Calibri"/>
          <w:sz w:val="22"/>
          <w:szCs w:val="22"/>
        </w:rPr>
        <w:lastRenderedPageBreak/>
        <w:t xml:space="preserve">b. </w:t>
      </w:r>
      <w:bookmarkStart w:id="7" w:name="_Hlk3971418"/>
      <w:r w:rsidRPr="00353992">
        <w:rPr>
          <w:rFonts w:ascii="Calibri" w:hAnsi="Calibri"/>
          <w:sz w:val="22"/>
          <w:szCs w:val="22"/>
        </w:rPr>
        <w:t xml:space="preserve">als het betreft een aanvrager tegen wie een bevel tot terugvordering uitstaat ingevolge een eerdere beschikking van de Europese Commissie waarin de steun </w:t>
      </w:r>
      <w:r w:rsidR="003F4E0B" w:rsidRPr="00353992">
        <w:rPr>
          <w:rFonts w:ascii="Calibri" w:hAnsi="Calibri"/>
          <w:sz w:val="22"/>
          <w:szCs w:val="22"/>
        </w:rPr>
        <w:t xml:space="preserve">van </w:t>
      </w:r>
      <w:r w:rsidR="00382BA8">
        <w:rPr>
          <w:rFonts w:ascii="Calibri" w:hAnsi="Calibri"/>
          <w:sz w:val="22"/>
          <w:szCs w:val="22"/>
        </w:rPr>
        <w:t>Nederland</w:t>
      </w:r>
      <w:r w:rsidR="003F4E0B" w:rsidRPr="00353992">
        <w:rPr>
          <w:rFonts w:ascii="Calibri" w:hAnsi="Calibri"/>
          <w:sz w:val="22"/>
          <w:szCs w:val="22"/>
        </w:rPr>
        <w:t xml:space="preserve"> </w:t>
      </w:r>
      <w:r w:rsidRPr="00353992">
        <w:rPr>
          <w:rFonts w:ascii="Calibri" w:hAnsi="Calibri"/>
          <w:sz w:val="22"/>
          <w:szCs w:val="22"/>
        </w:rPr>
        <w:t>onrechtmatig en onverenigbaar met de interne markt is verklaard.</w:t>
      </w:r>
    </w:p>
    <w:bookmarkEnd w:id="5"/>
    <w:bookmarkEnd w:id="7"/>
    <w:p w14:paraId="2104D12D"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2. Onverminderd het vorige lid weigeren burgemeester en wethouders de subsidie in ieder geval als de subsidieverstrekking in strijd zou zijn met een Europees steunkader omdat:</w:t>
      </w:r>
    </w:p>
    <w:p w14:paraId="50D95FDF" w14:textId="77777777" w:rsidR="00E74B29" w:rsidRPr="00353992" w:rsidRDefault="00E74B29" w:rsidP="00353992">
      <w:pPr>
        <w:pStyle w:val="NoSpacing"/>
        <w:ind w:left="567"/>
        <w:rPr>
          <w:rFonts w:ascii="Calibri" w:hAnsi="Calibri"/>
          <w:sz w:val="22"/>
          <w:szCs w:val="22"/>
        </w:rPr>
      </w:pPr>
      <w:r w:rsidRPr="00353992">
        <w:rPr>
          <w:rFonts w:ascii="Calibri" w:hAnsi="Calibri"/>
          <w:sz w:val="22"/>
          <w:szCs w:val="22"/>
        </w:rPr>
        <w:t>a. subsidie verstrekt zou worden aan een aanvrager die een onderneming drijft die in moeilijkheden verkeert als bedoeld in het desbetreffende steunkader, of</w:t>
      </w:r>
    </w:p>
    <w:p w14:paraId="3E3FD484" w14:textId="77777777" w:rsidR="00E74B29" w:rsidRPr="00353992" w:rsidRDefault="00E74B29" w:rsidP="00353992">
      <w:pPr>
        <w:pStyle w:val="NoSpacing"/>
        <w:ind w:firstLine="567"/>
        <w:rPr>
          <w:rFonts w:ascii="Calibri" w:hAnsi="Calibri"/>
          <w:sz w:val="22"/>
          <w:szCs w:val="22"/>
        </w:rPr>
      </w:pPr>
      <w:r w:rsidRPr="00353992">
        <w:rPr>
          <w:rFonts w:ascii="Calibri" w:hAnsi="Calibri"/>
          <w:sz w:val="22"/>
          <w:szCs w:val="22"/>
        </w:rPr>
        <w:t>b. de subsidie geen stimulerend effect heeft als bedoeld in het desbetreffende steunkader.</w:t>
      </w:r>
    </w:p>
    <w:p w14:paraId="31C89203"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3. Onverminderd de vorige leden kunnen burgemeester en wethouders de subsidie verder in ieder geval weigeren:</w:t>
      </w:r>
    </w:p>
    <w:p w14:paraId="7696508F" w14:textId="5D1DE499" w:rsidR="00E74B29" w:rsidRPr="00353992" w:rsidRDefault="00E74B29" w:rsidP="00353992">
      <w:pPr>
        <w:pStyle w:val="NoSpacing"/>
        <w:ind w:left="567"/>
        <w:rPr>
          <w:rFonts w:ascii="Calibri" w:hAnsi="Calibri"/>
          <w:sz w:val="22"/>
          <w:szCs w:val="22"/>
        </w:rPr>
      </w:pPr>
      <w:r w:rsidRPr="00353992">
        <w:rPr>
          <w:rFonts w:ascii="Calibri" w:hAnsi="Calibri"/>
          <w:sz w:val="22"/>
          <w:szCs w:val="22"/>
        </w:rPr>
        <w:t>a. als de te subsidiëren activiteiten niet of niet in overwegende mate gericht zijn op de gemeente of haar ingezetenen of als ze onvoldoende ten goede komen aan de gemeente of haar ingezetenen;</w:t>
      </w:r>
      <w:r w:rsidRPr="00353992">
        <w:rPr>
          <w:rFonts w:ascii="Calibri" w:hAnsi="Calibri"/>
          <w:sz w:val="22"/>
          <w:szCs w:val="22"/>
        </w:rPr>
        <w:br/>
        <w:t>b. als niet is aangetoond dat de subsidie noodzakelijk is voor het verrichten van de activiteiten waarvoor deze wordt gevraagd;</w:t>
      </w:r>
      <w:r w:rsidRPr="00353992">
        <w:rPr>
          <w:rFonts w:ascii="Calibri" w:hAnsi="Calibri"/>
          <w:sz w:val="22"/>
          <w:szCs w:val="22"/>
        </w:rPr>
        <w:br/>
        <w:t>c. als de aanvraag niet voldoet aan regels die zijn gesteld om voor subsidie in aanmerking te komen;</w:t>
      </w:r>
      <w:r w:rsidRPr="00353992">
        <w:rPr>
          <w:rFonts w:ascii="Calibri" w:hAnsi="Calibri"/>
          <w:sz w:val="22"/>
          <w:szCs w:val="22"/>
        </w:rPr>
        <w:br/>
        <w:t>d. als de subsidieverstrekking in strijd zou zijn met een wettelijk voorschrift;</w:t>
      </w:r>
      <w:r w:rsidRPr="00353992">
        <w:rPr>
          <w:rFonts w:ascii="Calibri" w:hAnsi="Calibri"/>
          <w:sz w:val="22"/>
          <w:szCs w:val="22"/>
        </w:rPr>
        <w:br/>
        <w:t>e. als de subsidieverstrekking niet is toegestaan totdat de Europese Commissie met toepassing van artikel 108, derde lid, van het Verdrag heeft vastgesteld dat de subsidie verenigbaar is met de interne markt;</w:t>
      </w:r>
      <w:r w:rsidRPr="00353992">
        <w:rPr>
          <w:rFonts w:ascii="Calibri" w:hAnsi="Calibri"/>
          <w:i/>
          <w:iCs/>
          <w:sz w:val="22"/>
          <w:szCs w:val="22"/>
          <w:bdr w:val="none" w:sz="0" w:space="0" w:color="auto" w:frame="1"/>
        </w:rPr>
        <w:br/>
      </w:r>
      <w:r w:rsidR="00A00909" w:rsidRPr="00353992">
        <w:rPr>
          <w:rFonts w:ascii="Calibri" w:hAnsi="Calibri"/>
          <w:sz w:val="22"/>
          <w:szCs w:val="22"/>
        </w:rPr>
        <w:t>f</w:t>
      </w:r>
      <w:r w:rsidRPr="00353992">
        <w:rPr>
          <w:rFonts w:ascii="Calibri" w:hAnsi="Calibri"/>
          <w:sz w:val="22"/>
          <w:szCs w:val="22"/>
        </w:rPr>
        <w:t>. in de bij de betrokken subsidieregeling bepaalde gevallen.</w:t>
      </w:r>
    </w:p>
    <w:p w14:paraId="7F9D651F" w14:textId="13A58B0D" w:rsidR="00E74B29" w:rsidRPr="00353992" w:rsidRDefault="00E74B29" w:rsidP="00353992">
      <w:pPr>
        <w:pStyle w:val="NoSpacing"/>
        <w:rPr>
          <w:rFonts w:ascii="Calibri" w:hAnsi="Calibri"/>
          <w:sz w:val="22"/>
          <w:szCs w:val="22"/>
        </w:rPr>
      </w:pPr>
    </w:p>
    <w:p w14:paraId="543D5B1C" w14:textId="77777777" w:rsidR="00E74B29" w:rsidRPr="00353992" w:rsidRDefault="00E74B29" w:rsidP="00353992">
      <w:pPr>
        <w:pStyle w:val="NoSpacing"/>
        <w:rPr>
          <w:rFonts w:ascii="Calibri" w:hAnsi="Calibri"/>
          <w:b/>
          <w:sz w:val="22"/>
          <w:szCs w:val="22"/>
        </w:rPr>
      </w:pPr>
      <w:r w:rsidRPr="00353992">
        <w:rPr>
          <w:rFonts w:ascii="Calibri" w:hAnsi="Calibri"/>
          <w:b/>
          <w:sz w:val="22"/>
          <w:szCs w:val="22"/>
        </w:rPr>
        <w:t>Artikel 10. Verantwoording</w:t>
      </w:r>
    </w:p>
    <w:p w14:paraId="50DD1CF5" w14:textId="50D43382" w:rsidR="00E74B29" w:rsidRPr="00353992" w:rsidRDefault="00E74B29" w:rsidP="00353992">
      <w:pPr>
        <w:pStyle w:val="NoSpacing"/>
        <w:rPr>
          <w:rFonts w:ascii="Calibri" w:hAnsi="Calibri"/>
          <w:sz w:val="22"/>
          <w:szCs w:val="22"/>
        </w:rPr>
      </w:pPr>
      <w:r w:rsidRPr="00353992">
        <w:rPr>
          <w:rFonts w:ascii="Calibri" w:hAnsi="Calibri"/>
          <w:sz w:val="22"/>
          <w:szCs w:val="22"/>
        </w:rPr>
        <w:t xml:space="preserve">Voor zover dit niet is bepaald bij subsidieregeling, wordt bij de verleningsbeschikking vermeld op welke wijze de </w:t>
      </w:r>
      <w:r w:rsidR="00A00909" w:rsidRPr="00353992">
        <w:rPr>
          <w:rFonts w:ascii="Calibri" w:hAnsi="Calibri"/>
          <w:sz w:val="22"/>
          <w:szCs w:val="22"/>
        </w:rPr>
        <w:t>subsidieontvanger</w:t>
      </w:r>
      <w:r w:rsidRPr="00353992">
        <w:rPr>
          <w:rFonts w:ascii="Calibri" w:hAnsi="Calibri"/>
          <w:sz w:val="22"/>
          <w:szCs w:val="22"/>
        </w:rPr>
        <w:t xml:space="preserve"> de besteding van de subsidie dient te verantwoorden.</w:t>
      </w:r>
    </w:p>
    <w:p w14:paraId="6961DC10" w14:textId="77777777" w:rsidR="00353992" w:rsidRDefault="00353992" w:rsidP="00353992">
      <w:pPr>
        <w:pStyle w:val="NoSpacing"/>
        <w:rPr>
          <w:rFonts w:ascii="Calibri" w:hAnsi="Calibri"/>
          <w:sz w:val="22"/>
          <w:szCs w:val="22"/>
        </w:rPr>
      </w:pPr>
    </w:p>
    <w:p w14:paraId="4DACD066" w14:textId="77C8EE7F" w:rsidR="00E74B29" w:rsidRPr="00353992" w:rsidRDefault="00E74B29" w:rsidP="00353992">
      <w:pPr>
        <w:pStyle w:val="NoSpacing"/>
        <w:rPr>
          <w:rFonts w:ascii="Calibri" w:hAnsi="Calibri"/>
          <w:b/>
          <w:sz w:val="22"/>
          <w:szCs w:val="22"/>
        </w:rPr>
      </w:pPr>
      <w:r w:rsidRPr="00353992">
        <w:rPr>
          <w:rFonts w:ascii="Calibri" w:hAnsi="Calibri"/>
          <w:b/>
          <w:sz w:val="22"/>
          <w:szCs w:val="22"/>
        </w:rPr>
        <w:t xml:space="preserve">Artikel 11. Algemene verplichtingen van </w:t>
      </w:r>
      <w:r w:rsidR="00A00909" w:rsidRPr="00353992">
        <w:rPr>
          <w:rFonts w:ascii="Calibri" w:hAnsi="Calibri"/>
          <w:b/>
          <w:sz w:val="22"/>
          <w:szCs w:val="22"/>
        </w:rPr>
        <w:t>subsidieontvanger</w:t>
      </w:r>
    </w:p>
    <w:p w14:paraId="79C3BA62" w14:textId="2A5AA454" w:rsidR="00E74B29" w:rsidRPr="00353992" w:rsidRDefault="00E74B29" w:rsidP="00353992">
      <w:pPr>
        <w:pStyle w:val="NoSpacing"/>
        <w:rPr>
          <w:rFonts w:ascii="Calibri" w:hAnsi="Calibri"/>
          <w:sz w:val="22"/>
          <w:szCs w:val="22"/>
        </w:rPr>
      </w:pPr>
      <w:r w:rsidRPr="00353992">
        <w:rPr>
          <w:rFonts w:ascii="Calibri" w:hAnsi="Calibri"/>
          <w:sz w:val="22"/>
          <w:szCs w:val="22"/>
        </w:rPr>
        <w:t xml:space="preserve">1. Als aannemelijk is dat een of meer van de activiteiten waarvoor de subsidie is verleend niet, niet tijdig of niet geheel zullen worden verricht of dat niet, niet tijdig of niet geheel aan de aan de subsidie verbonden verplichtingen zal worden voldaan, meldt de </w:t>
      </w:r>
      <w:r w:rsidR="00A00909" w:rsidRPr="00353992">
        <w:rPr>
          <w:rFonts w:ascii="Calibri" w:hAnsi="Calibri"/>
          <w:sz w:val="22"/>
          <w:szCs w:val="22"/>
        </w:rPr>
        <w:t>subsidieontvanger</w:t>
      </w:r>
      <w:r w:rsidRPr="00353992">
        <w:rPr>
          <w:rFonts w:ascii="Calibri" w:hAnsi="Calibri"/>
          <w:sz w:val="22"/>
          <w:szCs w:val="22"/>
        </w:rPr>
        <w:t xml:space="preserve"> dat onverwijld schriftelijk aan burgemeester en wethouders.</w:t>
      </w:r>
      <w:r w:rsidRPr="00353992">
        <w:rPr>
          <w:rFonts w:ascii="Calibri" w:hAnsi="Calibri"/>
          <w:sz w:val="22"/>
          <w:szCs w:val="22"/>
        </w:rPr>
        <w:br/>
        <w:t xml:space="preserve">2. Een </w:t>
      </w:r>
      <w:r w:rsidR="00CB1EF4" w:rsidRPr="00353992">
        <w:rPr>
          <w:rFonts w:ascii="Calibri" w:hAnsi="Calibri"/>
          <w:sz w:val="22"/>
          <w:szCs w:val="22"/>
        </w:rPr>
        <w:t>subsidieontvanger</w:t>
      </w:r>
      <w:r w:rsidRPr="00353992">
        <w:rPr>
          <w:rFonts w:ascii="Calibri" w:hAnsi="Calibri"/>
          <w:sz w:val="22"/>
          <w:szCs w:val="22"/>
        </w:rPr>
        <w:t xml:space="preserve"> informeert burgemeester en wethouders onverwijld schriftelijk over:</w:t>
      </w:r>
    </w:p>
    <w:p w14:paraId="64D23FEE" w14:textId="2904E1C5" w:rsidR="00E74B29" w:rsidRPr="00353992" w:rsidRDefault="00E74B29" w:rsidP="00353992">
      <w:pPr>
        <w:pStyle w:val="NoSpacing"/>
        <w:ind w:left="567"/>
        <w:rPr>
          <w:rFonts w:ascii="Calibri" w:hAnsi="Calibri"/>
          <w:sz w:val="22"/>
          <w:szCs w:val="22"/>
        </w:rPr>
      </w:pPr>
      <w:r w:rsidRPr="00353992">
        <w:rPr>
          <w:rFonts w:ascii="Calibri" w:hAnsi="Calibri"/>
          <w:sz w:val="22"/>
          <w:szCs w:val="22"/>
        </w:rPr>
        <w:t>a. beslissingen of procedures die zijn gericht op de beëindiging van de activiteiten waarvoor subsidie is verleend, of tot ontbinding van de gesubsidieerde rechtspersoon;</w:t>
      </w:r>
      <w:r w:rsidRPr="00353992">
        <w:rPr>
          <w:rFonts w:ascii="Calibri" w:hAnsi="Calibri"/>
          <w:sz w:val="22"/>
          <w:szCs w:val="22"/>
        </w:rPr>
        <w:br/>
        <w:t>b. relevante wijzigingen in de financiële en organisatorische verhouding met derden;</w:t>
      </w:r>
      <w:r w:rsidRPr="00353992">
        <w:rPr>
          <w:rFonts w:ascii="Calibri" w:hAnsi="Calibri"/>
          <w:sz w:val="22"/>
          <w:szCs w:val="22"/>
        </w:rPr>
        <w:br/>
        <w:t xml:space="preserve">c. ontwikkelingen die ertoe kunnen leiden dat </w:t>
      </w:r>
      <w:r w:rsidR="005A595D">
        <w:rPr>
          <w:rFonts w:ascii="Calibri" w:hAnsi="Calibri"/>
          <w:sz w:val="22"/>
          <w:szCs w:val="22"/>
        </w:rPr>
        <w:t xml:space="preserve">de </w:t>
      </w:r>
      <w:r w:rsidR="00A52B92" w:rsidRPr="00353992">
        <w:rPr>
          <w:rFonts w:ascii="Calibri" w:hAnsi="Calibri"/>
          <w:sz w:val="22"/>
          <w:szCs w:val="22"/>
        </w:rPr>
        <w:t xml:space="preserve">subsidieontvanger de </w:t>
      </w:r>
      <w:r w:rsidRPr="00353992">
        <w:rPr>
          <w:rFonts w:ascii="Calibri" w:hAnsi="Calibri"/>
          <w:sz w:val="22"/>
          <w:szCs w:val="22"/>
        </w:rPr>
        <w:t xml:space="preserve">aan de subsidie verbonden verplichtingen niet, niet tijdig of niet geheel </w:t>
      </w:r>
      <w:r w:rsidR="00A52B92" w:rsidRPr="00353992">
        <w:rPr>
          <w:rFonts w:ascii="Calibri" w:hAnsi="Calibri"/>
          <w:sz w:val="22"/>
          <w:szCs w:val="22"/>
        </w:rPr>
        <w:t xml:space="preserve">zal kunnen </w:t>
      </w:r>
      <w:r w:rsidRPr="00353992">
        <w:rPr>
          <w:rFonts w:ascii="Calibri" w:hAnsi="Calibri"/>
          <w:sz w:val="22"/>
          <w:szCs w:val="22"/>
        </w:rPr>
        <w:t>nakomen;</w:t>
      </w:r>
      <w:r w:rsidRPr="00353992">
        <w:rPr>
          <w:rFonts w:ascii="Calibri" w:hAnsi="Calibri"/>
          <w:sz w:val="22"/>
          <w:szCs w:val="22"/>
        </w:rPr>
        <w:br/>
        <w:t>d. wijziging van de statuten voor zover het betreft de vorm van de gesubsidieerde rechtspersoon, de persoon van de bestuurder of bestuurders</w:t>
      </w:r>
      <w:r w:rsidR="00CB1EF4" w:rsidRPr="00353992">
        <w:rPr>
          <w:rFonts w:ascii="Calibri" w:hAnsi="Calibri"/>
          <w:sz w:val="22"/>
          <w:szCs w:val="22"/>
        </w:rPr>
        <w:t>,</w:t>
      </w:r>
      <w:r w:rsidRPr="00353992">
        <w:rPr>
          <w:rFonts w:ascii="Calibri" w:hAnsi="Calibri"/>
          <w:sz w:val="22"/>
          <w:szCs w:val="22"/>
        </w:rPr>
        <w:t xml:space="preserve"> en het doel van de rechtspersoon.</w:t>
      </w:r>
    </w:p>
    <w:p w14:paraId="56B29BAA" w14:textId="77777777" w:rsidR="00353992" w:rsidRDefault="00353992" w:rsidP="00353992">
      <w:pPr>
        <w:pStyle w:val="NoSpacing"/>
        <w:rPr>
          <w:rFonts w:ascii="Calibri" w:hAnsi="Calibri"/>
          <w:sz w:val="22"/>
          <w:szCs w:val="22"/>
        </w:rPr>
      </w:pPr>
    </w:p>
    <w:p w14:paraId="70EB70E3" w14:textId="6A443BAF" w:rsidR="00E74B29" w:rsidRPr="00353992" w:rsidRDefault="00E74B29" w:rsidP="00353992">
      <w:pPr>
        <w:pStyle w:val="NoSpacing"/>
        <w:rPr>
          <w:rFonts w:ascii="Calibri" w:hAnsi="Calibri"/>
          <w:b/>
          <w:sz w:val="22"/>
          <w:szCs w:val="22"/>
        </w:rPr>
      </w:pPr>
      <w:r w:rsidRPr="00353992">
        <w:rPr>
          <w:rFonts w:ascii="Calibri" w:hAnsi="Calibri"/>
          <w:b/>
          <w:sz w:val="22"/>
          <w:szCs w:val="22"/>
        </w:rPr>
        <w:t>Artikel 12. Aan een subsidie te verbinden bijzondere verplichtingen</w:t>
      </w:r>
    </w:p>
    <w:p w14:paraId="1356B618" w14:textId="77777777" w:rsidR="00E74B29" w:rsidRPr="00353992" w:rsidRDefault="00E74B29" w:rsidP="00353992">
      <w:pPr>
        <w:pStyle w:val="NoSpacing"/>
        <w:rPr>
          <w:rFonts w:ascii="Calibri" w:hAnsi="Calibri"/>
          <w:sz w:val="22"/>
          <w:szCs w:val="22"/>
        </w:rPr>
      </w:pPr>
      <w:r w:rsidRPr="00353992">
        <w:rPr>
          <w:rFonts w:ascii="Calibri" w:hAnsi="Calibri"/>
          <w:sz w:val="22"/>
          <w:szCs w:val="22"/>
        </w:rPr>
        <w:t>1. Bij subsidies hoger dan € 50.000, verleend voor activiteiten die meer dan een jaar in beslag nemen, kan de verplichting worden opgelegd tot het tussentijds afleggen van rekening en verantwoording over de tot dan verrichte activiteiten en de daaraan verbonden uitgaven en inkomsten. De verantwoording wordt niet vaker dan één keer per jaar verlangd.</w:t>
      </w:r>
    </w:p>
    <w:p w14:paraId="0094737D" w14:textId="6F115008" w:rsidR="00E74B29" w:rsidRPr="00353992" w:rsidRDefault="00E74B29" w:rsidP="00353992">
      <w:pPr>
        <w:pStyle w:val="NoSpacing"/>
        <w:rPr>
          <w:rFonts w:ascii="Calibri" w:hAnsi="Calibri"/>
          <w:sz w:val="22"/>
          <w:szCs w:val="22"/>
        </w:rPr>
      </w:pPr>
      <w:r w:rsidRPr="00353992">
        <w:rPr>
          <w:rFonts w:ascii="Calibri" w:hAnsi="Calibri"/>
          <w:sz w:val="22"/>
          <w:szCs w:val="22"/>
        </w:rPr>
        <w:t xml:space="preserve">2. Bij subsidieregeling of verleningsbeschikking kunnen aan de </w:t>
      </w:r>
      <w:r w:rsidR="00CB1EF4" w:rsidRPr="00353992">
        <w:rPr>
          <w:rFonts w:ascii="Calibri" w:hAnsi="Calibri"/>
          <w:sz w:val="22"/>
          <w:szCs w:val="22"/>
        </w:rPr>
        <w:t>subsidieontvanger</w:t>
      </w:r>
      <w:r w:rsidRPr="00353992">
        <w:rPr>
          <w:rFonts w:ascii="Calibri" w:hAnsi="Calibri"/>
          <w:sz w:val="22"/>
          <w:szCs w:val="22"/>
        </w:rPr>
        <w:t xml:space="preserve"> ook andere verplichtingen dan genoemd in artikel 4:37, eerste lid, van de </w:t>
      </w:r>
      <w:r w:rsidR="002F2C17" w:rsidRPr="00353992">
        <w:rPr>
          <w:rFonts w:ascii="Calibri" w:hAnsi="Calibri"/>
          <w:sz w:val="22"/>
          <w:szCs w:val="22"/>
        </w:rPr>
        <w:t>w</w:t>
      </w:r>
      <w:r w:rsidR="009156D1" w:rsidRPr="00353992">
        <w:rPr>
          <w:rFonts w:ascii="Calibri" w:hAnsi="Calibri"/>
          <w:sz w:val="22"/>
          <w:szCs w:val="22"/>
        </w:rPr>
        <w:t>et</w:t>
      </w:r>
      <w:r w:rsidR="00C301CB" w:rsidRPr="00353992">
        <w:rPr>
          <w:rFonts w:ascii="Calibri" w:hAnsi="Calibri"/>
          <w:sz w:val="22"/>
          <w:szCs w:val="22"/>
        </w:rPr>
        <w:t xml:space="preserve"> </w:t>
      </w:r>
      <w:r w:rsidRPr="00353992">
        <w:rPr>
          <w:rFonts w:ascii="Calibri" w:hAnsi="Calibri"/>
          <w:sz w:val="22"/>
          <w:szCs w:val="22"/>
        </w:rPr>
        <w:t xml:space="preserve">worden opgelegd, voor zover deze </w:t>
      </w:r>
      <w:r w:rsidRPr="00353992">
        <w:rPr>
          <w:rFonts w:ascii="Calibri" w:hAnsi="Calibri"/>
          <w:sz w:val="22"/>
          <w:szCs w:val="22"/>
        </w:rPr>
        <w:lastRenderedPageBreak/>
        <w:t xml:space="preserve">strekken tot verwezenlijking van het doel van de subsidie. In de toelichting </w:t>
      </w:r>
      <w:r w:rsidR="002D67AE" w:rsidRPr="00353992">
        <w:rPr>
          <w:rFonts w:ascii="Calibri" w:hAnsi="Calibri"/>
          <w:sz w:val="22"/>
          <w:szCs w:val="22"/>
        </w:rPr>
        <w:t xml:space="preserve">bij de subsidieregeling </w:t>
      </w:r>
      <w:r w:rsidRPr="00353992">
        <w:rPr>
          <w:rFonts w:ascii="Calibri" w:hAnsi="Calibri"/>
          <w:sz w:val="22"/>
          <w:szCs w:val="22"/>
        </w:rPr>
        <w:t>wordt uiteengezet waarom daartoe wordt overgegaan.</w:t>
      </w:r>
    </w:p>
    <w:p w14:paraId="5A1F41CC" w14:textId="5646ABC3" w:rsidR="00E74B29" w:rsidRPr="00353992" w:rsidRDefault="00E74B29" w:rsidP="00353992">
      <w:pPr>
        <w:pStyle w:val="NoSpacing"/>
        <w:rPr>
          <w:rFonts w:ascii="Calibri" w:hAnsi="Calibri"/>
          <w:sz w:val="22"/>
          <w:szCs w:val="22"/>
        </w:rPr>
      </w:pPr>
      <w:r w:rsidRPr="00353992">
        <w:rPr>
          <w:rFonts w:ascii="Calibri" w:hAnsi="Calibri"/>
          <w:sz w:val="22"/>
          <w:szCs w:val="22"/>
        </w:rPr>
        <w:t>3. Bij subsidieregeling kunnen verplichtingen die niet strekken tot verwezenlijking van het doel van de subsidie aan de subsidie worden verbonden, voor zover deze verplichtingen</w:t>
      </w:r>
      <w:r w:rsidR="00CB1EF4" w:rsidRPr="00353992">
        <w:rPr>
          <w:rFonts w:ascii="Calibri" w:hAnsi="Calibri"/>
          <w:sz w:val="22"/>
          <w:szCs w:val="22"/>
        </w:rPr>
        <w:t xml:space="preserve"> </w:t>
      </w:r>
      <w:r w:rsidRPr="00353992">
        <w:rPr>
          <w:rFonts w:ascii="Calibri" w:hAnsi="Calibri"/>
          <w:sz w:val="22"/>
          <w:szCs w:val="22"/>
        </w:rPr>
        <w:t>betrekking hebben op de wijze waarop of de middelen waarmee de gesubsidieerde activiteit wordt verricht.</w:t>
      </w:r>
      <w:r w:rsidR="00E1533E" w:rsidRPr="00353992">
        <w:rPr>
          <w:rFonts w:ascii="Calibri" w:hAnsi="Calibri"/>
          <w:sz w:val="22"/>
          <w:szCs w:val="22"/>
        </w:rPr>
        <w:t xml:space="preserve"> </w:t>
      </w:r>
      <w:r w:rsidR="00F0436B" w:rsidRPr="00353992">
        <w:rPr>
          <w:rFonts w:ascii="Calibri" w:hAnsi="Calibri"/>
          <w:sz w:val="22"/>
          <w:szCs w:val="22"/>
        </w:rPr>
        <w:t xml:space="preserve">In de toelichting </w:t>
      </w:r>
      <w:r w:rsidR="002D67AE" w:rsidRPr="00353992">
        <w:rPr>
          <w:rFonts w:ascii="Calibri" w:hAnsi="Calibri"/>
          <w:sz w:val="22"/>
          <w:szCs w:val="22"/>
        </w:rPr>
        <w:t xml:space="preserve">bij de subsidieregeling </w:t>
      </w:r>
      <w:r w:rsidR="00F0436B" w:rsidRPr="00353992">
        <w:rPr>
          <w:rFonts w:ascii="Calibri" w:hAnsi="Calibri"/>
          <w:sz w:val="22"/>
          <w:szCs w:val="22"/>
        </w:rPr>
        <w:t>wordt uiteengezet waarom daartoe wordt overgegaan.</w:t>
      </w:r>
    </w:p>
    <w:p w14:paraId="7C2C2292" w14:textId="35E3CCD2" w:rsidR="00E74B29" w:rsidRPr="00353992" w:rsidRDefault="00E74B29" w:rsidP="00353992">
      <w:pPr>
        <w:pStyle w:val="NoSpacing"/>
        <w:rPr>
          <w:rFonts w:ascii="Calibri" w:hAnsi="Calibri"/>
          <w:sz w:val="22"/>
          <w:szCs w:val="22"/>
        </w:rPr>
      </w:pPr>
      <w:r w:rsidRPr="00353992">
        <w:rPr>
          <w:rFonts w:ascii="Calibri" w:hAnsi="Calibri"/>
          <w:sz w:val="22"/>
          <w:szCs w:val="22"/>
        </w:rPr>
        <w:t xml:space="preserve">4. Bij subsidieregeling of verleningsbeschikking kan worden bepaald dat de </w:t>
      </w:r>
      <w:r w:rsidR="00CB1EF4" w:rsidRPr="00353992">
        <w:rPr>
          <w:rFonts w:ascii="Calibri" w:hAnsi="Calibri"/>
          <w:sz w:val="22"/>
          <w:szCs w:val="22"/>
        </w:rPr>
        <w:t>subsidieontvanger</w:t>
      </w:r>
      <w:r w:rsidRPr="00353992">
        <w:rPr>
          <w:rFonts w:ascii="Calibri" w:hAnsi="Calibri"/>
          <w:sz w:val="22"/>
          <w:szCs w:val="22"/>
        </w:rPr>
        <w:t>, voor zover het verstrekken van de subsidie heeft geleid tot vermogensvorming, daarvoor aan burgemeester en wethouders een vergoeding verschuldigd is als zich een gebeurtenis</w:t>
      </w:r>
      <w:r w:rsidR="00CB1EF4" w:rsidRPr="00353992">
        <w:rPr>
          <w:rFonts w:ascii="Calibri" w:hAnsi="Calibri"/>
          <w:sz w:val="22"/>
          <w:szCs w:val="22"/>
        </w:rPr>
        <w:t xml:space="preserve"> voordoet</w:t>
      </w:r>
      <w:r w:rsidRPr="00353992">
        <w:rPr>
          <w:rFonts w:ascii="Calibri" w:hAnsi="Calibri"/>
          <w:sz w:val="22"/>
          <w:szCs w:val="22"/>
        </w:rPr>
        <w:t xml:space="preserve"> als bedoeld in artikel 4:41, tweede lid, van de </w:t>
      </w:r>
      <w:r w:rsidR="002F2C17" w:rsidRPr="00353992">
        <w:rPr>
          <w:rFonts w:ascii="Calibri" w:hAnsi="Calibri"/>
          <w:sz w:val="22"/>
          <w:szCs w:val="22"/>
        </w:rPr>
        <w:t>w</w:t>
      </w:r>
      <w:r w:rsidR="009156D1" w:rsidRPr="00353992">
        <w:rPr>
          <w:rFonts w:ascii="Calibri" w:hAnsi="Calibri"/>
          <w:sz w:val="22"/>
          <w:szCs w:val="22"/>
        </w:rPr>
        <w:t>et</w:t>
      </w:r>
      <w:r w:rsidRPr="00353992">
        <w:rPr>
          <w:rFonts w:ascii="Calibri" w:hAnsi="Calibri"/>
          <w:sz w:val="22"/>
          <w:szCs w:val="22"/>
        </w:rPr>
        <w:t>. Daarbij wordt tevens aangegeven hoe de hoogte van de vergoeding wordt bepaald.</w:t>
      </w:r>
    </w:p>
    <w:p w14:paraId="4437432F" w14:textId="77777777" w:rsidR="00E74B29" w:rsidRPr="00353992" w:rsidRDefault="00E74B29" w:rsidP="00353992">
      <w:pPr>
        <w:pStyle w:val="NoSpacing"/>
        <w:rPr>
          <w:rFonts w:ascii="Calibri" w:hAnsi="Calibri"/>
          <w:sz w:val="22"/>
          <w:szCs w:val="22"/>
        </w:rPr>
      </w:pPr>
    </w:p>
    <w:p w14:paraId="17193D91" w14:textId="77777777" w:rsidR="00E74B29" w:rsidRPr="00353992" w:rsidRDefault="00E74B29" w:rsidP="00353992">
      <w:pPr>
        <w:pStyle w:val="NoSpacing"/>
        <w:rPr>
          <w:rFonts w:ascii="Calibri" w:hAnsi="Calibri"/>
          <w:b/>
          <w:sz w:val="22"/>
          <w:szCs w:val="22"/>
        </w:rPr>
      </w:pPr>
      <w:r w:rsidRPr="00353992">
        <w:rPr>
          <w:rFonts w:ascii="Calibri" w:hAnsi="Calibri"/>
          <w:b/>
          <w:sz w:val="22"/>
          <w:szCs w:val="22"/>
        </w:rPr>
        <w:t>Artikel 12a. Egalisatiereserve</w:t>
      </w:r>
    </w:p>
    <w:p w14:paraId="3E5B8ED6" w14:textId="3F58DEF6" w:rsidR="00E74B29" w:rsidRPr="00353992" w:rsidRDefault="00E74B29" w:rsidP="00353992">
      <w:pPr>
        <w:pStyle w:val="NoSpacing"/>
        <w:rPr>
          <w:rFonts w:ascii="Calibri" w:hAnsi="Calibri"/>
          <w:sz w:val="22"/>
          <w:szCs w:val="22"/>
        </w:rPr>
      </w:pPr>
      <w:r w:rsidRPr="00353992">
        <w:rPr>
          <w:rFonts w:ascii="Calibri" w:hAnsi="Calibri"/>
          <w:sz w:val="22"/>
          <w:szCs w:val="22"/>
        </w:rPr>
        <w:t xml:space="preserve">1. Bij verleningsbeschikking kan worden bepaald dat de </w:t>
      </w:r>
      <w:r w:rsidR="00CB1EF4" w:rsidRPr="00353992">
        <w:rPr>
          <w:rFonts w:ascii="Calibri" w:hAnsi="Calibri"/>
          <w:sz w:val="22"/>
          <w:szCs w:val="22"/>
        </w:rPr>
        <w:t>subsidieontvanger</w:t>
      </w:r>
      <w:r w:rsidRPr="00353992">
        <w:rPr>
          <w:rFonts w:ascii="Calibri" w:hAnsi="Calibri"/>
          <w:sz w:val="22"/>
          <w:szCs w:val="22"/>
        </w:rPr>
        <w:t xml:space="preserve"> van een per kalender- of boekjaar verstrekte subsidie die meer dan [</w:t>
      </w:r>
      <w:r w:rsidRPr="00353992">
        <w:rPr>
          <w:rFonts w:ascii="Calibri" w:hAnsi="Calibri"/>
          <w:b/>
          <w:sz w:val="22"/>
          <w:szCs w:val="22"/>
          <w:bdr w:val="none" w:sz="0" w:space="0" w:color="auto" w:frame="1"/>
        </w:rPr>
        <w:t>bedrag</w:t>
      </w:r>
      <w:r w:rsidRPr="00353992">
        <w:rPr>
          <w:rFonts w:ascii="Calibri" w:hAnsi="Calibri"/>
          <w:b/>
          <w:sz w:val="22"/>
          <w:szCs w:val="22"/>
        </w:rPr>
        <w:t xml:space="preserve"> </w:t>
      </w:r>
      <w:r w:rsidRPr="00353992">
        <w:rPr>
          <w:rFonts w:ascii="Calibri" w:hAnsi="Calibri"/>
          <w:b/>
          <w:sz w:val="22"/>
          <w:szCs w:val="22"/>
          <w:bdr w:val="none" w:sz="0" w:space="0" w:color="auto" w:frame="1"/>
        </w:rPr>
        <w:t>(bijvoorbeeld € 50.000)</w:t>
      </w:r>
      <w:r w:rsidRPr="00353992">
        <w:rPr>
          <w:rFonts w:ascii="Calibri" w:hAnsi="Calibri"/>
          <w:sz w:val="22"/>
          <w:szCs w:val="22"/>
        </w:rPr>
        <w:t xml:space="preserve">] bedraagt een egalisatiereserve als bedoeld in artikel 4:72, eerste lid, van de </w:t>
      </w:r>
      <w:r w:rsidR="009156D1" w:rsidRPr="00353992">
        <w:rPr>
          <w:rFonts w:ascii="Calibri" w:hAnsi="Calibri"/>
          <w:sz w:val="22"/>
          <w:szCs w:val="22"/>
        </w:rPr>
        <w:t>wet</w:t>
      </w:r>
      <w:r w:rsidRPr="00353992">
        <w:rPr>
          <w:rFonts w:ascii="Calibri" w:hAnsi="Calibri"/>
          <w:sz w:val="22"/>
          <w:szCs w:val="22"/>
        </w:rPr>
        <w:t xml:space="preserve"> vormt.</w:t>
      </w:r>
    </w:p>
    <w:p w14:paraId="59837332" w14:textId="45666A67" w:rsidR="00E74B29" w:rsidRPr="00353992" w:rsidRDefault="00E74B29" w:rsidP="00353992">
      <w:pPr>
        <w:pStyle w:val="NoSpacing"/>
        <w:rPr>
          <w:rFonts w:ascii="Calibri" w:hAnsi="Calibri"/>
          <w:sz w:val="22"/>
          <w:szCs w:val="22"/>
        </w:rPr>
      </w:pPr>
      <w:r w:rsidRPr="00353992">
        <w:rPr>
          <w:rFonts w:ascii="Calibri" w:hAnsi="Calibri"/>
          <w:sz w:val="22"/>
          <w:szCs w:val="22"/>
        </w:rPr>
        <w:t xml:space="preserve">2. De ontvanger van een andere subsidie dan bedoeld in het eerste lid kan burgemeester en wethouders verzoeken een egalisatiereserve te mogen vormen. In dat geval is artikel 4:72 van de </w:t>
      </w:r>
      <w:r w:rsidR="0055071F" w:rsidRPr="00353992">
        <w:rPr>
          <w:rFonts w:ascii="Calibri" w:hAnsi="Calibri"/>
          <w:sz w:val="22"/>
          <w:szCs w:val="22"/>
        </w:rPr>
        <w:t>w</w:t>
      </w:r>
      <w:r w:rsidR="009156D1" w:rsidRPr="00353992">
        <w:rPr>
          <w:rFonts w:ascii="Calibri" w:hAnsi="Calibri"/>
          <w:sz w:val="22"/>
          <w:szCs w:val="22"/>
        </w:rPr>
        <w:t>et</w:t>
      </w:r>
      <w:r w:rsidRPr="00353992">
        <w:rPr>
          <w:rFonts w:ascii="Calibri" w:hAnsi="Calibri"/>
          <w:sz w:val="22"/>
          <w:szCs w:val="22"/>
        </w:rPr>
        <w:t xml:space="preserve"> van overeenkomstige toepassing.</w:t>
      </w:r>
    </w:p>
    <w:p w14:paraId="22E71BA2" w14:textId="77777777" w:rsidR="00E74B29" w:rsidRPr="00731B8E" w:rsidRDefault="00E74B29" w:rsidP="00731B8E">
      <w:pPr>
        <w:pStyle w:val="NoSpacing"/>
        <w:rPr>
          <w:rFonts w:ascii="Calibri" w:hAnsi="Calibri"/>
          <w:sz w:val="22"/>
          <w:szCs w:val="22"/>
        </w:rPr>
      </w:pPr>
    </w:p>
    <w:p w14:paraId="171BE0DC" w14:textId="77777777" w:rsidR="00E74B29" w:rsidRPr="00731B8E" w:rsidRDefault="00E74B29" w:rsidP="00731B8E">
      <w:pPr>
        <w:pStyle w:val="NoSpacing"/>
        <w:rPr>
          <w:rFonts w:ascii="Calibri" w:hAnsi="Calibri"/>
          <w:b/>
          <w:sz w:val="22"/>
          <w:szCs w:val="22"/>
        </w:rPr>
      </w:pPr>
      <w:r w:rsidRPr="00731B8E">
        <w:rPr>
          <w:rFonts w:ascii="Calibri" w:hAnsi="Calibri"/>
          <w:b/>
          <w:sz w:val="22"/>
          <w:szCs w:val="22"/>
        </w:rPr>
        <w:t>Artikel 13. Wijze van verstrekking en eindverantwoording subsidies tot en met € 5.000</w:t>
      </w:r>
    </w:p>
    <w:p w14:paraId="238E0495"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1. Subsidies tot en met € 5.000 worden door burgemeester en wethouders direct vastgesteld of verleend en – tenzij toepassing wordt gegeven aan het volgende lid – binnen [</w:t>
      </w:r>
      <w:r w:rsidRPr="00731B8E">
        <w:rPr>
          <w:rFonts w:ascii="Calibri" w:hAnsi="Calibri"/>
          <w:b/>
          <w:sz w:val="22"/>
          <w:szCs w:val="22"/>
          <w:bdr w:val="none" w:sz="0" w:space="0" w:color="auto" w:frame="1"/>
        </w:rPr>
        <w:t>aantal</w:t>
      </w:r>
      <w:r w:rsidRPr="00731B8E">
        <w:rPr>
          <w:rFonts w:ascii="Calibri" w:hAnsi="Calibri"/>
          <w:sz w:val="22"/>
          <w:szCs w:val="22"/>
        </w:rPr>
        <w:t>] weken nadat de activiteiten uiterlijk moeten zijn verricht, ambtshalve vastgesteld.</w:t>
      </w:r>
    </w:p>
    <w:p w14:paraId="1A52857F" w14:textId="62B1F62C" w:rsidR="00E74B29" w:rsidRPr="00731B8E" w:rsidRDefault="00E74B29" w:rsidP="00731B8E">
      <w:pPr>
        <w:pStyle w:val="NoSpacing"/>
        <w:rPr>
          <w:rFonts w:ascii="Calibri" w:hAnsi="Calibri"/>
          <w:sz w:val="22"/>
          <w:szCs w:val="22"/>
        </w:rPr>
      </w:pPr>
      <w:r w:rsidRPr="00731B8E">
        <w:rPr>
          <w:rFonts w:ascii="Calibri" w:hAnsi="Calibri"/>
          <w:sz w:val="22"/>
          <w:szCs w:val="22"/>
        </w:rPr>
        <w:t>2. Als bij verleningsbeschikking de subsidieaanvrager wordt verplicht om op de daarbij aangegeven wijze aan te tonen dat de activiteiten waarvoor de subsidie wordt verstrekt zijn verricht en dat is voldaan aan de aan de subsidie verbonden verplichtingen</w:t>
      </w:r>
      <w:r w:rsidR="008D20E6" w:rsidRPr="00731B8E">
        <w:rPr>
          <w:rFonts w:ascii="Calibri" w:hAnsi="Calibri"/>
          <w:sz w:val="22"/>
          <w:szCs w:val="22"/>
        </w:rPr>
        <w:t>, vi</w:t>
      </w:r>
      <w:r w:rsidRPr="00731B8E">
        <w:rPr>
          <w:rFonts w:ascii="Calibri" w:hAnsi="Calibri"/>
          <w:sz w:val="22"/>
          <w:szCs w:val="22"/>
        </w:rPr>
        <w:t>ndt de vaststelling plaats binnen [</w:t>
      </w:r>
      <w:r w:rsidRPr="00731B8E">
        <w:rPr>
          <w:rFonts w:ascii="Calibri" w:hAnsi="Calibri"/>
          <w:b/>
          <w:sz w:val="22"/>
          <w:szCs w:val="22"/>
          <w:bdr w:val="none" w:sz="0" w:space="0" w:color="auto" w:frame="1"/>
        </w:rPr>
        <w:t>aantal</w:t>
      </w:r>
      <w:r w:rsidRPr="00731B8E">
        <w:rPr>
          <w:rFonts w:ascii="Calibri" w:hAnsi="Calibri"/>
          <w:sz w:val="22"/>
          <w:szCs w:val="22"/>
        </w:rPr>
        <w:t>] weken nadat de gevraagde inlichtingen zijn verstrekt.</w:t>
      </w:r>
    </w:p>
    <w:p w14:paraId="6AD829E8"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3. In geval van verlening van een subsidie van ten hoogste € 5.000 wordt een voorschot verstrekt ter hoogte van de verleende subsidie.</w:t>
      </w:r>
    </w:p>
    <w:p w14:paraId="13698638" w14:textId="77777777" w:rsidR="00731B8E" w:rsidRDefault="00731B8E" w:rsidP="00731B8E">
      <w:pPr>
        <w:pStyle w:val="NoSpacing"/>
        <w:rPr>
          <w:rFonts w:ascii="Calibri" w:hAnsi="Calibri"/>
          <w:b/>
          <w:sz w:val="22"/>
          <w:szCs w:val="22"/>
        </w:rPr>
      </w:pPr>
    </w:p>
    <w:p w14:paraId="01CCA225" w14:textId="0A199B5A" w:rsidR="00E74B29" w:rsidRPr="00731B8E" w:rsidRDefault="00E74B29" w:rsidP="00731B8E">
      <w:pPr>
        <w:pStyle w:val="NoSpacing"/>
        <w:rPr>
          <w:rFonts w:ascii="Calibri" w:hAnsi="Calibri"/>
          <w:b/>
          <w:sz w:val="22"/>
          <w:szCs w:val="22"/>
        </w:rPr>
      </w:pPr>
      <w:r w:rsidRPr="00731B8E">
        <w:rPr>
          <w:rFonts w:ascii="Calibri" w:hAnsi="Calibri"/>
          <w:b/>
          <w:sz w:val="22"/>
          <w:szCs w:val="22"/>
        </w:rPr>
        <w:t>Artikel 14. Eindverantwoording subsidies tussen € 5.000 en € 50.000</w:t>
      </w:r>
    </w:p>
    <w:p w14:paraId="22751878" w14:textId="3E9FA039" w:rsidR="00E74B29" w:rsidRPr="00731B8E" w:rsidRDefault="00E74B29" w:rsidP="00731B8E">
      <w:pPr>
        <w:pStyle w:val="NoSpacing"/>
        <w:rPr>
          <w:rFonts w:ascii="Calibri" w:hAnsi="Calibri"/>
          <w:sz w:val="22"/>
          <w:szCs w:val="22"/>
        </w:rPr>
      </w:pPr>
      <w:r w:rsidRPr="00731B8E">
        <w:rPr>
          <w:rFonts w:ascii="Calibri" w:hAnsi="Calibri"/>
          <w:sz w:val="22"/>
          <w:szCs w:val="22"/>
        </w:rPr>
        <w:t xml:space="preserve">1. Bij subsidies van meer dan € 5.000 </w:t>
      </w:r>
      <w:r w:rsidR="00CB1EF4" w:rsidRPr="00731B8E">
        <w:rPr>
          <w:rFonts w:ascii="Calibri" w:hAnsi="Calibri"/>
          <w:sz w:val="22"/>
          <w:szCs w:val="22"/>
        </w:rPr>
        <w:t>en</w:t>
      </w:r>
      <w:r w:rsidRPr="00731B8E">
        <w:rPr>
          <w:rFonts w:ascii="Calibri" w:hAnsi="Calibri"/>
          <w:sz w:val="22"/>
          <w:szCs w:val="22"/>
        </w:rPr>
        <w:t xml:space="preserve"> ten hoogste € 50.000 dient de </w:t>
      </w:r>
      <w:r w:rsidR="00CB1EF4" w:rsidRPr="00731B8E">
        <w:rPr>
          <w:rFonts w:ascii="Calibri" w:hAnsi="Calibri"/>
          <w:sz w:val="22"/>
          <w:szCs w:val="22"/>
        </w:rPr>
        <w:t>subsidieontvanger</w:t>
      </w:r>
      <w:r w:rsidRPr="00731B8E">
        <w:rPr>
          <w:rFonts w:ascii="Calibri" w:hAnsi="Calibri"/>
          <w:sz w:val="22"/>
          <w:szCs w:val="22"/>
        </w:rPr>
        <w:t xml:space="preserve"> uiterlijk [</w:t>
      </w:r>
      <w:r w:rsidRPr="00731B8E">
        <w:rPr>
          <w:rFonts w:ascii="Calibri" w:hAnsi="Calibri"/>
          <w:b/>
          <w:sz w:val="22"/>
          <w:szCs w:val="22"/>
          <w:bdr w:val="none" w:sz="0" w:space="0" w:color="auto" w:frame="1"/>
        </w:rPr>
        <w:t>aantal</w:t>
      </w:r>
      <w:r w:rsidRPr="00731B8E">
        <w:rPr>
          <w:rFonts w:ascii="Calibri" w:hAnsi="Calibri"/>
          <w:sz w:val="22"/>
          <w:szCs w:val="22"/>
        </w:rPr>
        <w:t>] weken nadat de gesubsidieerde activiteiten zijn verricht, een aanvraag tot vaststelling in.</w:t>
      </w:r>
    </w:p>
    <w:p w14:paraId="013881D3"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2. De aanvraag bevat een inhoudelijk verslag waaruit blijkt in hoeverre de gesubsidieerde activiteiten zijn verricht en aan de verplichtingen is voldaan.</w:t>
      </w:r>
    </w:p>
    <w:p w14:paraId="6FD9380B"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3. Bij subsidieregeling kan worden bepaald dat op een andere manier wordt aangetoond in hoeverre de activiteiten zijn verricht en aan de verplichtingen is voldaan.</w:t>
      </w:r>
    </w:p>
    <w:p w14:paraId="323BC425" w14:textId="77777777" w:rsidR="00731B8E" w:rsidRDefault="00731B8E" w:rsidP="00731B8E">
      <w:pPr>
        <w:pStyle w:val="NoSpacing"/>
        <w:rPr>
          <w:rFonts w:ascii="Calibri" w:hAnsi="Calibri"/>
          <w:b/>
          <w:sz w:val="22"/>
          <w:szCs w:val="22"/>
        </w:rPr>
      </w:pPr>
    </w:p>
    <w:p w14:paraId="7B47E745" w14:textId="524EC080" w:rsidR="00E74B29" w:rsidRPr="00731B8E" w:rsidRDefault="00E74B29" w:rsidP="00731B8E">
      <w:pPr>
        <w:pStyle w:val="NoSpacing"/>
        <w:rPr>
          <w:rFonts w:ascii="Calibri" w:hAnsi="Calibri"/>
          <w:b/>
          <w:sz w:val="22"/>
          <w:szCs w:val="22"/>
        </w:rPr>
      </w:pPr>
      <w:r w:rsidRPr="00731B8E">
        <w:rPr>
          <w:rFonts w:ascii="Calibri" w:hAnsi="Calibri"/>
          <w:b/>
          <w:sz w:val="22"/>
          <w:szCs w:val="22"/>
        </w:rPr>
        <w:t>Artikel 15. Eindverantwoording subsidies van meer dan € 50.000</w:t>
      </w:r>
    </w:p>
    <w:p w14:paraId="10802F64" w14:textId="0CD26DEC" w:rsidR="00E74B29" w:rsidRPr="00731B8E" w:rsidRDefault="00E74B29" w:rsidP="00731B8E">
      <w:pPr>
        <w:pStyle w:val="NoSpacing"/>
        <w:rPr>
          <w:rFonts w:ascii="Calibri" w:hAnsi="Calibri"/>
          <w:sz w:val="22"/>
          <w:szCs w:val="22"/>
        </w:rPr>
      </w:pPr>
      <w:r w:rsidRPr="00731B8E">
        <w:rPr>
          <w:rFonts w:ascii="Calibri" w:hAnsi="Calibri"/>
          <w:sz w:val="22"/>
          <w:szCs w:val="22"/>
        </w:rPr>
        <w:t xml:space="preserve">1. Bij subsidies van meer dan € 50.000 dient de </w:t>
      </w:r>
      <w:r w:rsidR="00CB1EF4" w:rsidRPr="00731B8E">
        <w:rPr>
          <w:rFonts w:ascii="Calibri" w:hAnsi="Calibri"/>
          <w:sz w:val="22"/>
          <w:szCs w:val="22"/>
        </w:rPr>
        <w:t>subsidieontvanger</w:t>
      </w:r>
      <w:r w:rsidRPr="00731B8E">
        <w:rPr>
          <w:rFonts w:ascii="Calibri" w:hAnsi="Calibri"/>
          <w:sz w:val="22"/>
          <w:szCs w:val="22"/>
        </w:rPr>
        <w:t xml:space="preserve"> een aanvraag tot vaststelling in:</w:t>
      </w:r>
    </w:p>
    <w:p w14:paraId="20A6C368" w14:textId="77777777" w:rsidR="00E74B29" w:rsidRPr="00731B8E" w:rsidRDefault="00E74B29" w:rsidP="00731B8E">
      <w:pPr>
        <w:pStyle w:val="NoSpacing"/>
        <w:ind w:left="567"/>
        <w:rPr>
          <w:rFonts w:ascii="Calibri" w:hAnsi="Calibri"/>
          <w:sz w:val="22"/>
          <w:szCs w:val="22"/>
        </w:rPr>
      </w:pPr>
      <w:r w:rsidRPr="00731B8E">
        <w:rPr>
          <w:rFonts w:ascii="Calibri" w:hAnsi="Calibri"/>
          <w:sz w:val="22"/>
          <w:szCs w:val="22"/>
        </w:rPr>
        <w:t>a. in geval van een subsidie die per kalenderjaar wordt verstrekt, uiterlijk op [</w:t>
      </w:r>
      <w:r w:rsidRPr="00731B8E">
        <w:rPr>
          <w:rFonts w:ascii="Calibri" w:hAnsi="Calibri"/>
          <w:b/>
          <w:sz w:val="22"/>
          <w:szCs w:val="22"/>
          <w:bdr w:val="none" w:sz="0" w:space="0" w:color="auto" w:frame="1"/>
        </w:rPr>
        <w:t>datum (bijvoorbeeld 30 april)</w:t>
      </w:r>
      <w:r w:rsidRPr="00731B8E">
        <w:rPr>
          <w:rFonts w:ascii="Calibri" w:hAnsi="Calibri"/>
          <w:sz w:val="22"/>
          <w:szCs w:val="22"/>
        </w:rPr>
        <w:t>] van het jaar dat volgt op het betrokken kalenderjaar;</w:t>
      </w:r>
      <w:r w:rsidRPr="00731B8E">
        <w:rPr>
          <w:rFonts w:ascii="Calibri" w:hAnsi="Calibri"/>
          <w:sz w:val="22"/>
          <w:szCs w:val="22"/>
        </w:rPr>
        <w:br/>
        <w:t>b. in geval van een subsidie die per boekjaar wordt verstrekt, uiterlijk [</w:t>
      </w:r>
      <w:r w:rsidRPr="00731B8E">
        <w:rPr>
          <w:rFonts w:ascii="Calibri" w:hAnsi="Calibri"/>
          <w:b/>
          <w:sz w:val="22"/>
          <w:szCs w:val="22"/>
          <w:bdr w:val="none" w:sz="0" w:space="0" w:color="auto" w:frame="1"/>
        </w:rPr>
        <w:t>aantal</w:t>
      </w:r>
      <w:r w:rsidRPr="00731B8E">
        <w:rPr>
          <w:rFonts w:ascii="Calibri" w:hAnsi="Calibri"/>
          <w:sz w:val="22"/>
          <w:szCs w:val="22"/>
        </w:rPr>
        <w:t>] weken na afloop van het betrokken boekjaar;</w:t>
      </w:r>
      <w:r w:rsidRPr="00731B8E">
        <w:rPr>
          <w:rFonts w:ascii="Calibri" w:hAnsi="Calibri"/>
          <w:sz w:val="22"/>
          <w:szCs w:val="22"/>
        </w:rPr>
        <w:br/>
        <w:t>c. in andere gevallen uiterlijk [</w:t>
      </w:r>
      <w:r w:rsidRPr="00731B8E">
        <w:rPr>
          <w:rFonts w:ascii="Calibri" w:hAnsi="Calibri"/>
          <w:b/>
          <w:sz w:val="22"/>
          <w:szCs w:val="22"/>
          <w:bdr w:val="none" w:sz="0" w:space="0" w:color="auto" w:frame="1"/>
        </w:rPr>
        <w:t>aantal</w:t>
      </w:r>
      <w:r w:rsidRPr="00731B8E">
        <w:rPr>
          <w:rFonts w:ascii="Calibri" w:hAnsi="Calibri"/>
          <w:sz w:val="22"/>
          <w:szCs w:val="22"/>
        </w:rPr>
        <w:t>] weken nadat de gesubsidieerde activiteiten zijn verricht.</w:t>
      </w:r>
    </w:p>
    <w:p w14:paraId="38A32979"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2. De aanvraag bevat:</w:t>
      </w:r>
    </w:p>
    <w:p w14:paraId="667AE5BD" w14:textId="0C241067" w:rsidR="00E74B29" w:rsidRPr="00731B8E" w:rsidRDefault="00E74B29" w:rsidP="00731B8E">
      <w:pPr>
        <w:pStyle w:val="NoSpacing"/>
        <w:ind w:left="567"/>
        <w:rPr>
          <w:rFonts w:ascii="Calibri" w:hAnsi="Calibri"/>
          <w:sz w:val="22"/>
          <w:szCs w:val="22"/>
        </w:rPr>
      </w:pPr>
      <w:r w:rsidRPr="00731B8E">
        <w:rPr>
          <w:rFonts w:ascii="Calibri" w:hAnsi="Calibri"/>
          <w:sz w:val="22"/>
          <w:szCs w:val="22"/>
        </w:rPr>
        <w:lastRenderedPageBreak/>
        <w:t>a. een inhoudelijk verslag waaruit blijkt in hoeverre de gesubsidieerde activiteiten zijn verricht en aan de verplichtingen is voldaan;</w:t>
      </w:r>
      <w:r w:rsidRPr="00731B8E">
        <w:rPr>
          <w:rFonts w:ascii="Calibri" w:hAnsi="Calibri"/>
          <w:sz w:val="22"/>
          <w:szCs w:val="22"/>
        </w:rPr>
        <w:br/>
        <w:t>b. een overzicht van de gesubsidieerde activiteiten en de hieraan verbonden uitgaven en inkomsten (financieel verslag of jaarrekening);</w:t>
      </w:r>
      <w:r w:rsidRPr="00731B8E">
        <w:rPr>
          <w:rFonts w:ascii="Calibri" w:hAnsi="Calibri"/>
          <w:sz w:val="22"/>
          <w:szCs w:val="22"/>
        </w:rPr>
        <w:br/>
        <w:t>c. een balans van het afgelopen subsidietijdvak met een toelichting daarop</w:t>
      </w:r>
      <w:r w:rsidR="00C301CB" w:rsidRPr="00731B8E">
        <w:rPr>
          <w:rFonts w:ascii="Calibri" w:hAnsi="Calibri"/>
          <w:sz w:val="22"/>
          <w:szCs w:val="22"/>
        </w:rPr>
        <w:t xml:space="preserve">; </w:t>
      </w:r>
      <w:r w:rsidRPr="00731B8E">
        <w:rPr>
          <w:rFonts w:ascii="Calibri" w:hAnsi="Calibri"/>
          <w:sz w:val="22"/>
          <w:szCs w:val="22"/>
        </w:rPr>
        <w:t>en</w:t>
      </w:r>
      <w:r w:rsidRPr="00731B8E">
        <w:rPr>
          <w:rFonts w:ascii="Calibri" w:hAnsi="Calibri"/>
          <w:sz w:val="22"/>
          <w:szCs w:val="22"/>
        </w:rPr>
        <w:br/>
        <w:t>d. een controleverklaring, opgesteld door een onafhankelijk accountant.</w:t>
      </w:r>
    </w:p>
    <w:p w14:paraId="13CC7B40"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3. Bij subsidieregeling kunnen andere termijnen worden vastgesteld of andere gegevens worden verlangd.</w:t>
      </w:r>
      <w:r w:rsidRPr="00731B8E">
        <w:rPr>
          <w:rFonts w:ascii="Calibri" w:hAnsi="Calibri"/>
          <w:sz w:val="22"/>
          <w:szCs w:val="22"/>
        </w:rPr>
        <w:br/>
      </w:r>
    </w:p>
    <w:p w14:paraId="26A0F5D5" w14:textId="1C75DE00" w:rsidR="00E74B29" w:rsidRPr="00731B8E" w:rsidRDefault="00E74B29" w:rsidP="00731B8E">
      <w:pPr>
        <w:pStyle w:val="NoSpacing"/>
        <w:rPr>
          <w:rFonts w:ascii="Calibri" w:hAnsi="Calibri"/>
          <w:b/>
          <w:sz w:val="22"/>
          <w:szCs w:val="22"/>
        </w:rPr>
      </w:pPr>
      <w:r w:rsidRPr="00731B8E">
        <w:rPr>
          <w:rFonts w:ascii="Calibri" w:hAnsi="Calibri"/>
          <w:b/>
          <w:sz w:val="22"/>
          <w:szCs w:val="22"/>
        </w:rPr>
        <w:t>Artikel 16</w:t>
      </w:r>
      <w:r w:rsidR="00731B8E">
        <w:rPr>
          <w:rFonts w:ascii="Calibri" w:hAnsi="Calibri"/>
          <w:b/>
          <w:sz w:val="22"/>
          <w:szCs w:val="22"/>
        </w:rPr>
        <w:t>.</w:t>
      </w:r>
      <w:r w:rsidRPr="00731B8E">
        <w:rPr>
          <w:rFonts w:ascii="Calibri" w:hAnsi="Calibri"/>
          <w:b/>
          <w:sz w:val="22"/>
          <w:szCs w:val="22"/>
        </w:rPr>
        <w:t xml:space="preserve"> Subsidievaststelling subsidies van meer dan € 5.000</w:t>
      </w:r>
    </w:p>
    <w:p w14:paraId="0803ACF9"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1. Burgemeester en wethouders stellen een subsidie van meer dan € 5.000 vast binnen [</w:t>
      </w:r>
      <w:r w:rsidRPr="00731B8E">
        <w:rPr>
          <w:rFonts w:ascii="Calibri" w:hAnsi="Calibri"/>
          <w:b/>
          <w:sz w:val="22"/>
          <w:szCs w:val="22"/>
          <w:bdr w:val="none" w:sz="0" w:space="0" w:color="auto" w:frame="1"/>
        </w:rPr>
        <w:t>aantal</w:t>
      </w:r>
      <w:r w:rsidRPr="00731B8E">
        <w:rPr>
          <w:rFonts w:ascii="Calibri" w:hAnsi="Calibri"/>
          <w:sz w:val="22"/>
          <w:szCs w:val="22"/>
        </w:rPr>
        <w:t>] weken na de ontvangst van een aanvraag tot subsidievaststelling, tenzij bij subsidieregeling anders is bepaald.</w:t>
      </w:r>
    </w:p>
    <w:p w14:paraId="100F6F9A"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2. Deze termijn kan eenmaal voor ten hoogste [</w:t>
      </w:r>
      <w:r w:rsidRPr="00731B8E">
        <w:rPr>
          <w:rFonts w:ascii="Calibri" w:hAnsi="Calibri"/>
          <w:b/>
          <w:sz w:val="22"/>
          <w:szCs w:val="22"/>
          <w:bdr w:val="none" w:sz="0" w:space="0" w:color="auto" w:frame="1"/>
        </w:rPr>
        <w:t>aantal</w:t>
      </w:r>
      <w:r w:rsidRPr="00731B8E">
        <w:rPr>
          <w:rFonts w:ascii="Calibri" w:hAnsi="Calibri"/>
          <w:sz w:val="22"/>
          <w:szCs w:val="22"/>
        </w:rPr>
        <w:t>] weken worden verdaagd.</w:t>
      </w:r>
    </w:p>
    <w:p w14:paraId="3B3921B1" w14:textId="7FCFA796" w:rsidR="00E74B29" w:rsidRPr="00731B8E" w:rsidRDefault="00E74B29" w:rsidP="00731B8E">
      <w:pPr>
        <w:pStyle w:val="NoSpacing"/>
        <w:rPr>
          <w:rFonts w:ascii="Calibri" w:hAnsi="Calibri"/>
          <w:sz w:val="22"/>
          <w:szCs w:val="22"/>
        </w:rPr>
      </w:pPr>
      <w:r w:rsidRPr="00731B8E">
        <w:rPr>
          <w:rFonts w:ascii="Calibri" w:hAnsi="Calibri"/>
          <w:sz w:val="22"/>
          <w:szCs w:val="22"/>
        </w:rPr>
        <w:t xml:space="preserve">3. Bij subsidieregeling kunnen categorieën </w:t>
      </w:r>
      <w:r w:rsidR="00CB1EF4" w:rsidRPr="00731B8E">
        <w:rPr>
          <w:rFonts w:ascii="Calibri" w:hAnsi="Calibri"/>
          <w:sz w:val="22"/>
          <w:szCs w:val="22"/>
        </w:rPr>
        <w:t>subsidieontvangers</w:t>
      </w:r>
      <w:r w:rsidRPr="00731B8E">
        <w:rPr>
          <w:rFonts w:ascii="Calibri" w:hAnsi="Calibri"/>
          <w:sz w:val="22"/>
          <w:szCs w:val="22"/>
        </w:rPr>
        <w:t xml:space="preserve"> worden aangewezen waarvoor de subsidie direct wordt vastgesteld zonder dat een aanvraag tot subsidievaststelling hoeft te worden ingediend.</w:t>
      </w:r>
    </w:p>
    <w:p w14:paraId="19CE465D" w14:textId="66CECD35" w:rsidR="00E74B29" w:rsidRPr="00731B8E" w:rsidRDefault="00E74B29" w:rsidP="00731B8E">
      <w:pPr>
        <w:pStyle w:val="NoSpacing"/>
        <w:rPr>
          <w:rFonts w:ascii="Calibri" w:hAnsi="Calibri"/>
          <w:sz w:val="22"/>
          <w:szCs w:val="22"/>
        </w:rPr>
      </w:pPr>
      <w:r w:rsidRPr="00731B8E">
        <w:rPr>
          <w:rFonts w:ascii="Calibri" w:hAnsi="Calibri"/>
          <w:sz w:val="22"/>
          <w:szCs w:val="22"/>
        </w:rPr>
        <w:t>4. Als een aanvraag tot subsidievaststelling niet voor het tijdstip, bedoeld in de artikelen 14, eerste lid en 15, eerste lid, aanhef en onder a</w:t>
      </w:r>
      <w:r w:rsidR="00F354CA" w:rsidRPr="00731B8E">
        <w:rPr>
          <w:rFonts w:ascii="Calibri" w:hAnsi="Calibri"/>
          <w:sz w:val="22"/>
          <w:szCs w:val="22"/>
        </w:rPr>
        <w:t xml:space="preserve"> tot en met</w:t>
      </w:r>
      <w:r w:rsidRPr="00731B8E">
        <w:rPr>
          <w:rFonts w:ascii="Calibri" w:hAnsi="Calibri"/>
          <w:sz w:val="22"/>
          <w:szCs w:val="22"/>
        </w:rPr>
        <w:t xml:space="preserve"> c, is ingediend, kunnen burgemeester en wethouders de </w:t>
      </w:r>
      <w:r w:rsidR="00CB1EF4" w:rsidRPr="00731B8E">
        <w:rPr>
          <w:rFonts w:ascii="Calibri" w:hAnsi="Calibri"/>
          <w:sz w:val="22"/>
          <w:szCs w:val="22"/>
        </w:rPr>
        <w:t>subsidieontvanger</w:t>
      </w:r>
      <w:r w:rsidRPr="00731B8E">
        <w:rPr>
          <w:rFonts w:ascii="Calibri" w:hAnsi="Calibri"/>
          <w:sz w:val="22"/>
          <w:szCs w:val="22"/>
        </w:rPr>
        <w:t xml:space="preserve"> schriftelijk een nieuwe termijn stellen. </w:t>
      </w:r>
      <w:r w:rsidR="00CB1EF4" w:rsidRPr="00731B8E">
        <w:rPr>
          <w:rFonts w:ascii="Calibri" w:hAnsi="Calibri"/>
          <w:sz w:val="22"/>
          <w:szCs w:val="22"/>
        </w:rPr>
        <w:t>Als</w:t>
      </w:r>
      <w:r w:rsidRPr="00731B8E">
        <w:rPr>
          <w:rFonts w:ascii="Calibri" w:hAnsi="Calibri"/>
          <w:sz w:val="22"/>
          <w:szCs w:val="22"/>
        </w:rPr>
        <w:t xml:space="preserve"> de aanvraag niet binnen deze termijn </w:t>
      </w:r>
      <w:r w:rsidR="00CB1EF4" w:rsidRPr="00731B8E">
        <w:rPr>
          <w:rFonts w:ascii="Calibri" w:hAnsi="Calibri"/>
          <w:sz w:val="22"/>
          <w:szCs w:val="22"/>
        </w:rPr>
        <w:t xml:space="preserve">wordt </w:t>
      </w:r>
      <w:r w:rsidRPr="00731B8E">
        <w:rPr>
          <w:rFonts w:ascii="Calibri" w:hAnsi="Calibri"/>
          <w:sz w:val="22"/>
          <w:szCs w:val="22"/>
        </w:rPr>
        <w:t>ingediend</w:t>
      </w:r>
      <w:r w:rsidR="00CB1EF4" w:rsidRPr="00731B8E">
        <w:rPr>
          <w:rFonts w:ascii="Calibri" w:hAnsi="Calibri"/>
          <w:sz w:val="22"/>
          <w:szCs w:val="22"/>
        </w:rPr>
        <w:t>,</w:t>
      </w:r>
      <w:r w:rsidRPr="00731B8E">
        <w:rPr>
          <w:rFonts w:ascii="Calibri" w:hAnsi="Calibri"/>
          <w:sz w:val="22"/>
          <w:szCs w:val="22"/>
        </w:rPr>
        <w:t xml:space="preserve"> kunnen zij overgaan tot ambtshalve vaststelling.</w:t>
      </w:r>
    </w:p>
    <w:p w14:paraId="762EEA4D" w14:textId="77777777" w:rsidR="00731B8E" w:rsidRDefault="00731B8E" w:rsidP="00731B8E">
      <w:pPr>
        <w:pStyle w:val="NoSpacing"/>
        <w:rPr>
          <w:rFonts w:ascii="Calibri" w:hAnsi="Calibri"/>
          <w:b/>
          <w:sz w:val="22"/>
          <w:szCs w:val="22"/>
        </w:rPr>
      </w:pPr>
    </w:p>
    <w:p w14:paraId="196E2711" w14:textId="39E08A85" w:rsidR="00E74B29" w:rsidRPr="00731B8E" w:rsidRDefault="00E74B29" w:rsidP="00731B8E">
      <w:pPr>
        <w:pStyle w:val="NoSpacing"/>
        <w:rPr>
          <w:rFonts w:ascii="Calibri" w:hAnsi="Calibri"/>
          <w:b/>
          <w:sz w:val="22"/>
          <w:szCs w:val="22"/>
        </w:rPr>
      </w:pPr>
      <w:r w:rsidRPr="00731B8E">
        <w:rPr>
          <w:rFonts w:ascii="Calibri" w:hAnsi="Calibri"/>
          <w:b/>
          <w:sz w:val="22"/>
          <w:szCs w:val="22"/>
        </w:rPr>
        <w:t>Artikel 17. Berekening van uurtarieven, uniforme kostenbegrippen</w:t>
      </w:r>
    </w:p>
    <w:p w14:paraId="31DD8361"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1. Als bij de bepaling van de subsidiabele kosten gebruik wordt gemaakt van uurtarieven, worden deze door de subsidieaanvrager berekend met gebruikmaking van een bij subsidieregeling voorgeschreven berekeningswijze.</w:t>
      </w:r>
    </w:p>
    <w:p w14:paraId="1A05EFAA"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2. Bij het hanteren van kostenbegrippen bij de berekening van uurtarieven wordt uitgegaan van de bij subsidieregeling voorgeschreven definities.</w:t>
      </w:r>
    </w:p>
    <w:p w14:paraId="70C814E9"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3. Bij subsidie waarop een Europees steunkader van toepassing is, komen alleen die tarieven en kostenbegrippen in aanmerking die voldoen aan de eisen van het toepasselijke steunkader.</w:t>
      </w:r>
    </w:p>
    <w:p w14:paraId="1BEEC210" w14:textId="77777777" w:rsidR="00731B8E" w:rsidRDefault="00731B8E" w:rsidP="00731B8E">
      <w:pPr>
        <w:pStyle w:val="NoSpacing"/>
        <w:rPr>
          <w:rFonts w:ascii="Calibri" w:hAnsi="Calibri"/>
          <w:b/>
          <w:sz w:val="22"/>
          <w:szCs w:val="22"/>
        </w:rPr>
      </w:pPr>
    </w:p>
    <w:p w14:paraId="46D72BC6" w14:textId="00DF91F3" w:rsidR="00E74B29" w:rsidRPr="00731B8E" w:rsidRDefault="00E74B29" w:rsidP="00731B8E">
      <w:pPr>
        <w:pStyle w:val="NoSpacing"/>
        <w:rPr>
          <w:rFonts w:ascii="Calibri" w:hAnsi="Calibri"/>
          <w:b/>
          <w:sz w:val="22"/>
          <w:szCs w:val="22"/>
        </w:rPr>
      </w:pPr>
      <w:r w:rsidRPr="00731B8E">
        <w:rPr>
          <w:rFonts w:ascii="Calibri" w:hAnsi="Calibri"/>
          <w:b/>
          <w:sz w:val="22"/>
          <w:szCs w:val="22"/>
        </w:rPr>
        <w:t>Artikel 18. Hardheidsclausule</w:t>
      </w:r>
    </w:p>
    <w:p w14:paraId="47B731F5"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1. Als een bij of krachtens verordening gestelde termijn voor een subsidieaanvrager of -ontvanger gevolgen zou hebben die wegens bijzondere omstandigheden onevenredig zouden zijn tot de te dienen belangen, kunnen burgemeester en wethouders een andere termijn vaststellen.</w:t>
      </w:r>
    </w:p>
    <w:p w14:paraId="5A04547A"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2. In een subsidieregeling kan worden bepaald dat door burgemeester en wethouders van een of meer bepaalde artikelen of artikelleden van die regeling kan worden afgeweken als daaraan vasthouden voor een subsidieaanvrager of -ontvanger gevolgen zou hebben die wegens bijzondere omstandigheden onevenredig zouden zijn tot de daarmee te dienen belangen.</w:t>
      </w:r>
    </w:p>
    <w:p w14:paraId="7329A94E"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3. Toepassing van de vorige leden wordt gemotiveerd in het besluit en hiervan wordt periodiek verslag gedaan aan de raad.</w:t>
      </w:r>
    </w:p>
    <w:p w14:paraId="23194B98" w14:textId="77777777" w:rsidR="00731B8E" w:rsidRDefault="00731B8E" w:rsidP="00731B8E">
      <w:pPr>
        <w:pStyle w:val="NoSpacing"/>
        <w:rPr>
          <w:rFonts w:ascii="Calibri" w:hAnsi="Calibri"/>
          <w:b/>
          <w:sz w:val="22"/>
          <w:szCs w:val="22"/>
        </w:rPr>
      </w:pPr>
    </w:p>
    <w:p w14:paraId="2050FF23" w14:textId="3197AECA" w:rsidR="00E74B29" w:rsidRPr="00731B8E" w:rsidRDefault="00E74B29" w:rsidP="00731B8E">
      <w:pPr>
        <w:pStyle w:val="NoSpacing"/>
        <w:rPr>
          <w:rFonts w:ascii="Calibri" w:hAnsi="Calibri"/>
          <w:b/>
          <w:sz w:val="22"/>
          <w:szCs w:val="22"/>
        </w:rPr>
      </w:pPr>
      <w:r w:rsidRPr="00731B8E">
        <w:rPr>
          <w:rFonts w:ascii="Calibri" w:hAnsi="Calibri"/>
          <w:b/>
          <w:sz w:val="22"/>
          <w:szCs w:val="22"/>
        </w:rPr>
        <w:t>Artikel 19. Slotbepalingen</w:t>
      </w:r>
    </w:p>
    <w:p w14:paraId="5E58A779"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1. De [</w:t>
      </w:r>
      <w:r w:rsidRPr="00731B8E">
        <w:rPr>
          <w:rFonts w:ascii="Calibri" w:hAnsi="Calibri"/>
          <w:b/>
          <w:sz w:val="22"/>
          <w:szCs w:val="22"/>
          <w:bdr w:val="none" w:sz="0" w:space="0" w:color="auto" w:frame="1"/>
        </w:rPr>
        <w:t>citeertitel oude ASV</w:t>
      </w:r>
      <w:r w:rsidRPr="00731B8E">
        <w:rPr>
          <w:rFonts w:ascii="Calibri" w:hAnsi="Calibri"/>
          <w:sz w:val="22"/>
          <w:szCs w:val="22"/>
        </w:rPr>
        <w:t>] wordt ingetrokken.</w:t>
      </w:r>
    </w:p>
    <w:p w14:paraId="0A1DAAEC"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2. Deze verordening treedt in werking op [</w:t>
      </w:r>
      <w:r w:rsidRPr="00731B8E">
        <w:rPr>
          <w:rFonts w:ascii="Calibri" w:hAnsi="Calibri"/>
          <w:b/>
          <w:sz w:val="22"/>
          <w:szCs w:val="22"/>
          <w:bdr w:val="none" w:sz="0" w:space="0" w:color="auto" w:frame="1"/>
        </w:rPr>
        <w:t>datum</w:t>
      </w:r>
      <w:r w:rsidRPr="00731B8E">
        <w:rPr>
          <w:rFonts w:ascii="Calibri" w:hAnsi="Calibri"/>
          <w:sz w:val="22"/>
          <w:szCs w:val="22"/>
        </w:rPr>
        <w:t>].</w:t>
      </w:r>
    </w:p>
    <w:p w14:paraId="2F32CAAB" w14:textId="77777777" w:rsidR="00E74B29" w:rsidRPr="00731B8E" w:rsidRDefault="00E74B29" w:rsidP="00731B8E">
      <w:pPr>
        <w:pStyle w:val="NoSpacing"/>
        <w:rPr>
          <w:rFonts w:ascii="Calibri" w:hAnsi="Calibri"/>
          <w:sz w:val="22"/>
          <w:szCs w:val="22"/>
        </w:rPr>
      </w:pPr>
      <w:r w:rsidRPr="00731B8E">
        <w:rPr>
          <w:rFonts w:ascii="Calibri" w:hAnsi="Calibri"/>
          <w:sz w:val="22"/>
          <w:szCs w:val="22"/>
        </w:rPr>
        <w:t>3. Op aanvragen om subsidie die zijn ingediend voor deze datum zijn de bepalingen van de [</w:t>
      </w:r>
      <w:r w:rsidRPr="00731B8E">
        <w:rPr>
          <w:rFonts w:ascii="Calibri" w:hAnsi="Calibri"/>
          <w:b/>
          <w:sz w:val="22"/>
          <w:szCs w:val="22"/>
          <w:bdr w:val="none" w:sz="0" w:space="0" w:color="auto" w:frame="1"/>
        </w:rPr>
        <w:t>citeertitel oude ASV</w:t>
      </w:r>
      <w:r w:rsidRPr="00731B8E">
        <w:rPr>
          <w:rFonts w:ascii="Calibri" w:hAnsi="Calibri"/>
          <w:sz w:val="22"/>
          <w:szCs w:val="22"/>
        </w:rPr>
        <w:t>] van toepassing.</w:t>
      </w:r>
    </w:p>
    <w:p w14:paraId="4A95DF08" w14:textId="3ADA790E" w:rsidR="00E74B29" w:rsidRPr="00731B8E" w:rsidRDefault="00E74B29" w:rsidP="00731B8E">
      <w:pPr>
        <w:pStyle w:val="NoSpacing"/>
        <w:rPr>
          <w:rFonts w:ascii="Calibri" w:hAnsi="Calibri"/>
          <w:sz w:val="22"/>
          <w:szCs w:val="22"/>
        </w:rPr>
      </w:pPr>
      <w:r w:rsidRPr="00731B8E">
        <w:rPr>
          <w:rFonts w:ascii="Calibri" w:hAnsi="Calibri"/>
          <w:sz w:val="22"/>
          <w:szCs w:val="22"/>
        </w:rPr>
        <w:t>4. Deze verordening wordt aangehaald als: Algemene subsidieverordening [</w:t>
      </w:r>
      <w:r w:rsidRPr="00731B8E">
        <w:rPr>
          <w:rFonts w:ascii="Calibri" w:hAnsi="Calibri"/>
          <w:b/>
          <w:sz w:val="22"/>
          <w:szCs w:val="22"/>
          <w:bdr w:val="none" w:sz="0" w:space="0" w:color="auto" w:frame="1"/>
        </w:rPr>
        <w:t>naam gemeente</w:t>
      </w:r>
      <w:r w:rsidR="00731B8E">
        <w:rPr>
          <w:rFonts w:ascii="Calibri" w:hAnsi="Calibri"/>
          <w:b/>
          <w:sz w:val="22"/>
          <w:szCs w:val="22"/>
          <w:bdr w:val="none" w:sz="0" w:space="0" w:color="auto" w:frame="1"/>
        </w:rPr>
        <w:t xml:space="preserve"> en eventueel jaartal</w:t>
      </w:r>
      <w:r w:rsidRPr="00731B8E">
        <w:rPr>
          <w:rFonts w:ascii="Calibri" w:hAnsi="Calibri"/>
          <w:sz w:val="22"/>
          <w:szCs w:val="22"/>
        </w:rPr>
        <w:t>].</w:t>
      </w:r>
    </w:p>
    <w:p w14:paraId="1CB3D48B" w14:textId="7A50AF6C" w:rsidR="00E74B29" w:rsidRDefault="00E74B29" w:rsidP="00BF07C1">
      <w:pPr>
        <w:pStyle w:val="NoSpacing"/>
        <w:rPr>
          <w:rFonts w:ascii="Calibri" w:hAnsi="Calibri"/>
          <w:b/>
          <w:sz w:val="24"/>
          <w:szCs w:val="24"/>
        </w:rPr>
      </w:pPr>
      <w:r w:rsidRPr="00BF07C1">
        <w:rPr>
          <w:rFonts w:ascii="Calibri" w:hAnsi="Calibri"/>
          <w:b/>
          <w:sz w:val="24"/>
          <w:szCs w:val="24"/>
        </w:rPr>
        <w:lastRenderedPageBreak/>
        <w:t>Toelichting</w:t>
      </w:r>
    </w:p>
    <w:p w14:paraId="0466B9C0" w14:textId="77777777" w:rsidR="002C7AB6" w:rsidRPr="00BF07C1" w:rsidRDefault="002C7AB6" w:rsidP="00BF07C1">
      <w:pPr>
        <w:pStyle w:val="NoSpacing"/>
        <w:rPr>
          <w:rFonts w:ascii="Calibri" w:hAnsi="Calibri"/>
          <w:b/>
          <w:sz w:val="24"/>
          <w:szCs w:val="24"/>
        </w:rPr>
      </w:pPr>
    </w:p>
    <w:p w14:paraId="39ED8FDE" w14:textId="633E1E72" w:rsidR="00E74B29" w:rsidRPr="00AE0CE2" w:rsidRDefault="00E74B29" w:rsidP="00BF07C1">
      <w:pPr>
        <w:pStyle w:val="NoSpacing"/>
        <w:rPr>
          <w:rFonts w:ascii="Calibri" w:hAnsi="Calibri"/>
          <w:sz w:val="22"/>
          <w:szCs w:val="22"/>
        </w:rPr>
      </w:pPr>
      <w:r w:rsidRPr="00AE0CE2">
        <w:rPr>
          <w:rFonts w:ascii="Calibri" w:hAnsi="Calibri"/>
          <w:i/>
          <w:iCs/>
          <w:sz w:val="22"/>
          <w:szCs w:val="22"/>
          <w:bdr w:val="none" w:sz="0" w:space="0" w:color="auto" w:frame="1"/>
        </w:rPr>
        <w:t>NB Deze toelichting is geschreven met de (mogelijke) keuzes die in de Model</w:t>
      </w:r>
      <w:r w:rsidR="00BF07C1" w:rsidRPr="00AE0CE2">
        <w:rPr>
          <w:rFonts w:ascii="Calibri" w:hAnsi="Calibri"/>
          <w:i/>
          <w:iCs/>
          <w:sz w:val="22"/>
          <w:szCs w:val="22"/>
          <w:bdr w:val="none" w:sz="0" w:space="0" w:color="auto" w:frame="1"/>
        </w:rPr>
        <w:t xml:space="preserve"> </w:t>
      </w:r>
      <w:r w:rsidRPr="00AE0CE2">
        <w:rPr>
          <w:rFonts w:ascii="Calibri" w:hAnsi="Calibri"/>
          <w:i/>
          <w:iCs/>
          <w:sz w:val="22"/>
          <w:szCs w:val="22"/>
          <w:bdr w:val="none" w:sz="0" w:space="0" w:color="auto" w:frame="1"/>
        </w:rPr>
        <w:t>Algemene subsidieverordening 2013 gemaakt zijn in gedachte (rekening houdende met de update</w:t>
      </w:r>
      <w:r w:rsidR="002B1AE8" w:rsidRPr="00AE0CE2">
        <w:rPr>
          <w:rFonts w:ascii="Calibri" w:hAnsi="Calibri"/>
          <w:i/>
          <w:iCs/>
          <w:sz w:val="22"/>
          <w:szCs w:val="22"/>
          <w:bdr w:val="none" w:sz="0" w:space="0" w:color="auto" w:frame="1"/>
        </w:rPr>
        <w:t>s</w:t>
      </w:r>
      <w:r w:rsidRPr="00AE0CE2">
        <w:rPr>
          <w:rFonts w:ascii="Calibri" w:hAnsi="Calibri"/>
          <w:i/>
          <w:iCs/>
          <w:sz w:val="22"/>
          <w:szCs w:val="22"/>
          <w:bdr w:val="none" w:sz="0" w:space="0" w:color="auto" w:frame="1"/>
        </w:rPr>
        <w:t xml:space="preserve"> van 2016</w:t>
      </w:r>
      <w:r w:rsidR="002B1AE8" w:rsidRPr="00AE0CE2">
        <w:rPr>
          <w:rFonts w:ascii="Calibri" w:hAnsi="Calibri"/>
          <w:i/>
          <w:iCs/>
          <w:sz w:val="22"/>
          <w:szCs w:val="22"/>
          <w:bdr w:val="none" w:sz="0" w:space="0" w:color="auto" w:frame="1"/>
        </w:rPr>
        <w:t xml:space="preserve"> en 2019</w:t>
      </w:r>
      <w:r w:rsidRPr="00AE0CE2">
        <w:rPr>
          <w:rFonts w:ascii="Calibri" w:hAnsi="Calibri"/>
          <w:i/>
          <w:iCs/>
          <w:sz w:val="22"/>
          <w:szCs w:val="22"/>
          <w:bdr w:val="none" w:sz="0" w:space="0" w:color="auto" w:frame="1"/>
        </w:rPr>
        <w:t>). Als een individuele gemeente op punten andere keuzes maakt, dan sluit deze toelichting mogelijk niet aan. Wel kan deze uiteraard als basis dienen voor een door de gemeente zelf op te stellen toelichting. Bovendien worden enkel die bepalingen behandeld die verdere toelichting behoeven. Voor een goed beeld dient deze modelverordening in samenhang met de hierbij behorende ledenbrieven uit 2013</w:t>
      </w:r>
      <w:r w:rsidR="002B1AE8" w:rsidRPr="00AE0CE2">
        <w:rPr>
          <w:rFonts w:ascii="Calibri" w:hAnsi="Calibri"/>
          <w:i/>
          <w:iCs/>
          <w:sz w:val="22"/>
          <w:szCs w:val="22"/>
          <w:bdr w:val="none" w:sz="0" w:space="0" w:color="auto" w:frame="1"/>
        </w:rPr>
        <w:t>,</w:t>
      </w:r>
      <w:r w:rsidRPr="00AE0CE2">
        <w:rPr>
          <w:rFonts w:ascii="Calibri" w:hAnsi="Calibri"/>
          <w:i/>
          <w:iCs/>
          <w:sz w:val="22"/>
          <w:szCs w:val="22"/>
          <w:bdr w:val="none" w:sz="0" w:space="0" w:color="auto" w:frame="1"/>
        </w:rPr>
        <w:t xml:space="preserve"> 2016</w:t>
      </w:r>
      <w:r w:rsidR="002B1AE8" w:rsidRPr="00AE0CE2">
        <w:rPr>
          <w:rFonts w:ascii="Calibri" w:hAnsi="Calibri"/>
          <w:i/>
          <w:iCs/>
          <w:sz w:val="22"/>
          <w:szCs w:val="22"/>
          <w:bdr w:val="none" w:sz="0" w:space="0" w:color="auto" w:frame="1"/>
        </w:rPr>
        <w:t xml:space="preserve"> en 2019</w:t>
      </w:r>
      <w:r w:rsidRPr="00AE0CE2">
        <w:rPr>
          <w:rFonts w:ascii="Calibri" w:hAnsi="Calibri"/>
          <w:i/>
          <w:iCs/>
          <w:sz w:val="22"/>
          <w:szCs w:val="22"/>
          <w:bdr w:val="none" w:sz="0" w:space="0" w:color="auto" w:frame="1"/>
        </w:rPr>
        <w:t xml:space="preserve"> gelezen te worden.</w:t>
      </w:r>
    </w:p>
    <w:p w14:paraId="2B380DF7" w14:textId="77777777" w:rsidR="00BF07C1" w:rsidRPr="00AE0CE2" w:rsidRDefault="00BF07C1" w:rsidP="00BF07C1">
      <w:pPr>
        <w:pStyle w:val="NoSpacing"/>
        <w:rPr>
          <w:rFonts w:ascii="Calibri" w:hAnsi="Calibri"/>
          <w:b/>
          <w:sz w:val="22"/>
          <w:szCs w:val="22"/>
        </w:rPr>
      </w:pPr>
    </w:p>
    <w:p w14:paraId="42E6CA02" w14:textId="12F9B228" w:rsidR="00E74B29" w:rsidRPr="00AE0CE2" w:rsidRDefault="00E74B29" w:rsidP="00BF07C1">
      <w:pPr>
        <w:pStyle w:val="NoSpacing"/>
        <w:rPr>
          <w:rFonts w:ascii="Calibri" w:hAnsi="Calibri"/>
          <w:sz w:val="22"/>
          <w:szCs w:val="22"/>
        </w:rPr>
      </w:pPr>
      <w:r w:rsidRPr="00AE0CE2">
        <w:rPr>
          <w:rFonts w:ascii="Calibri" w:hAnsi="Calibri"/>
          <w:b/>
          <w:sz w:val="22"/>
          <w:szCs w:val="22"/>
        </w:rPr>
        <w:t>Artikelsgewij</w:t>
      </w:r>
      <w:r w:rsidR="002B1AE8" w:rsidRPr="00AE0CE2">
        <w:rPr>
          <w:rFonts w:ascii="Calibri" w:hAnsi="Calibri"/>
          <w:b/>
          <w:sz w:val="22"/>
          <w:szCs w:val="22"/>
        </w:rPr>
        <w:t>s</w:t>
      </w:r>
    </w:p>
    <w:p w14:paraId="62A9DEC0" w14:textId="77777777" w:rsidR="00BF07C1" w:rsidRPr="00AE0CE2" w:rsidRDefault="00BF07C1" w:rsidP="00BF07C1">
      <w:pPr>
        <w:pStyle w:val="NoSpacing"/>
        <w:rPr>
          <w:rFonts w:ascii="Calibri" w:hAnsi="Calibri"/>
          <w:b/>
          <w:sz w:val="22"/>
          <w:szCs w:val="22"/>
        </w:rPr>
      </w:pPr>
    </w:p>
    <w:p w14:paraId="2AE0832C" w14:textId="10345A70" w:rsidR="00E74B29" w:rsidRPr="00AE0CE2" w:rsidRDefault="00E74B29" w:rsidP="00BF07C1">
      <w:pPr>
        <w:pStyle w:val="NoSpacing"/>
        <w:rPr>
          <w:rFonts w:ascii="Calibri" w:hAnsi="Calibri"/>
          <w:b/>
          <w:sz w:val="22"/>
          <w:szCs w:val="22"/>
        </w:rPr>
      </w:pPr>
      <w:r w:rsidRPr="00B058E3">
        <w:rPr>
          <w:rFonts w:ascii="Calibri" w:hAnsi="Calibri"/>
          <w:b/>
          <w:sz w:val="22"/>
          <w:szCs w:val="22"/>
        </w:rPr>
        <w:t xml:space="preserve">Artikel 1. </w:t>
      </w:r>
      <w:r w:rsidR="00BF07C1" w:rsidRPr="00AE0CE2">
        <w:rPr>
          <w:rFonts w:ascii="Calibri" w:hAnsi="Calibri"/>
          <w:b/>
          <w:sz w:val="22"/>
          <w:szCs w:val="22"/>
        </w:rPr>
        <w:t>Definities</w:t>
      </w:r>
    </w:p>
    <w:p w14:paraId="0214FDAA" w14:textId="4DF8AD36" w:rsidR="00E74B29" w:rsidRDefault="00E74B29" w:rsidP="00BF07C1">
      <w:pPr>
        <w:pStyle w:val="NoSpacing"/>
        <w:rPr>
          <w:rFonts w:ascii="Calibri" w:hAnsi="Calibri"/>
          <w:sz w:val="22"/>
          <w:szCs w:val="22"/>
        </w:rPr>
      </w:pPr>
      <w:r w:rsidRPr="00AE0CE2">
        <w:rPr>
          <w:rFonts w:ascii="Calibri" w:hAnsi="Calibri"/>
          <w:sz w:val="22"/>
          <w:szCs w:val="22"/>
        </w:rPr>
        <w:t>In dit artikel is een aantal definities opgenomen</w:t>
      </w:r>
      <w:r w:rsidRPr="00BF07C1">
        <w:rPr>
          <w:rFonts w:ascii="Calibri" w:hAnsi="Calibri"/>
          <w:sz w:val="22"/>
          <w:szCs w:val="22"/>
        </w:rPr>
        <w:t>. Deze definities gelden niet alleen voor deze verordening, maar ook voor de hierop te baseren regelingen. Deze definities zullen dus niet nogmaals in de verschillende subsidieregelingen opgenomen hoeven te worden. Ook kan hier niet van worden afgeweken.</w:t>
      </w:r>
    </w:p>
    <w:p w14:paraId="054D9FD7" w14:textId="1D107621" w:rsidR="00E74B29" w:rsidRPr="001B6A73" w:rsidRDefault="00E74B29" w:rsidP="002A2D12">
      <w:pPr>
        <w:pStyle w:val="NoSpacing"/>
        <w:rPr>
          <w:rFonts w:ascii="Calibri" w:hAnsi="Calibri"/>
          <w:sz w:val="22"/>
          <w:szCs w:val="22"/>
        </w:rPr>
      </w:pPr>
      <w:r w:rsidRPr="00BF07C1">
        <w:rPr>
          <w:rFonts w:ascii="Calibri" w:hAnsi="Calibri"/>
          <w:sz w:val="22"/>
          <w:szCs w:val="22"/>
        </w:rPr>
        <w:t>Er is geen definitie opgenomen van subsidie. Wat onder een subsidie moet worden verstaan, is omschreven in artikel 4:21 van de Algemene wet bestuursrecht (hierna: Awb). Kenmerken van een subsidie zijn dat er aanspraak is op financiële middelen, door een bestuursorgaan verstrekt met het oog op bepaalde activiteiten van de aanvrager, anders dan als betaling voor aan het bestuursorgaan geleverde goederen of diensten.</w:t>
      </w:r>
      <w:r w:rsidR="00EA2CE1" w:rsidRPr="00BF07C1">
        <w:rPr>
          <w:rFonts w:ascii="Calibri" w:hAnsi="Calibri"/>
          <w:sz w:val="22"/>
          <w:szCs w:val="22"/>
        </w:rPr>
        <w:t xml:space="preserve"> O</w:t>
      </w:r>
      <w:r w:rsidR="002A2D12">
        <w:rPr>
          <w:rFonts w:ascii="Calibri" w:hAnsi="Calibri"/>
          <w:sz w:val="22"/>
          <w:szCs w:val="22"/>
        </w:rPr>
        <w:t>verigens: o</w:t>
      </w:r>
      <w:r w:rsidR="00EA2CE1" w:rsidRPr="00BF07C1">
        <w:rPr>
          <w:rFonts w:ascii="Calibri" w:hAnsi="Calibri"/>
          <w:sz w:val="22"/>
          <w:szCs w:val="22"/>
        </w:rPr>
        <w:t xml:space="preserve">ok </w:t>
      </w:r>
      <w:r w:rsidR="00A76948" w:rsidRPr="00BF07C1">
        <w:rPr>
          <w:rFonts w:ascii="Calibri" w:hAnsi="Calibri"/>
          <w:sz w:val="22"/>
          <w:szCs w:val="22"/>
        </w:rPr>
        <w:t xml:space="preserve">garanties en leningen kunnen onder het subsidiebegrip vallen. </w:t>
      </w:r>
      <w:r w:rsidR="002A2D12" w:rsidRPr="001B6A73">
        <w:rPr>
          <w:rFonts w:ascii="Calibri" w:hAnsi="Calibri"/>
          <w:sz w:val="22"/>
          <w:szCs w:val="22"/>
        </w:rPr>
        <w:t>Zie CBb</w:t>
      </w:r>
      <w:r w:rsidR="00B058E3" w:rsidRPr="001B6A73">
        <w:rPr>
          <w:rFonts w:ascii="Calibri" w:hAnsi="Calibri"/>
          <w:sz w:val="22"/>
          <w:szCs w:val="22"/>
        </w:rPr>
        <w:t xml:space="preserve"> 0</w:t>
      </w:r>
      <w:r w:rsidR="002A2D12" w:rsidRPr="001B6A73">
        <w:rPr>
          <w:rFonts w:ascii="Calibri" w:hAnsi="Calibri"/>
          <w:sz w:val="22"/>
          <w:szCs w:val="22"/>
        </w:rPr>
        <w:t>6</w:t>
      </w:r>
      <w:r w:rsidR="00B058E3" w:rsidRPr="001B6A73">
        <w:rPr>
          <w:rFonts w:ascii="Calibri" w:hAnsi="Calibri"/>
          <w:sz w:val="22"/>
          <w:szCs w:val="22"/>
        </w:rPr>
        <w:t>-10-</w:t>
      </w:r>
      <w:r w:rsidR="002A2D12" w:rsidRPr="001B6A73">
        <w:rPr>
          <w:rFonts w:ascii="Calibri" w:hAnsi="Calibri"/>
          <w:sz w:val="22"/>
          <w:szCs w:val="22"/>
        </w:rPr>
        <w:t>2016</w:t>
      </w:r>
      <w:r w:rsidR="00B058E3" w:rsidRPr="001B6A73">
        <w:rPr>
          <w:rFonts w:ascii="Calibri" w:hAnsi="Calibri"/>
          <w:sz w:val="22"/>
          <w:szCs w:val="22"/>
        </w:rPr>
        <w:t>,</w:t>
      </w:r>
      <w:r w:rsidR="002A2D12" w:rsidRPr="001B6A73">
        <w:rPr>
          <w:rFonts w:ascii="Calibri" w:hAnsi="Calibri"/>
          <w:sz w:val="22"/>
          <w:szCs w:val="22"/>
        </w:rPr>
        <w:t xml:space="preserve"> ECLI:NL:CBB:2016:317 en CBb </w:t>
      </w:r>
      <w:r w:rsidR="00B058E3" w:rsidRPr="001B6A73">
        <w:rPr>
          <w:rFonts w:ascii="Calibri" w:hAnsi="Calibri"/>
          <w:sz w:val="22"/>
          <w:szCs w:val="22"/>
        </w:rPr>
        <w:t>0</w:t>
      </w:r>
      <w:r w:rsidR="002A2D12" w:rsidRPr="001B6A73">
        <w:rPr>
          <w:rFonts w:ascii="Calibri" w:hAnsi="Calibri"/>
          <w:sz w:val="22"/>
          <w:szCs w:val="22"/>
        </w:rPr>
        <w:t>1</w:t>
      </w:r>
      <w:r w:rsidR="00B058E3" w:rsidRPr="001B6A73">
        <w:rPr>
          <w:rFonts w:ascii="Calibri" w:hAnsi="Calibri"/>
          <w:sz w:val="22"/>
          <w:szCs w:val="22"/>
        </w:rPr>
        <w:t>-05-</w:t>
      </w:r>
      <w:r w:rsidR="002A2D12" w:rsidRPr="001B6A73">
        <w:rPr>
          <w:rFonts w:ascii="Calibri" w:hAnsi="Calibri"/>
          <w:sz w:val="22"/>
          <w:szCs w:val="22"/>
        </w:rPr>
        <w:t>2018</w:t>
      </w:r>
      <w:r w:rsidR="00B058E3" w:rsidRPr="001B6A73">
        <w:rPr>
          <w:rFonts w:ascii="Calibri" w:hAnsi="Calibri"/>
          <w:sz w:val="22"/>
          <w:szCs w:val="22"/>
        </w:rPr>
        <w:t xml:space="preserve">, </w:t>
      </w:r>
      <w:r w:rsidR="002A2D12" w:rsidRPr="001B6A73">
        <w:rPr>
          <w:rFonts w:ascii="Calibri" w:hAnsi="Calibri"/>
          <w:sz w:val="22"/>
          <w:szCs w:val="22"/>
        </w:rPr>
        <w:t>ECLI:NL:CBB:2018:237.</w:t>
      </w:r>
    </w:p>
    <w:p w14:paraId="2CD5D738" w14:textId="1B908933" w:rsidR="009628BB" w:rsidRPr="001B6A73" w:rsidRDefault="00525951" w:rsidP="00BF07C1">
      <w:pPr>
        <w:pStyle w:val="NoSpacing"/>
        <w:rPr>
          <w:rFonts w:ascii="Calibri" w:hAnsi="Calibri"/>
          <w:sz w:val="22"/>
          <w:szCs w:val="22"/>
        </w:rPr>
      </w:pPr>
      <w:r w:rsidRPr="001B6A73">
        <w:rPr>
          <w:rFonts w:ascii="Calibri" w:hAnsi="Calibri"/>
          <w:sz w:val="22"/>
          <w:szCs w:val="22"/>
        </w:rPr>
        <w:t xml:space="preserve">[Het begrip Europees steunkader is </w:t>
      </w:r>
      <w:r w:rsidRPr="001B6A73">
        <w:rPr>
          <w:rFonts w:ascii="Calibri" w:hAnsi="Calibri"/>
          <w:b/>
          <w:sz w:val="22"/>
          <w:szCs w:val="22"/>
        </w:rPr>
        <w:t>OF</w:t>
      </w:r>
      <w:r w:rsidRPr="001B6A73">
        <w:rPr>
          <w:rFonts w:ascii="Calibri" w:hAnsi="Calibri"/>
          <w:sz w:val="22"/>
          <w:szCs w:val="22"/>
        </w:rPr>
        <w:t xml:space="preserve"> de begri</w:t>
      </w:r>
      <w:r w:rsidR="0037691D" w:rsidRPr="001B6A73">
        <w:rPr>
          <w:rFonts w:ascii="Calibri" w:hAnsi="Calibri"/>
          <w:sz w:val="22"/>
          <w:szCs w:val="22"/>
        </w:rPr>
        <w:t>ppen Europees steunkader en de-minimissteun zijn</w:t>
      </w:r>
      <w:r w:rsidRPr="001B6A73">
        <w:rPr>
          <w:rFonts w:ascii="Calibri" w:hAnsi="Calibri"/>
          <w:sz w:val="22"/>
          <w:szCs w:val="22"/>
        </w:rPr>
        <w:t>]</w:t>
      </w:r>
      <w:r w:rsidR="0037691D" w:rsidRPr="001B6A73">
        <w:rPr>
          <w:rFonts w:ascii="Calibri" w:hAnsi="Calibri"/>
          <w:sz w:val="22"/>
          <w:szCs w:val="22"/>
        </w:rPr>
        <w:t xml:space="preserve"> wel gedefinieerd. </w:t>
      </w:r>
      <w:r w:rsidR="009628BB" w:rsidRPr="001B6A73">
        <w:rPr>
          <w:rFonts w:ascii="Calibri" w:hAnsi="Calibri"/>
          <w:sz w:val="22"/>
          <w:szCs w:val="22"/>
        </w:rPr>
        <w:t>Mocht het zo zijn dat een Europees steunkader</w:t>
      </w:r>
      <w:r w:rsidRPr="001B6A73">
        <w:rPr>
          <w:rFonts w:ascii="Calibri" w:hAnsi="Calibri"/>
          <w:sz w:val="22"/>
          <w:szCs w:val="22"/>
        </w:rPr>
        <w:t>[</w:t>
      </w:r>
      <w:r w:rsidR="009628BB" w:rsidRPr="001B6A73">
        <w:rPr>
          <w:rFonts w:ascii="Calibri" w:hAnsi="Calibri"/>
          <w:i/>
          <w:sz w:val="22"/>
          <w:szCs w:val="22"/>
        </w:rPr>
        <w:t>, dan wel de-minimisverordening,</w:t>
      </w:r>
      <w:r w:rsidRPr="001B6A73">
        <w:rPr>
          <w:rFonts w:ascii="Calibri" w:hAnsi="Calibri"/>
          <w:sz w:val="22"/>
          <w:szCs w:val="22"/>
        </w:rPr>
        <w:t>]</w:t>
      </w:r>
      <w:r w:rsidR="009628BB" w:rsidRPr="001B6A73">
        <w:rPr>
          <w:rFonts w:ascii="Calibri" w:hAnsi="Calibri"/>
          <w:sz w:val="22"/>
          <w:szCs w:val="22"/>
        </w:rPr>
        <w:t xml:space="preserve"> wordt gewijzigd, aangepast of verlengd dan is het van belang dat de steun in overeenstemming is met de nieuwe bepalingen die daarin zijn opgenomen. </w:t>
      </w:r>
      <w:r w:rsidR="0037691D" w:rsidRPr="001B6A73">
        <w:rPr>
          <w:rFonts w:ascii="Calibri" w:hAnsi="Calibri"/>
          <w:sz w:val="22"/>
          <w:szCs w:val="22"/>
        </w:rPr>
        <w:t>Waarschijnlijk zal dat dan moeten leiden tot aanpassen van de desbetreffende subsidieregeling (zie toelichting bij artikel 3).</w:t>
      </w:r>
    </w:p>
    <w:p w14:paraId="22AE5883" w14:textId="39D1107B" w:rsidR="009628BB" w:rsidRPr="00BF07C1" w:rsidRDefault="009628BB" w:rsidP="00BF07C1">
      <w:pPr>
        <w:pStyle w:val="NoSpacing"/>
        <w:rPr>
          <w:rFonts w:ascii="Calibri" w:hAnsi="Calibri"/>
          <w:sz w:val="22"/>
          <w:szCs w:val="22"/>
        </w:rPr>
      </w:pPr>
      <w:r w:rsidRPr="001B6A73">
        <w:rPr>
          <w:rFonts w:ascii="Calibri" w:hAnsi="Calibri"/>
          <w:sz w:val="22"/>
          <w:szCs w:val="22"/>
        </w:rPr>
        <w:t>Bij het vervallen van een Europees steunkader</w:t>
      </w:r>
      <w:r w:rsidR="00525951" w:rsidRPr="001B6A73">
        <w:rPr>
          <w:rFonts w:ascii="Calibri" w:hAnsi="Calibri"/>
          <w:sz w:val="22"/>
          <w:szCs w:val="22"/>
        </w:rPr>
        <w:t>[</w:t>
      </w:r>
      <w:r w:rsidRPr="001B6A73">
        <w:rPr>
          <w:rFonts w:ascii="Calibri" w:hAnsi="Calibri"/>
          <w:sz w:val="22"/>
          <w:szCs w:val="22"/>
        </w:rPr>
        <w:t>, dan wel de-minimisverordening</w:t>
      </w:r>
      <w:r w:rsidR="00525951" w:rsidRPr="001B6A73">
        <w:rPr>
          <w:rFonts w:ascii="Calibri" w:hAnsi="Calibri"/>
          <w:sz w:val="22"/>
          <w:szCs w:val="22"/>
        </w:rPr>
        <w:t>]</w:t>
      </w:r>
      <w:r w:rsidRPr="001B6A73">
        <w:rPr>
          <w:rFonts w:ascii="Calibri" w:hAnsi="Calibri"/>
          <w:sz w:val="22"/>
          <w:szCs w:val="22"/>
        </w:rPr>
        <w:t>, kan er</w:t>
      </w:r>
      <w:r w:rsidRPr="00BF07C1">
        <w:rPr>
          <w:rFonts w:ascii="Calibri" w:hAnsi="Calibri"/>
          <w:sz w:val="22"/>
          <w:szCs w:val="22"/>
        </w:rPr>
        <w:t xml:space="preserve"> niet langer rechtmatig staatssteun worden verstrekt. Het is daarom raadzaam de looptijden van de Europese steunkaders in acht te nemen. </w:t>
      </w:r>
    </w:p>
    <w:p w14:paraId="0DF9A897" w14:textId="77777777" w:rsidR="00E74B29" w:rsidRPr="00BF07C1" w:rsidRDefault="00E74B29" w:rsidP="00BF07C1">
      <w:pPr>
        <w:pStyle w:val="NoSpacing"/>
        <w:rPr>
          <w:rFonts w:ascii="Calibri" w:hAnsi="Calibri"/>
          <w:sz w:val="22"/>
          <w:szCs w:val="22"/>
        </w:rPr>
      </w:pPr>
    </w:p>
    <w:p w14:paraId="3DC56626" w14:textId="77777777" w:rsidR="00E74B29" w:rsidRPr="00BF07C1" w:rsidRDefault="00E74B29" w:rsidP="00BF07C1">
      <w:pPr>
        <w:pStyle w:val="NoSpacing"/>
        <w:rPr>
          <w:rFonts w:ascii="Calibri" w:hAnsi="Calibri"/>
          <w:b/>
          <w:sz w:val="22"/>
          <w:szCs w:val="22"/>
        </w:rPr>
      </w:pPr>
      <w:bookmarkStart w:id="8" w:name="_Hlk4393560"/>
      <w:r w:rsidRPr="00BF07C1">
        <w:rPr>
          <w:rFonts w:ascii="Calibri" w:hAnsi="Calibri"/>
          <w:b/>
          <w:sz w:val="22"/>
          <w:szCs w:val="22"/>
        </w:rPr>
        <w:t>Artikel 2. Reikwijdte</w:t>
      </w:r>
    </w:p>
    <w:p w14:paraId="0567FC4B" w14:textId="082E44F2" w:rsidR="00E74B29" w:rsidRPr="00BF07C1" w:rsidRDefault="00E74B29" w:rsidP="00BF07C1">
      <w:pPr>
        <w:pStyle w:val="NoSpacing"/>
        <w:rPr>
          <w:rFonts w:ascii="Calibri" w:hAnsi="Calibri"/>
          <w:sz w:val="22"/>
          <w:szCs w:val="22"/>
        </w:rPr>
      </w:pPr>
      <w:r w:rsidRPr="00BF07C1">
        <w:rPr>
          <w:rFonts w:ascii="Calibri" w:hAnsi="Calibri"/>
          <w:i/>
          <w:iCs/>
          <w:sz w:val="22"/>
          <w:szCs w:val="22"/>
          <w:bdr w:val="none" w:sz="0" w:space="0" w:color="auto" w:frame="1"/>
        </w:rPr>
        <w:t>Eerste lid</w:t>
      </w:r>
      <w:r w:rsidRPr="00BF07C1">
        <w:rPr>
          <w:rFonts w:ascii="Calibri" w:hAnsi="Calibri"/>
          <w:sz w:val="22"/>
          <w:szCs w:val="22"/>
        </w:rPr>
        <w:br/>
        <w:t xml:space="preserve">Met het eerste lid krijgt het college de bevoegdheid </w:t>
      </w:r>
      <w:r w:rsidR="007A5270" w:rsidRPr="00BF07C1">
        <w:rPr>
          <w:rFonts w:ascii="Calibri" w:hAnsi="Calibri"/>
          <w:sz w:val="22"/>
          <w:szCs w:val="22"/>
        </w:rPr>
        <w:t xml:space="preserve">overgedragen </w:t>
      </w:r>
      <w:r w:rsidRPr="00BF07C1">
        <w:rPr>
          <w:rFonts w:ascii="Calibri" w:hAnsi="Calibri"/>
          <w:sz w:val="22"/>
          <w:szCs w:val="22"/>
        </w:rPr>
        <w:t>om te besluiten over het verstrekken van subsidies waarop de Algemene subsidieverordening (hierna: ASV</w:t>
      </w:r>
      <w:r w:rsidR="00C436C7" w:rsidRPr="00BF07C1">
        <w:rPr>
          <w:rFonts w:ascii="Calibri" w:hAnsi="Calibri"/>
          <w:sz w:val="22"/>
          <w:szCs w:val="22"/>
        </w:rPr>
        <w:t>)</w:t>
      </w:r>
      <w:r w:rsidRPr="00BF07C1">
        <w:rPr>
          <w:rFonts w:ascii="Calibri" w:hAnsi="Calibri"/>
          <w:sz w:val="22"/>
          <w:szCs w:val="22"/>
        </w:rPr>
        <w:t xml:space="preserve"> van toepassing is.</w:t>
      </w:r>
    </w:p>
    <w:p w14:paraId="01467BD4" w14:textId="77777777" w:rsidR="00E74B29" w:rsidRPr="00BF07C1" w:rsidRDefault="00E74B29" w:rsidP="00BF07C1">
      <w:pPr>
        <w:pStyle w:val="NoSpacing"/>
        <w:rPr>
          <w:rFonts w:ascii="Calibri" w:hAnsi="Calibri"/>
          <w:i/>
          <w:iCs/>
          <w:sz w:val="22"/>
          <w:szCs w:val="22"/>
          <w:bdr w:val="none" w:sz="0" w:space="0" w:color="auto" w:frame="1"/>
        </w:rPr>
      </w:pPr>
    </w:p>
    <w:p w14:paraId="0809186F" w14:textId="13A4DF95" w:rsidR="00E74B29" w:rsidRPr="00AE0CE2" w:rsidRDefault="00BF07C1" w:rsidP="00BF07C1">
      <w:pPr>
        <w:pStyle w:val="NoSpacing"/>
        <w:rPr>
          <w:rFonts w:ascii="Calibri" w:hAnsi="Calibri"/>
          <w:sz w:val="22"/>
          <w:szCs w:val="22"/>
        </w:rPr>
      </w:pPr>
      <w:r w:rsidRPr="00AE0CE2">
        <w:rPr>
          <w:rFonts w:ascii="Calibri" w:hAnsi="Calibri"/>
          <w:i/>
          <w:iCs/>
          <w:sz w:val="22"/>
          <w:szCs w:val="22"/>
          <w:bdr w:val="none" w:sz="0" w:space="0" w:color="auto" w:frame="1"/>
        </w:rPr>
        <w:t>V</w:t>
      </w:r>
      <w:r w:rsidR="00E74B29" w:rsidRPr="00AE0CE2">
        <w:rPr>
          <w:rFonts w:ascii="Calibri" w:hAnsi="Calibri"/>
          <w:i/>
          <w:iCs/>
          <w:sz w:val="22"/>
          <w:szCs w:val="22"/>
          <w:bdr w:val="none" w:sz="0" w:space="0" w:color="auto" w:frame="1"/>
        </w:rPr>
        <w:t xml:space="preserve">ariant </w:t>
      </w:r>
      <w:r w:rsidR="003E614E" w:rsidRPr="00AE0CE2">
        <w:rPr>
          <w:rFonts w:ascii="Calibri" w:hAnsi="Calibri"/>
          <w:i/>
          <w:iCs/>
          <w:sz w:val="22"/>
          <w:szCs w:val="22"/>
          <w:bdr w:val="none" w:sz="0" w:space="0" w:color="auto" w:frame="1"/>
        </w:rPr>
        <w:t>1</w:t>
      </w:r>
    </w:p>
    <w:p w14:paraId="5FFB1870" w14:textId="59A1ADE6" w:rsidR="00E74B29" w:rsidRPr="00AE0CE2" w:rsidRDefault="00E74B29" w:rsidP="00BF07C1">
      <w:pPr>
        <w:pStyle w:val="NoSpacing"/>
        <w:rPr>
          <w:rFonts w:ascii="Calibri" w:hAnsi="Calibri"/>
          <w:sz w:val="22"/>
          <w:szCs w:val="22"/>
        </w:rPr>
      </w:pPr>
      <w:r w:rsidRPr="00AE0CE2">
        <w:rPr>
          <w:rFonts w:ascii="Calibri" w:hAnsi="Calibri"/>
          <w:sz w:val="22"/>
          <w:szCs w:val="22"/>
        </w:rPr>
        <w:t>Dit betreft in beginsel alle subsidies op de genoemde beleidsterreinen, met uitzondering van subsidies waarvoor bij afzonderlijke verordening een uitputtende regeling is getroffen en subsidies waar</w:t>
      </w:r>
      <w:r w:rsidR="0078459D" w:rsidRPr="00AE0CE2">
        <w:rPr>
          <w:rFonts w:ascii="Calibri" w:hAnsi="Calibri"/>
          <w:sz w:val="22"/>
          <w:szCs w:val="22"/>
        </w:rPr>
        <w:t>voor</w:t>
      </w:r>
      <w:r w:rsidRPr="00AE0CE2">
        <w:rPr>
          <w:rFonts w:ascii="Calibri" w:hAnsi="Calibri"/>
          <w:sz w:val="22"/>
          <w:szCs w:val="22"/>
        </w:rPr>
        <w:t xml:space="preserve"> overeenkomstig artikel 4:23, derde lid, van de Awb geen wettelijke grondslag nodig is.</w:t>
      </w:r>
    </w:p>
    <w:p w14:paraId="3EE57C48" w14:textId="77777777" w:rsidR="00E74B29" w:rsidRPr="00AE0CE2" w:rsidRDefault="00E74B29" w:rsidP="00BF07C1">
      <w:pPr>
        <w:pStyle w:val="NoSpacing"/>
        <w:rPr>
          <w:rFonts w:ascii="Calibri" w:hAnsi="Calibri"/>
          <w:i/>
          <w:iCs/>
          <w:sz w:val="22"/>
          <w:szCs w:val="22"/>
          <w:bdr w:val="none" w:sz="0" w:space="0" w:color="auto" w:frame="1"/>
        </w:rPr>
      </w:pPr>
    </w:p>
    <w:p w14:paraId="04DDB46C" w14:textId="52666611" w:rsidR="00E74B29" w:rsidRPr="00AE0CE2" w:rsidRDefault="00BF07C1" w:rsidP="00BF07C1">
      <w:pPr>
        <w:pStyle w:val="NoSpacing"/>
        <w:rPr>
          <w:rFonts w:ascii="Calibri" w:hAnsi="Calibri"/>
          <w:sz w:val="22"/>
          <w:szCs w:val="22"/>
        </w:rPr>
      </w:pPr>
      <w:r w:rsidRPr="00AE0CE2">
        <w:rPr>
          <w:rFonts w:ascii="Calibri" w:hAnsi="Calibri"/>
          <w:i/>
          <w:iCs/>
          <w:sz w:val="22"/>
          <w:szCs w:val="22"/>
          <w:bdr w:val="none" w:sz="0" w:space="0" w:color="auto" w:frame="1"/>
        </w:rPr>
        <w:t>V</w:t>
      </w:r>
      <w:r w:rsidR="00E74B29" w:rsidRPr="00AE0CE2">
        <w:rPr>
          <w:rFonts w:ascii="Calibri" w:hAnsi="Calibri"/>
          <w:i/>
          <w:iCs/>
          <w:sz w:val="22"/>
          <w:szCs w:val="22"/>
          <w:bdr w:val="none" w:sz="0" w:space="0" w:color="auto" w:frame="1"/>
        </w:rPr>
        <w:t xml:space="preserve">ariant </w:t>
      </w:r>
      <w:r w:rsidR="003E614E" w:rsidRPr="00AE0CE2">
        <w:rPr>
          <w:rFonts w:ascii="Calibri" w:hAnsi="Calibri"/>
          <w:i/>
          <w:iCs/>
          <w:sz w:val="22"/>
          <w:szCs w:val="22"/>
          <w:bdr w:val="none" w:sz="0" w:space="0" w:color="auto" w:frame="1"/>
        </w:rPr>
        <w:t>2</w:t>
      </w:r>
    </w:p>
    <w:p w14:paraId="485F33AE" w14:textId="04606791" w:rsidR="00E74B29" w:rsidRPr="00AE0CE2" w:rsidRDefault="00E74B29" w:rsidP="00BF07C1">
      <w:pPr>
        <w:pStyle w:val="NoSpacing"/>
        <w:rPr>
          <w:rFonts w:ascii="Calibri" w:hAnsi="Calibri"/>
          <w:sz w:val="22"/>
          <w:szCs w:val="22"/>
        </w:rPr>
      </w:pPr>
      <w:r w:rsidRPr="00AE0CE2">
        <w:rPr>
          <w:rFonts w:ascii="Calibri" w:hAnsi="Calibri"/>
          <w:sz w:val="22"/>
          <w:szCs w:val="22"/>
        </w:rPr>
        <w:t>Dit betreft in beginsel alle subsidies, met uitzondering van subsidies waarvoor bij afzonderlijke verordening een uitputtende regeling is getroffen en subsidies waar</w:t>
      </w:r>
      <w:r w:rsidR="0078459D" w:rsidRPr="00AE0CE2">
        <w:rPr>
          <w:rFonts w:ascii="Calibri" w:hAnsi="Calibri"/>
          <w:sz w:val="22"/>
          <w:szCs w:val="22"/>
        </w:rPr>
        <w:t>voor</w:t>
      </w:r>
      <w:r w:rsidRPr="00AE0CE2">
        <w:rPr>
          <w:rFonts w:ascii="Calibri" w:hAnsi="Calibri"/>
          <w:sz w:val="22"/>
          <w:szCs w:val="22"/>
        </w:rPr>
        <w:t xml:space="preserve"> overeenkomstig artikel 4:23, derde lid, van de Awb geen wettelijke grondslag nodig is.</w:t>
      </w:r>
    </w:p>
    <w:p w14:paraId="074E66A4" w14:textId="77777777" w:rsidR="00E74B29" w:rsidRPr="00AE0CE2" w:rsidRDefault="00E74B29" w:rsidP="00BF07C1">
      <w:pPr>
        <w:pStyle w:val="NoSpacing"/>
        <w:rPr>
          <w:rFonts w:ascii="Calibri" w:hAnsi="Calibri"/>
          <w:i/>
          <w:iCs/>
          <w:sz w:val="22"/>
          <w:szCs w:val="22"/>
          <w:bdr w:val="none" w:sz="0" w:space="0" w:color="auto" w:frame="1"/>
        </w:rPr>
      </w:pPr>
    </w:p>
    <w:p w14:paraId="65C45F8B" w14:textId="21187120" w:rsidR="00E74B29" w:rsidRPr="00BF07C1" w:rsidRDefault="00BF07C1" w:rsidP="00BF07C1">
      <w:pPr>
        <w:pStyle w:val="NoSpacing"/>
        <w:rPr>
          <w:rFonts w:ascii="Calibri" w:hAnsi="Calibri"/>
          <w:sz w:val="22"/>
          <w:szCs w:val="22"/>
        </w:rPr>
      </w:pPr>
      <w:r w:rsidRPr="00AE0CE2">
        <w:rPr>
          <w:rFonts w:ascii="Calibri" w:hAnsi="Calibri"/>
          <w:i/>
          <w:iCs/>
          <w:sz w:val="22"/>
          <w:szCs w:val="22"/>
          <w:bdr w:val="none" w:sz="0" w:space="0" w:color="auto" w:frame="1"/>
        </w:rPr>
        <w:t>V</w:t>
      </w:r>
      <w:r w:rsidR="00E74B29" w:rsidRPr="00AE0CE2">
        <w:rPr>
          <w:rFonts w:ascii="Calibri" w:hAnsi="Calibri"/>
          <w:i/>
          <w:iCs/>
          <w:sz w:val="22"/>
          <w:szCs w:val="22"/>
          <w:bdr w:val="none" w:sz="0" w:space="0" w:color="auto" w:frame="1"/>
        </w:rPr>
        <w:t xml:space="preserve">ariant </w:t>
      </w:r>
      <w:r w:rsidR="003E614E" w:rsidRPr="00AE0CE2">
        <w:rPr>
          <w:rFonts w:ascii="Calibri" w:hAnsi="Calibri"/>
          <w:i/>
          <w:iCs/>
          <w:sz w:val="22"/>
          <w:szCs w:val="22"/>
          <w:bdr w:val="none" w:sz="0" w:space="0" w:color="auto" w:frame="1"/>
        </w:rPr>
        <w:t>3</w:t>
      </w:r>
    </w:p>
    <w:p w14:paraId="399239A7" w14:textId="36338A63" w:rsidR="00E74B29" w:rsidRPr="00BF07C1" w:rsidRDefault="00E74B29" w:rsidP="00BF07C1">
      <w:pPr>
        <w:pStyle w:val="NoSpacing"/>
        <w:rPr>
          <w:rFonts w:ascii="Calibri" w:hAnsi="Calibri"/>
          <w:sz w:val="22"/>
          <w:szCs w:val="22"/>
        </w:rPr>
      </w:pPr>
      <w:r w:rsidRPr="00BF07C1">
        <w:rPr>
          <w:rFonts w:ascii="Calibri" w:hAnsi="Calibri"/>
          <w:sz w:val="22"/>
          <w:szCs w:val="22"/>
        </w:rPr>
        <w:lastRenderedPageBreak/>
        <w:t>Dit betreft in beginsel alle subsidies, met uitzondering van subsidies waarvoor bij afzonderlijke verordening een uitputtende regeling is getroffen, subsidies waar</w:t>
      </w:r>
      <w:r w:rsidR="0078459D" w:rsidRPr="00BF07C1">
        <w:rPr>
          <w:rFonts w:ascii="Calibri" w:hAnsi="Calibri"/>
          <w:sz w:val="22"/>
          <w:szCs w:val="22"/>
        </w:rPr>
        <w:t>voor</w:t>
      </w:r>
      <w:r w:rsidRPr="00BF07C1">
        <w:rPr>
          <w:rFonts w:ascii="Calibri" w:hAnsi="Calibri"/>
          <w:sz w:val="22"/>
          <w:szCs w:val="22"/>
        </w:rPr>
        <w:t xml:space="preserve"> overeenkomstig artikel 4:23, derde lid, van de Awb geen wettelijke grondslag nodig is en subsidies op de genoemde beleidsterreinen.</w:t>
      </w:r>
    </w:p>
    <w:p w14:paraId="39BA938F" w14:textId="77777777" w:rsidR="00E74B29" w:rsidRPr="00BF07C1" w:rsidRDefault="00E74B29" w:rsidP="00BF07C1">
      <w:pPr>
        <w:pStyle w:val="NoSpacing"/>
        <w:rPr>
          <w:rFonts w:ascii="Calibri" w:hAnsi="Calibri"/>
          <w:i/>
          <w:iCs/>
          <w:sz w:val="22"/>
          <w:szCs w:val="22"/>
          <w:bdr w:val="none" w:sz="0" w:space="0" w:color="auto" w:frame="1"/>
        </w:rPr>
      </w:pPr>
    </w:p>
    <w:p w14:paraId="45BBB143" w14:textId="77777777" w:rsidR="00E74B29" w:rsidRPr="00BF07C1" w:rsidRDefault="00E74B29" w:rsidP="00BF07C1">
      <w:pPr>
        <w:pStyle w:val="NoSpacing"/>
        <w:rPr>
          <w:rFonts w:ascii="Calibri" w:hAnsi="Calibri"/>
          <w:sz w:val="22"/>
          <w:szCs w:val="22"/>
        </w:rPr>
      </w:pPr>
      <w:r w:rsidRPr="00BF07C1">
        <w:rPr>
          <w:rFonts w:ascii="Calibri" w:hAnsi="Calibri"/>
          <w:i/>
          <w:iCs/>
          <w:sz w:val="22"/>
          <w:szCs w:val="22"/>
          <w:bdr w:val="none" w:sz="0" w:space="0" w:color="auto" w:frame="1"/>
        </w:rPr>
        <w:t>Tweede lid</w:t>
      </w:r>
    </w:p>
    <w:p w14:paraId="4C8C28C9" w14:textId="5238377F" w:rsidR="00E74B29" w:rsidRDefault="00E74B29" w:rsidP="00BF07C1">
      <w:pPr>
        <w:pStyle w:val="NoSpacing"/>
        <w:rPr>
          <w:rFonts w:ascii="Calibri" w:hAnsi="Calibri"/>
          <w:sz w:val="22"/>
          <w:szCs w:val="22"/>
        </w:rPr>
      </w:pPr>
      <w:r w:rsidRPr="00BF07C1">
        <w:rPr>
          <w:rFonts w:ascii="Calibri" w:hAnsi="Calibri"/>
          <w:sz w:val="22"/>
          <w:szCs w:val="22"/>
        </w:rPr>
        <w:t>Ten aanzien van subsidies waarvoor overeenkomstig artikel 4:23, derde lid, van de Awb geen wettelijke grondslag nodig is (zoals bijvoorbeeld incidentele subsidies) is de ASV in beginsel niet van toepassing. Dit lid geeft het college de bevoegdheid om de ASV (deels) van toepassing te verklaren als daartoe aanleiding bestaat.</w:t>
      </w:r>
    </w:p>
    <w:bookmarkEnd w:id="8"/>
    <w:p w14:paraId="51B5DB40" w14:textId="77777777" w:rsidR="00BF07C1" w:rsidRPr="00BF07C1" w:rsidRDefault="00BF07C1" w:rsidP="00BF07C1">
      <w:pPr>
        <w:pStyle w:val="NoSpacing"/>
        <w:rPr>
          <w:rFonts w:ascii="Calibri" w:hAnsi="Calibri"/>
          <w:sz w:val="22"/>
          <w:szCs w:val="22"/>
        </w:rPr>
      </w:pPr>
    </w:p>
    <w:p w14:paraId="380591DE" w14:textId="77777777" w:rsidR="00E74B29" w:rsidRPr="00BF07C1" w:rsidRDefault="00E74B29" w:rsidP="00BF07C1">
      <w:pPr>
        <w:pStyle w:val="NoSpacing"/>
        <w:rPr>
          <w:rFonts w:ascii="Calibri" w:hAnsi="Calibri"/>
          <w:b/>
          <w:sz w:val="22"/>
          <w:szCs w:val="22"/>
        </w:rPr>
      </w:pPr>
      <w:r w:rsidRPr="00BF07C1">
        <w:rPr>
          <w:rFonts w:ascii="Calibri" w:hAnsi="Calibri"/>
          <w:b/>
          <w:sz w:val="22"/>
          <w:szCs w:val="22"/>
        </w:rPr>
        <w:t>Artikel 3. Subsidieregelingen</w:t>
      </w:r>
    </w:p>
    <w:p w14:paraId="48B9CC3D" w14:textId="5DE9CF92" w:rsidR="00E74B29" w:rsidRPr="00BF07C1" w:rsidRDefault="00E74B29" w:rsidP="00BF07C1">
      <w:pPr>
        <w:pStyle w:val="NoSpacing"/>
        <w:rPr>
          <w:rFonts w:ascii="Calibri" w:hAnsi="Calibri"/>
          <w:sz w:val="22"/>
          <w:szCs w:val="22"/>
        </w:rPr>
      </w:pPr>
      <w:r w:rsidRPr="00BF07C1">
        <w:rPr>
          <w:rFonts w:ascii="Calibri" w:hAnsi="Calibri"/>
          <w:sz w:val="22"/>
          <w:szCs w:val="22"/>
        </w:rPr>
        <w:t xml:space="preserve">Met dit artikel krijgt het college de bevoegdheid om in nadere regels, hier en verder subsidieregeling genoemd, de te subsidiëren activiteiten te bepalen. Voor zover het college iets wenst te regelen met betrekking tot de doelgroepen die voor subsidie in aanmerking komen, de berekening van de subsidie en de wijze van uitbetalen, </w:t>
      </w:r>
      <w:r w:rsidRPr="00AE0CE2">
        <w:rPr>
          <w:rFonts w:ascii="Calibri" w:hAnsi="Calibri"/>
          <w:sz w:val="22"/>
          <w:szCs w:val="22"/>
        </w:rPr>
        <w:t>dient dit eveneens</w:t>
      </w:r>
      <w:r w:rsidRPr="00BF07C1">
        <w:rPr>
          <w:rFonts w:ascii="Calibri" w:hAnsi="Calibri"/>
          <w:sz w:val="22"/>
          <w:szCs w:val="22"/>
        </w:rPr>
        <w:t xml:space="preserve"> in de subsidieregeling te gebeuren.</w:t>
      </w:r>
    </w:p>
    <w:p w14:paraId="75A6CA8D" w14:textId="77777777" w:rsidR="00BF07C1" w:rsidRDefault="00BF07C1" w:rsidP="00BF07C1">
      <w:pPr>
        <w:pStyle w:val="NoSpacing"/>
        <w:rPr>
          <w:rFonts w:ascii="Calibri" w:hAnsi="Calibri"/>
          <w:sz w:val="22"/>
          <w:szCs w:val="22"/>
        </w:rPr>
      </w:pPr>
    </w:p>
    <w:p w14:paraId="1ADD0ACB" w14:textId="6DCCEF00" w:rsidR="00E74B29" w:rsidRPr="00BF07C1" w:rsidRDefault="00E74B29" w:rsidP="00BF07C1">
      <w:pPr>
        <w:pStyle w:val="NoSpacing"/>
        <w:rPr>
          <w:rFonts w:ascii="Calibri" w:hAnsi="Calibri"/>
          <w:sz w:val="22"/>
          <w:szCs w:val="22"/>
        </w:rPr>
      </w:pPr>
      <w:r w:rsidRPr="00BF07C1">
        <w:rPr>
          <w:rFonts w:ascii="Calibri" w:hAnsi="Calibri"/>
          <w:sz w:val="22"/>
          <w:szCs w:val="22"/>
        </w:rPr>
        <w:t xml:space="preserve">In andere artikelen van </w:t>
      </w:r>
      <w:r w:rsidR="005C2616">
        <w:rPr>
          <w:rFonts w:ascii="Calibri" w:hAnsi="Calibri"/>
          <w:sz w:val="22"/>
          <w:szCs w:val="22"/>
        </w:rPr>
        <w:t xml:space="preserve">de </w:t>
      </w:r>
      <w:r w:rsidRPr="00BF07C1">
        <w:rPr>
          <w:rFonts w:ascii="Calibri" w:hAnsi="Calibri"/>
          <w:sz w:val="22"/>
          <w:szCs w:val="22"/>
        </w:rPr>
        <w:t>ASV worden andere bevoegdheden gedelegeerd die betrekking hebben op de inhoud van de subsidieregeling: het afwijken van termijnen, het verbinden van bepaalde verplichtingen aan de subsidie</w:t>
      </w:r>
      <w:r w:rsidR="005A707A" w:rsidRPr="00BF07C1">
        <w:rPr>
          <w:rFonts w:ascii="Calibri" w:hAnsi="Calibri"/>
          <w:sz w:val="22"/>
          <w:szCs w:val="22"/>
        </w:rPr>
        <w:t xml:space="preserve"> en</w:t>
      </w:r>
      <w:r w:rsidRPr="00BF07C1">
        <w:rPr>
          <w:rFonts w:ascii="Calibri" w:hAnsi="Calibri"/>
          <w:sz w:val="22"/>
          <w:szCs w:val="22"/>
        </w:rPr>
        <w:t xml:space="preserve"> de wijze van verdelen van het subsidieplafond.</w:t>
      </w:r>
    </w:p>
    <w:p w14:paraId="2CF3BDED" w14:textId="2D59A3F8" w:rsidR="00E74B29" w:rsidRPr="00BF07C1" w:rsidRDefault="00E74B29" w:rsidP="00BF07C1">
      <w:pPr>
        <w:pStyle w:val="NoSpacing"/>
        <w:rPr>
          <w:rFonts w:ascii="Calibri" w:hAnsi="Calibri"/>
          <w:sz w:val="22"/>
          <w:szCs w:val="22"/>
        </w:rPr>
      </w:pPr>
      <w:r w:rsidRPr="00BF07C1">
        <w:rPr>
          <w:rFonts w:ascii="Calibri" w:hAnsi="Calibri"/>
          <w:sz w:val="22"/>
          <w:szCs w:val="22"/>
        </w:rPr>
        <w:t xml:space="preserve">Voor zover het college geen gebruik maakt van de bevoegdheid </w:t>
      </w:r>
      <w:r w:rsidR="00230516" w:rsidRPr="00BF07C1">
        <w:rPr>
          <w:rFonts w:ascii="Calibri" w:hAnsi="Calibri"/>
          <w:sz w:val="22"/>
          <w:szCs w:val="22"/>
        </w:rPr>
        <w:t xml:space="preserve">om nadere regels vast te stellen </w:t>
      </w:r>
      <w:r w:rsidRPr="00BF07C1">
        <w:rPr>
          <w:rFonts w:ascii="Calibri" w:hAnsi="Calibri"/>
          <w:sz w:val="22"/>
          <w:szCs w:val="22"/>
        </w:rPr>
        <w:t xml:space="preserve">is het slechts in beperkte mate mogelijk om subsidies te verstrekken. De hoofdregel van de Awb is namelijk dat subsidieverstrekking gebaseerd moet zijn op een wettelijk voorschrift, zoals een subsidieregeling, waarin de te subsidiëren activiteiten staan vermeld. Op grond van artikel 4:23, derde lid, van de </w:t>
      </w:r>
      <w:r w:rsidRPr="00AE0CE2">
        <w:rPr>
          <w:rFonts w:ascii="Calibri" w:hAnsi="Calibri"/>
          <w:sz w:val="22"/>
          <w:szCs w:val="22"/>
        </w:rPr>
        <w:t>Awb bestaan</w:t>
      </w:r>
      <w:r w:rsidRPr="00BF07C1">
        <w:rPr>
          <w:rFonts w:ascii="Calibri" w:hAnsi="Calibri"/>
          <w:sz w:val="22"/>
          <w:szCs w:val="22"/>
        </w:rPr>
        <w:t xml:space="preserve"> hierop maar vier uitzonderingen:</w:t>
      </w:r>
    </w:p>
    <w:p w14:paraId="1DC9FF12" w14:textId="77777777" w:rsidR="00E74B29" w:rsidRPr="00BF07C1" w:rsidRDefault="00E74B29" w:rsidP="00BF07C1">
      <w:pPr>
        <w:pStyle w:val="NoSpacing"/>
        <w:ind w:left="567"/>
        <w:rPr>
          <w:rFonts w:ascii="Calibri" w:hAnsi="Calibri"/>
          <w:sz w:val="22"/>
          <w:szCs w:val="22"/>
        </w:rPr>
      </w:pPr>
      <w:r w:rsidRPr="00BF07C1">
        <w:rPr>
          <w:rFonts w:ascii="Calibri" w:hAnsi="Calibri"/>
          <w:sz w:val="22"/>
          <w:szCs w:val="22"/>
        </w:rPr>
        <w:t>a. de spoedeisende subsidieverstrekking (tijdelijk, vooruitlopend op de vaststelling van een wettelijk voorschrift);</w:t>
      </w:r>
    </w:p>
    <w:p w14:paraId="694B2470" w14:textId="62F43BE8" w:rsidR="00E74B29" w:rsidRPr="00BF07C1" w:rsidRDefault="00E74B29" w:rsidP="00BF07C1">
      <w:pPr>
        <w:pStyle w:val="NoSpacing"/>
        <w:ind w:left="567"/>
        <w:rPr>
          <w:rFonts w:ascii="Calibri" w:hAnsi="Calibri"/>
          <w:sz w:val="22"/>
          <w:szCs w:val="22"/>
        </w:rPr>
      </w:pPr>
      <w:r w:rsidRPr="00BF07C1">
        <w:rPr>
          <w:rFonts w:ascii="Calibri" w:hAnsi="Calibri"/>
          <w:sz w:val="22"/>
          <w:szCs w:val="22"/>
        </w:rPr>
        <w:t xml:space="preserve">b. de subsidieverstrekking op grond van een begrotingspost (de begroting dient de </w:t>
      </w:r>
      <w:r w:rsidR="00230516" w:rsidRPr="00BF07C1">
        <w:rPr>
          <w:rFonts w:ascii="Calibri" w:hAnsi="Calibri"/>
          <w:sz w:val="22"/>
          <w:szCs w:val="22"/>
        </w:rPr>
        <w:t>subsidieontvanger</w:t>
      </w:r>
      <w:r w:rsidRPr="00BF07C1">
        <w:rPr>
          <w:rFonts w:ascii="Calibri" w:hAnsi="Calibri"/>
          <w:sz w:val="22"/>
          <w:szCs w:val="22"/>
        </w:rPr>
        <w:t xml:space="preserve"> en het bedrag dat ten hoogste kan worden vastgesteld te vermelden);</w:t>
      </w:r>
    </w:p>
    <w:p w14:paraId="02C1C0CC" w14:textId="05E7A87F" w:rsidR="00E74B29" w:rsidRPr="00BF07C1" w:rsidRDefault="00E74B29" w:rsidP="00BF07C1">
      <w:pPr>
        <w:pStyle w:val="NoSpacing"/>
        <w:ind w:left="567"/>
        <w:rPr>
          <w:rFonts w:ascii="Calibri" w:hAnsi="Calibri"/>
          <w:sz w:val="22"/>
          <w:szCs w:val="22"/>
        </w:rPr>
      </w:pPr>
      <w:r w:rsidRPr="00BF07C1">
        <w:rPr>
          <w:rFonts w:ascii="Calibri" w:hAnsi="Calibri"/>
          <w:sz w:val="22"/>
          <w:szCs w:val="22"/>
        </w:rPr>
        <w:t xml:space="preserve">c. de incidentele subsidieverstrekking (voor uitzonderlijke gevallen, </w:t>
      </w:r>
      <w:r w:rsidR="00230516" w:rsidRPr="00BF07C1">
        <w:rPr>
          <w:rFonts w:ascii="Calibri" w:hAnsi="Calibri"/>
          <w:sz w:val="22"/>
          <w:szCs w:val="22"/>
        </w:rPr>
        <w:t xml:space="preserve">en </w:t>
      </w:r>
      <w:r w:rsidRPr="00BF07C1">
        <w:rPr>
          <w:rFonts w:ascii="Calibri" w:hAnsi="Calibri"/>
          <w:sz w:val="22"/>
          <w:szCs w:val="22"/>
        </w:rPr>
        <w:t>als er in beginsel slechts eenmalig subsidie zal worden toegekend);</w:t>
      </w:r>
    </w:p>
    <w:p w14:paraId="5E0DF8FF" w14:textId="77777777" w:rsidR="00E74B29" w:rsidRPr="00BF07C1" w:rsidRDefault="00E74B29" w:rsidP="00BF07C1">
      <w:pPr>
        <w:pStyle w:val="NoSpacing"/>
        <w:ind w:firstLine="567"/>
        <w:rPr>
          <w:rFonts w:ascii="Calibri" w:hAnsi="Calibri"/>
          <w:sz w:val="22"/>
          <w:szCs w:val="22"/>
        </w:rPr>
      </w:pPr>
      <w:r w:rsidRPr="00BF07C1">
        <w:rPr>
          <w:rFonts w:ascii="Calibri" w:hAnsi="Calibri"/>
          <w:sz w:val="22"/>
          <w:szCs w:val="22"/>
        </w:rPr>
        <w:t>d. de Europese subsidies (is voor gemeenten nauwelijks van belang).</w:t>
      </w:r>
    </w:p>
    <w:p w14:paraId="19F61BAE" w14:textId="77777777" w:rsidR="00BF07C1" w:rsidRDefault="00BF07C1" w:rsidP="00BF07C1">
      <w:pPr>
        <w:pStyle w:val="NoSpacing"/>
        <w:rPr>
          <w:rFonts w:ascii="Calibri" w:hAnsi="Calibri"/>
          <w:b/>
          <w:sz w:val="22"/>
          <w:szCs w:val="22"/>
        </w:rPr>
      </w:pPr>
    </w:p>
    <w:p w14:paraId="591632E4" w14:textId="4EAB12D0" w:rsidR="00E74B29" w:rsidRPr="00BF07C1" w:rsidRDefault="00E74B29" w:rsidP="00BF07C1">
      <w:pPr>
        <w:pStyle w:val="NoSpacing"/>
        <w:rPr>
          <w:rFonts w:ascii="Calibri" w:hAnsi="Calibri"/>
          <w:b/>
          <w:sz w:val="22"/>
          <w:szCs w:val="22"/>
        </w:rPr>
      </w:pPr>
      <w:r w:rsidRPr="00BF07C1">
        <w:rPr>
          <w:rFonts w:ascii="Calibri" w:hAnsi="Calibri"/>
          <w:b/>
          <w:sz w:val="22"/>
          <w:szCs w:val="22"/>
        </w:rPr>
        <w:t xml:space="preserve">Artikel 4. </w:t>
      </w:r>
      <w:r w:rsidR="004B316E" w:rsidRPr="00BF07C1">
        <w:rPr>
          <w:rFonts w:ascii="Calibri" w:hAnsi="Calibri"/>
          <w:b/>
          <w:sz w:val="22"/>
          <w:szCs w:val="22"/>
        </w:rPr>
        <w:t>Staatssteunregels</w:t>
      </w:r>
    </w:p>
    <w:p w14:paraId="43AB4705" w14:textId="09590A05" w:rsidR="00E74B29" w:rsidRPr="00BF07C1" w:rsidRDefault="00E74B29" w:rsidP="00BF07C1">
      <w:pPr>
        <w:pStyle w:val="NoSpacing"/>
        <w:rPr>
          <w:rFonts w:ascii="Calibri" w:hAnsi="Calibri"/>
          <w:sz w:val="22"/>
          <w:szCs w:val="22"/>
        </w:rPr>
      </w:pPr>
      <w:r w:rsidRPr="00BF07C1">
        <w:rPr>
          <w:rFonts w:ascii="Calibri" w:hAnsi="Calibri"/>
          <w:sz w:val="22"/>
          <w:szCs w:val="22"/>
        </w:rPr>
        <w:t xml:space="preserve">Om subsidies onder een Europees steunkader te brengen moet de subsidie op het toepasselijke steunkader worden toegesneden. Daarbij kan het nodig zijn dat er </w:t>
      </w:r>
      <w:r w:rsidR="00FC0A56" w:rsidRPr="00BF07C1">
        <w:rPr>
          <w:rFonts w:ascii="Calibri" w:hAnsi="Calibri"/>
          <w:sz w:val="22"/>
          <w:szCs w:val="22"/>
        </w:rPr>
        <w:t xml:space="preserve">in de subsidieregeling </w:t>
      </w:r>
      <w:r w:rsidRPr="00BF07C1">
        <w:rPr>
          <w:rFonts w:ascii="Calibri" w:hAnsi="Calibri"/>
          <w:sz w:val="22"/>
          <w:szCs w:val="22"/>
        </w:rPr>
        <w:t>afgeweken wordt van de ASV, of dat deze aangevuld wordt. Het eerste lid maakt het college daartoe bevoegd.</w:t>
      </w:r>
    </w:p>
    <w:p w14:paraId="1CD05DC4" w14:textId="77777777" w:rsidR="00E74B29" w:rsidRPr="00BF07C1" w:rsidRDefault="00E74B29" w:rsidP="00BF07C1">
      <w:pPr>
        <w:pStyle w:val="NoSpacing"/>
        <w:rPr>
          <w:rFonts w:ascii="Calibri" w:hAnsi="Calibri"/>
          <w:sz w:val="22"/>
          <w:szCs w:val="22"/>
        </w:rPr>
      </w:pPr>
      <w:r w:rsidRPr="00BF07C1">
        <w:rPr>
          <w:rFonts w:ascii="Calibri" w:hAnsi="Calibri"/>
          <w:sz w:val="22"/>
          <w:szCs w:val="22"/>
        </w:rPr>
        <w:t>Het tweede en derde lid zijn een uitvloeisel van de eis van de Europese Commissie dat in subsidieregelingen en -beschikkingen die gebruik maken van het Europees steunkader, het toepasselijke kader expliciet wordt vermeld.</w:t>
      </w:r>
    </w:p>
    <w:p w14:paraId="00A9DE9B" w14:textId="04DA2CE8" w:rsidR="00E74B29" w:rsidRPr="00BF07C1" w:rsidRDefault="00E74B29" w:rsidP="00BF07C1">
      <w:pPr>
        <w:pStyle w:val="NoSpacing"/>
        <w:rPr>
          <w:rFonts w:ascii="Calibri" w:hAnsi="Calibri"/>
          <w:sz w:val="22"/>
          <w:szCs w:val="22"/>
        </w:rPr>
      </w:pPr>
      <w:r w:rsidRPr="00BF07C1">
        <w:rPr>
          <w:rFonts w:ascii="Calibri" w:hAnsi="Calibri"/>
          <w:sz w:val="22"/>
          <w:szCs w:val="22"/>
        </w:rPr>
        <w:t>Als sprake is van steun die valt onder een Europees steunkader, kunnen uiteraard alleen de activiteiten, doelstellingen, resultaten en kosten voor subsidie in aanmerking komen voor zover die voldoen aan de eisen en voorwaarden van het betreffende steunkader (</w:t>
      </w:r>
      <w:r w:rsidR="005A707A" w:rsidRPr="00BF07C1">
        <w:rPr>
          <w:rFonts w:ascii="Calibri" w:hAnsi="Calibri"/>
          <w:sz w:val="22"/>
          <w:szCs w:val="22"/>
        </w:rPr>
        <w:t xml:space="preserve">vierde </w:t>
      </w:r>
      <w:r w:rsidRPr="00BF07C1">
        <w:rPr>
          <w:rFonts w:ascii="Calibri" w:hAnsi="Calibri"/>
          <w:sz w:val="22"/>
          <w:szCs w:val="22"/>
        </w:rPr>
        <w:t xml:space="preserve">lid). Net zo goed als dat bij subsidies waarop een Europees steunkader van toepassing is, </w:t>
      </w:r>
      <w:r w:rsidR="00230516" w:rsidRPr="00BF07C1">
        <w:rPr>
          <w:rFonts w:ascii="Calibri" w:hAnsi="Calibri"/>
          <w:sz w:val="22"/>
          <w:szCs w:val="22"/>
        </w:rPr>
        <w:t xml:space="preserve">kunnen </w:t>
      </w:r>
      <w:r w:rsidRPr="00BF07C1">
        <w:rPr>
          <w:rFonts w:ascii="Calibri" w:hAnsi="Calibri"/>
          <w:sz w:val="22"/>
          <w:szCs w:val="22"/>
        </w:rPr>
        <w:t>ondernemingen alleen in aanmerking komen als de subsidieverstrekking voldoet aan de voorwaarden van het desbetreffende steunkader (</w:t>
      </w:r>
      <w:r w:rsidR="005A707A" w:rsidRPr="00BF07C1">
        <w:rPr>
          <w:rFonts w:ascii="Calibri" w:hAnsi="Calibri"/>
          <w:sz w:val="22"/>
          <w:szCs w:val="22"/>
        </w:rPr>
        <w:t xml:space="preserve">vijfde </w:t>
      </w:r>
      <w:r w:rsidRPr="00BF07C1">
        <w:rPr>
          <w:rFonts w:ascii="Calibri" w:hAnsi="Calibri"/>
          <w:sz w:val="22"/>
          <w:szCs w:val="22"/>
        </w:rPr>
        <w:t>lid).</w:t>
      </w:r>
    </w:p>
    <w:p w14:paraId="7122251E" w14:textId="17C7BB99" w:rsidR="00FC0A56" w:rsidRPr="00BF07C1" w:rsidRDefault="00FC0A56" w:rsidP="00BF07C1">
      <w:pPr>
        <w:pStyle w:val="NoSpacing"/>
        <w:rPr>
          <w:rFonts w:ascii="Calibri" w:hAnsi="Calibri"/>
          <w:sz w:val="22"/>
          <w:szCs w:val="22"/>
        </w:rPr>
      </w:pPr>
      <w:r w:rsidRPr="00BF07C1">
        <w:rPr>
          <w:rFonts w:ascii="Calibri" w:hAnsi="Calibri"/>
          <w:sz w:val="22"/>
          <w:szCs w:val="22"/>
        </w:rPr>
        <w:t xml:space="preserve">Zie ook de toelichting bij artikel 3 van </w:t>
      </w:r>
      <w:r w:rsidRPr="00AE0CE2">
        <w:rPr>
          <w:rFonts w:ascii="Calibri" w:hAnsi="Calibri"/>
          <w:sz w:val="22"/>
          <w:szCs w:val="22"/>
        </w:rPr>
        <w:t xml:space="preserve">de </w:t>
      </w:r>
      <w:r w:rsidR="006B24AB" w:rsidRPr="00AE0CE2">
        <w:rPr>
          <w:rFonts w:ascii="Calibri" w:hAnsi="Calibri"/>
          <w:sz w:val="22"/>
          <w:szCs w:val="22"/>
        </w:rPr>
        <w:t>M</w:t>
      </w:r>
      <w:r w:rsidR="00901FF8" w:rsidRPr="00AE0CE2">
        <w:rPr>
          <w:rFonts w:ascii="Calibri" w:hAnsi="Calibri"/>
          <w:sz w:val="22"/>
          <w:szCs w:val="22"/>
        </w:rPr>
        <w:t xml:space="preserve">odel </w:t>
      </w:r>
      <w:r w:rsidR="006B24AB" w:rsidRPr="00AE0CE2">
        <w:rPr>
          <w:rFonts w:ascii="Calibri" w:hAnsi="Calibri"/>
          <w:sz w:val="22"/>
          <w:szCs w:val="22"/>
        </w:rPr>
        <w:t>S</w:t>
      </w:r>
      <w:r w:rsidRPr="00AE0CE2">
        <w:rPr>
          <w:rFonts w:ascii="Calibri" w:hAnsi="Calibri"/>
          <w:sz w:val="22"/>
          <w:szCs w:val="22"/>
        </w:rPr>
        <w:t>ubsidieregeling</w:t>
      </w:r>
      <w:r w:rsidR="00901FF8" w:rsidRPr="00AE0CE2">
        <w:rPr>
          <w:rFonts w:ascii="Calibri" w:hAnsi="Calibri"/>
          <w:sz w:val="22"/>
          <w:szCs w:val="22"/>
        </w:rPr>
        <w:t xml:space="preserve"> (bijlage</w:t>
      </w:r>
      <w:r w:rsidR="000E6165" w:rsidRPr="00AE0CE2">
        <w:rPr>
          <w:rFonts w:ascii="Calibri" w:hAnsi="Calibri"/>
          <w:sz w:val="22"/>
          <w:szCs w:val="22"/>
        </w:rPr>
        <w:t xml:space="preserve"> bij de </w:t>
      </w:r>
      <w:r w:rsidR="007E50A2" w:rsidRPr="00AE0CE2">
        <w:rPr>
          <w:rFonts w:ascii="Calibri" w:hAnsi="Calibri"/>
          <w:sz w:val="22"/>
          <w:szCs w:val="22"/>
        </w:rPr>
        <w:t>M</w:t>
      </w:r>
      <w:r w:rsidR="000E6165" w:rsidRPr="00AE0CE2">
        <w:rPr>
          <w:rFonts w:ascii="Calibri" w:hAnsi="Calibri"/>
          <w:sz w:val="22"/>
          <w:szCs w:val="22"/>
        </w:rPr>
        <w:t>odel</w:t>
      </w:r>
      <w:r w:rsidR="007E50A2" w:rsidRPr="00AE0CE2">
        <w:rPr>
          <w:rFonts w:ascii="Calibri" w:hAnsi="Calibri"/>
          <w:sz w:val="22"/>
          <w:szCs w:val="22"/>
        </w:rPr>
        <w:t xml:space="preserve"> </w:t>
      </w:r>
      <w:r w:rsidR="000E6165" w:rsidRPr="00AE0CE2">
        <w:rPr>
          <w:rFonts w:ascii="Calibri" w:hAnsi="Calibri"/>
          <w:sz w:val="22"/>
          <w:szCs w:val="22"/>
        </w:rPr>
        <w:t>A</w:t>
      </w:r>
      <w:r w:rsidR="007E50A2" w:rsidRPr="00AE0CE2">
        <w:rPr>
          <w:rFonts w:ascii="Calibri" w:hAnsi="Calibri"/>
          <w:sz w:val="22"/>
          <w:szCs w:val="22"/>
        </w:rPr>
        <w:t>lgemene subsidieverordening</w:t>
      </w:r>
      <w:r w:rsidR="000E6165" w:rsidRPr="00AE0CE2">
        <w:rPr>
          <w:rFonts w:ascii="Calibri" w:hAnsi="Calibri"/>
          <w:sz w:val="22"/>
          <w:szCs w:val="22"/>
        </w:rPr>
        <w:t xml:space="preserve"> 2013</w:t>
      </w:r>
      <w:r w:rsidR="007E50A2" w:rsidRPr="00AE0CE2">
        <w:rPr>
          <w:rFonts w:ascii="Calibri" w:hAnsi="Calibri"/>
          <w:sz w:val="22"/>
          <w:szCs w:val="22"/>
        </w:rPr>
        <w:t xml:space="preserve"> (hierna: model-ASV 2013)</w:t>
      </w:r>
      <w:r w:rsidR="00901FF8" w:rsidRPr="00AE0CE2">
        <w:rPr>
          <w:rFonts w:ascii="Calibri" w:hAnsi="Calibri"/>
          <w:sz w:val="22"/>
          <w:szCs w:val="22"/>
        </w:rPr>
        <w:t>)</w:t>
      </w:r>
      <w:r w:rsidRPr="00AE0CE2">
        <w:rPr>
          <w:rFonts w:ascii="Calibri" w:hAnsi="Calibri"/>
          <w:sz w:val="22"/>
          <w:szCs w:val="22"/>
        </w:rPr>
        <w:t>.</w:t>
      </w:r>
    </w:p>
    <w:p w14:paraId="796ACFAD" w14:textId="77777777" w:rsidR="006B24AB" w:rsidRDefault="006B24AB" w:rsidP="00BF07C1">
      <w:pPr>
        <w:pStyle w:val="NoSpacing"/>
        <w:rPr>
          <w:rFonts w:ascii="Calibri" w:hAnsi="Calibri"/>
          <w:b/>
          <w:sz w:val="22"/>
          <w:szCs w:val="22"/>
        </w:rPr>
      </w:pPr>
    </w:p>
    <w:p w14:paraId="0FCD8ED8" w14:textId="16BD5B78" w:rsidR="00E74B29" w:rsidRPr="006B24AB" w:rsidRDefault="00E74B29" w:rsidP="006B24AB">
      <w:pPr>
        <w:pStyle w:val="NoSpacing"/>
        <w:rPr>
          <w:rFonts w:ascii="Calibri" w:hAnsi="Calibri"/>
          <w:b/>
          <w:sz w:val="22"/>
          <w:szCs w:val="22"/>
        </w:rPr>
      </w:pPr>
      <w:bookmarkStart w:id="9" w:name="_Hlk4396304"/>
      <w:r w:rsidRPr="006B24AB">
        <w:rPr>
          <w:rFonts w:ascii="Calibri" w:hAnsi="Calibri"/>
          <w:b/>
          <w:sz w:val="22"/>
          <w:szCs w:val="22"/>
        </w:rPr>
        <w:lastRenderedPageBreak/>
        <w:t>Artikel 5. Subsidieplafond en begrotingsvoorbehoud</w:t>
      </w:r>
    </w:p>
    <w:p w14:paraId="642ADEE2" w14:textId="662C281A" w:rsidR="006B24AB" w:rsidRPr="00AE0CE2" w:rsidRDefault="006B24AB" w:rsidP="006B24AB">
      <w:pPr>
        <w:pStyle w:val="NoSpacing"/>
        <w:rPr>
          <w:rFonts w:ascii="Calibri" w:hAnsi="Calibri"/>
          <w:sz w:val="22"/>
          <w:szCs w:val="22"/>
        </w:rPr>
      </w:pPr>
      <w:r w:rsidRPr="00AE0CE2">
        <w:rPr>
          <w:rFonts w:ascii="Calibri" w:hAnsi="Calibri"/>
          <w:i/>
          <w:iCs/>
          <w:sz w:val="22"/>
          <w:szCs w:val="22"/>
          <w:bdr w:val="none" w:sz="0" w:space="0" w:color="auto" w:frame="1"/>
        </w:rPr>
        <w:t>V</w:t>
      </w:r>
      <w:r w:rsidR="00E74B29" w:rsidRPr="00AE0CE2">
        <w:rPr>
          <w:rFonts w:ascii="Calibri" w:hAnsi="Calibri"/>
          <w:i/>
          <w:iCs/>
          <w:sz w:val="22"/>
          <w:szCs w:val="22"/>
          <w:bdr w:val="none" w:sz="0" w:space="0" w:color="auto" w:frame="1"/>
        </w:rPr>
        <w:t>ariant 1</w:t>
      </w:r>
      <w:r w:rsidR="00E74B29" w:rsidRPr="00AE0CE2">
        <w:rPr>
          <w:rFonts w:ascii="Calibri" w:hAnsi="Calibri"/>
          <w:sz w:val="22"/>
          <w:szCs w:val="22"/>
        </w:rPr>
        <w:t xml:space="preserve"> </w:t>
      </w:r>
    </w:p>
    <w:p w14:paraId="4628B968" w14:textId="1B43D8F2" w:rsidR="00E74B29" w:rsidRPr="00AE0CE2" w:rsidRDefault="00E74B29" w:rsidP="006B24AB">
      <w:pPr>
        <w:pStyle w:val="NoSpacing"/>
        <w:rPr>
          <w:rFonts w:ascii="Calibri" w:hAnsi="Calibri"/>
          <w:sz w:val="22"/>
          <w:szCs w:val="22"/>
        </w:rPr>
      </w:pPr>
      <w:r w:rsidRPr="00AE0CE2">
        <w:rPr>
          <w:rFonts w:ascii="Calibri" w:hAnsi="Calibri"/>
          <w:sz w:val="22"/>
          <w:szCs w:val="22"/>
        </w:rPr>
        <w:t>Het college stelt de subsidieplafonds vast (</w:t>
      </w:r>
      <w:r w:rsidR="00283CCB" w:rsidRPr="00AE0CE2">
        <w:rPr>
          <w:rFonts w:ascii="Calibri" w:hAnsi="Calibri"/>
          <w:sz w:val="22"/>
          <w:szCs w:val="22"/>
        </w:rPr>
        <w:t xml:space="preserve">eerste </w:t>
      </w:r>
      <w:r w:rsidRPr="00AE0CE2">
        <w:rPr>
          <w:rFonts w:ascii="Calibri" w:hAnsi="Calibri"/>
          <w:sz w:val="22"/>
          <w:szCs w:val="22"/>
        </w:rPr>
        <w:t xml:space="preserve">lid); bij de bekendmaking daarvan wordt tevens de door hen bepaalde wijze van verdelen vermeld (eerste lid in combinatie met artikel 4:26, tweede lid, van de Awb). De wijze van verdelen kan ook worden bekendgemaakt door te verwijzen naar de subsidieregeling waarin de wijze van verdeling is vastgelegd. In dat laatste geval zal verwezen moeten worden naar een reeds geldende subsidieregeling. In andere gevallen zal geregeld (moeten) zijn dat óf de subsidieregeling en het subsidieplafond gelijktijdig in werking treden óf dat de subsidieregeling weliswaar voor het vaststellen van het subsidieplafond in werking treedt maar dat aanvragen pas ná het vaststellen van het subsidieplafond kunnen worden ingediend. Als dit niet (juist) geregeld is kan het subsidieplafond niet worden tegengeworpen aan aanvragers die hun aanvraag hebben </w:t>
      </w:r>
      <w:r w:rsidR="00F80318" w:rsidRPr="00AE0CE2">
        <w:rPr>
          <w:rFonts w:ascii="Calibri" w:hAnsi="Calibri"/>
          <w:sz w:val="22"/>
          <w:szCs w:val="22"/>
        </w:rPr>
        <w:t>in</w:t>
      </w:r>
      <w:r w:rsidRPr="00AE0CE2">
        <w:rPr>
          <w:rFonts w:ascii="Calibri" w:hAnsi="Calibri"/>
          <w:sz w:val="22"/>
          <w:szCs w:val="22"/>
        </w:rPr>
        <w:t>gediend voor bekendmaking (artikel 4:27, tweede lid, van de Awb). Daarnaast wordt er, indien van toepassing, gewezen op de mogelijkheid het subsidieplafond te verlagen (tweede en derde lid, zie verder hieronder). De raad stelt uiteraard nog steeds de financiële kaders vast (in de begroting). Het is binnen die kaders dat het college vervolgens de subsidieplafonds kan vaststellen.</w:t>
      </w:r>
    </w:p>
    <w:p w14:paraId="235DB555" w14:textId="77777777" w:rsidR="00E74B29" w:rsidRPr="00AE0CE2" w:rsidRDefault="00E74B29" w:rsidP="006B24AB">
      <w:pPr>
        <w:pStyle w:val="NoSpacing"/>
        <w:rPr>
          <w:rFonts w:ascii="Calibri" w:hAnsi="Calibri"/>
          <w:sz w:val="22"/>
          <w:szCs w:val="22"/>
        </w:rPr>
      </w:pPr>
      <w:r w:rsidRPr="00AE0CE2">
        <w:rPr>
          <w:rFonts w:ascii="Calibri" w:hAnsi="Calibri"/>
          <w:sz w:val="22"/>
          <w:szCs w:val="22"/>
        </w:rPr>
        <w:t>Het college, dat via artikel 2 de bevoegdheid gedelegeerd heeft gekregen om te besluiten over het verstrekken van subsidies, is verder verplicht – in lijn met de mogelijkheid van artikel 4:34, eerste lid, van de Awb – (in bepaalde gevallen) om bij het gebruik maken van deze gedelegeerde bevoegdheid een begrotingsvoorbehoud te maken (vierde lid).</w:t>
      </w:r>
    </w:p>
    <w:p w14:paraId="5D023C98" w14:textId="77777777" w:rsidR="00E74B29" w:rsidRPr="00AE0CE2" w:rsidRDefault="00E74B29" w:rsidP="006B24AB">
      <w:pPr>
        <w:pStyle w:val="NoSpacing"/>
        <w:rPr>
          <w:rFonts w:ascii="Calibri" w:hAnsi="Calibri"/>
          <w:i/>
          <w:iCs/>
          <w:sz w:val="22"/>
          <w:szCs w:val="22"/>
          <w:bdr w:val="none" w:sz="0" w:space="0" w:color="auto" w:frame="1"/>
        </w:rPr>
      </w:pPr>
    </w:p>
    <w:p w14:paraId="7C59731B" w14:textId="6AB039F1" w:rsidR="006B24AB" w:rsidRDefault="006B24AB" w:rsidP="006B24AB">
      <w:pPr>
        <w:pStyle w:val="NoSpacing"/>
        <w:rPr>
          <w:rFonts w:ascii="Calibri" w:hAnsi="Calibri"/>
          <w:sz w:val="22"/>
          <w:szCs w:val="22"/>
        </w:rPr>
      </w:pPr>
      <w:r w:rsidRPr="00AE0CE2">
        <w:rPr>
          <w:rFonts w:ascii="Calibri" w:hAnsi="Calibri"/>
          <w:i/>
          <w:iCs/>
          <w:sz w:val="22"/>
          <w:szCs w:val="22"/>
          <w:bdr w:val="none" w:sz="0" w:space="0" w:color="auto" w:frame="1"/>
        </w:rPr>
        <w:t>V</w:t>
      </w:r>
      <w:r w:rsidR="00E74B29" w:rsidRPr="00AE0CE2">
        <w:rPr>
          <w:rFonts w:ascii="Calibri" w:hAnsi="Calibri"/>
          <w:i/>
          <w:iCs/>
          <w:sz w:val="22"/>
          <w:szCs w:val="22"/>
          <w:bdr w:val="none" w:sz="0" w:space="0" w:color="auto" w:frame="1"/>
        </w:rPr>
        <w:t>ariant 2</w:t>
      </w:r>
      <w:r w:rsidR="00E74B29" w:rsidRPr="006B24AB">
        <w:rPr>
          <w:rFonts w:ascii="Calibri" w:hAnsi="Calibri"/>
          <w:sz w:val="22"/>
          <w:szCs w:val="22"/>
        </w:rPr>
        <w:t xml:space="preserve"> </w:t>
      </w:r>
    </w:p>
    <w:p w14:paraId="39DB6E55" w14:textId="05ABC160" w:rsidR="00E74B29" w:rsidRPr="006B24AB" w:rsidRDefault="00E74B29" w:rsidP="006B24AB">
      <w:pPr>
        <w:pStyle w:val="NoSpacing"/>
        <w:rPr>
          <w:rFonts w:ascii="Calibri" w:hAnsi="Calibri"/>
          <w:sz w:val="22"/>
          <w:szCs w:val="22"/>
        </w:rPr>
      </w:pPr>
      <w:r w:rsidRPr="006B24AB">
        <w:rPr>
          <w:rFonts w:ascii="Calibri" w:hAnsi="Calibri"/>
          <w:sz w:val="22"/>
          <w:szCs w:val="22"/>
        </w:rPr>
        <w:t>De raad stelt de subsidieplafonds vast (</w:t>
      </w:r>
      <w:r w:rsidR="00283CCB" w:rsidRPr="006B24AB">
        <w:rPr>
          <w:rFonts w:ascii="Calibri" w:hAnsi="Calibri"/>
          <w:sz w:val="22"/>
          <w:szCs w:val="22"/>
        </w:rPr>
        <w:t xml:space="preserve">eerste </w:t>
      </w:r>
      <w:r w:rsidRPr="006B24AB">
        <w:rPr>
          <w:rFonts w:ascii="Calibri" w:hAnsi="Calibri"/>
          <w:sz w:val="22"/>
          <w:szCs w:val="22"/>
        </w:rPr>
        <w:t>lid) en vermeldt bij de bekendmaking de wijze van verdelen (eerste lid in combinatie met artikel 4:26, tweede lid, van de Awb). De wijze van verdelen kan ook worden bekendgemaakt door verwijzing naar de – door het college vastgestelde – subsidieregeling waarin de wijze van verdeling is vastgelegd (tweede lid in combinatie met artikel 4:26, tweede lid, van de Awb). Als dat geen bestaande subsidieregeling is zal – in samenspraak tussen de raad en het college – geregeld (moeten) zijn dat óf de subsidieregeling en het subsidieplafond gelijktijdig in werking treden óf dat de subsidieregeling weliswaar voor het vaststellen van het subsidieplafond in werking treedt maar dat aanvragen pas ná het vaststellen van het subsidieplafond kunnen worden ingediend. Als dit niet (juist) geregeld is kan het subsidieplafond niet worden tegengeworpen aan aanvragers die hun aanvraag hebben ingediend voor bekendmaking (artikel 4:27, tweede lid, van de Awb). Bij de bekendmaking van de subsidieplafonds door de raad wordt er, indien van toepassing, gewezen op de mogelijkheid het subsidieplafond te verlagen (derde en vierde lid, zie verder hieronder).</w:t>
      </w:r>
    </w:p>
    <w:p w14:paraId="322487EC"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Het college, dat via artikel 2 de bevoegdheid gedelegeerd heeft gekregen om te besluiten over het verstrekken van subsidies, is verder verplicht – in lijn met de mogelijkheid van artikel 4:34, eerste lid, van de Awb – (in bepaalde gevallen) om bij het gebruik maken van deze gedelegeerde bevoegdheid een begrotingsvoorbehoud te maken (vijfde lid).</w:t>
      </w:r>
    </w:p>
    <w:p w14:paraId="3E7F48CB" w14:textId="77777777" w:rsidR="00E74B29" w:rsidRPr="006B24AB" w:rsidRDefault="00E74B29" w:rsidP="006B24AB">
      <w:pPr>
        <w:pStyle w:val="NoSpacing"/>
        <w:rPr>
          <w:rFonts w:ascii="Calibri" w:hAnsi="Calibri"/>
          <w:sz w:val="22"/>
          <w:szCs w:val="22"/>
        </w:rPr>
      </w:pPr>
    </w:p>
    <w:p w14:paraId="34186857" w14:textId="77777777" w:rsidR="00E74B29" w:rsidRPr="006B24AB" w:rsidRDefault="00E74B29" w:rsidP="006B24AB">
      <w:pPr>
        <w:pStyle w:val="NoSpacing"/>
        <w:rPr>
          <w:rFonts w:ascii="Calibri" w:hAnsi="Calibri"/>
          <w:sz w:val="22"/>
          <w:szCs w:val="22"/>
        </w:rPr>
      </w:pPr>
      <w:r w:rsidRPr="006B24AB">
        <w:rPr>
          <w:rFonts w:ascii="Calibri" w:hAnsi="Calibri"/>
          <w:i/>
          <w:iCs/>
          <w:sz w:val="22"/>
          <w:szCs w:val="22"/>
          <w:bdr w:val="none" w:sz="0" w:space="0" w:color="auto" w:frame="1"/>
        </w:rPr>
        <w:t>Verlaging subsidieplafond</w:t>
      </w:r>
    </w:p>
    <w:p w14:paraId="2767AE38"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De verlaging van een subsidieplafond heeft in beginsel geen gevolgen voor aanvragen die vóór bekendmaking van de verlaging zijn ingediend (artikel 4:27, tweede lid, van de Awb). </w:t>
      </w:r>
    </w:p>
    <w:p w14:paraId="4F93614D"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 xml:space="preserve">Dat is anders als aan de drie voorwaarden genoemd in artikel 4:28 van de Awb is voldaan: </w:t>
      </w:r>
    </w:p>
    <w:p w14:paraId="6408A156" w14:textId="77777777" w:rsidR="00E74B29" w:rsidRPr="006B24AB" w:rsidRDefault="00E74B29" w:rsidP="006B24AB">
      <w:pPr>
        <w:pStyle w:val="NoSpacing"/>
        <w:ind w:left="567"/>
        <w:rPr>
          <w:rFonts w:ascii="Calibri" w:hAnsi="Calibri"/>
          <w:sz w:val="22"/>
          <w:szCs w:val="22"/>
        </w:rPr>
      </w:pPr>
      <w:r w:rsidRPr="006B24AB">
        <w:rPr>
          <w:rFonts w:ascii="Calibri" w:hAnsi="Calibri"/>
          <w:sz w:val="22"/>
          <w:szCs w:val="22"/>
        </w:rPr>
        <w:t xml:space="preserve">1) aanvragen voor de desbetreffende subsidie moeten worden ingediend voordat de begroting is vastgesteld of goedgekeurd. </w:t>
      </w:r>
    </w:p>
    <w:p w14:paraId="3A223C54" w14:textId="77777777" w:rsidR="00E74B29" w:rsidRPr="006B24AB" w:rsidRDefault="00E74B29" w:rsidP="006B24AB">
      <w:pPr>
        <w:pStyle w:val="NoSpacing"/>
        <w:ind w:firstLine="567"/>
        <w:rPr>
          <w:rFonts w:ascii="Calibri" w:hAnsi="Calibri"/>
          <w:sz w:val="22"/>
          <w:szCs w:val="22"/>
        </w:rPr>
      </w:pPr>
      <w:r w:rsidRPr="006B24AB">
        <w:rPr>
          <w:rFonts w:ascii="Calibri" w:hAnsi="Calibri"/>
          <w:sz w:val="22"/>
          <w:szCs w:val="22"/>
        </w:rPr>
        <w:t xml:space="preserve">2) verlaging vloeit voort uit vaststelling van de begroting, en </w:t>
      </w:r>
    </w:p>
    <w:p w14:paraId="4E71456C" w14:textId="77777777" w:rsidR="00E74B29" w:rsidRPr="006B24AB" w:rsidRDefault="00E74B29" w:rsidP="006B24AB">
      <w:pPr>
        <w:pStyle w:val="NoSpacing"/>
        <w:ind w:left="567"/>
        <w:rPr>
          <w:rFonts w:ascii="Calibri" w:hAnsi="Calibri"/>
          <w:sz w:val="22"/>
          <w:szCs w:val="22"/>
        </w:rPr>
      </w:pPr>
      <w:r w:rsidRPr="006B24AB">
        <w:rPr>
          <w:rFonts w:ascii="Calibri" w:hAnsi="Calibri"/>
          <w:sz w:val="22"/>
          <w:szCs w:val="22"/>
        </w:rPr>
        <w:t xml:space="preserve">3) de mogelijkheid van verlaging is aangekondigd bij de vaststelling van het oorspronkelijke subsidieplafond. </w:t>
      </w:r>
    </w:p>
    <w:p w14:paraId="6A811114"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lastRenderedPageBreak/>
        <w:t>Om te waarborgen dat [de raad </w:t>
      </w:r>
      <w:r w:rsidRPr="005109B8">
        <w:rPr>
          <w:rFonts w:ascii="Calibri" w:hAnsi="Calibri"/>
          <w:b/>
          <w:sz w:val="22"/>
          <w:szCs w:val="22"/>
          <w:bdr w:val="none" w:sz="0" w:space="0" w:color="auto" w:frame="1"/>
        </w:rPr>
        <w:t>OF</w:t>
      </w:r>
      <w:r w:rsidRPr="00AE0CE2">
        <w:rPr>
          <w:rFonts w:ascii="Calibri" w:hAnsi="Calibri"/>
          <w:sz w:val="22"/>
          <w:szCs w:val="22"/>
          <w:bdr w:val="none" w:sz="0" w:space="0" w:color="auto" w:frame="1"/>
        </w:rPr>
        <w:t> </w:t>
      </w:r>
      <w:r w:rsidRPr="00AE0CE2">
        <w:rPr>
          <w:rFonts w:ascii="Calibri" w:hAnsi="Calibri"/>
          <w:sz w:val="22"/>
          <w:szCs w:val="22"/>
        </w:rPr>
        <w:t>het college] alleen overgaat tot verlaging van subsidieplafonds als die verlaging ook daadwerkelijk kan worden gebruikt zijn het [tweede en derde </w:t>
      </w:r>
      <w:r w:rsidRPr="005109B8">
        <w:rPr>
          <w:rFonts w:ascii="Calibri" w:hAnsi="Calibri"/>
          <w:b/>
          <w:sz w:val="22"/>
          <w:szCs w:val="22"/>
          <w:bdr w:val="none" w:sz="0" w:space="0" w:color="auto" w:frame="1"/>
        </w:rPr>
        <w:t>OF</w:t>
      </w:r>
      <w:r w:rsidRPr="00AE0CE2">
        <w:rPr>
          <w:rFonts w:ascii="Calibri" w:hAnsi="Calibri"/>
          <w:sz w:val="22"/>
          <w:szCs w:val="22"/>
          <w:bdr w:val="none" w:sz="0" w:space="0" w:color="auto" w:frame="1"/>
        </w:rPr>
        <w:t> </w:t>
      </w:r>
      <w:r w:rsidRPr="00AE0CE2">
        <w:rPr>
          <w:rFonts w:ascii="Calibri" w:hAnsi="Calibri"/>
          <w:sz w:val="22"/>
          <w:szCs w:val="22"/>
        </w:rPr>
        <w:t>derde en vierde] lid opgenomen. Het komt er op neer dat een subsidieplafond alleen kan worden verlaagd</w:t>
      </w:r>
      <w:r w:rsidRPr="006B24AB">
        <w:rPr>
          <w:rFonts w:ascii="Calibri" w:hAnsi="Calibri"/>
          <w:sz w:val="22"/>
          <w:szCs w:val="22"/>
        </w:rPr>
        <w:t xml:space="preserve"> als het oorspronkelijke subsidieplafond is vastgesteld voordat de begroting voor het betrokken jaar is vastgesteld én de aanvragen voor de vaststelling van de begroting moesten zijn ingediend én er bovendien op de mogelijke verlaging wordt gewezen bij de bekendmaking van het plafond.</w:t>
      </w:r>
    </w:p>
    <w:bookmarkEnd w:id="9"/>
    <w:p w14:paraId="74792C17" w14:textId="77777777" w:rsidR="00E74B29" w:rsidRPr="006B24AB" w:rsidRDefault="00E74B29" w:rsidP="006B24AB">
      <w:pPr>
        <w:pStyle w:val="NoSpacing"/>
        <w:rPr>
          <w:rFonts w:ascii="Calibri" w:hAnsi="Calibri"/>
          <w:sz w:val="22"/>
          <w:szCs w:val="22"/>
        </w:rPr>
      </w:pPr>
    </w:p>
    <w:p w14:paraId="679D69E9" w14:textId="77777777" w:rsidR="00E74B29" w:rsidRPr="006B24AB" w:rsidRDefault="00E74B29" w:rsidP="006B24AB">
      <w:pPr>
        <w:pStyle w:val="NoSpacing"/>
        <w:rPr>
          <w:rFonts w:ascii="Calibri" w:hAnsi="Calibri"/>
          <w:b/>
          <w:sz w:val="22"/>
          <w:szCs w:val="22"/>
        </w:rPr>
      </w:pPr>
      <w:r w:rsidRPr="006B24AB">
        <w:rPr>
          <w:rFonts w:ascii="Calibri" w:hAnsi="Calibri"/>
          <w:b/>
          <w:sz w:val="22"/>
          <w:szCs w:val="22"/>
        </w:rPr>
        <w:t>Artikel 6. Aanvraag</w:t>
      </w:r>
    </w:p>
    <w:p w14:paraId="1CF4FDB7" w14:textId="4EE2C2E5" w:rsidR="00E74B29" w:rsidRPr="006B24AB" w:rsidRDefault="00E74B29" w:rsidP="006B24AB">
      <w:pPr>
        <w:pStyle w:val="NoSpacing"/>
        <w:rPr>
          <w:rFonts w:ascii="Calibri" w:hAnsi="Calibri"/>
          <w:sz w:val="22"/>
          <w:szCs w:val="22"/>
        </w:rPr>
      </w:pPr>
      <w:r w:rsidRPr="006B24AB">
        <w:rPr>
          <w:rFonts w:ascii="Calibri" w:hAnsi="Calibri"/>
          <w:sz w:val="22"/>
          <w:szCs w:val="22"/>
        </w:rPr>
        <w:t>In het eerste lid is bepaald dat een aanvraag voor subsidie schriftelijk dient te worden gedaan; en dat als hiervoor een aanvraagformulier is vastgesteld, de aanvraag dan met gebruikmaking van dat formulier gedaan moet worden. Met ‘schriftelijk’ is meer bedoeld dan ‘op papier geschreven’. Zo kan een aanvraag ook digitaal worden gedaan, mits de digitale weg open is gesteld. In het tweede </w:t>
      </w:r>
      <w:r w:rsidR="006B24AB">
        <w:rPr>
          <w:rFonts w:ascii="Calibri" w:hAnsi="Calibri"/>
          <w:sz w:val="22"/>
          <w:szCs w:val="22"/>
        </w:rPr>
        <w:t>[</w:t>
      </w:r>
      <w:r w:rsidRPr="006B24AB">
        <w:rPr>
          <w:rFonts w:ascii="Calibri" w:hAnsi="Calibri"/>
          <w:i/>
          <w:iCs/>
          <w:sz w:val="22"/>
          <w:szCs w:val="22"/>
          <w:bdr w:val="none" w:sz="0" w:space="0" w:color="auto" w:frame="1"/>
        </w:rPr>
        <w:t>en derde</w:t>
      </w:r>
      <w:r w:rsidR="006B24AB">
        <w:rPr>
          <w:rFonts w:ascii="Calibri" w:hAnsi="Calibri"/>
          <w:iCs/>
          <w:sz w:val="22"/>
          <w:szCs w:val="22"/>
          <w:bdr w:val="none" w:sz="0" w:space="0" w:color="auto" w:frame="1"/>
        </w:rPr>
        <w:t>]</w:t>
      </w:r>
      <w:r w:rsidRPr="006B24AB">
        <w:rPr>
          <w:rFonts w:ascii="Calibri" w:hAnsi="Calibri"/>
          <w:sz w:val="22"/>
          <w:szCs w:val="22"/>
        </w:rPr>
        <w:t> lid is bepaald welke stukken en gegevens bij de aanvraag in elk geval overgelegd dienen te worden.</w:t>
      </w:r>
      <w:r w:rsidR="00D4115A">
        <w:rPr>
          <w:rFonts w:ascii="Calibri" w:hAnsi="Calibri"/>
          <w:sz w:val="22"/>
          <w:szCs w:val="22"/>
        </w:rPr>
        <w:t xml:space="preserve"> Uiteraard mogen van de aanvrager alleen die gegevens verlangd worden die noodzakelijk zijn voor het beoordelen van de aanvraag; dit volgt uit de Algemene verordening </w:t>
      </w:r>
      <w:r w:rsidR="00D4115A" w:rsidRPr="001B6A73">
        <w:rPr>
          <w:rFonts w:ascii="Calibri" w:hAnsi="Calibri"/>
          <w:sz w:val="22"/>
          <w:szCs w:val="22"/>
        </w:rPr>
        <w:t>gegevensbescherming (</w:t>
      </w:r>
      <w:r w:rsidR="000A40A1" w:rsidRPr="001B6A73">
        <w:rPr>
          <w:rFonts w:ascii="Calibri" w:hAnsi="Calibri"/>
          <w:sz w:val="22"/>
          <w:szCs w:val="22"/>
        </w:rPr>
        <w:t xml:space="preserve">hierna: </w:t>
      </w:r>
      <w:r w:rsidR="00D4115A" w:rsidRPr="001B6A73">
        <w:rPr>
          <w:rFonts w:ascii="Calibri" w:hAnsi="Calibri"/>
          <w:sz w:val="22"/>
          <w:szCs w:val="22"/>
        </w:rPr>
        <w:t>AVG).</w:t>
      </w:r>
      <w:r w:rsidR="00D4115A">
        <w:rPr>
          <w:rFonts w:ascii="Calibri" w:hAnsi="Calibri"/>
          <w:sz w:val="22"/>
          <w:szCs w:val="22"/>
        </w:rPr>
        <w:t xml:space="preserve"> </w:t>
      </w:r>
    </w:p>
    <w:p w14:paraId="7DB628CC" w14:textId="77777777" w:rsidR="00E74B29" w:rsidRPr="006B24AB" w:rsidRDefault="00E74B29" w:rsidP="006B24AB">
      <w:pPr>
        <w:pStyle w:val="NoSpacing"/>
        <w:rPr>
          <w:rFonts w:ascii="Calibri" w:hAnsi="Calibri"/>
          <w:i/>
          <w:iCs/>
          <w:sz w:val="22"/>
          <w:szCs w:val="22"/>
          <w:bdr w:val="none" w:sz="0" w:space="0" w:color="auto" w:frame="1"/>
        </w:rPr>
      </w:pPr>
    </w:p>
    <w:p w14:paraId="504819B6" w14:textId="0C27F6A8" w:rsidR="00E74B29" w:rsidRPr="00AE0CE2" w:rsidRDefault="00E74B29" w:rsidP="006B24AB">
      <w:pPr>
        <w:pStyle w:val="NoSpacing"/>
        <w:rPr>
          <w:rFonts w:ascii="Calibri" w:hAnsi="Calibri"/>
          <w:i/>
          <w:iCs/>
          <w:sz w:val="22"/>
          <w:szCs w:val="22"/>
          <w:bdr w:val="none" w:sz="0" w:space="0" w:color="auto" w:frame="1"/>
        </w:rPr>
      </w:pPr>
      <w:r w:rsidRPr="005109B8">
        <w:rPr>
          <w:rFonts w:ascii="Calibri" w:hAnsi="Calibri"/>
          <w:iCs/>
          <w:sz w:val="22"/>
          <w:szCs w:val="22"/>
          <w:highlight w:val="cyan"/>
          <w:bdr w:val="none" w:sz="0" w:space="0" w:color="auto" w:frame="1"/>
        </w:rPr>
        <w:t>[</w:t>
      </w:r>
      <w:r w:rsidRPr="006B24AB">
        <w:rPr>
          <w:rFonts w:ascii="Calibri" w:hAnsi="Calibri"/>
          <w:i/>
          <w:iCs/>
          <w:sz w:val="22"/>
          <w:szCs w:val="22"/>
          <w:bdr w:val="none" w:sz="0" w:space="0" w:color="auto" w:frame="1"/>
        </w:rPr>
        <w:t xml:space="preserve">Bij een subsidie aan een onderneming moet voorkomen worden dat subsidie wordt verleend die niet in overeenstemming is met de artikelen 107 en 108 van het Verdrag betreffende de </w:t>
      </w:r>
      <w:r w:rsidR="008A11F9" w:rsidRPr="00AE0CE2">
        <w:rPr>
          <w:rFonts w:ascii="Calibri" w:hAnsi="Calibri"/>
          <w:i/>
          <w:iCs/>
          <w:sz w:val="22"/>
          <w:szCs w:val="22"/>
          <w:bdr w:val="none" w:sz="0" w:space="0" w:color="auto" w:frame="1"/>
        </w:rPr>
        <w:t>w</w:t>
      </w:r>
      <w:r w:rsidRPr="00AE0CE2">
        <w:rPr>
          <w:rFonts w:ascii="Calibri" w:hAnsi="Calibri"/>
          <w:i/>
          <w:iCs/>
          <w:sz w:val="22"/>
          <w:szCs w:val="22"/>
          <w:bdr w:val="none" w:sz="0" w:space="0" w:color="auto" w:frame="1"/>
        </w:rPr>
        <w:t>erking van de Europese Unie (hierna</w:t>
      </w:r>
      <w:r w:rsidR="006B24AB" w:rsidRPr="00AE0CE2">
        <w:rPr>
          <w:rFonts w:ascii="Calibri" w:hAnsi="Calibri"/>
          <w:i/>
          <w:iCs/>
          <w:sz w:val="22"/>
          <w:szCs w:val="22"/>
          <w:bdr w:val="none" w:sz="0" w:space="0" w:color="auto" w:frame="1"/>
        </w:rPr>
        <w:t>:</w:t>
      </w:r>
      <w:r w:rsidRPr="00AE0CE2">
        <w:rPr>
          <w:rFonts w:ascii="Calibri" w:hAnsi="Calibri"/>
          <w:i/>
          <w:iCs/>
          <w:sz w:val="22"/>
          <w:szCs w:val="22"/>
          <w:bdr w:val="none" w:sz="0" w:space="0" w:color="auto" w:frame="1"/>
        </w:rPr>
        <w:t xml:space="preserve"> VWEU). Daarom zijn een tweetal aanvraagvereisten opgenomen die specifiek voor ondernemingen gelden. Ten eerste, om ontoelaatbare cumulatie te voorkomen wordt een overzicht gevraagd van subsidies, vergoedingen of tegemoetkomingen in welke vorm ook met staatsmiddelen bekostigd die al zijn of zullen worden ontvangen voor de activiteiten waarvoor subsidie wordt aangevraagd (tweede lid, onder d, </w:t>
      </w:r>
      <w:r w:rsidR="00525951">
        <w:rPr>
          <w:rFonts w:ascii="Calibri" w:hAnsi="Calibri"/>
          <w:i/>
          <w:iCs/>
          <w:sz w:val="22"/>
          <w:szCs w:val="22"/>
          <w:bdr w:val="none" w:sz="0" w:space="0" w:color="auto" w:frame="1"/>
        </w:rPr>
        <w:t>sub</w:t>
      </w:r>
      <w:r w:rsidRPr="00AE0CE2">
        <w:rPr>
          <w:rFonts w:ascii="Calibri" w:hAnsi="Calibri"/>
          <w:i/>
          <w:iCs/>
          <w:sz w:val="22"/>
          <w:szCs w:val="22"/>
          <w:bdr w:val="none" w:sz="0" w:space="0" w:color="auto" w:frame="1"/>
        </w:rPr>
        <w:t xml:space="preserve"> 1</w:t>
      </w:r>
      <w:r w:rsidR="006B24AB" w:rsidRPr="00AE0CE2">
        <w:rPr>
          <w:rFonts w:ascii="Calibri" w:hAnsi="Calibri"/>
          <w:i/>
          <w:iCs/>
          <w:color w:val="464646"/>
          <w:sz w:val="22"/>
          <w:szCs w:val="22"/>
          <w:bdr w:val="none" w:sz="0" w:space="0" w:color="auto" w:frame="1"/>
          <w:shd w:val="clear" w:color="auto" w:fill="FFFFFF"/>
        </w:rPr>
        <w:t>°</w:t>
      </w:r>
      <w:r w:rsidRPr="00AE0CE2">
        <w:rPr>
          <w:rFonts w:ascii="Calibri" w:hAnsi="Calibri"/>
          <w:i/>
          <w:iCs/>
          <w:sz w:val="22"/>
          <w:szCs w:val="22"/>
          <w:bdr w:val="none" w:sz="0" w:space="0" w:color="auto" w:frame="1"/>
        </w:rPr>
        <w:t xml:space="preserve">). Een subsidie kan namelijk ook uit een garantie, lening, korting op de grondprijs, etc. bestaan. Ten tweede, om subsidie onder </w:t>
      </w:r>
      <w:r w:rsidR="00090330" w:rsidRPr="00AE0CE2">
        <w:rPr>
          <w:rFonts w:ascii="Calibri" w:hAnsi="Calibri"/>
          <w:i/>
          <w:iCs/>
          <w:sz w:val="22"/>
          <w:szCs w:val="22"/>
          <w:bdr w:val="none" w:sz="0" w:space="0" w:color="auto" w:frame="1"/>
        </w:rPr>
        <w:t xml:space="preserve">een </w:t>
      </w:r>
      <w:r w:rsidRPr="00AE0CE2">
        <w:rPr>
          <w:rFonts w:ascii="Calibri" w:hAnsi="Calibri"/>
          <w:i/>
          <w:iCs/>
          <w:sz w:val="22"/>
          <w:szCs w:val="22"/>
          <w:bdr w:val="none" w:sz="0" w:space="0" w:color="auto" w:frame="1"/>
        </w:rPr>
        <w:t xml:space="preserve">de-minimisverordening te kunnen verlenen moet de onderneming om een de-minimisverklaring gevraagd worden (tweede lid, onder d, </w:t>
      </w:r>
      <w:r w:rsidR="00525951">
        <w:rPr>
          <w:rFonts w:ascii="Calibri" w:hAnsi="Calibri"/>
          <w:i/>
          <w:iCs/>
          <w:sz w:val="22"/>
          <w:szCs w:val="22"/>
          <w:bdr w:val="none" w:sz="0" w:space="0" w:color="auto" w:frame="1"/>
        </w:rPr>
        <w:t xml:space="preserve">sub </w:t>
      </w:r>
      <w:r w:rsidRPr="00AE0CE2">
        <w:rPr>
          <w:rFonts w:ascii="Calibri" w:hAnsi="Calibri"/>
          <w:i/>
          <w:iCs/>
          <w:sz w:val="22"/>
          <w:szCs w:val="22"/>
          <w:bdr w:val="none" w:sz="0" w:space="0" w:color="auto" w:frame="1"/>
        </w:rPr>
        <w:t>2</w:t>
      </w:r>
      <w:r w:rsidR="006B24AB" w:rsidRPr="00AE0CE2">
        <w:rPr>
          <w:rFonts w:ascii="Calibri" w:hAnsi="Calibri"/>
          <w:i/>
          <w:iCs/>
          <w:color w:val="464646"/>
          <w:sz w:val="22"/>
          <w:szCs w:val="22"/>
          <w:bdr w:val="none" w:sz="0" w:space="0" w:color="auto" w:frame="1"/>
          <w:shd w:val="clear" w:color="auto" w:fill="FFFFFF"/>
        </w:rPr>
        <w:t>°</w:t>
      </w:r>
      <w:r w:rsidRPr="00AE0CE2">
        <w:rPr>
          <w:rFonts w:ascii="Calibri" w:hAnsi="Calibri"/>
          <w:i/>
          <w:iCs/>
          <w:sz w:val="22"/>
          <w:szCs w:val="22"/>
          <w:bdr w:val="none" w:sz="0" w:space="0" w:color="auto" w:frame="1"/>
        </w:rPr>
        <w:t>). Op basis van een ingeleverde de-minimisverklaring dient het college te controleren of verlenen van de subsidie in overeenstemming is met de de-minimisverordening.</w:t>
      </w:r>
      <w:r w:rsidRPr="005109B8">
        <w:rPr>
          <w:rFonts w:ascii="Calibri" w:hAnsi="Calibri"/>
          <w:iCs/>
          <w:sz w:val="22"/>
          <w:szCs w:val="22"/>
          <w:bdr w:val="none" w:sz="0" w:space="0" w:color="auto" w:frame="1"/>
        </w:rPr>
        <w:t>]</w:t>
      </w:r>
    </w:p>
    <w:p w14:paraId="790F41D7" w14:textId="77777777" w:rsidR="00E74B29" w:rsidRPr="00AE0CE2" w:rsidRDefault="00E74B29" w:rsidP="006B24AB">
      <w:pPr>
        <w:pStyle w:val="NoSpacing"/>
        <w:rPr>
          <w:rFonts w:ascii="Calibri" w:hAnsi="Calibri"/>
          <w:sz w:val="22"/>
          <w:szCs w:val="22"/>
        </w:rPr>
      </w:pPr>
    </w:p>
    <w:p w14:paraId="11948790" w14:textId="24854989" w:rsidR="00C42133" w:rsidRDefault="00E74B29" w:rsidP="006B24AB">
      <w:pPr>
        <w:pStyle w:val="NoSpacing"/>
        <w:rPr>
          <w:rFonts w:ascii="Calibri" w:hAnsi="Calibri"/>
          <w:sz w:val="22"/>
          <w:szCs w:val="22"/>
        </w:rPr>
      </w:pPr>
      <w:r w:rsidRPr="00AE0CE2">
        <w:rPr>
          <w:rFonts w:ascii="Calibri" w:hAnsi="Calibri"/>
          <w:sz w:val="22"/>
          <w:szCs w:val="22"/>
        </w:rPr>
        <w:t>Bij subsidieregeling kan het college besluiten hiervan af te wijken (</w:t>
      </w:r>
      <w:r w:rsidR="006B24AB" w:rsidRPr="00AE0CE2">
        <w:rPr>
          <w:rFonts w:ascii="Calibri" w:hAnsi="Calibri"/>
          <w:sz w:val="22"/>
          <w:szCs w:val="22"/>
        </w:rPr>
        <w:t>[</w:t>
      </w:r>
      <w:r w:rsidRPr="00AE0CE2">
        <w:rPr>
          <w:rFonts w:ascii="Calibri" w:hAnsi="Calibri"/>
          <w:sz w:val="22"/>
          <w:szCs w:val="22"/>
        </w:rPr>
        <w:t>derde </w:t>
      </w:r>
      <w:r w:rsidRPr="00AE0CE2">
        <w:rPr>
          <w:rFonts w:ascii="Calibri" w:hAnsi="Calibri"/>
          <w:b/>
          <w:sz w:val="22"/>
          <w:szCs w:val="22"/>
          <w:bdr w:val="none" w:sz="0" w:space="0" w:color="auto" w:frame="1"/>
        </w:rPr>
        <w:t>OF</w:t>
      </w:r>
      <w:r w:rsidRPr="00AE0CE2">
        <w:rPr>
          <w:rFonts w:ascii="Calibri" w:hAnsi="Calibri"/>
          <w:sz w:val="22"/>
          <w:szCs w:val="22"/>
          <w:bdr w:val="none" w:sz="0" w:space="0" w:color="auto" w:frame="1"/>
        </w:rPr>
        <w:t> </w:t>
      </w:r>
      <w:r w:rsidRPr="00AE0CE2">
        <w:rPr>
          <w:rFonts w:ascii="Calibri" w:hAnsi="Calibri"/>
          <w:sz w:val="22"/>
          <w:szCs w:val="22"/>
        </w:rPr>
        <w:t>vierde</w:t>
      </w:r>
      <w:r w:rsidR="006B24AB" w:rsidRPr="00AE0CE2">
        <w:rPr>
          <w:rFonts w:ascii="Calibri" w:hAnsi="Calibri"/>
          <w:sz w:val="22"/>
          <w:szCs w:val="22"/>
        </w:rPr>
        <w:t>]</w:t>
      </w:r>
      <w:r w:rsidRPr="00AE0CE2">
        <w:rPr>
          <w:rFonts w:ascii="Calibri" w:hAnsi="Calibri"/>
          <w:sz w:val="22"/>
          <w:szCs w:val="22"/>
        </w:rPr>
        <w:t xml:space="preserve"> lid)</w:t>
      </w:r>
      <w:r w:rsidR="006B24AB" w:rsidRPr="00AE0CE2">
        <w:rPr>
          <w:rFonts w:ascii="Calibri" w:hAnsi="Calibri"/>
          <w:sz w:val="22"/>
          <w:szCs w:val="22"/>
        </w:rPr>
        <w:t>,</w:t>
      </w:r>
      <w:r w:rsidRPr="00AE0CE2">
        <w:rPr>
          <w:rFonts w:ascii="Calibri" w:hAnsi="Calibri"/>
          <w:sz w:val="22"/>
          <w:szCs w:val="22"/>
        </w:rPr>
        <w:t xml:space="preserve"> bijvoorbeeld door voor aanvragen om bepaalde subsidies meer of andere gegevens en bescheiden te verlangen.</w:t>
      </w:r>
    </w:p>
    <w:p w14:paraId="25DA3D6D" w14:textId="708E6373" w:rsidR="00D4115A" w:rsidRPr="006B24AB" w:rsidRDefault="00D4115A" w:rsidP="006B24AB">
      <w:pPr>
        <w:pStyle w:val="NoSpacing"/>
        <w:rPr>
          <w:rFonts w:ascii="Calibri" w:hAnsi="Calibri"/>
          <w:sz w:val="22"/>
          <w:szCs w:val="22"/>
        </w:rPr>
      </w:pPr>
    </w:p>
    <w:p w14:paraId="0D3A5326" w14:textId="77777777" w:rsidR="00C42133" w:rsidRPr="006B24AB" w:rsidRDefault="00C42133" w:rsidP="006B24AB">
      <w:pPr>
        <w:pStyle w:val="NoSpacing"/>
        <w:rPr>
          <w:rFonts w:ascii="Calibri" w:hAnsi="Calibri"/>
          <w:sz w:val="22"/>
          <w:szCs w:val="22"/>
        </w:rPr>
      </w:pPr>
    </w:p>
    <w:p w14:paraId="7FF82794" w14:textId="77777777" w:rsidR="00E74B29" w:rsidRPr="006B24AB" w:rsidRDefault="00E74B29" w:rsidP="006B24AB">
      <w:pPr>
        <w:pStyle w:val="NoSpacing"/>
        <w:rPr>
          <w:rFonts w:ascii="Calibri" w:hAnsi="Calibri"/>
          <w:b/>
          <w:sz w:val="22"/>
          <w:szCs w:val="22"/>
        </w:rPr>
      </w:pPr>
      <w:r w:rsidRPr="006B24AB">
        <w:rPr>
          <w:rFonts w:ascii="Calibri" w:hAnsi="Calibri"/>
          <w:b/>
          <w:sz w:val="22"/>
          <w:szCs w:val="22"/>
        </w:rPr>
        <w:t>Artikel 7. Aanvraagtermijn</w:t>
      </w:r>
    </w:p>
    <w:p w14:paraId="378F9D58" w14:textId="57217AEC" w:rsidR="00055731" w:rsidRPr="006B24AB" w:rsidRDefault="00E74B29" w:rsidP="006B24AB">
      <w:pPr>
        <w:pStyle w:val="NoSpacing"/>
        <w:rPr>
          <w:rFonts w:ascii="Calibri" w:hAnsi="Calibri"/>
          <w:sz w:val="22"/>
          <w:szCs w:val="22"/>
        </w:rPr>
      </w:pPr>
      <w:r w:rsidRPr="006B24AB">
        <w:rPr>
          <w:rFonts w:ascii="Calibri" w:hAnsi="Calibri"/>
          <w:sz w:val="22"/>
          <w:szCs w:val="22"/>
        </w:rPr>
        <w:t xml:space="preserve">De aanvraagtermijnen zijn afhankelijk van het soort subsidie. Er wordt onderscheid gemaakt tussen subsidies die per kalenderjaar of per boekjaar worden verstrekt, en andersoortige subsidies. </w:t>
      </w:r>
    </w:p>
    <w:p w14:paraId="6E134F00"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Bij subsidieregeling kan het college besluiten af te wijken van de aanvraagtermijnen die vastgesteld zijn in het eerste tot en met derde lid (vierde lid).</w:t>
      </w:r>
    </w:p>
    <w:p w14:paraId="0574424F" w14:textId="77777777" w:rsidR="006B24AB" w:rsidRDefault="006B24AB" w:rsidP="006B24AB">
      <w:pPr>
        <w:pStyle w:val="NoSpacing"/>
        <w:rPr>
          <w:rFonts w:ascii="Calibri" w:hAnsi="Calibri"/>
          <w:b/>
          <w:sz w:val="22"/>
          <w:szCs w:val="22"/>
        </w:rPr>
      </w:pPr>
    </w:p>
    <w:p w14:paraId="75CAA51D" w14:textId="09971E5B" w:rsidR="00E74B29" w:rsidRPr="006B24AB" w:rsidRDefault="00E74B29" w:rsidP="006B24AB">
      <w:pPr>
        <w:pStyle w:val="NoSpacing"/>
        <w:rPr>
          <w:rFonts w:ascii="Calibri" w:hAnsi="Calibri"/>
          <w:b/>
          <w:sz w:val="22"/>
          <w:szCs w:val="22"/>
        </w:rPr>
      </w:pPr>
      <w:r w:rsidRPr="006B24AB">
        <w:rPr>
          <w:rFonts w:ascii="Calibri" w:hAnsi="Calibri"/>
          <w:b/>
          <w:sz w:val="22"/>
          <w:szCs w:val="22"/>
        </w:rPr>
        <w:t>Artikel 8. Beslistermijn</w:t>
      </w:r>
    </w:p>
    <w:p w14:paraId="7A2D3BF3"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Hier worden de termijnen gegeven waarbinnen het college gehouden is te beslissen op een aanvraag voor subsidie. In de Awb staan geen strikte beslistermijnen op een aanvraag om subsidie. Ook hierbij is onderscheid gemaakt tussen subsidies per kalenderjaar of boekjaar, en andere. Bij subsidieregeling kan het college besluiten af te wijken van de beslistermijnen die vastgesteld zijn in het eerste en tweede lid (derde lid).</w:t>
      </w:r>
    </w:p>
    <w:p w14:paraId="3461C134" w14:textId="58207B7B" w:rsidR="00E74B29" w:rsidRDefault="00E74B29" w:rsidP="006B24AB">
      <w:pPr>
        <w:pStyle w:val="NoSpacing"/>
        <w:rPr>
          <w:rFonts w:ascii="Calibri" w:hAnsi="Calibri"/>
          <w:sz w:val="22"/>
          <w:szCs w:val="22"/>
        </w:rPr>
      </w:pPr>
    </w:p>
    <w:p w14:paraId="253DBF55" w14:textId="6FACA019" w:rsidR="00E74B29" w:rsidRPr="006B24AB" w:rsidRDefault="00E74B29" w:rsidP="006B24AB">
      <w:pPr>
        <w:pStyle w:val="NoSpacing"/>
        <w:rPr>
          <w:rFonts w:ascii="Calibri" w:hAnsi="Calibri"/>
          <w:sz w:val="22"/>
          <w:szCs w:val="22"/>
        </w:rPr>
      </w:pPr>
      <w:r w:rsidRPr="006B24AB">
        <w:rPr>
          <w:rFonts w:ascii="Calibri" w:hAnsi="Calibri"/>
          <w:sz w:val="22"/>
          <w:szCs w:val="22"/>
        </w:rPr>
        <w:t xml:space="preserve">De beslistermijn bij aanvragen om een subsidie die bij de Europese Commissie aangemeld worden, wordt verdaagd totdat de Europese Commissie een eindbeslissing heeft genomen (vierde lid). Dit om te </w:t>
      </w:r>
      <w:r w:rsidRPr="00AE0CE2">
        <w:rPr>
          <w:rFonts w:ascii="Calibri" w:hAnsi="Calibri"/>
          <w:sz w:val="22"/>
          <w:szCs w:val="22"/>
        </w:rPr>
        <w:lastRenderedPageBreak/>
        <w:t xml:space="preserve">voorkomen dat subsidie wordt verleend die niet in overeenstemming is met de artikelen 107 en 108 van het </w:t>
      </w:r>
      <w:r w:rsidR="006B24AB" w:rsidRPr="00AE0CE2">
        <w:rPr>
          <w:rFonts w:ascii="Calibri" w:hAnsi="Calibri"/>
          <w:sz w:val="22"/>
          <w:szCs w:val="22"/>
        </w:rPr>
        <w:t>VWEU</w:t>
      </w:r>
      <w:r w:rsidRPr="00AE0CE2">
        <w:rPr>
          <w:rFonts w:ascii="Calibri" w:hAnsi="Calibri"/>
          <w:sz w:val="22"/>
          <w:szCs w:val="22"/>
        </w:rPr>
        <w:t xml:space="preserve"> en vervolgens</w:t>
      </w:r>
      <w:r w:rsidRPr="006B24AB">
        <w:rPr>
          <w:rFonts w:ascii="Calibri" w:hAnsi="Calibri"/>
          <w:sz w:val="22"/>
          <w:szCs w:val="22"/>
        </w:rPr>
        <w:t xml:space="preserve"> teruggevorderd dient te worden.</w:t>
      </w:r>
    </w:p>
    <w:p w14:paraId="4A7A4CFF" w14:textId="0F9C91E4" w:rsidR="00B55A2F" w:rsidRPr="006B24AB" w:rsidRDefault="00B55A2F" w:rsidP="006B24AB">
      <w:pPr>
        <w:pStyle w:val="NoSpacing"/>
        <w:rPr>
          <w:rFonts w:ascii="Calibri" w:hAnsi="Calibri"/>
          <w:sz w:val="22"/>
          <w:szCs w:val="22"/>
        </w:rPr>
      </w:pPr>
    </w:p>
    <w:p w14:paraId="4CE1F8BE" w14:textId="77777777" w:rsidR="00E74B29" w:rsidRPr="006B24AB" w:rsidRDefault="00E74B29" w:rsidP="006B24AB">
      <w:pPr>
        <w:pStyle w:val="NoSpacing"/>
        <w:rPr>
          <w:rFonts w:ascii="Calibri" w:hAnsi="Calibri"/>
          <w:b/>
          <w:sz w:val="22"/>
          <w:szCs w:val="22"/>
        </w:rPr>
      </w:pPr>
      <w:r w:rsidRPr="006B24AB">
        <w:rPr>
          <w:rFonts w:ascii="Calibri" w:hAnsi="Calibri"/>
          <w:b/>
          <w:sz w:val="22"/>
          <w:szCs w:val="22"/>
        </w:rPr>
        <w:t>Artikel 9. Weigerings-, intrekkings- en terugvorderingsgronden</w:t>
      </w:r>
    </w:p>
    <w:p w14:paraId="14107B33"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In het eerste lid worden de algemeen geldende weigeringsgronden van de artikelen 4:25, tweede lid, en 4:35 van de Awb, met nadere verplichte gronden aangevuld.</w:t>
      </w:r>
    </w:p>
    <w:p w14:paraId="575315C3" w14:textId="77777777" w:rsidR="00E74B29" w:rsidRPr="006B24AB" w:rsidRDefault="00E74B29" w:rsidP="006B24AB">
      <w:pPr>
        <w:pStyle w:val="NoSpacing"/>
        <w:rPr>
          <w:rFonts w:ascii="Calibri" w:hAnsi="Calibri"/>
          <w:sz w:val="22"/>
          <w:szCs w:val="22"/>
        </w:rPr>
      </w:pPr>
    </w:p>
    <w:p w14:paraId="2976C98F"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Ondanks dat er sprake is van staatssteun is het soms mogelijk om steun te verstrekken op basis van een vrijstellingsverordening, waardoor het college kan volstaan met een lichte kennisgevingsprocedure. Als dat niet mogelijk is, kan goedkeuring van de Europese Commissie gevraagd worden via een formele aanmelding. Als de Europese Commissie de steun echter niet goedkeurt, dan moet het college overgaan tot weigering (vandaar de verplichte weigeringsgrond in het eerste lid, onder a).</w:t>
      </w:r>
    </w:p>
    <w:p w14:paraId="4D1F461F" w14:textId="77777777" w:rsidR="00E74B29" w:rsidRPr="006B24AB" w:rsidRDefault="00E74B29" w:rsidP="006B24AB">
      <w:pPr>
        <w:pStyle w:val="NoSpacing"/>
        <w:rPr>
          <w:rFonts w:ascii="Calibri" w:hAnsi="Calibri"/>
          <w:sz w:val="22"/>
          <w:szCs w:val="22"/>
        </w:rPr>
      </w:pPr>
    </w:p>
    <w:p w14:paraId="43D1DE91" w14:textId="4C86DD43" w:rsidR="00E74B29" w:rsidRPr="006B24AB" w:rsidRDefault="00E74B29" w:rsidP="006B24AB">
      <w:pPr>
        <w:pStyle w:val="NoSpacing"/>
        <w:rPr>
          <w:rFonts w:ascii="Calibri" w:hAnsi="Calibri"/>
          <w:sz w:val="22"/>
          <w:szCs w:val="22"/>
        </w:rPr>
      </w:pPr>
      <w:r w:rsidRPr="006B24AB">
        <w:rPr>
          <w:rFonts w:ascii="Calibri" w:hAnsi="Calibri"/>
          <w:sz w:val="22"/>
          <w:szCs w:val="22"/>
        </w:rPr>
        <w:t>Bepaalde Europese steunkaders verbieden – als er een bevel tot terugvordering uitstaat – alleen het verlenen van staatsteun onder de betreffende verordening; niet het verlenen van subsidies in het algemeen. Door de in het eerste lid, onder b, gekozen formulering van de weigeringsgrond in combinatie met het verplichtende karakter komt het in de ASV echter neer op een – op zichzelf verdedigbare – verbreding van de weigeringsgrond tot het verlenen van subsidies in het algemeen (als er een bevel tot terugvordering uitstaat).</w:t>
      </w:r>
    </w:p>
    <w:p w14:paraId="65542934" w14:textId="77777777" w:rsidR="00E74B29" w:rsidRPr="006B24AB" w:rsidRDefault="00E74B29" w:rsidP="006B24AB">
      <w:pPr>
        <w:pStyle w:val="NoSpacing"/>
        <w:rPr>
          <w:rFonts w:ascii="Calibri" w:hAnsi="Calibri"/>
          <w:sz w:val="22"/>
          <w:szCs w:val="22"/>
        </w:rPr>
      </w:pPr>
    </w:p>
    <w:p w14:paraId="68BDA97F" w14:textId="619C9724" w:rsidR="00E74B29" w:rsidRPr="006B24AB" w:rsidRDefault="00E74B29" w:rsidP="006B24AB">
      <w:pPr>
        <w:pStyle w:val="NoSpacing"/>
        <w:rPr>
          <w:rFonts w:ascii="Calibri" w:hAnsi="Calibri"/>
          <w:sz w:val="22"/>
          <w:szCs w:val="22"/>
        </w:rPr>
      </w:pPr>
      <w:r w:rsidRPr="006B24AB">
        <w:rPr>
          <w:rFonts w:ascii="Calibri" w:hAnsi="Calibri"/>
          <w:sz w:val="22"/>
          <w:szCs w:val="22"/>
        </w:rPr>
        <w:t xml:space="preserve">In het tweede lid is een absolute weigeringsgrond opgenomen voor die gevallen dat overgaan tot subsidieverstrekking strijdigheid op zou leveren met een Europees steunkader omdat er dan subsidie verstrekt zou worden aan een aanvrager die een onderneming drijft die in moeilijkheden verkeert als bedoeld in het toepasselijke steunkader of omdat de betreffende subsidie geen stimulerend effect heeft als bedoeld in het toepasselijke steunkader. Een onderneming wordt naar oordeel van de Europese Commissie beschouwd als een onderneming in moeilijkheden wanneer zij, zonder overheidsingrijpen, op korte of middellange termijn vrijwel zeker </w:t>
      </w:r>
      <w:r w:rsidRPr="00AE0CE2">
        <w:rPr>
          <w:rFonts w:ascii="Calibri" w:hAnsi="Calibri"/>
          <w:sz w:val="22"/>
          <w:szCs w:val="22"/>
        </w:rPr>
        <w:t xml:space="preserve">gedoemd is te verdwijnen. Meer informatie over dit begrip is te vinden in paragraaf 2.2 van de Richtsnoeren </w:t>
      </w:r>
      <w:r w:rsidR="000E6165" w:rsidRPr="00AE0CE2">
        <w:rPr>
          <w:rFonts w:ascii="Calibri" w:hAnsi="Calibri"/>
          <w:sz w:val="22"/>
          <w:szCs w:val="22"/>
        </w:rPr>
        <w:t>(</w:t>
      </w:r>
      <w:r w:rsidRPr="00AE0CE2">
        <w:rPr>
          <w:rFonts w:ascii="Calibri" w:hAnsi="Calibri"/>
          <w:sz w:val="22"/>
          <w:szCs w:val="22"/>
        </w:rPr>
        <w:t>van de Europese Commissie</w:t>
      </w:r>
      <w:r w:rsidR="000E6165" w:rsidRPr="00AE0CE2">
        <w:rPr>
          <w:rFonts w:ascii="Calibri" w:hAnsi="Calibri"/>
          <w:sz w:val="22"/>
          <w:szCs w:val="22"/>
        </w:rPr>
        <w:t>)</w:t>
      </w:r>
      <w:r w:rsidRPr="00AE0CE2">
        <w:rPr>
          <w:rFonts w:ascii="Calibri" w:hAnsi="Calibri"/>
          <w:sz w:val="22"/>
          <w:szCs w:val="22"/>
        </w:rPr>
        <w:t xml:space="preserve"> voor reddings- en herstructureringssteun aan niet-financiële ondernemingen in moeilijkheden (2014</w:t>
      </w:r>
      <w:r w:rsidRPr="006B24AB">
        <w:rPr>
          <w:rFonts w:ascii="Calibri" w:hAnsi="Calibri"/>
          <w:sz w:val="22"/>
          <w:szCs w:val="22"/>
        </w:rPr>
        <w:t>/C 249/01). Dat er sprake moet zijn van een stimulerend effect houdt in beginsel in dat de begunstigde aanvrager door de steun in staat wordt gesteld activiteiten of projecten uit te voeren die zij anders – zonder de steun – niet had uitgevoerd. Ook houdt het in beginsel in dat de steun niet mag worden verleend voordat de activiteit wordt gestart.</w:t>
      </w:r>
    </w:p>
    <w:p w14:paraId="4F1C65C5" w14:textId="77777777" w:rsidR="00E74B29" w:rsidRPr="006B24AB" w:rsidRDefault="00E74B29" w:rsidP="006B24AB">
      <w:pPr>
        <w:pStyle w:val="NoSpacing"/>
        <w:rPr>
          <w:rFonts w:ascii="Calibri" w:hAnsi="Calibri"/>
          <w:sz w:val="22"/>
          <w:szCs w:val="22"/>
        </w:rPr>
      </w:pPr>
    </w:p>
    <w:p w14:paraId="0F792158"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In het derde lid zijn nog enkele facultatieve weigeringsgronden opgenomen. Het college kan in deze gevallen weigeren, maar is daartoe niet verplicht. Deze gelden in aanvulling op artikel 6 van de Wet bevordering integriteitbeoordelingen door het openbaar bestuur (hierna: Wet Bibob).</w:t>
      </w:r>
    </w:p>
    <w:p w14:paraId="3500DA3A" w14:textId="77777777" w:rsidR="00E74B29" w:rsidRPr="006B24AB" w:rsidRDefault="00E74B29" w:rsidP="006B24AB">
      <w:pPr>
        <w:pStyle w:val="NoSpacing"/>
        <w:rPr>
          <w:rFonts w:ascii="Calibri" w:hAnsi="Calibri"/>
          <w:sz w:val="22"/>
          <w:szCs w:val="22"/>
        </w:rPr>
      </w:pPr>
    </w:p>
    <w:p w14:paraId="7CC0B1D1"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Onderdelen a en c spreken voor zichzelf. Onderdeel b geeft de mogelijkheid de subsidie te weigeren als de aanvrager over voldoende eigen middelen beschikt.</w:t>
      </w:r>
    </w:p>
    <w:p w14:paraId="07729B76" w14:textId="77777777" w:rsidR="00E74B29" w:rsidRPr="006B24AB" w:rsidRDefault="00E74B29" w:rsidP="006B24AB">
      <w:pPr>
        <w:pStyle w:val="NoSpacing"/>
        <w:rPr>
          <w:rFonts w:ascii="Calibri" w:hAnsi="Calibri"/>
          <w:sz w:val="22"/>
          <w:szCs w:val="22"/>
        </w:rPr>
      </w:pPr>
    </w:p>
    <w:p w14:paraId="52C2AD25" w14:textId="77777777" w:rsidR="00E74B29" w:rsidRPr="006B24AB" w:rsidRDefault="00E74B29" w:rsidP="006B24AB">
      <w:pPr>
        <w:pStyle w:val="NoSpacing"/>
        <w:rPr>
          <w:rFonts w:ascii="Calibri" w:hAnsi="Calibri"/>
          <w:sz w:val="22"/>
          <w:szCs w:val="22"/>
        </w:rPr>
      </w:pPr>
      <w:r w:rsidRPr="006B24AB">
        <w:rPr>
          <w:rFonts w:ascii="Calibri" w:hAnsi="Calibri"/>
          <w:sz w:val="22"/>
          <w:szCs w:val="22"/>
        </w:rPr>
        <w:t xml:space="preserve">Onder e is een weigeringsgrond opgenomen waarmee het college een aanvraag kan weigeren als subsidieverstrekking niet is toegestaan dan nadat deze overeenkomstig artikel 108, derde lid, van het VWEU (de meldingsprocedure) is goedgekeurd door de Europese Commissie. Het gaat hier om subsidieverstrekking die in beginsel niet ongeoorloofd is vanwege strijdigheid met de toepasselijke cumulatieregels of overschrijding van het toegestane bedrag aan de-minimissteun. In deze gevallen kan het college óf weigeren de subsidie te verstrekken óf de subsidie melden bij de Europese Commissie om langs deze weg goedkeuring te verkrijgen. Als het college besluit over te gaan tot melding, dan wordt in </w:t>
      </w:r>
      <w:r w:rsidRPr="006B24AB">
        <w:rPr>
          <w:rFonts w:ascii="Calibri" w:hAnsi="Calibri"/>
          <w:sz w:val="22"/>
          <w:szCs w:val="22"/>
        </w:rPr>
        <w:lastRenderedPageBreak/>
        <w:t>verband met de standstill-verplichting de beslistermijn verdaagd totdat de Europese Commissie een eindbeslissing heeft genomen (zie artikel 8, vierde lid). Als de Europese Commissie besluit de voorgenomen subsidieverstrekking niet goed te keuren, dan zal het college de aanvraag alsnog weigeren (zie het eerste lid, onder a). Een subsidie die is of kan worden goedgekeurd kan uiteraard ook op een andere grond worden geweigerd.</w:t>
      </w:r>
    </w:p>
    <w:p w14:paraId="117955E3" w14:textId="77777777" w:rsidR="00E74B29" w:rsidRPr="006B24AB" w:rsidRDefault="00E74B29" w:rsidP="006B24AB">
      <w:pPr>
        <w:pStyle w:val="NoSpacing"/>
        <w:rPr>
          <w:rFonts w:ascii="Calibri" w:hAnsi="Calibri"/>
          <w:sz w:val="22"/>
          <w:szCs w:val="22"/>
        </w:rPr>
      </w:pPr>
    </w:p>
    <w:p w14:paraId="11350DEF" w14:textId="77777777" w:rsidR="00E74B29" w:rsidRPr="006B24AB" w:rsidRDefault="00E74B29" w:rsidP="006B24AB">
      <w:pPr>
        <w:pStyle w:val="NoSpacing"/>
        <w:rPr>
          <w:rFonts w:ascii="Calibri" w:hAnsi="Calibri"/>
          <w:sz w:val="22"/>
          <w:szCs w:val="22"/>
        </w:rPr>
      </w:pPr>
    </w:p>
    <w:p w14:paraId="3B64538E" w14:textId="508F9075" w:rsidR="00E74B29" w:rsidRPr="006B24AB" w:rsidRDefault="00E74B29" w:rsidP="006B24AB">
      <w:pPr>
        <w:pStyle w:val="NoSpacing"/>
        <w:rPr>
          <w:rFonts w:ascii="Calibri" w:hAnsi="Calibri"/>
          <w:sz w:val="22"/>
          <w:szCs w:val="22"/>
        </w:rPr>
      </w:pPr>
      <w:r w:rsidRPr="006B24AB">
        <w:rPr>
          <w:rFonts w:ascii="Calibri" w:hAnsi="Calibri"/>
          <w:sz w:val="22"/>
          <w:szCs w:val="22"/>
        </w:rPr>
        <w:t xml:space="preserve">Onderdeel </w:t>
      </w:r>
      <w:r w:rsidR="004B2F48" w:rsidRPr="006B24AB">
        <w:rPr>
          <w:rFonts w:ascii="Calibri" w:hAnsi="Calibri"/>
          <w:sz w:val="22"/>
          <w:szCs w:val="22"/>
        </w:rPr>
        <w:t>f</w:t>
      </w:r>
      <w:r w:rsidRPr="006B24AB">
        <w:rPr>
          <w:rFonts w:ascii="Calibri" w:hAnsi="Calibri"/>
          <w:sz w:val="22"/>
          <w:szCs w:val="22"/>
        </w:rPr>
        <w:t xml:space="preserve"> ten slotte geeft het college de bevoegdheid in een subsidieregeling nog andere weigeringsgronden op te nemen, bijvoorbeeld weigeringsgronden die specifiek met de te subsidiëren activiteiten samenhangen.</w:t>
      </w:r>
    </w:p>
    <w:p w14:paraId="12E63E3D" w14:textId="77777777" w:rsidR="00E74B29" w:rsidRPr="006B24AB" w:rsidRDefault="00E74B29" w:rsidP="006B24AB">
      <w:pPr>
        <w:pStyle w:val="NoSpacing"/>
        <w:rPr>
          <w:rFonts w:ascii="Calibri" w:hAnsi="Calibri"/>
          <w:sz w:val="22"/>
          <w:szCs w:val="22"/>
        </w:rPr>
      </w:pPr>
    </w:p>
    <w:p w14:paraId="25EE60DC" w14:textId="5CE32B68" w:rsidR="00E74B29" w:rsidRPr="00AE0CE2" w:rsidRDefault="00E74B29" w:rsidP="006B24AB">
      <w:pPr>
        <w:pStyle w:val="NoSpacing"/>
        <w:rPr>
          <w:rFonts w:ascii="Calibri" w:hAnsi="Calibri"/>
          <w:sz w:val="22"/>
          <w:szCs w:val="22"/>
        </w:rPr>
      </w:pPr>
      <w:r w:rsidRPr="006B24AB">
        <w:rPr>
          <w:rFonts w:ascii="Calibri" w:hAnsi="Calibri"/>
          <w:sz w:val="22"/>
          <w:szCs w:val="22"/>
        </w:rPr>
        <w:t xml:space="preserve">Als de Europese Commissie tot het oordeel is gekomen dat een subsidie niet in overeenstemming is met de artikelen 107 en 108 van </w:t>
      </w:r>
      <w:r w:rsidRPr="00AE0CE2">
        <w:rPr>
          <w:rFonts w:ascii="Calibri" w:hAnsi="Calibri"/>
          <w:sz w:val="22"/>
          <w:szCs w:val="22"/>
        </w:rPr>
        <w:t>het</w:t>
      </w:r>
      <w:r w:rsidR="00473C16" w:rsidRPr="00AE0CE2">
        <w:rPr>
          <w:rFonts w:ascii="Calibri" w:hAnsi="Calibri"/>
          <w:sz w:val="22"/>
          <w:szCs w:val="22"/>
        </w:rPr>
        <w:t xml:space="preserve"> VWEU</w:t>
      </w:r>
      <w:r w:rsidRPr="00AE0CE2">
        <w:rPr>
          <w:rFonts w:ascii="Calibri" w:hAnsi="Calibri"/>
          <w:sz w:val="22"/>
          <w:szCs w:val="22"/>
        </w:rPr>
        <w:t xml:space="preserve">, dan moet de verleende subsidie ingetrokken en teruggevorderd worden (inclusief rente). </w:t>
      </w:r>
      <w:r w:rsidR="00226B9D" w:rsidRPr="00AE0CE2">
        <w:rPr>
          <w:rFonts w:ascii="Calibri" w:hAnsi="Calibri"/>
          <w:sz w:val="22"/>
          <w:szCs w:val="22"/>
        </w:rPr>
        <w:t xml:space="preserve">Dit op grond van artikel </w:t>
      </w:r>
      <w:r w:rsidR="005037B1" w:rsidRPr="00AE0CE2">
        <w:rPr>
          <w:rFonts w:ascii="Calibri" w:hAnsi="Calibri"/>
          <w:sz w:val="22"/>
          <w:szCs w:val="22"/>
        </w:rPr>
        <w:t xml:space="preserve">3 van de Wet terugvordering staatssteun. </w:t>
      </w:r>
      <w:r w:rsidR="00736904" w:rsidRPr="00AE0CE2">
        <w:rPr>
          <w:rFonts w:ascii="Calibri" w:hAnsi="Calibri"/>
          <w:sz w:val="22"/>
          <w:szCs w:val="22"/>
        </w:rPr>
        <w:t xml:space="preserve">Een bepaling daarover in de (model-)ASV </w:t>
      </w:r>
      <w:r w:rsidR="007E50A2" w:rsidRPr="00AE0CE2">
        <w:rPr>
          <w:rFonts w:ascii="Calibri" w:hAnsi="Calibri"/>
          <w:sz w:val="22"/>
          <w:szCs w:val="22"/>
        </w:rPr>
        <w:t xml:space="preserve">(2013) </w:t>
      </w:r>
      <w:r w:rsidR="00736904" w:rsidRPr="00AE0CE2">
        <w:rPr>
          <w:rFonts w:ascii="Calibri" w:hAnsi="Calibri"/>
          <w:sz w:val="22"/>
          <w:szCs w:val="22"/>
        </w:rPr>
        <w:t>is daarvoor niet nodig, omdat deze verplichting rechtstreeks uit de Wet terugvordering staatssteun voortvloeit.</w:t>
      </w:r>
    </w:p>
    <w:p w14:paraId="4506A253" w14:textId="77777777" w:rsidR="00E74B29" w:rsidRPr="00AE0CE2" w:rsidRDefault="00E74B29" w:rsidP="006B24AB">
      <w:pPr>
        <w:pStyle w:val="NoSpacing"/>
        <w:rPr>
          <w:rFonts w:ascii="Calibri" w:hAnsi="Calibri"/>
          <w:sz w:val="22"/>
          <w:szCs w:val="22"/>
        </w:rPr>
      </w:pPr>
    </w:p>
    <w:p w14:paraId="3440CF0E" w14:textId="410132A5" w:rsidR="006B24AB" w:rsidRPr="00AE0CE2" w:rsidRDefault="00E74B29" w:rsidP="00473C16">
      <w:pPr>
        <w:pStyle w:val="NoSpacing"/>
        <w:rPr>
          <w:rFonts w:ascii="Calibri" w:hAnsi="Calibri"/>
          <w:sz w:val="22"/>
          <w:szCs w:val="22"/>
        </w:rPr>
      </w:pPr>
      <w:r w:rsidRPr="00AE0CE2">
        <w:rPr>
          <w:rFonts w:ascii="Calibri" w:hAnsi="Calibri"/>
          <w:sz w:val="22"/>
          <w:szCs w:val="22"/>
        </w:rPr>
        <w:t>Een subsidie kan ook (geweigerd en) ingetrokken worden in het geval en onder de voorwaarden, bedoeld in artikel 3 van de Wet Bibob. Dit volgt rechtstreeks uit artikel 6 van die wet.</w:t>
      </w:r>
    </w:p>
    <w:p w14:paraId="62E1FE2A" w14:textId="77777777" w:rsidR="00F62783" w:rsidRPr="00AE0CE2" w:rsidRDefault="00F62783" w:rsidP="00473C16">
      <w:pPr>
        <w:pStyle w:val="NoSpacing"/>
        <w:rPr>
          <w:rFonts w:ascii="Calibri" w:hAnsi="Calibri"/>
          <w:b/>
          <w:sz w:val="22"/>
          <w:szCs w:val="22"/>
        </w:rPr>
      </w:pPr>
    </w:p>
    <w:p w14:paraId="2C26E081" w14:textId="49061B97" w:rsidR="00E74B29" w:rsidRPr="00AE0CE2" w:rsidRDefault="00E74B29" w:rsidP="00473C16">
      <w:pPr>
        <w:pStyle w:val="NoSpacing"/>
        <w:rPr>
          <w:rFonts w:ascii="Calibri" w:hAnsi="Calibri"/>
          <w:b/>
          <w:sz w:val="22"/>
          <w:szCs w:val="22"/>
        </w:rPr>
      </w:pPr>
      <w:r w:rsidRPr="00AE0CE2">
        <w:rPr>
          <w:rFonts w:ascii="Calibri" w:hAnsi="Calibri"/>
          <w:b/>
          <w:sz w:val="22"/>
          <w:szCs w:val="22"/>
        </w:rPr>
        <w:t>Artikel 11. Algemene verplichtingen van subsidieontvanger</w:t>
      </w:r>
    </w:p>
    <w:p w14:paraId="6A7F82A3" w14:textId="0A5D3B16" w:rsidR="00E74B29" w:rsidRPr="00AE0CE2" w:rsidRDefault="00E74B29" w:rsidP="00473C16">
      <w:pPr>
        <w:pStyle w:val="NoSpacing"/>
        <w:rPr>
          <w:rFonts w:ascii="Calibri" w:hAnsi="Calibri"/>
          <w:sz w:val="22"/>
          <w:szCs w:val="22"/>
        </w:rPr>
      </w:pPr>
      <w:r w:rsidRPr="00AE0CE2">
        <w:rPr>
          <w:rFonts w:ascii="Calibri" w:hAnsi="Calibri"/>
          <w:sz w:val="22"/>
          <w:szCs w:val="22"/>
        </w:rPr>
        <w:t>Dit artikel bevat een meldingsplicht (eerste lid) en informatieplicht (tweede lid) die voor alle subsidieontvangers geldt. Met ‘schriftelijk’ in het eerste lid is meer bedoeld dan ‘op papier geschreven’. De melding kan ook digitaal worden gedaan als het college de digitale weg open heeft gesteld.</w:t>
      </w:r>
    </w:p>
    <w:p w14:paraId="38C395E2" w14:textId="77777777" w:rsidR="00E74B29" w:rsidRPr="00AE0CE2" w:rsidRDefault="00E74B29" w:rsidP="00473C16">
      <w:pPr>
        <w:pStyle w:val="NoSpacing"/>
        <w:rPr>
          <w:rFonts w:ascii="Calibri" w:hAnsi="Calibri"/>
          <w:b/>
          <w:sz w:val="22"/>
          <w:szCs w:val="22"/>
        </w:rPr>
      </w:pPr>
      <w:r w:rsidRPr="00AE0CE2">
        <w:rPr>
          <w:rFonts w:ascii="Calibri" w:hAnsi="Calibri"/>
          <w:sz w:val="22"/>
          <w:szCs w:val="22"/>
        </w:rPr>
        <w:br/>
      </w:r>
      <w:r w:rsidRPr="00AE0CE2">
        <w:rPr>
          <w:rFonts w:ascii="Calibri" w:hAnsi="Calibri"/>
          <w:b/>
          <w:sz w:val="22"/>
          <w:szCs w:val="22"/>
        </w:rPr>
        <w:t>Artikel 12. Aan een subsidie te verbinden bijzondere verplichtingen</w:t>
      </w:r>
    </w:p>
    <w:p w14:paraId="4259E3CE" w14:textId="77777777" w:rsidR="00E74B29" w:rsidRPr="00AE0CE2" w:rsidRDefault="00E74B29" w:rsidP="00473C16">
      <w:pPr>
        <w:pStyle w:val="NoSpacing"/>
        <w:rPr>
          <w:rFonts w:ascii="Calibri" w:hAnsi="Calibri"/>
          <w:sz w:val="22"/>
          <w:szCs w:val="22"/>
        </w:rPr>
      </w:pPr>
      <w:r w:rsidRPr="00AE0CE2">
        <w:rPr>
          <w:rFonts w:ascii="Calibri" w:hAnsi="Calibri"/>
          <w:sz w:val="22"/>
          <w:szCs w:val="22"/>
        </w:rPr>
        <w:t>Dit artikel bevat een bevoegdheidsgrondslag voor het college om aan de subsidie bepaalde ’bijzondere‘ verplichtingen te verbinden, in aanvulling op wat reeds mogelijk is op grond van de Awb (zie artikel 4:37 van de Awb).</w:t>
      </w:r>
    </w:p>
    <w:p w14:paraId="0D853479" w14:textId="77777777" w:rsidR="00E74B29" w:rsidRPr="00AE0CE2" w:rsidRDefault="00E74B29" w:rsidP="00473C16">
      <w:pPr>
        <w:pStyle w:val="NoSpacing"/>
        <w:rPr>
          <w:rFonts w:ascii="Calibri" w:hAnsi="Calibri"/>
          <w:sz w:val="22"/>
          <w:szCs w:val="22"/>
        </w:rPr>
      </w:pPr>
    </w:p>
    <w:p w14:paraId="4A3AC93E" w14:textId="35B07C8E" w:rsidR="00E74B29" w:rsidRPr="006B24AB" w:rsidRDefault="00E74B29" w:rsidP="00473C16">
      <w:pPr>
        <w:pStyle w:val="NoSpacing"/>
        <w:rPr>
          <w:rFonts w:ascii="Calibri" w:hAnsi="Calibri"/>
          <w:sz w:val="22"/>
          <w:szCs w:val="22"/>
        </w:rPr>
      </w:pPr>
      <w:r w:rsidRPr="00AE0CE2">
        <w:rPr>
          <w:rFonts w:ascii="Calibri" w:hAnsi="Calibri"/>
          <w:sz w:val="22"/>
          <w:szCs w:val="22"/>
        </w:rPr>
        <w:t>Wat betreft het tweede en derde lid wordt het creëren van deze mogelijkheid onder bepaalde voorwaarden geboden door de artikelen 4:38 (voor zover het betreft verplichtingen die strekken tot verwezenlijking van het doel van de subsidie) en 4:39 (voor zover het betreft verplichtingen die niet strekken tot verwezenlijking van het doel van de subsidie)</w:t>
      </w:r>
      <w:r w:rsidR="00473C16" w:rsidRPr="00AE0CE2">
        <w:rPr>
          <w:rFonts w:ascii="Calibri" w:hAnsi="Calibri"/>
          <w:sz w:val="22"/>
          <w:szCs w:val="22"/>
        </w:rPr>
        <w:t xml:space="preserve"> van de Awb</w:t>
      </w:r>
      <w:r w:rsidRPr="00AE0CE2">
        <w:rPr>
          <w:rFonts w:ascii="Calibri" w:hAnsi="Calibri"/>
          <w:sz w:val="22"/>
          <w:szCs w:val="22"/>
        </w:rPr>
        <w:t xml:space="preserve">. In beginsel dient de </w:t>
      </w:r>
      <w:r w:rsidR="00473C16" w:rsidRPr="00AE0CE2">
        <w:rPr>
          <w:rFonts w:ascii="Calibri" w:hAnsi="Calibri"/>
          <w:sz w:val="22"/>
          <w:szCs w:val="22"/>
        </w:rPr>
        <w:t xml:space="preserve">ASV </w:t>
      </w:r>
      <w:r w:rsidRPr="00AE0CE2">
        <w:rPr>
          <w:rFonts w:ascii="Calibri" w:hAnsi="Calibri"/>
          <w:sz w:val="22"/>
          <w:szCs w:val="22"/>
        </w:rPr>
        <w:t>hiervoor een uitdrukkelijke grondslag te bieden, of – in het geval van verplichtingen die strekken tot verwezenlijking van het doel van de subsidie – de verleningsbeschikking.</w:t>
      </w:r>
    </w:p>
    <w:p w14:paraId="4C472DB5" w14:textId="77777777" w:rsidR="00E74B29" w:rsidRPr="006B24AB" w:rsidRDefault="00E74B29" w:rsidP="00473C16">
      <w:pPr>
        <w:pStyle w:val="NoSpacing"/>
        <w:rPr>
          <w:rFonts w:ascii="Calibri" w:hAnsi="Calibri"/>
          <w:sz w:val="22"/>
          <w:szCs w:val="22"/>
        </w:rPr>
      </w:pPr>
    </w:p>
    <w:p w14:paraId="61B15EF4" w14:textId="77777777" w:rsidR="00E74B29" w:rsidRPr="006B24AB" w:rsidRDefault="00E74B29" w:rsidP="00473C16">
      <w:pPr>
        <w:pStyle w:val="NoSpacing"/>
        <w:rPr>
          <w:rFonts w:ascii="Calibri" w:hAnsi="Calibri"/>
          <w:sz w:val="22"/>
          <w:szCs w:val="22"/>
        </w:rPr>
      </w:pPr>
      <w:r w:rsidRPr="006B24AB">
        <w:rPr>
          <w:rFonts w:ascii="Calibri" w:hAnsi="Calibri"/>
          <w:sz w:val="22"/>
          <w:szCs w:val="22"/>
        </w:rPr>
        <w:t>Het tweede lid ziet op de verplichtingen die verband houden met de verwezenlijking van het doel van de subsidie. Daarbij kan bijvoorbeeld worden gedacht aan eisen inzake de deskundigheid van de personen die de te subsidiëren activiteit uit zullen voeren.</w:t>
      </w:r>
    </w:p>
    <w:p w14:paraId="6C94AD8D" w14:textId="77777777" w:rsidR="00E74B29" w:rsidRPr="006B24AB" w:rsidRDefault="00E74B29" w:rsidP="00473C16">
      <w:pPr>
        <w:pStyle w:val="NoSpacing"/>
        <w:rPr>
          <w:rFonts w:ascii="Calibri" w:hAnsi="Calibri"/>
          <w:sz w:val="22"/>
          <w:szCs w:val="22"/>
        </w:rPr>
      </w:pPr>
    </w:p>
    <w:p w14:paraId="1ED2DE2E" w14:textId="77777777" w:rsidR="00E74B29" w:rsidRPr="006B24AB" w:rsidRDefault="00E74B29" w:rsidP="00473C16">
      <w:pPr>
        <w:pStyle w:val="NoSpacing"/>
        <w:rPr>
          <w:rFonts w:ascii="Calibri" w:hAnsi="Calibri"/>
          <w:sz w:val="22"/>
          <w:szCs w:val="22"/>
        </w:rPr>
      </w:pPr>
      <w:r w:rsidRPr="006B24AB">
        <w:rPr>
          <w:rFonts w:ascii="Calibri" w:hAnsi="Calibri"/>
          <w:sz w:val="22"/>
          <w:szCs w:val="22"/>
        </w:rPr>
        <w:t xml:space="preserve">Het derde lid maakt het mogelijk om verplichtingen op te leggen die niet strekken tot verwezenlijking van het eigenlijke doel van de gesubsidieerde activiteit. Het betreft echter geen vrijbrief, deze verplichtingen moeten wel enig verband houden met de gesubsidieerde activiteit. Het kan bijvoorbeeld gaan om het opleggen van de verplichting om een extra inspanning te leveren om een bepaalde doelgroep te betrekken bij de gesubsidieerde activiteiten of om de activiteiten op de meest milieuvriendelijke manier uit te oefenen. Uit de wetsgeschiedenis blijkt dat met het opleggen van oneigenlijke subsidieverplichtingen terughoudendheid dient te worden betracht (Kamerstukken II </w:t>
      </w:r>
      <w:r w:rsidRPr="006B24AB">
        <w:rPr>
          <w:rFonts w:ascii="Calibri" w:hAnsi="Calibri"/>
          <w:sz w:val="22"/>
          <w:szCs w:val="22"/>
        </w:rPr>
        <w:lastRenderedPageBreak/>
        <w:t>1993/94, 23 700, nr. 3, p. 66). Als het college van deze aanvullende mogelijkheid gebruik maakt moet dat duidelijk gemotiveerd worden.</w:t>
      </w:r>
    </w:p>
    <w:p w14:paraId="1AA24A2E" w14:textId="77777777" w:rsidR="00E74B29" w:rsidRPr="006B24AB" w:rsidRDefault="00E74B29" w:rsidP="00473C16">
      <w:pPr>
        <w:pStyle w:val="NoSpacing"/>
        <w:rPr>
          <w:rFonts w:ascii="Calibri" w:hAnsi="Calibri"/>
          <w:sz w:val="22"/>
          <w:szCs w:val="22"/>
        </w:rPr>
      </w:pPr>
    </w:p>
    <w:p w14:paraId="5F04746A" w14:textId="4EA72AF4" w:rsidR="00E74B29" w:rsidRPr="006B24AB" w:rsidRDefault="00E74B29" w:rsidP="00473C16">
      <w:pPr>
        <w:pStyle w:val="NoSpacing"/>
        <w:rPr>
          <w:rFonts w:ascii="Calibri" w:hAnsi="Calibri"/>
          <w:sz w:val="22"/>
          <w:szCs w:val="22"/>
        </w:rPr>
      </w:pPr>
      <w:r w:rsidRPr="006B24AB">
        <w:rPr>
          <w:rFonts w:ascii="Calibri" w:hAnsi="Calibri"/>
          <w:sz w:val="22"/>
          <w:szCs w:val="22"/>
        </w:rPr>
        <w:t>In artikel 4:41 van de Awb is bepaald dat in bepaalde gevallen de subsidieontvanger, voor zover het verstrekken van de subsidie heeft geleid tot vermogensvorming, daarvoor een vergoeding verschuldigd is aan het bestuursorgaan. Het gaat daarbij om de volgende gevallen:</w:t>
      </w:r>
    </w:p>
    <w:p w14:paraId="48F2FF11" w14:textId="7E27A489" w:rsidR="00E74B29" w:rsidRPr="006B24AB" w:rsidRDefault="00E74B29" w:rsidP="00473C16">
      <w:pPr>
        <w:pStyle w:val="NoSpacing"/>
        <w:rPr>
          <w:rFonts w:ascii="Calibri" w:hAnsi="Calibri"/>
          <w:sz w:val="22"/>
          <w:szCs w:val="22"/>
        </w:rPr>
      </w:pPr>
      <w:r w:rsidRPr="006B24AB">
        <w:rPr>
          <w:rFonts w:ascii="Calibri" w:hAnsi="Calibri"/>
          <w:sz w:val="22"/>
          <w:szCs w:val="22"/>
          <w:bdr w:val="none" w:sz="0" w:space="0" w:color="auto" w:frame="1"/>
        </w:rPr>
        <w:t>- </w:t>
      </w:r>
      <w:r w:rsidRPr="006B24AB">
        <w:rPr>
          <w:rFonts w:ascii="Calibri" w:hAnsi="Calibri"/>
          <w:sz w:val="22"/>
          <w:szCs w:val="22"/>
        </w:rPr>
        <w:t>als de subsidieontvanger voor de gesubsidieerde activiteiten gebruikte of bestemde goederen vervreemdt of bezwaart of de bestemming daarvan wijzigt;</w:t>
      </w:r>
    </w:p>
    <w:p w14:paraId="2D3012FB" w14:textId="51E00A10" w:rsidR="00E74B29" w:rsidRPr="006B24AB" w:rsidRDefault="00E74B29" w:rsidP="00473C16">
      <w:pPr>
        <w:pStyle w:val="NoSpacing"/>
        <w:rPr>
          <w:rFonts w:ascii="Calibri" w:hAnsi="Calibri"/>
          <w:sz w:val="22"/>
          <w:szCs w:val="22"/>
        </w:rPr>
      </w:pPr>
      <w:r w:rsidRPr="006B24AB">
        <w:rPr>
          <w:rFonts w:ascii="Calibri" w:hAnsi="Calibri"/>
          <w:sz w:val="22"/>
          <w:szCs w:val="22"/>
          <w:bdr w:val="none" w:sz="0" w:space="0" w:color="auto" w:frame="1"/>
        </w:rPr>
        <w:t>- </w:t>
      </w:r>
      <w:r w:rsidRPr="006B24AB">
        <w:rPr>
          <w:rFonts w:ascii="Calibri" w:hAnsi="Calibri"/>
          <w:sz w:val="22"/>
          <w:szCs w:val="22"/>
        </w:rPr>
        <w:t>als de subsidieontvanger een schadevergoeding ontvangt voor verlies of beschadiging van voor de gesubsidieerde activiteiten gebruikte of bestemde goederen;</w:t>
      </w:r>
    </w:p>
    <w:p w14:paraId="2854FEED" w14:textId="77777777" w:rsidR="00E74B29" w:rsidRPr="006B24AB" w:rsidRDefault="00E74B29" w:rsidP="00473C16">
      <w:pPr>
        <w:pStyle w:val="NoSpacing"/>
        <w:rPr>
          <w:rFonts w:ascii="Calibri" w:hAnsi="Calibri"/>
          <w:sz w:val="22"/>
          <w:szCs w:val="22"/>
        </w:rPr>
      </w:pPr>
      <w:r w:rsidRPr="006B24AB">
        <w:rPr>
          <w:rFonts w:ascii="Calibri" w:hAnsi="Calibri"/>
          <w:sz w:val="22"/>
          <w:szCs w:val="22"/>
          <w:bdr w:val="none" w:sz="0" w:space="0" w:color="auto" w:frame="1"/>
        </w:rPr>
        <w:t>- </w:t>
      </w:r>
      <w:r w:rsidRPr="006B24AB">
        <w:rPr>
          <w:rFonts w:ascii="Calibri" w:hAnsi="Calibri"/>
          <w:sz w:val="22"/>
          <w:szCs w:val="22"/>
        </w:rPr>
        <w:t>als de gesubsidieerde activiteiten geheel of gedeeltelijk worden beëindigd;</w:t>
      </w:r>
    </w:p>
    <w:p w14:paraId="5FC49879" w14:textId="77777777" w:rsidR="00E74B29" w:rsidRPr="006B24AB" w:rsidRDefault="00E74B29" w:rsidP="00473C16">
      <w:pPr>
        <w:pStyle w:val="NoSpacing"/>
        <w:rPr>
          <w:rFonts w:ascii="Calibri" w:hAnsi="Calibri"/>
          <w:sz w:val="22"/>
          <w:szCs w:val="22"/>
        </w:rPr>
      </w:pPr>
      <w:r w:rsidRPr="006B24AB">
        <w:rPr>
          <w:rFonts w:ascii="Calibri" w:hAnsi="Calibri"/>
          <w:sz w:val="22"/>
          <w:szCs w:val="22"/>
          <w:bdr w:val="none" w:sz="0" w:space="0" w:color="auto" w:frame="1"/>
        </w:rPr>
        <w:t>- </w:t>
      </w:r>
      <w:r w:rsidRPr="006B24AB">
        <w:rPr>
          <w:rFonts w:ascii="Calibri" w:hAnsi="Calibri"/>
          <w:sz w:val="22"/>
          <w:szCs w:val="22"/>
        </w:rPr>
        <w:t>als de subsidieverlening of de subsidievaststelling wordt ingetrokken of de subsidie wordt beëindigd, of</w:t>
      </w:r>
    </w:p>
    <w:p w14:paraId="141A33A6" w14:textId="77777777" w:rsidR="00E74B29" w:rsidRPr="006B24AB" w:rsidRDefault="00E74B29" w:rsidP="00473C16">
      <w:pPr>
        <w:pStyle w:val="NoSpacing"/>
        <w:rPr>
          <w:rFonts w:ascii="Calibri" w:hAnsi="Calibri"/>
          <w:sz w:val="22"/>
          <w:szCs w:val="22"/>
        </w:rPr>
      </w:pPr>
      <w:r w:rsidRPr="006B24AB">
        <w:rPr>
          <w:rFonts w:ascii="Calibri" w:hAnsi="Calibri"/>
          <w:sz w:val="22"/>
          <w:szCs w:val="22"/>
          <w:bdr w:val="none" w:sz="0" w:space="0" w:color="auto" w:frame="1"/>
        </w:rPr>
        <w:t>- </w:t>
      </w:r>
      <w:r w:rsidRPr="006B24AB">
        <w:rPr>
          <w:rFonts w:ascii="Calibri" w:hAnsi="Calibri"/>
          <w:sz w:val="22"/>
          <w:szCs w:val="22"/>
        </w:rPr>
        <w:t>de rechtspersoon die de subsidie ontving wordt ontbonden.</w:t>
      </w:r>
    </w:p>
    <w:p w14:paraId="4C3C2B0A" w14:textId="77777777" w:rsidR="00E74B29" w:rsidRPr="006B24AB" w:rsidRDefault="00E74B29" w:rsidP="00473C16">
      <w:pPr>
        <w:pStyle w:val="NoSpacing"/>
        <w:rPr>
          <w:rFonts w:ascii="Calibri" w:hAnsi="Calibri"/>
          <w:sz w:val="22"/>
          <w:szCs w:val="22"/>
        </w:rPr>
      </w:pPr>
    </w:p>
    <w:p w14:paraId="3B4C0044" w14:textId="77777777" w:rsidR="00E74B29" w:rsidRPr="006B24AB" w:rsidRDefault="00E74B29" w:rsidP="00473C16">
      <w:pPr>
        <w:pStyle w:val="NoSpacing"/>
        <w:rPr>
          <w:rFonts w:ascii="Calibri" w:hAnsi="Calibri"/>
          <w:sz w:val="22"/>
          <w:szCs w:val="22"/>
        </w:rPr>
      </w:pPr>
      <w:r w:rsidRPr="006B24AB">
        <w:rPr>
          <w:rFonts w:ascii="Calibri" w:hAnsi="Calibri"/>
          <w:sz w:val="22"/>
          <w:szCs w:val="22"/>
        </w:rPr>
        <w:t>Deze vergoedingsplicht echter geldt alleen als hierin is voorzien in de verordening of subsidieregeling, of – als deze ontbreken – in de subsidiebeschikking. Daarbij moet zijn bepaald hoe de hoogte van de vergoeding wordt berekend (dit hoeft geen volledige compensatie te betreffen). Met het vierde lid krijgt het college de bevoegdheid om hier uitvoering en invulling aan te geven. In de praktijk zal dit alleen aan de orde zijn bij rechtspersonen die jaarlijks subsidie ontvangen, maar het is ook mogelijk in andere gevallen.</w:t>
      </w:r>
    </w:p>
    <w:p w14:paraId="6DB2FE2D" w14:textId="77777777" w:rsidR="00E74B29" w:rsidRPr="00473C16" w:rsidRDefault="00E74B29" w:rsidP="00473C16">
      <w:pPr>
        <w:pStyle w:val="NoSpacing"/>
        <w:rPr>
          <w:rFonts w:ascii="Calibri" w:hAnsi="Calibri"/>
          <w:sz w:val="22"/>
          <w:szCs w:val="22"/>
        </w:rPr>
      </w:pPr>
    </w:p>
    <w:p w14:paraId="06CDFD83" w14:textId="77777777" w:rsidR="00E74B29" w:rsidRPr="00473C16" w:rsidRDefault="00E74B29" w:rsidP="00473C16">
      <w:pPr>
        <w:pStyle w:val="NoSpacing"/>
        <w:rPr>
          <w:rFonts w:ascii="Calibri" w:hAnsi="Calibri"/>
          <w:b/>
          <w:sz w:val="22"/>
          <w:szCs w:val="22"/>
        </w:rPr>
      </w:pPr>
      <w:r w:rsidRPr="00473C16">
        <w:rPr>
          <w:rFonts w:ascii="Calibri" w:hAnsi="Calibri"/>
          <w:b/>
          <w:sz w:val="22"/>
          <w:szCs w:val="22"/>
        </w:rPr>
        <w:t>Artikel 12a. Egalisatiereserve</w:t>
      </w:r>
    </w:p>
    <w:p w14:paraId="27833321" w14:textId="1AEEF00A" w:rsidR="00E74B29" w:rsidRPr="00473C16" w:rsidRDefault="00E74B29" w:rsidP="00473C16">
      <w:pPr>
        <w:pStyle w:val="NoSpacing"/>
        <w:rPr>
          <w:rFonts w:ascii="Calibri" w:hAnsi="Calibri"/>
          <w:sz w:val="22"/>
          <w:szCs w:val="22"/>
        </w:rPr>
      </w:pPr>
      <w:r w:rsidRPr="00473C16">
        <w:rPr>
          <w:rFonts w:ascii="Calibri" w:hAnsi="Calibri"/>
          <w:sz w:val="22"/>
          <w:szCs w:val="22"/>
        </w:rPr>
        <w:t xml:space="preserve">De figuur van de egalisatiereserve is gebaseerd op artikel 4:72 van de Awb. Een egalisatiereserve is een reserve van de subsidieontvanger waaraan als bestemming het dekken van exploitatierisico’s is verbonden. De reserve wordt gevormd om tot een gelijkmatige verdeling van lasten te komen. Op grond van artikel 4:58 van de Awb is artikel 4:72 </w:t>
      </w:r>
      <w:r w:rsidR="00473C16" w:rsidRPr="00AE0CE2">
        <w:rPr>
          <w:rFonts w:ascii="Calibri" w:hAnsi="Calibri"/>
          <w:sz w:val="22"/>
          <w:szCs w:val="22"/>
        </w:rPr>
        <w:t xml:space="preserve">van de Awb </w:t>
      </w:r>
      <w:r w:rsidRPr="00AE0CE2">
        <w:rPr>
          <w:rFonts w:ascii="Calibri" w:hAnsi="Calibri"/>
          <w:sz w:val="22"/>
          <w:szCs w:val="22"/>
        </w:rPr>
        <w:t>alleen van toepassing op per kalender- of boekjaar verstrekte subsidie aan een rechtspersoon en bovendien enkel</w:t>
      </w:r>
      <w:r w:rsidRPr="00473C16">
        <w:rPr>
          <w:rFonts w:ascii="Calibri" w:hAnsi="Calibri"/>
          <w:sz w:val="22"/>
          <w:szCs w:val="22"/>
        </w:rPr>
        <w:t xml:space="preserve"> als dat in de ASV, een subsidieregeling of bij de subsidieverlening is bepaald. De verplichting een egalisatiereserve te vormen als bedoeld in het eerste lid kan dus enkel aan rechtspersonen worden opgelegd, voor per kalender- of boekjaar verstrekte subsidies.</w:t>
      </w:r>
    </w:p>
    <w:p w14:paraId="6F4D36BA" w14:textId="77777777" w:rsidR="00E74B29" w:rsidRPr="00473C16" w:rsidRDefault="00E74B29" w:rsidP="00473C16">
      <w:pPr>
        <w:pStyle w:val="NoSpacing"/>
        <w:rPr>
          <w:rFonts w:ascii="Calibri" w:hAnsi="Calibri"/>
          <w:sz w:val="22"/>
          <w:szCs w:val="22"/>
        </w:rPr>
      </w:pPr>
    </w:p>
    <w:p w14:paraId="00397130" w14:textId="5B7B7C82" w:rsidR="00E74B29" w:rsidRPr="00473C16" w:rsidRDefault="00E74B29" w:rsidP="00473C16">
      <w:pPr>
        <w:pStyle w:val="NoSpacing"/>
        <w:rPr>
          <w:rFonts w:ascii="Calibri" w:hAnsi="Calibri"/>
          <w:sz w:val="22"/>
          <w:szCs w:val="22"/>
        </w:rPr>
      </w:pPr>
      <w:r w:rsidRPr="00473C16">
        <w:rPr>
          <w:rFonts w:ascii="Calibri" w:hAnsi="Calibri"/>
          <w:sz w:val="22"/>
          <w:szCs w:val="22"/>
        </w:rPr>
        <w:t>Het college kan bij een verleningsbeschikking voor een subsidie die per kalender- of boekjaar wordt verstrekt en die meer dan [</w:t>
      </w:r>
      <w:r w:rsidRPr="00473C16">
        <w:rPr>
          <w:rFonts w:ascii="Calibri" w:hAnsi="Calibri"/>
          <w:b/>
          <w:sz w:val="22"/>
          <w:szCs w:val="22"/>
          <w:bdr w:val="none" w:sz="0" w:space="0" w:color="auto" w:frame="1"/>
        </w:rPr>
        <w:t>bedrag</w:t>
      </w:r>
      <w:r w:rsidRPr="00473C16">
        <w:rPr>
          <w:rFonts w:ascii="Calibri" w:hAnsi="Calibri"/>
          <w:b/>
          <w:sz w:val="22"/>
          <w:szCs w:val="22"/>
        </w:rPr>
        <w:t> </w:t>
      </w:r>
      <w:r w:rsidRPr="00473C16">
        <w:rPr>
          <w:rFonts w:ascii="Calibri" w:hAnsi="Calibri"/>
          <w:b/>
          <w:sz w:val="22"/>
          <w:szCs w:val="22"/>
          <w:bdr w:val="none" w:sz="0" w:space="0" w:color="auto" w:frame="1"/>
        </w:rPr>
        <w:t>(bijvoorbeeld € 50.000)</w:t>
      </w:r>
      <w:r w:rsidRPr="00473C16">
        <w:rPr>
          <w:rFonts w:ascii="Calibri" w:hAnsi="Calibri"/>
          <w:sz w:val="22"/>
          <w:szCs w:val="22"/>
        </w:rPr>
        <w:t>] bedraagt bepalen dat de subsidieontvanger een egalisatiereserve dient te vormen (eerste lid). In dat geval komt het verschil tussen het vastgestelde subsidiebedrag en de kosten van de activiteiten waarvoor subsidie werd verleend ten gunste of ten laste van de egalisatiereserve. De reserve wordt dus gevormd uit exploitatieoverschotten om eventuele toekomstige tekorten op te vangen.</w:t>
      </w:r>
    </w:p>
    <w:p w14:paraId="36B7FC67" w14:textId="77777777" w:rsidR="00E74B29" w:rsidRPr="00473C16" w:rsidRDefault="00E74B29" w:rsidP="00473C16">
      <w:pPr>
        <w:pStyle w:val="NoSpacing"/>
        <w:rPr>
          <w:rFonts w:ascii="Calibri" w:hAnsi="Calibri"/>
          <w:sz w:val="22"/>
          <w:szCs w:val="22"/>
        </w:rPr>
      </w:pPr>
    </w:p>
    <w:p w14:paraId="4B5ADD93" w14:textId="2B646F01" w:rsidR="00E74B29" w:rsidRPr="00473C16" w:rsidRDefault="00E74B29" w:rsidP="00473C16">
      <w:pPr>
        <w:pStyle w:val="NoSpacing"/>
        <w:rPr>
          <w:rFonts w:ascii="Calibri" w:hAnsi="Calibri"/>
          <w:sz w:val="22"/>
          <w:szCs w:val="22"/>
        </w:rPr>
      </w:pPr>
      <w:r w:rsidRPr="00473C16">
        <w:rPr>
          <w:rFonts w:ascii="Calibri" w:hAnsi="Calibri"/>
          <w:sz w:val="22"/>
          <w:szCs w:val="22"/>
        </w:rPr>
        <w:t>Naast een door het college opgelegde verplichting kan op grond van het tweede lid elke subsidieontvanger het college verzoeken een egalisatiereserve te mogen vormen.</w:t>
      </w:r>
    </w:p>
    <w:p w14:paraId="77F336AD" w14:textId="77777777" w:rsidR="00E74B29" w:rsidRPr="00473C16" w:rsidRDefault="00E74B29" w:rsidP="00473C16">
      <w:pPr>
        <w:pStyle w:val="NoSpacing"/>
        <w:rPr>
          <w:rFonts w:ascii="Calibri" w:hAnsi="Calibri"/>
          <w:sz w:val="22"/>
          <w:szCs w:val="22"/>
        </w:rPr>
      </w:pPr>
    </w:p>
    <w:p w14:paraId="488588BA" w14:textId="77777777" w:rsidR="00E74B29" w:rsidRPr="00473C16" w:rsidRDefault="00E74B29" w:rsidP="00473C16">
      <w:pPr>
        <w:pStyle w:val="NoSpacing"/>
        <w:rPr>
          <w:rFonts w:ascii="Calibri" w:hAnsi="Calibri"/>
          <w:sz w:val="22"/>
          <w:szCs w:val="22"/>
        </w:rPr>
      </w:pPr>
      <w:r w:rsidRPr="00473C16">
        <w:rPr>
          <w:rFonts w:ascii="Calibri" w:hAnsi="Calibri"/>
          <w:sz w:val="22"/>
          <w:szCs w:val="22"/>
        </w:rPr>
        <w:t>Omdat de egalisatiereserve dient om tekorten in het ene jaar te compenseren met overschotten in het andere jaar, heeft de toepassing van het eerste of tweede lid alleen zin bij subsidies die in een reeks van jaren achter elkaar worden verstrekt.</w:t>
      </w:r>
    </w:p>
    <w:p w14:paraId="03838079" w14:textId="470342CB" w:rsidR="00E74B29" w:rsidRPr="00473C16" w:rsidRDefault="00E74B29" w:rsidP="00473C16">
      <w:pPr>
        <w:pStyle w:val="NoSpacing"/>
        <w:rPr>
          <w:rFonts w:ascii="Calibri" w:hAnsi="Calibri"/>
          <w:b/>
          <w:sz w:val="22"/>
          <w:szCs w:val="22"/>
        </w:rPr>
      </w:pPr>
      <w:r w:rsidRPr="00473C16">
        <w:rPr>
          <w:rFonts w:ascii="Calibri" w:hAnsi="Calibri"/>
          <w:sz w:val="22"/>
          <w:szCs w:val="22"/>
        </w:rPr>
        <w:br/>
      </w:r>
      <w:r w:rsidRPr="00473C16">
        <w:rPr>
          <w:rFonts w:ascii="Calibri" w:hAnsi="Calibri"/>
          <w:b/>
          <w:sz w:val="22"/>
          <w:szCs w:val="22"/>
        </w:rPr>
        <w:t>Artikel 13. Wijze van verstrekking en eindverantwoording subsidies tot en met € 5.000</w:t>
      </w:r>
    </w:p>
    <w:p w14:paraId="66E46491" w14:textId="2E040680" w:rsidR="00E74B29" w:rsidRPr="00473C16" w:rsidRDefault="008D20E6" w:rsidP="00473C16">
      <w:pPr>
        <w:pStyle w:val="NoSpacing"/>
        <w:rPr>
          <w:rFonts w:ascii="Calibri" w:hAnsi="Calibri"/>
          <w:sz w:val="22"/>
          <w:szCs w:val="22"/>
        </w:rPr>
      </w:pPr>
      <w:r w:rsidRPr="00473C16">
        <w:rPr>
          <w:rFonts w:ascii="Calibri" w:hAnsi="Calibri"/>
          <w:sz w:val="22"/>
          <w:szCs w:val="22"/>
        </w:rPr>
        <w:t>S</w:t>
      </w:r>
      <w:r w:rsidR="00E74B29" w:rsidRPr="00473C16">
        <w:rPr>
          <w:rFonts w:ascii="Calibri" w:hAnsi="Calibri"/>
          <w:sz w:val="22"/>
          <w:szCs w:val="22"/>
        </w:rPr>
        <w:t xml:space="preserve">ubsidies tot en met € 5.000 </w:t>
      </w:r>
      <w:r w:rsidRPr="00473C16">
        <w:rPr>
          <w:rFonts w:ascii="Calibri" w:hAnsi="Calibri"/>
          <w:sz w:val="22"/>
          <w:szCs w:val="22"/>
        </w:rPr>
        <w:t>kunnen</w:t>
      </w:r>
      <w:r w:rsidR="00E74B29" w:rsidRPr="00473C16">
        <w:rPr>
          <w:rFonts w:ascii="Calibri" w:hAnsi="Calibri"/>
          <w:sz w:val="22"/>
          <w:szCs w:val="22"/>
        </w:rPr>
        <w:t xml:space="preserve"> op basis van vertrouwen worden </w:t>
      </w:r>
      <w:r w:rsidRPr="00473C16">
        <w:rPr>
          <w:rFonts w:ascii="Calibri" w:hAnsi="Calibri"/>
          <w:sz w:val="22"/>
          <w:szCs w:val="22"/>
        </w:rPr>
        <w:t>verstrekt</w:t>
      </w:r>
      <w:r w:rsidR="00E74B29" w:rsidRPr="00473C16">
        <w:rPr>
          <w:rFonts w:ascii="Calibri" w:hAnsi="Calibri"/>
          <w:sz w:val="22"/>
          <w:szCs w:val="22"/>
        </w:rPr>
        <w:t xml:space="preserve">; er wordt </w:t>
      </w:r>
      <w:r w:rsidRPr="00473C16">
        <w:rPr>
          <w:rFonts w:ascii="Calibri" w:hAnsi="Calibri"/>
          <w:sz w:val="22"/>
          <w:szCs w:val="22"/>
        </w:rPr>
        <w:t xml:space="preserve">dan </w:t>
      </w:r>
      <w:r w:rsidR="00E74B29" w:rsidRPr="00473C16">
        <w:rPr>
          <w:rFonts w:ascii="Calibri" w:hAnsi="Calibri"/>
          <w:sz w:val="22"/>
          <w:szCs w:val="22"/>
        </w:rPr>
        <w:t xml:space="preserve">niet standaard om verantwoording gevraagd. In plaats daarvan geldt een actieve meldingsplicht voor de </w:t>
      </w:r>
      <w:r w:rsidR="00E74B29" w:rsidRPr="00473C16">
        <w:rPr>
          <w:rFonts w:ascii="Calibri" w:hAnsi="Calibri"/>
          <w:sz w:val="22"/>
          <w:szCs w:val="22"/>
        </w:rPr>
        <w:lastRenderedPageBreak/>
        <w:t>subsidieontvanger bij niet nakoming van de voorwaarden (zie artikel 11). Achteraf kan een risicogeoriënteerde controle plaatsvinden bij de subsidieontvanger.</w:t>
      </w:r>
    </w:p>
    <w:p w14:paraId="62F2FADF" w14:textId="77777777" w:rsidR="00E74B29" w:rsidRPr="00473C16" w:rsidRDefault="00E74B29" w:rsidP="00473C16">
      <w:pPr>
        <w:pStyle w:val="NoSpacing"/>
        <w:rPr>
          <w:rFonts w:ascii="Calibri" w:hAnsi="Calibri"/>
          <w:sz w:val="22"/>
          <w:szCs w:val="22"/>
        </w:rPr>
      </w:pPr>
    </w:p>
    <w:p w14:paraId="1E8F21F1" w14:textId="3558E8F4" w:rsidR="00E74B29" w:rsidRPr="00473C16" w:rsidRDefault="00E74B29" w:rsidP="00473C16">
      <w:pPr>
        <w:pStyle w:val="NoSpacing"/>
        <w:rPr>
          <w:rFonts w:ascii="Calibri" w:hAnsi="Calibri"/>
          <w:sz w:val="22"/>
          <w:szCs w:val="22"/>
        </w:rPr>
      </w:pPr>
      <w:r w:rsidRPr="00473C16">
        <w:rPr>
          <w:rFonts w:ascii="Calibri" w:hAnsi="Calibri"/>
          <w:sz w:val="22"/>
          <w:szCs w:val="22"/>
        </w:rPr>
        <w:t xml:space="preserve">Als de subsidieontvanger al (positief) bekend is zal de subsidie bij een dergelijk klein bedrag meestal direct vastgesteld en uitbetaald kunnen </w:t>
      </w:r>
      <w:r w:rsidRPr="00AE0CE2">
        <w:rPr>
          <w:rFonts w:ascii="Calibri" w:hAnsi="Calibri"/>
          <w:sz w:val="22"/>
          <w:szCs w:val="22"/>
        </w:rPr>
        <w:t>worden. In andere</w:t>
      </w:r>
      <w:r w:rsidRPr="00473C16">
        <w:rPr>
          <w:rFonts w:ascii="Calibri" w:hAnsi="Calibri"/>
          <w:sz w:val="22"/>
          <w:szCs w:val="22"/>
        </w:rPr>
        <w:t xml:space="preserve"> gevallen kan er eerst verleend worden, gevolgd door een ambtshalve vaststelling (eerste lid). In zo’n geval wordt een eventueel voorschot in één termijn (lumpsum) verstrekt en hoeft de subsidieontvanger geen aanvraag voor subsidievaststelling (verantwoording) in te dienen. Hierdoor kunnen de lasten voor zowel de subsidieaanvrager als de subsidieverstrekker worden bespaard, terwijl toch het risico voor de gemeente beperkt blijft.</w:t>
      </w:r>
    </w:p>
    <w:p w14:paraId="7415E7B9" w14:textId="77777777" w:rsidR="00E74B29" w:rsidRPr="00473C16" w:rsidRDefault="00E74B29" w:rsidP="00473C16">
      <w:pPr>
        <w:pStyle w:val="NoSpacing"/>
        <w:rPr>
          <w:rFonts w:ascii="Calibri" w:hAnsi="Calibri"/>
          <w:sz w:val="22"/>
          <w:szCs w:val="22"/>
        </w:rPr>
      </w:pPr>
    </w:p>
    <w:p w14:paraId="0767A7DC" w14:textId="77777777" w:rsidR="00E74B29" w:rsidRPr="00473C16" w:rsidRDefault="00E74B29" w:rsidP="00473C16">
      <w:pPr>
        <w:pStyle w:val="NoSpacing"/>
        <w:rPr>
          <w:rFonts w:ascii="Calibri" w:hAnsi="Calibri"/>
          <w:sz w:val="22"/>
          <w:szCs w:val="22"/>
        </w:rPr>
      </w:pPr>
      <w:r w:rsidRPr="00473C16">
        <w:rPr>
          <w:rFonts w:ascii="Calibri" w:hAnsi="Calibri"/>
          <w:sz w:val="22"/>
          <w:szCs w:val="22"/>
        </w:rPr>
        <w:t>Verder wordt in het geval van verlening gevolgd door ambtshalve vaststelling, in de subsidiebeschikking vermeld wanneer de gesubsidieerde activiteiten moeten zijn verricht. De subsidie wordt vervolgens, binnen een nader bepaalde termijn, ambtshalve vastgesteld door de subsidieverstrekker. In het tweede lid is een afwijkende termijn opgenomen voor situaties waarin speciale rapportageverplichtingen worden opgelegd.</w:t>
      </w:r>
    </w:p>
    <w:p w14:paraId="2E9F5BF2" w14:textId="77777777" w:rsidR="00E74B29" w:rsidRPr="00473C16" w:rsidRDefault="00E74B29" w:rsidP="00473C16">
      <w:pPr>
        <w:pStyle w:val="NoSpacing"/>
        <w:rPr>
          <w:rFonts w:ascii="Calibri" w:hAnsi="Calibri"/>
          <w:sz w:val="22"/>
          <w:szCs w:val="22"/>
        </w:rPr>
      </w:pPr>
    </w:p>
    <w:p w14:paraId="32970F28" w14:textId="77777777" w:rsidR="00E74B29" w:rsidRPr="00473C16" w:rsidRDefault="00E74B29" w:rsidP="00473C16">
      <w:pPr>
        <w:pStyle w:val="NoSpacing"/>
        <w:rPr>
          <w:rFonts w:ascii="Calibri" w:hAnsi="Calibri"/>
          <w:b/>
          <w:sz w:val="22"/>
          <w:szCs w:val="22"/>
        </w:rPr>
      </w:pPr>
      <w:r w:rsidRPr="00473C16">
        <w:rPr>
          <w:rFonts w:ascii="Calibri" w:hAnsi="Calibri"/>
          <w:b/>
          <w:sz w:val="22"/>
          <w:szCs w:val="22"/>
        </w:rPr>
        <w:t>Artikel 14. Eindverantwoording subsidies tussen € 5.000 en € 50.000</w:t>
      </w:r>
    </w:p>
    <w:p w14:paraId="682D4CDE" w14:textId="6D8C2562" w:rsidR="00E74B29" w:rsidRPr="00473C16" w:rsidRDefault="00E74B29" w:rsidP="00473C16">
      <w:pPr>
        <w:pStyle w:val="NoSpacing"/>
        <w:rPr>
          <w:rFonts w:ascii="Calibri" w:hAnsi="Calibri"/>
          <w:sz w:val="22"/>
          <w:szCs w:val="22"/>
        </w:rPr>
      </w:pPr>
      <w:r w:rsidRPr="00473C16">
        <w:rPr>
          <w:rFonts w:ascii="Calibri" w:hAnsi="Calibri"/>
          <w:sz w:val="22"/>
          <w:szCs w:val="22"/>
        </w:rPr>
        <w:t>In dit artikel is bepaald op welke wijze subsidieontvangers subsidie tussen € 5.000 en € 50.000 aan het college dienen te verantwoorden; er dient een aanvraag tot vaststelling ingediend te worden (eerste lid), deze bevat een inhoudelijk verslag waaruit blijkt in hoeverre de gesubsidieerde activiteiten zijn verricht en aan de verplichtingen is voldaan (tweede lid). Ingevolge artikel 10 wordt de wijze van verantwoording al bij het besluit tot verlening van de subsidie aan de subsidieontvanger bekend gemaakt.</w:t>
      </w:r>
    </w:p>
    <w:p w14:paraId="2CEACA99" w14:textId="77777777" w:rsidR="00E74B29" w:rsidRPr="00473C16" w:rsidRDefault="00E74B29" w:rsidP="00473C16">
      <w:pPr>
        <w:pStyle w:val="NoSpacing"/>
        <w:rPr>
          <w:rFonts w:ascii="Calibri" w:hAnsi="Calibri"/>
          <w:sz w:val="22"/>
          <w:szCs w:val="22"/>
        </w:rPr>
      </w:pPr>
    </w:p>
    <w:p w14:paraId="3B1721F1" w14:textId="34830B4D" w:rsidR="00AF07E8" w:rsidRPr="00AE0CE2" w:rsidRDefault="00E74B29" w:rsidP="00473C16">
      <w:pPr>
        <w:pStyle w:val="NoSpacing"/>
        <w:rPr>
          <w:rFonts w:ascii="Calibri" w:hAnsi="Calibri"/>
          <w:sz w:val="22"/>
          <w:szCs w:val="22"/>
        </w:rPr>
      </w:pPr>
      <w:r w:rsidRPr="00473C16">
        <w:rPr>
          <w:rFonts w:ascii="Calibri" w:hAnsi="Calibri"/>
          <w:sz w:val="22"/>
          <w:szCs w:val="22"/>
        </w:rPr>
        <w:t xml:space="preserve">Met betrekking tot het inhoudelijk verslag kan vooraf bij de subsidieverlening al zijn aangegeven op welke manieren het aantonen kan plaatsvinden. Er kunnen daarbij verschillende instrumenten worden gebruikt, zoals </w:t>
      </w:r>
      <w:r w:rsidRPr="00AE0CE2">
        <w:rPr>
          <w:rFonts w:ascii="Calibri" w:hAnsi="Calibri"/>
          <w:sz w:val="22"/>
          <w:szCs w:val="22"/>
        </w:rPr>
        <w:t>bestuurs- en activiteitenverslagen, een managementverklaring, een deskundigenverklaring</w:t>
      </w:r>
      <w:r w:rsidR="000E6165" w:rsidRPr="00AE0CE2">
        <w:rPr>
          <w:rFonts w:ascii="Calibri" w:hAnsi="Calibri"/>
          <w:sz w:val="22"/>
          <w:szCs w:val="22"/>
        </w:rPr>
        <w:t>,</w:t>
      </w:r>
      <w:r w:rsidRPr="00AE0CE2">
        <w:rPr>
          <w:rFonts w:ascii="Calibri" w:hAnsi="Calibri"/>
          <w:sz w:val="22"/>
          <w:szCs w:val="22"/>
        </w:rPr>
        <w:t xml:space="preserve"> andere bewijsstukken (bijvoorbeeld een publicatie), enz. Het verslag kan ook bestaan uit een algemeen jaarverslag van een rechtspersoon. Het gaat er om dat duidelijk is dat de verkregen subsidie is aangewend voor het doel waarvoor de subsidie werd verstrekt. Voorts kan het college, overeenkomstig het derde lid, in een subsidieregeling aangeven andere bewijsmiddelen te verlangen dan een inhoudelijk verslag.</w:t>
      </w:r>
      <w:r w:rsidR="008739D0" w:rsidRPr="00AE0CE2">
        <w:rPr>
          <w:rFonts w:ascii="Calibri" w:hAnsi="Calibri"/>
          <w:sz w:val="22"/>
          <w:szCs w:val="22"/>
        </w:rPr>
        <w:t>.</w:t>
      </w:r>
      <w:r w:rsidR="00D4115A">
        <w:rPr>
          <w:rFonts w:ascii="Calibri" w:hAnsi="Calibri"/>
          <w:sz w:val="22"/>
          <w:szCs w:val="22"/>
        </w:rPr>
        <w:t xml:space="preserve"> </w:t>
      </w:r>
      <w:r w:rsidR="00D4115A" w:rsidRPr="00D4115A">
        <w:rPr>
          <w:rFonts w:ascii="Calibri" w:hAnsi="Calibri"/>
          <w:sz w:val="22"/>
          <w:szCs w:val="22"/>
        </w:rPr>
        <w:t xml:space="preserve">Uiteraard mogen van de aanvrager alleen die gegevens verlangd worden die noodzakelijk zijn voor het beoordelen van de </w:t>
      </w:r>
      <w:r w:rsidR="00D4115A">
        <w:rPr>
          <w:rFonts w:ascii="Calibri" w:hAnsi="Calibri"/>
          <w:sz w:val="22"/>
          <w:szCs w:val="22"/>
        </w:rPr>
        <w:t>verantwoording</w:t>
      </w:r>
      <w:r w:rsidR="00D4115A" w:rsidRPr="00D4115A">
        <w:rPr>
          <w:rFonts w:ascii="Calibri" w:hAnsi="Calibri"/>
          <w:sz w:val="22"/>
          <w:szCs w:val="22"/>
        </w:rPr>
        <w:t xml:space="preserve">; dit volgt uit </w:t>
      </w:r>
      <w:r w:rsidR="00D4115A" w:rsidRPr="000A40A1">
        <w:rPr>
          <w:rFonts w:ascii="Calibri" w:hAnsi="Calibri"/>
          <w:sz w:val="22"/>
          <w:szCs w:val="22"/>
        </w:rPr>
        <w:t>de</w:t>
      </w:r>
      <w:r w:rsidR="000A40A1" w:rsidRPr="000A40A1">
        <w:rPr>
          <w:rFonts w:ascii="Calibri" w:hAnsi="Calibri"/>
          <w:sz w:val="22"/>
          <w:szCs w:val="22"/>
        </w:rPr>
        <w:t xml:space="preserve"> AVG</w:t>
      </w:r>
      <w:r w:rsidR="00D4115A" w:rsidRPr="000A40A1">
        <w:rPr>
          <w:rFonts w:ascii="Calibri" w:hAnsi="Calibri"/>
          <w:sz w:val="22"/>
          <w:szCs w:val="22"/>
        </w:rPr>
        <w:t>.</w:t>
      </w:r>
    </w:p>
    <w:p w14:paraId="17353084" w14:textId="77777777" w:rsidR="00E74B29" w:rsidRPr="00AE0CE2" w:rsidRDefault="00E74B29" w:rsidP="00473C16">
      <w:pPr>
        <w:pStyle w:val="NoSpacing"/>
        <w:rPr>
          <w:rFonts w:ascii="Calibri" w:hAnsi="Calibri"/>
          <w:b/>
          <w:sz w:val="22"/>
          <w:szCs w:val="22"/>
        </w:rPr>
      </w:pPr>
      <w:r w:rsidRPr="00AE0CE2">
        <w:rPr>
          <w:rFonts w:ascii="Calibri" w:hAnsi="Calibri"/>
          <w:sz w:val="22"/>
          <w:szCs w:val="22"/>
        </w:rPr>
        <w:br/>
      </w:r>
      <w:r w:rsidRPr="00AE0CE2">
        <w:rPr>
          <w:rFonts w:ascii="Calibri" w:hAnsi="Calibri"/>
          <w:b/>
          <w:sz w:val="22"/>
          <w:szCs w:val="22"/>
        </w:rPr>
        <w:t>Artikel 15. Eindverantwoording subsidies van meer dan € 50.000</w:t>
      </w:r>
    </w:p>
    <w:p w14:paraId="7CE029E3" w14:textId="538C68EA" w:rsidR="005037B1" w:rsidRPr="00AE0CE2" w:rsidRDefault="00E74B29" w:rsidP="00473C16">
      <w:pPr>
        <w:pStyle w:val="NoSpacing"/>
        <w:rPr>
          <w:rFonts w:ascii="Calibri" w:hAnsi="Calibri"/>
          <w:sz w:val="22"/>
          <w:szCs w:val="22"/>
        </w:rPr>
      </w:pPr>
      <w:r w:rsidRPr="00AE0CE2">
        <w:rPr>
          <w:rFonts w:ascii="Calibri" w:hAnsi="Calibri"/>
          <w:sz w:val="22"/>
          <w:szCs w:val="22"/>
        </w:rPr>
        <w:t>Bij subsidies vanaf € 50.000 wordt uitgegaan van de traditionele afrekening van subsidies; op basis van gerealiseerde kosten en baten. De vaststelling van de subsidie vindt plaats op basis van uitgevoerde activiteiten en gerealiseerde kosten. Het derde lid biedt de basis om in een subsidieregeling te bepalen dat er ook andere, waaronder meer of minder, gegevens gevraagd worden.</w:t>
      </w:r>
      <w:r w:rsidR="00D4115A">
        <w:rPr>
          <w:rFonts w:ascii="Calibri" w:hAnsi="Calibri"/>
          <w:sz w:val="22"/>
          <w:szCs w:val="22"/>
        </w:rPr>
        <w:t xml:space="preserve"> </w:t>
      </w:r>
      <w:r w:rsidR="00D4115A" w:rsidRPr="00D4115A">
        <w:rPr>
          <w:rFonts w:ascii="Calibri" w:hAnsi="Calibri"/>
          <w:sz w:val="22"/>
          <w:szCs w:val="22"/>
        </w:rPr>
        <w:t>Uiteraard mogen van de aanvrager alleen die gegevens verlangd worden die noodzakelijk zijn voor het beoordelen van de verantwoording; dit volgt uit de AVG.</w:t>
      </w:r>
    </w:p>
    <w:p w14:paraId="1433BA16" w14:textId="77777777" w:rsidR="00E74B29" w:rsidRPr="00AE0CE2" w:rsidRDefault="00E74B29" w:rsidP="00473C16">
      <w:pPr>
        <w:pStyle w:val="NoSpacing"/>
        <w:rPr>
          <w:rFonts w:ascii="Calibri" w:hAnsi="Calibri"/>
          <w:b/>
          <w:sz w:val="22"/>
          <w:szCs w:val="22"/>
        </w:rPr>
      </w:pPr>
      <w:r w:rsidRPr="00AE0CE2">
        <w:rPr>
          <w:rFonts w:ascii="Calibri" w:hAnsi="Calibri"/>
          <w:sz w:val="22"/>
          <w:szCs w:val="22"/>
        </w:rPr>
        <w:br/>
      </w:r>
      <w:r w:rsidRPr="00AE0CE2">
        <w:rPr>
          <w:rFonts w:ascii="Calibri" w:hAnsi="Calibri"/>
          <w:b/>
          <w:sz w:val="22"/>
          <w:szCs w:val="22"/>
        </w:rPr>
        <w:t>Artikel 16. Subsidievaststelling subsidies van meer dan € 5.000</w:t>
      </w:r>
    </w:p>
    <w:p w14:paraId="1F7697C4" w14:textId="7AEED8F3" w:rsidR="00E74B29" w:rsidRPr="00473C16" w:rsidRDefault="00E74B29" w:rsidP="00473C16">
      <w:pPr>
        <w:pStyle w:val="NoSpacing"/>
        <w:rPr>
          <w:rFonts w:ascii="Calibri" w:hAnsi="Calibri"/>
          <w:sz w:val="22"/>
          <w:szCs w:val="22"/>
        </w:rPr>
      </w:pPr>
      <w:r w:rsidRPr="00AE0CE2">
        <w:rPr>
          <w:rFonts w:ascii="Calibri" w:hAnsi="Calibri"/>
          <w:sz w:val="22"/>
          <w:szCs w:val="22"/>
        </w:rPr>
        <w:t xml:space="preserve">Het eerste lid bevat – overeenkomstig artikel 4:13 van de Awb – de termijn waarbinnen de beschikking gegeven dient te worden; wel bestaat de mogelijkheid tot verdagen (tweede lid). Het merendeel van de aanvragen zal binnen deze beslistermijn kunnen worden afgehandeld. Meer ingewikkelde aanvragen vergen soms meer tijd. De verdaging van de beslistermijn – voor de duur van ten hoogste de in het tweede lid nader bepaalde termijn – biedt dan uitkomst. Een besluit tot verdaging op grond van het tweede lid is appellabel (dit in tegenstelling tot een mededeling op grond van artikel 4:14 </w:t>
      </w:r>
      <w:r w:rsidR="00473C16" w:rsidRPr="00AE0CE2">
        <w:rPr>
          <w:rFonts w:ascii="Calibri" w:hAnsi="Calibri"/>
          <w:sz w:val="22"/>
          <w:szCs w:val="22"/>
        </w:rPr>
        <w:t xml:space="preserve">van de </w:t>
      </w:r>
      <w:r w:rsidRPr="00AE0CE2">
        <w:rPr>
          <w:rFonts w:ascii="Calibri" w:hAnsi="Calibri"/>
          <w:sz w:val="22"/>
          <w:szCs w:val="22"/>
        </w:rPr>
        <w:t>Awb</w:t>
      </w:r>
      <w:r w:rsidRPr="00473C16">
        <w:rPr>
          <w:rFonts w:ascii="Calibri" w:hAnsi="Calibri"/>
          <w:sz w:val="22"/>
          <w:szCs w:val="22"/>
        </w:rPr>
        <w:t xml:space="preserve"> </w:t>
      </w:r>
      <w:r w:rsidRPr="00473C16">
        <w:rPr>
          <w:rFonts w:ascii="Calibri" w:hAnsi="Calibri"/>
          <w:sz w:val="22"/>
          <w:szCs w:val="22"/>
        </w:rPr>
        <w:lastRenderedPageBreak/>
        <w:t>dat de – eventueel verdaagde – termijn niet gehaald wordt</w:t>
      </w:r>
      <w:r w:rsidR="00723E5F" w:rsidRPr="00473C16">
        <w:rPr>
          <w:rFonts w:ascii="Calibri" w:hAnsi="Calibri"/>
          <w:sz w:val="22"/>
          <w:szCs w:val="22"/>
        </w:rPr>
        <w:t>)</w:t>
      </w:r>
      <w:r w:rsidRPr="00473C16">
        <w:rPr>
          <w:rFonts w:ascii="Calibri" w:hAnsi="Calibri"/>
          <w:sz w:val="22"/>
          <w:szCs w:val="22"/>
        </w:rPr>
        <w:t>.</w:t>
      </w:r>
      <w:r w:rsidR="00D4115A">
        <w:rPr>
          <w:rFonts w:ascii="Calibri" w:hAnsi="Calibri"/>
          <w:sz w:val="22"/>
          <w:szCs w:val="22"/>
        </w:rPr>
        <w:t xml:space="preserve"> </w:t>
      </w:r>
      <w:r w:rsidR="00D4115A" w:rsidRPr="00D4115A">
        <w:rPr>
          <w:rFonts w:ascii="Calibri" w:hAnsi="Calibri"/>
          <w:sz w:val="22"/>
          <w:szCs w:val="22"/>
        </w:rPr>
        <w:t>Uiteraard mogen van de aanvrager alleen die gegevens verlangd worden die noodzakelijk zijn voor het beoordelen van de verantwoording; dit volgt uit de AVG.</w:t>
      </w:r>
    </w:p>
    <w:p w14:paraId="23A8EF67" w14:textId="77777777" w:rsidR="00E74B29" w:rsidRPr="00473C16" w:rsidRDefault="00E74B29" w:rsidP="00473C16">
      <w:pPr>
        <w:pStyle w:val="NoSpacing"/>
        <w:rPr>
          <w:rFonts w:ascii="Calibri" w:hAnsi="Calibri"/>
          <w:b/>
          <w:sz w:val="22"/>
          <w:szCs w:val="22"/>
        </w:rPr>
      </w:pPr>
      <w:r w:rsidRPr="00473C16">
        <w:rPr>
          <w:rFonts w:ascii="Calibri" w:hAnsi="Calibri"/>
          <w:sz w:val="22"/>
          <w:szCs w:val="22"/>
        </w:rPr>
        <w:br/>
      </w:r>
      <w:r w:rsidRPr="00473C16">
        <w:rPr>
          <w:rFonts w:ascii="Calibri" w:hAnsi="Calibri"/>
          <w:b/>
          <w:sz w:val="22"/>
          <w:szCs w:val="22"/>
        </w:rPr>
        <w:t>Artikel 17. Berekening van uurtarieven, uniforme kostenbegrippen</w:t>
      </w:r>
    </w:p>
    <w:p w14:paraId="22F51AE9" w14:textId="77777777" w:rsidR="00E74B29" w:rsidRPr="00473C16" w:rsidRDefault="00E74B29" w:rsidP="00473C16">
      <w:pPr>
        <w:pStyle w:val="NoSpacing"/>
        <w:rPr>
          <w:rFonts w:ascii="Calibri" w:hAnsi="Calibri"/>
          <w:sz w:val="22"/>
          <w:szCs w:val="22"/>
        </w:rPr>
      </w:pPr>
      <w:r w:rsidRPr="00473C16">
        <w:rPr>
          <w:rFonts w:ascii="Calibri" w:hAnsi="Calibri"/>
          <w:sz w:val="22"/>
          <w:szCs w:val="22"/>
        </w:rPr>
        <w:t>Dit artikel schrijft voor dat als het college bij de bepaling van de subsidiabele kosten gebruik maakt van uurtarieven, de berekeningswijze hiervan en de voorgeschreven definities in een subsidieregeling vastgelegd dienen te worden. De aanvrager zal daarmee dan bij zijn aanvraag rekening moeten houden. Bij subsidies waarop een Europees steunkader van toepassing is, is het college hierin beperkt tot tarieven en kostenbegrippen die voldoen aan de eisen van het toepasselijke steunkader.</w:t>
      </w:r>
    </w:p>
    <w:p w14:paraId="301623FA" w14:textId="77777777" w:rsidR="00E74B29" w:rsidRPr="00473C16" w:rsidRDefault="00E74B29" w:rsidP="00473C16">
      <w:pPr>
        <w:pStyle w:val="NoSpacing"/>
        <w:rPr>
          <w:rFonts w:ascii="Calibri" w:hAnsi="Calibri"/>
          <w:b/>
          <w:sz w:val="22"/>
          <w:szCs w:val="22"/>
        </w:rPr>
      </w:pPr>
      <w:r w:rsidRPr="00473C16">
        <w:rPr>
          <w:rFonts w:ascii="Calibri" w:hAnsi="Calibri"/>
          <w:sz w:val="22"/>
          <w:szCs w:val="22"/>
        </w:rPr>
        <w:br/>
      </w:r>
      <w:r w:rsidRPr="00473C16">
        <w:rPr>
          <w:rFonts w:ascii="Calibri" w:hAnsi="Calibri"/>
          <w:b/>
          <w:sz w:val="22"/>
          <w:szCs w:val="22"/>
        </w:rPr>
        <w:t>Artikel 18. Hardheidsclausule</w:t>
      </w:r>
    </w:p>
    <w:p w14:paraId="5C6F04A9" w14:textId="3EC2ADFF" w:rsidR="00E74B29" w:rsidRPr="00AE0CE2" w:rsidRDefault="00E74B29" w:rsidP="00473C16">
      <w:pPr>
        <w:pStyle w:val="NoSpacing"/>
        <w:rPr>
          <w:rFonts w:ascii="Calibri" w:hAnsi="Calibri"/>
          <w:sz w:val="22"/>
          <w:szCs w:val="22"/>
        </w:rPr>
      </w:pPr>
      <w:r w:rsidRPr="00473C16">
        <w:rPr>
          <w:rFonts w:ascii="Calibri" w:hAnsi="Calibri"/>
          <w:sz w:val="22"/>
          <w:szCs w:val="22"/>
        </w:rPr>
        <w:t xml:space="preserve">Deze hardheidsclausule is opgenomen omdat in uitzonderlijke gevallen vasthouden aan een termijn in de ASV of de toepasselijke subsidieregeling wegens bijzondere omstandigheden onevenredig kan zijn tot de daarmee te dienen belangen. Op grond van het eerste </w:t>
      </w:r>
      <w:r w:rsidRPr="00AE0CE2">
        <w:rPr>
          <w:rFonts w:ascii="Calibri" w:hAnsi="Calibri"/>
          <w:sz w:val="22"/>
          <w:szCs w:val="22"/>
        </w:rPr>
        <w:t xml:space="preserve">lid </w:t>
      </w:r>
      <w:r w:rsidR="00473C16" w:rsidRPr="00AE0CE2">
        <w:rPr>
          <w:rFonts w:ascii="Calibri" w:hAnsi="Calibri"/>
          <w:sz w:val="22"/>
          <w:szCs w:val="22"/>
        </w:rPr>
        <w:t>kan het college</w:t>
      </w:r>
      <w:r w:rsidRPr="00AE0CE2">
        <w:rPr>
          <w:rFonts w:ascii="Calibri" w:hAnsi="Calibri"/>
          <w:sz w:val="22"/>
          <w:szCs w:val="22"/>
        </w:rPr>
        <w:t xml:space="preserve"> dan een andere termijn vaststellen.</w:t>
      </w:r>
    </w:p>
    <w:p w14:paraId="2A12B53E" w14:textId="4D99E56E" w:rsidR="00E74B29" w:rsidRPr="00473C16" w:rsidRDefault="00E74B29" w:rsidP="00473C16">
      <w:pPr>
        <w:pStyle w:val="NoSpacing"/>
        <w:rPr>
          <w:rFonts w:ascii="Calibri" w:hAnsi="Calibri"/>
          <w:sz w:val="22"/>
          <w:szCs w:val="22"/>
        </w:rPr>
      </w:pPr>
      <w:r w:rsidRPr="00AE0CE2">
        <w:rPr>
          <w:rFonts w:ascii="Calibri" w:hAnsi="Calibri"/>
          <w:sz w:val="22"/>
          <w:szCs w:val="22"/>
        </w:rPr>
        <w:t xml:space="preserve">Op grond van het tweede lid </w:t>
      </w:r>
      <w:r w:rsidR="00473C16" w:rsidRPr="00AE0CE2">
        <w:rPr>
          <w:rFonts w:ascii="Calibri" w:hAnsi="Calibri"/>
          <w:sz w:val="22"/>
          <w:szCs w:val="22"/>
        </w:rPr>
        <w:t>kan het college</w:t>
      </w:r>
      <w:r w:rsidRPr="00AE0CE2">
        <w:rPr>
          <w:rFonts w:ascii="Calibri" w:hAnsi="Calibri"/>
          <w:sz w:val="22"/>
          <w:szCs w:val="22"/>
        </w:rPr>
        <w:t xml:space="preserve"> bovendien in een subsidieregeling een hardheidsclausule opnemen die ziet op nader in die subsidieregeling aangegeven bepalingen</w:t>
      </w:r>
      <w:r w:rsidRPr="00473C16">
        <w:rPr>
          <w:rFonts w:ascii="Calibri" w:hAnsi="Calibri"/>
          <w:sz w:val="22"/>
          <w:szCs w:val="22"/>
        </w:rPr>
        <w:t>. Een te treffen voorziening, die niet in de verordening of subsidieregeling is voorzien, dient altijd binnen de doelstellingen van de subsidie te passen.</w:t>
      </w:r>
    </w:p>
    <w:p w14:paraId="2ABFC9F1" w14:textId="77777777" w:rsidR="00E74B29" w:rsidRPr="00473C16" w:rsidRDefault="00E74B29" w:rsidP="00473C16">
      <w:pPr>
        <w:pStyle w:val="NoSpacing"/>
        <w:rPr>
          <w:rFonts w:ascii="Calibri" w:hAnsi="Calibri"/>
          <w:sz w:val="22"/>
          <w:szCs w:val="22"/>
        </w:rPr>
      </w:pPr>
    </w:p>
    <w:p w14:paraId="4FB506F4" w14:textId="240385FA" w:rsidR="00E171EB" w:rsidRDefault="00E171EB" w:rsidP="00BE63CD">
      <w:pPr>
        <w:pStyle w:val="NoSpacing"/>
        <w:rPr>
          <w:rFonts w:ascii="Calibri" w:hAnsi="Calibri"/>
          <w:b/>
          <w:sz w:val="24"/>
          <w:szCs w:val="24"/>
        </w:rPr>
      </w:pPr>
      <w:r>
        <w:br w:type="page"/>
      </w:r>
      <w:r w:rsidR="00E74B29" w:rsidRPr="00BE63CD">
        <w:rPr>
          <w:rFonts w:ascii="Calibri" w:hAnsi="Calibri"/>
          <w:b/>
          <w:sz w:val="24"/>
          <w:szCs w:val="24"/>
        </w:rPr>
        <w:lastRenderedPageBreak/>
        <w:t>Bijlage</w:t>
      </w:r>
      <w:r>
        <w:rPr>
          <w:rFonts w:ascii="Calibri" w:hAnsi="Calibri"/>
          <w:b/>
          <w:sz w:val="24"/>
          <w:szCs w:val="24"/>
        </w:rPr>
        <w:t xml:space="preserve"> bij Model</w:t>
      </w:r>
      <w:r w:rsidR="00AE0CE2">
        <w:rPr>
          <w:rFonts w:ascii="Calibri" w:hAnsi="Calibri"/>
          <w:b/>
          <w:sz w:val="24"/>
          <w:szCs w:val="24"/>
        </w:rPr>
        <w:t>-</w:t>
      </w:r>
      <w:r>
        <w:rPr>
          <w:rFonts w:ascii="Calibri" w:hAnsi="Calibri"/>
          <w:b/>
          <w:sz w:val="24"/>
          <w:szCs w:val="24"/>
        </w:rPr>
        <w:t>ASV</w:t>
      </w:r>
      <w:r w:rsidR="00AE0CE2">
        <w:rPr>
          <w:rFonts w:ascii="Calibri" w:hAnsi="Calibri"/>
          <w:b/>
          <w:sz w:val="24"/>
          <w:szCs w:val="24"/>
        </w:rPr>
        <w:t xml:space="preserve"> 2013</w:t>
      </w:r>
      <w:r w:rsidR="002C7AB6">
        <w:rPr>
          <w:rFonts w:ascii="Calibri" w:hAnsi="Calibri"/>
          <w:b/>
          <w:sz w:val="24"/>
          <w:szCs w:val="24"/>
        </w:rPr>
        <w:t xml:space="preserve"> </w:t>
      </w:r>
      <w:r w:rsidR="000850D9">
        <w:rPr>
          <w:rFonts w:ascii="Calibri" w:hAnsi="Calibri"/>
          <w:b/>
          <w:sz w:val="24"/>
          <w:szCs w:val="24"/>
        </w:rPr>
        <w:t>(</w:t>
      </w:r>
      <w:r w:rsidR="0070360C">
        <w:rPr>
          <w:rFonts w:ascii="Calibri" w:hAnsi="Calibri"/>
          <w:b/>
          <w:sz w:val="24"/>
          <w:szCs w:val="24"/>
        </w:rPr>
        <w:t>gewijzigd</w:t>
      </w:r>
      <w:r w:rsidR="002C7AB6">
        <w:rPr>
          <w:rFonts w:ascii="Calibri" w:hAnsi="Calibri"/>
          <w:b/>
          <w:sz w:val="24"/>
          <w:szCs w:val="24"/>
        </w:rPr>
        <w:t xml:space="preserve"> model, </w:t>
      </w:r>
      <w:r w:rsidR="00E7749A">
        <w:rPr>
          <w:rFonts w:ascii="Calibri" w:hAnsi="Calibri"/>
          <w:b/>
          <w:sz w:val="24"/>
          <w:szCs w:val="24"/>
        </w:rPr>
        <w:t>juni</w:t>
      </w:r>
      <w:r w:rsidR="002C7AB6">
        <w:rPr>
          <w:rFonts w:ascii="Calibri" w:hAnsi="Calibri"/>
          <w:b/>
          <w:sz w:val="24"/>
          <w:szCs w:val="24"/>
        </w:rPr>
        <w:t xml:space="preserve"> 2019)</w:t>
      </w:r>
    </w:p>
    <w:p w14:paraId="0A18CD6C" w14:textId="77777777" w:rsidR="00E171EB" w:rsidRDefault="00E171EB" w:rsidP="00BE63CD">
      <w:pPr>
        <w:pStyle w:val="NoSpacing"/>
        <w:rPr>
          <w:rFonts w:ascii="Calibri" w:hAnsi="Calibri"/>
          <w:b/>
          <w:sz w:val="24"/>
          <w:szCs w:val="24"/>
        </w:rPr>
      </w:pPr>
    </w:p>
    <w:p w14:paraId="1AB2E1CB" w14:textId="0E0B3009" w:rsidR="00E74B29" w:rsidRPr="00AE0CE2" w:rsidRDefault="00E74B29" w:rsidP="00BE63CD">
      <w:pPr>
        <w:pStyle w:val="NoSpacing"/>
        <w:rPr>
          <w:rFonts w:ascii="Calibri" w:hAnsi="Calibri"/>
          <w:sz w:val="22"/>
          <w:szCs w:val="22"/>
        </w:rPr>
      </w:pPr>
      <w:r w:rsidRPr="00AE0CE2">
        <w:rPr>
          <w:rFonts w:ascii="Calibri" w:hAnsi="Calibri"/>
          <w:b/>
          <w:sz w:val="24"/>
          <w:szCs w:val="24"/>
        </w:rPr>
        <w:t>Model</w:t>
      </w:r>
      <w:r w:rsidR="006B64EB" w:rsidRPr="00AE0CE2">
        <w:rPr>
          <w:rFonts w:ascii="Calibri" w:hAnsi="Calibri"/>
          <w:b/>
          <w:sz w:val="24"/>
          <w:szCs w:val="24"/>
        </w:rPr>
        <w:t xml:space="preserve"> </w:t>
      </w:r>
      <w:r w:rsidRPr="00AE0CE2">
        <w:rPr>
          <w:rFonts w:ascii="Calibri" w:hAnsi="Calibri"/>
          <w:b/>
          <w:sz w:val="24"/>
          <w:szCs w:val="24"/>
        </w:rPr>
        <w:t>Subsidieregeling</w:t>
      </w:r>
      <w:r w:rsidR="00E7749A">
        <w:rPr>
          <w:rFonts w:ascii="Calibri" w:hAnsi="Calibri"/>
          <w:b/>
          <w:sz w:val="24"/>
          <w:szCs w:val="24"/>
        </w:rPr>
        <w:t xml:space="preserve"> </w:t>
      </w:r>
      <w:r w:rsidR="00E7749A">
        <w:rPr>
          <w:rFonts w:ascii="Calibri" w:eastAsiaTheme="minorEastAsia" w:hAnsi="Calibri"/>
          <w:b/>
          <w:sz w:val="24"/>
          <w:szCs w:val="24"/>
        </w:rPr>
        <w:t xml:space="preserve">(gewijzigd model, juni </w:t>
      </w:r>
      <w:r w:rsidR="00E7749A" w:rsidRPr="00F3124F">
        <w:rPr>
          <w:rFonts w:ascii="Calibri" w:eastAsiaTheme="minorEastAsia" w:hAnsi="Calibri"/>
          <w:b/>
          <w:sz w:val="24"/>
          <w:szCs w:val="24"/>
        </w:rPr>
        <w:t>2019</w:t>
      </w:r>
      <w:r w:rsidR="00E7749A">
        <w:rPr>
          <w:rFonts w:ascii="Calibri" w:eastAsiaTheme="minorEastAsia" w:hAnsi="Calibri"/>
          <w:b/>
          <w:sz w:val="24"/>
          <w:szCs w:val="24"/>
        </w:rPr>
        <w:t>)</w:t>
      </w:r>
    </w:p>
    <w:p w14:paraId="38046379" w14:textId="77777777" w:rsidR="00E61839" w:rsidRPr="00AE0CE2" w:rsidRDefault="00E61839" w:rsidP="00E61839">
      <w:pPr>
        <w:pStyle w:val="NoSpacing"/>
        <w:rPr>
          <w:rFonts w:ascii="Calibri" w:eastAsiaTheme="minorEastAsia" w:hAnsi="Calibri"/>
          <w:i/>
          <w:sz w:val="22"/>
          <w:szCs w:val="22"/>
        </w:rPr>
      </w:pPr>
      <w:r w:rsidRPr="00AE0CE2">
        <w:rPr>
          <w:rFonts w:ascii="Calibri" w:eastAsiaTheme="minorEastAsia" w:hAnsi="Calibri"/>
          <w:i/>
          <w:sz w:val="22"/>
          <w:szCs w:val="22"/>
        </w:rPr>
        <w:t>Opzet voor een subsidieregeling</w:t>
      </w:r>
    </w:p>
    <w:p w14:paraId="5B8CE7E9" w14:textId="77777777" w:rsidR="00E74B29" w:rsidRPr="00AE0CE2" w:rsidRDefault="00E74B29" w:rsidP="00BE63CD">
      <w:pPr>
        <w:pStyle w:val="NoSpacing"/>
        <w:rPr>
          <w:rFonts w:ascii="Calibri" w:hAnsi="Calibri"/>
          <w:sz w:val="22"/>
          <w:szCs w:val="22"/>
        </w:rPr>
      </w:pPr>
    </w:p>
    <w:p w14:paraId="0525CBAD" w14:textId="77777777" w:rsidR="008A6D9E" w:rsidRPr="00AE0CE2" w:rsidRDefault="008A6D9E" w:rsidP="00BE63CD">
      <w:pPr>
        <w:pStyle w:val="NoSpacing"/>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96"/>
      </w:tblGrid>
      <w:tr w:rsidR="008A6D9E" w14:paraId="7506542F" w14:textId="77777777" w:rsidTr="008A6D9E">
        <w:tc>
          <w:tcPr>
            <w:tcW w:w="9406" w:type="dxa"/>
          </w:tcPr>
          <w:p w14:paraId="625BFFA0" w14:textId="608D58D9" w:rsidR="008A6D9E" w:rsidRPr="00AE0CE2" w:rsidRDefault="00C7702C" w:rsidP="008A6D9E">
            <w:pPr>
              <w:pStyle w:val="NoSpacing"/>
              <w:rPr>
                <w:rFonts w:ascii="Calibri" w:hAnsi="Calibri"/>
                <w:b/>
                <w:i/>
                <w:sz w:val="22"/>
                <w:szCs w:val="22"/>
              </w:rPr>
            </w:pPr>
            <w:r w:rsidRPr="00AE0CE2">
              <w:rPr>
                <w:rFonts w:ascii="Calibri" w:hAnsi="Calibri"/>
                <w:b/>
                <w:i/>
                <w:sz w:val="22"/>
                <w:szCs w:val="22"/>
                <w:bdr w:val="none" w:sz="0" w:space="0" w:color="auto" w:frame="1"/>
              </w:rPr>
              <w:t>Algemeen</w:t>
            </w:r>
          </w:p>
          <w:p w14:paraId="7E6A880B" w14:textId="2996777E" w:rsidR="008A6D9E" w:rsidRPr="00AE0CE2" w:rsidRDefault="008A6D9E" w:rsidP="008A6D9E">
            <w:pPr>
              <w:pStyle w:val="NoSpacing"/>
              <w:rPr>
                <w:rFonts w:ascii="Calibri" w:hAnsi="Calibri"/>
                <w:i/>
                <w:sz w:val="22"/>
                <w:szCs w:val="22"/>
                <w:bdr w:val="none" w:sz="0" w:space="0" w:color="auto" w:frame="1"/>
              </w:rPr>
            </w:pPr>
            <w:r w:rsidRPr="00AE0CE2">
              <w:rPr>
                <w:rFonts w:ascii="Calibri" w:hAnsi="Calibri"/>
                <w:i/>
                <w:sz w:val="22"/>
                <w:szCs w:val="22"/>
                <w:bdr w:val="none" w:sz="0" w:space="0" w:color="auto" w:frame="1"/>
              </w:rPr>
              <w:t>In een Algemene subsidieverordening (hierna: ASV) wordt de hoofdstructuur van het subsidieproces neergelegd. De beleidsinhoudelijke elementen worden vervolgens in subsidieregelingen vastgelegd. De bevoegdheid tot het vaststellen hiervan wordt in artikel 3 van de ASV gedelegeerd aan het college. In een subsidieregeling wordt in ieder geval vastgesteld welke activiteiten in aanmerking komen voor subsidie. Verder kan worden vastgesteld wat de doelgroep van de subsidie is, welke kosten in aanmerking komen, hoe het beschikbare budget wordt verdeeld over de aanvragen, enz. Ook kan op punten worden afgeweken van de hoofdregels zoals neergelegd in de ASV. Hierdoor is het mogelijk een subsidieregeling op maat te snijden. Zeker waar een subsidieregeling onder een Europees steunkader wordt gebracht verdient dit aandacht.</w:t>
            </w:r>
          </w:p>
          <w:p w14:paraId="57F215EA" w14:textId="77777777" w:rsidR="008A6D9E" w:rsidRPr="00AE0CE2" w:rsidRDefault="008A6D9E" w:rsidP="008A6D9E">
            <w:pPr>
              <w:pStyle w:val="NoSpacing"/>
              <w:rPr>
                <w:rFonts w:ascii="Calibri" w:hAnsi="Calibri"/>
                <w:i/>
                <w:sz w:val="22"/>
                <w:szCs w:val="22"/>
              </w:rPr>
            </w:pPr>
          </w:p>
          <w:p w14:paraId="7D3F9F06" w14:textId="0ECA02B3" w:rsidR="008A6D9E" w:rsidRPr="00AE0CE2" w:rsidRDefault="008A6D9E" w:rsidP="008A6D9E">
            <w:pPr>
              <w:pStyle w:val="NoSpacing"/>
              <w:rPr>
                <w:rFonts w:ascii="Calibri" w:hAnsi="Calibri"/>
                <w:i/>
                <w:sz w:val="22"/>
                <w:szCs w:val="22"/>
                <w:bdr w:val="none" w:sz="0" w:space="0" w:color="auto" w:frame="1"/>
              </w:rPr>
            </w:pPr>
            <w:r w:rsidRPr="00AE0CE2">
              <w:rPr>
                <w:rFonts w:ascii="Calibri" w:hAnsi="Calibri"/>
                <w:i/>
                <w:sz w:val="22"/>
                <w:szCs w:val="22"/>
                <w:bdr w:val="none" w:sz="0" w:space="0" w:color="auto" w:frame="1"/>
              </w:rPr>
              <w:t xml:space="preserve">Ter bevordering van de duidelijkheid, eenvoud en onderlinge afstemming van regelingen adviseert de VNG de gemeenten zo veel mogelijk gebruik te maken van de Model Algemene subsidieverordening 2013 (hierna: model-ASV 2013) en een uniforme benaming en deze </w:t>
            </w:r>
            <w:r w:rsidR="000A5B78" w:rsidRPr="00AE0CE2">
              <w:rPr>
                <w:rFonts w:ascii="Calibri" w:hAnsi="Calibri"/>
                <w:i/>
                <w:sz w:val="22"/>
                <w:szCs w:val="22"/>
                <w:bdr w:val="none" w:sz="0" w:space="0" w:color="auto" w:frame="1"/>
              </w:rPr>
              <w:t>M</w:t>
            </w:r>
            <w:r w:rsidRPr="00AE0CE2">
              <w:rPr>
                <w:rFonts w:ascii="Calibri" w:hAnsi="Calibri"/>
                <w:i/>
                <w:sz w:val="22"/>
                <w:szCs w:val="22"/>
                <w:bdr w:val="none" w:sz="0" w:space="0" w:color="auto" w:frame="1"/>
              </w:rPr>
              <w:t xml:space="preserve">odel </w:t>
            </w:r>
            <w:r w:rsidR="000A5B78" w:rsidRPr="00AE0CE2">
              <w:rPr>
                <w:rFonts w:ascii="Calibri" w:hAnsi="Calibri"/>
                <w:i/>
                <w:sz w:val="22"/>
                <w:szCs w:val="22"/>
                <w:bdr w:val="none" w:sz="0" w:space="0" w:color="auto" w:frame="1"/>
              </w:rPr>
              <w:t>S</w:t>
            </w:r>
            <w:r w:rsidRPr="00AE0CE2">
              <w:rPr>
                <w:rFonts w:ascii="Calibri" w:hAnsi="Calibri"/>
                <w:i/>
                <w:sz w:val="22"/>
                <w:szCs w:val="22"/>
                <w:bdr w:val="none" w:sz="0" w:space="0" w:color="auto" w:frame="1"/>
              </w:rPr>
              <w:t xml:space="preserve">ubsidieregeling te gebruiken. Het gebruik van beleidsregels dient zoveel mogelijk te worden vermeden. Beleidsregels vullen in hoe er toepassing wordt gegeven aan een bestaande bevoegdheid van het bestuursorgaan (artikel 4:81, eerste lid, van de </w:t>
            </w:r>
            <w:r w:rsidR="00C810F1" w:rsidRPr="00AE0CE2">
              <w:rPr>
                <w:rFonts w:ascii="Calibri" w:hAnsi="Calibri"/>
                <w:i/>
                <w:sz w:val="22"/>
                <w:szCs w:val="22"/>
                <w:bdr w:val="none" w:sz="0" w:space="0" w:color="auto" w:frame="1"/>
              </w:rPr>
              <w:t xml:space="preserve">Algemene wet bestuursrecht (hierna: </w:t>
            </w:r>
            <w:r w:rsidRPr="00AE0CE2">
              <w:rPr>
                <w:rFonts w:ascii="Calibri" w:hAnsi="Calibri"/>
                <w:i/>
                <w:sz w:val="22"/>
                <w:szCs w:val="22"/>
                <w:bdr w:val="none" w:sz="0" w:space="0" w:color="auto" w:frame="1"/>
              </w:rPr>
              <w:t>Awb</w:t>
            </w:r>
            <w:r w:rsidR="00C810F1" w:rsidRPr="00AE0CE2">
              <w:rPr>
                <w:rFonts w:ascii="Calibri" w:hAnsi="Calibri"/>
                <w:i/>
                <w:sz w:val="22"/>
                <w:szCs w:val="22"/>
                <w:bdr w:val="none" w:sz="0" w:space="0" w:color="auto" w:frame="1"/>
              </w:rPr>
              <w:t>)</w:t>
            </w:r>
            <w:r w:rsidRPr="00AE0CE2">
              <w:rPr>
                <w:rFonts w:ascii="Calibri" w:hAnsi="Calibri"/>
                <w:i/>
                <w:sz w:val="22"/>
                <w:szCs w:val="22"/>
                <w:bdr w:val="none" w:sz="0" w:space="0" w:color="auto" w:frame="1"/>
              </w:rPr>
              <w:t>). Beleidsregels binden alleen het bestuursorgaan zelf en werken niet extern. Met beleidsregels kunnen niet rechtstreeks verplichtingen aan burgers worden opgelegd. In ieder geval kunnen zaken als termijnen en subsidieverplichtingen niet worden geregeld via een beleidsregel. Het is wel mogelijk om een omschrijving van regels die een uitleg geven aan bepalingen uit de ASV en subsidieregelingen, zoals de afweging van belangen of de vaststelling van feiten, op te stellen in de vorm van beleidsregels. Zodra het echter gaat om normstelling dient de norm te worden verwerkt in de artikelen van een verordening of nadere regeling (subsidieregeling).</w:t>
            </w:r>
          </w:p>
          <w:p w14:paraId="0CC4B466" w14:textId="77777777" w:rsidR="008A6D9E" w:rsidRPr="00AE0CE2" w:rsidRDefault="008A6D9E" w:rsidP="008A6D9E">
            <w:pPr>
              <w:pStyle w:val="NoSpacing"/>
              <w:rPr>
                <w:rFonts w:ascii="Calibri" w:hAnsi="Calibri"/>
                <w:i/>
                <w:sz w:val="22"/>
                <w:szCs w:val="22"/>
                <w:bdr w:val="none" w:sz="0" w:space="0" w:color="auto" w:frame="1"/>
              </w:rPr>
            </w:pPr>
          </w:p>
          <w:p w14:paraId="71497369" w14:textId="77777777" w:rsidR="008A6D9E" w:rsidRPr="005109B8" w:rsidRDefault="008A6D9E" w:rsidP="008A6D9E">
            <w:pPr>
              <w:pStyle w:val="NoSpacing"/>
              <w:rPr>
                <w:rFonts w:ascii="Calibri" w:hAnsi="Calibri"/>
                <w:i/>
                <w:sz w:val="22"/>
                <w:szCs w:val="22"/>
                <w:bdr w:val="none" w:sz="0" w:space="0" w:color="auto" w:frame="1"/>
              </w:rPr>
            </w:pPr>
            <w:r w:rsidRPr="00AE0CE2">
              <w:rPr>
                <w:rFonts w:ascii="Calibri" w:hAnsi="Calibri"/>
                <w:i/>
                <w:sz w:val="22"/>
                <w:szCs w:val="22"/>
                <w:bdr w:val="none" w:sz="0" w:space="0" w:color="auto" w:frame="1"/>
              </w:rPr>
              <w:t>Karakter van dit model</w:t>
            </w:r>
          </w:p>
          <w:p w14:paraId="256028B4" w14:textId="61FFC278" w:rsidR="008A6D9E" w:rsidRDefault="008A6D9E" w:rsidP="008A6D9E">
            <w:pPr>
              <w:pStyle w:val="NoSpacing"/>
              <w:rPr>
                <w:rFonts w:ascii="Calibri" w:hAnsi="Calibri"/>
                <w:sz w:val="22"/>
                <w:szCs w:val="22"/>
                <w:bdr w:val="none" w:sz="0" w:space="0" w:color="auto" w:frame="1"/>
              </w:rPr>
            </w:pPr>
            <w:r w:rsidRPr="00AE0CE2">
              <w:rPr>
                <w:rFonts w:ascii="Calibri" w:hAnsi="Calibri"/>
                <w:i/>
                <w:sz w:val="22"/>
                <w:szCs w:val="22"/>
                <w:bdr w:val="none" w:sz="0" w:space="0" w:color="auto" w:frame="1"/>
              </w:rPr>
              <w:t xml:space="preserve">In elke gemeente kan het soort activiteiten waarvoor subsidies worden verstrekt erg verschillen, en daarmee ook de inhoud van een subsidieregeling. Ook tussen gemeenten kunnen de verschillen groot zijn. Het is voor de VNG daardoor niet mogelijk om één model met daarin enkele varianten te ontwikkelen, zoals wel bij de model-ASV </w:t>
            </w:r>
            <w:r w:rsidR="00C7702C" w:rsidRPr="00AE0CE2">
              <w:rPr>
                <w:rFonts w:ascii="Calibri" w:hAnsi="Calibri"/>
                <w:i/>
                <w:sz w:val="22"/>
                <w:szCs w:val="22"/>
                <w:bdr w:val="none" w:sz="0" w:space="0" w:color="auto" w:frame="1"/>
              </w:rPr>
              <w:t xml:space="preserve">2013 </w:t>
            </w:r>
            <w:r w:rsidRPr="00AE0CE2">
              <w:rPr>
                <w:rFonts w:ascii="Calibri" w:hAnsi="Calibri"/>
                <w:i/>
                <w:sz w:val="22"/>
                <w:szCs w:val="22"/>
                <w:bdr w:val="none" w:sz="0" w:space="0" w:color="auto" w:frame="1"/>
              </w:rPr>
              <w:t>is gebeurd. Het hierna volgende model is te beschouwen als een raamwerk met een aanbevolen volgorde voor de bepalingen, een set aandachtspunten en waar mogelijk zo concreet mogelijke voorbeeldbepalingen. Het geheel sluit uiteraard aan bij de model-ASV 2013.</w:t>
            </w:r>
          </w:p>
        </w:tc>
      </w:tr>
    </w:tbl>
    <w:p w14:paraId="4F813516" w14:textId="155C3EBA" w:rsidR="00E74B29" w:rsidRDefault="00E74B29" w:rsidP="00E74B29">
      <w:pPr>
        <w:rPr>
          <w:i/>
          <w:bdr w:val="none" w:sz="0" w:space="0" w:color="auto" w:frame="1"/>
        </w:rPr>
      </w:pPr>
    </w:p>
    <w:p w14:paraId="0EDF12E8" w14:textId="7F74CD2F" w:rsidR="008A6D9E" w:rsidRDefault="008A6D9E" w:rsidP="00E74B29">
      <w:pPr>
        <w:rPr>
          <w:i/>
          <w:bdr w:val="none" w:sz="0" w:space="0" w:color="auto" w:frame="1"/>
        </w:rPr>
      </w:pPr>
    </w:p>
    <w:p w14:paraId="3EF075BE" w14:textId="16D6EBC5" w:rsidR="008A6D9E" w:rsidRDefault="008A6D9E" w:rsidP="00E74B29">
      <w:pPr>
        <w:rPr>
          <w:i/>
          <w:bdr w:val="none" w:sz="0" w:space="0" w:color="auto" w:frame="1"/>
        </w:rPr>
      </w:pPr>
    </w:p>
    <w:p w14:paraId="4E1F9EC9" w14:textId="61786604" w:rsidR="008A6D9E" w:rsidRDefault="008A6D9E" w:rsidP="00E74B29">
      <w:pPr>
        <w:rPr>
          <w:i/>
          <w:bdr w:val="none" w:sz="0" w:space="0" w:color="auto" w:frame="1"/>
        </w:rPr>
      </w:pPr>
    </w:p>
    <w:p w14:paraId="62EE8CD4" w14:textId="77777777" w:rsidR="008A6D9E" w:rsidRPr="00AC4405" w:rsidRDefault="008A6D9E" w:rsidP="00E74B29">
      <w:pPr>
        <w:rPr>
          <w:i/>
          <w:bdr w:val="none" w:sz="0" w:space="0" w:color="auto" w:frame="1"/>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E74B29" w:rsidRPr="001B6A73" w14:paraId="44EE9705" w14:textId="77777777" w:rsidTr="008A6D9E">
        <w:tc>
          <w:tcPr>
            <w:tcW w:w="9493" w:type="dxa"/>
            <w:shd w:val="clear" w:color="auto" w:fill="auto"/>
            <w:hideMark/>
          </w:tcPr>
          <w:p w14:paraId="2ADE64BC" w14:textId="77777777" w:rsidR="00E74B29" w:rsidRPr="001B6A73" w:rsidRDefault="00E74B29" w:rsidP="001974EB">
            <w:pPr>
              <w:pStyle w:val="NoSpacing"/>
              <w:rPr>
                <w:rFonts w:ascii="Calibri" w:hAnsi="Calibri"/>
                <w:b/>
                <w:sz w:val="22"/>
                <w:szCs w:val="22"/>
              </w:rPr>
            </w:pPr>
            <w:r w:rsidRPr="001B6A73">
              <w:rPr>
                <w:rFonts w:ascii="Calibri" w:hAnsi="Calibri"/>
                <w:b/>
                <w:sz w:val="22"/>
                <w:szCs w:val="22"/>
                <w:bdr w:val="none" w:sz="0" w:space="0" w:color="auto" w:frame="1"/>
              </w:rPr>
              <w:lastRenderedPageBreak/>
              <w:t>Leeswijzer modelbepalingen</w:t>
            </w:r>
          </w:p>
          <w:p w14:paraId="30CB4EAC" w14:textId="291EBD4E" w:rsidR="00E74B29" w:rsidRPr="001B6A73" w:rsidRDefault="00E74B29" w:rsidP="001974EB">
            <w:pPr>
              <w:pStyle w:val="NoSpacing"/>
              <w:rPr>
                <w:rFonts w:ascii="Calibri" w:hAnsi="Calibri"/>
                <w:sz w:val="22"/>
                <w:szCs w:val="22"/>
              </w:rPr>
            </w:pPr>
            <w:r w:rsidRPr="001B6A73">
              <w:rPr>
                <w:rFonts w:ascii="Calibri" w:hAnsi="Calibri"/>
                <w:sz w:val="22"/>
                <w:szCs w:val="22"/>
              </w:rPr>
              <w:t>- [</w:t>
            </w:r>
            <w:r w:rsidRPr="001B6A73">
              <w:rPr>
                <w:rFonts w:ascii="Calibri" w:hAnsi="Calibri"/>
                <w:b/>
                <w:bCs/>
                <w:sz w:val="22"/>
                <w:szCs w:val="22"/>
                <w:bdr w:val="none" w:sz="0" w:space="0" w:color="auto" w:frame="1"/>
              </w:rPr>
              <w:t>…</w:t>
            </w:r>
            <w:r w:rsidRPr="001B6A73">
              <w:rPr>
                <w:rFonts w:ascii="Calibri" w:hAnsi="Calibri"/>
                <w:sz w:val="22"/>
                <w:szCs w:val="22"/>
              </w:rPr>
              <w:t>] of (bijvoorbeeld) [</w:t>
            </w:r>
            <w:r w:rsidRPr="001B6A73">
              <w:rPr>
                <w:rFonts w:ascii="Calibri" w:hAnsi="Calibri"/>
                <w:b/>
                <w:bCs/>
                <w:sz w:val="22"/>
                <w:szCs w:val="22"/>
                <w:bdr w:val="none" w:sz="0" w:space="0" w:color="auto" w:frame="1"/>
              </w:rPr>
              <w:t>datum</w:t>
            </w:r>
            <w:r w:rsidRPr="001B6A73">
              <w:rPr>
                <w:rFonts w:ascii="Calibri" w:hAnsi="Calibri"/>
                <w:sz w:val="22"/>
                <w:szCs w:val="22"/>
              </w:rPr>
              <w:t>] = door gemeente in te vullen, zie bijvoorbeeld artikel 3</w:t>
            </w:r>
            <w:r w:rsidR="00C7702C" w:rsidRPr="001B6A73">
              <w:rPr>
                <w:rFonts w:ascii="Calibri" w:hAnsi="Calibri"/>
                <w:sz w:val="22"/>
                <w:szCs w:val="22"/>
              </w:rPr>
              <w:t>, eerste lid</w:t>
            </w:r>
            <w:r w:rsidRPr="001B6A73">
              <w:rPr>
                <w:rFonts w:ascii="Calibri" w:hAnsi="Calibri"/>
                <w:sz w:val="22"/>
                <w:szCs w:val="22"/>
              </w:rPr>
              <w:t>.</w:t>
            </w:r>
          </w:p>
          <w:p w14:paraId="0295F62D" w14:textId="77777777" w:rsidR="00E74B29" w:rsidRPr="001B6A73" w:rsidRDefault="00E74B29" w:rsidP="001974EB">
            <w:pPr>
              <w:pStyle w:val="NoSpacing"/>
              <w:rPr>
                <w:rFonts w:ascii="Calibri" w:hAnsi="Calibri"/>
                <w:sz w:val="22"/>
                <w:szCs w:val="22"/>
              </w:rPr>
            </w:pPr>
            <w:r w:rsidRPr="001B6A73">
              <w:rPr>
                <w:rFonts w:ascii="Calibri" w:hAnsi="Calibri"/>
                <w:sz w:val="22"/>
                <w:szCs w:val="22"/>
              </w:rPr>
              <w:t>- [iets </w:t>
            </w:r>
            <w:r w:rsidRPr="001B6A73">
              <w:rPr>
                <w:rFonts w:ascii="Calibri" w:hAnsi="Calibri"/>
                <w:b/>
                <w:bCs/>
                <w:sz w:val="22"/>
                <w:szCs w:val="22"/>
                <w:bdr w:val="none" w:sz="0" w:space="0" w:color="auto" w:frame="1"/>
              </w:rPr>
              <w:t>EN/OF</w:t>
            </w:r>
            <w:r w:rsidRPr="001B6A73">
              <w:rPr>
                <w:rFonts w:ascii="Calibri" w:hAnsi="Calibri"/>
                <w:sz w:val="22"/>
                <w:szCs w:val="22"/>
              </w:rPr>
              <w:t> iets] = door gemeente te kiezen, zie bijvoorbeeld artikel 16, tweede lid.</w:t>
            </w:r>
          </w:p>
          <w:p w14:paraId="4E11E015" w14:textId="77777777" w:rsidR="00E74B29" w:rsidRPr="001B6A73" w:rsidRDefault="00E74B29" w:rsidP="001974EB">
            <w:pPr>
              <w:pStyle w:val="NoSpacing"/>
              <w:rPr>
                <w:rFonts w:ascii="Calibri" w:hAnsi="Calibri"/>
                <w:sz w:val="22"/>
                <w:szCs w:val="22"/>
              </w:rPr>
            </w:pPr>
            <w:r w:rsidRPr="001B6A73">
              <w:rPr>
                <w:rFonts w:ascii="Calibri" w:hAnsi="Calibri"/>
                <w:sz w:val="22"/>
                <w:szCs w:val="22"/>
              </w:rPr>
              <w:t>- [</w:t>
            </w:r>
            <w:r w:rsidRPr="001B6A73">
              <w:rPr>
                <w:rFonts w:ascii="Calibri" w:hAnsi="Calibri"/>
                <w:i/>
                <w:iCs/>
                <w:sz w:val="22"/>
                <w:szCs w:val="22"/>
                <w:bdr w:val="none" w:sz="0" w:space="0" w:color="auto" w:frame="1"/>
              </w:rPr>
              <w:t>iets</w:t>
            </w:r>
            <w:r w:rsidRPr="001B6A73">
              <w:rPr>
                <w:rFonts w:ascii="Calibri" w:hAnsi="Calibri"/>
                <w:sz w:val="22"/>
                <w:szCs w:val="22"/>
              </w:rPr>
              <w:t>] = facultatief, zie bijvoorbeeld artikel 3, tweede lid.</w:t>
            </w:r>
          </w:p>
          <w:p w14:paraId="1ECE6744" w14:textId="77777777" w:rsidR="00E74B29" w:rsidRPr="001B6A73" w:rsidRDefault="00E74B29" w:rsidP="001974EB">
            <w:pPr>
              <w:pStyle w:val="NoSpacing"/>
              <w:rPr>
                <w:rFonts w:ascii="Calibri" w:hAnsi="Calibri"/>
                <w:sz w:val="22"/>
                <w:szCs w:val="22"/>
              </w:rPr>
            </w:pPr>
            <w:r w:rsidRPr="001B6A73">
              <w:rPr>
                <w:rFonts w:ascii="Calibri" w:hAnsi="Calibri"/>
                <w:sz w:val="22"/>
                <w:szCs w:val="22"/>
              </w:rPr>
              <w:t>- [</w:t>
            </w:r>
            <w:r w:rsidRPr="001B6A73">
              <w:rPr>
                <w:rFonts w:ascii="Calibri" w:hAnsi="Calibri"/>
                <w:b/>
                <w:bCs/>
                <w:sz w:val="22"/>
                <w:szCs w:val="22"/>
                <w:bdr w:val="none" w:sz="0" w:space="0" w:color="auto" w:frame="1"/>
              </w:rPr>
              <w:t>(iets)</w:t>
            </w:r>
            <w:r w:rsidRPr="001B6A73">
              <w:rPr>
                <w:rFonts w:ascii="Calibri" w:hAnsi="Calibri"/>
                <w:sz w:val="22"/>
                <w:szCs w:val="22"/>
              </w:rPr>
              <w:t>] = een voorbeeld ter illustratie of uitleg voor gemeente, zie bijvoorbeeld artikel 12.</w:t>
            </w:r>
          </w:p>
          <w:p w14:paraId="086052AC" w14:textId="2B613B92" w:rsidR="0069435B" w:rsidRPr="001B6A73" w:rsidRDefault="001974EB" w:rsidP="001974EB">
            <w:pPr>
              <w:pStyle w:val="NoSpacing"/>
              <w:rPr>
                <w:rFonts w:ascii="Calibri" w:hAnsi="Calibri"/>
                <w:sz w:val="22"/>
                <w:szCs w:val="22"/>
              </w:rPr>
            </w:pPr>
            <w:r w:rsidRPr="001B6A73">
              <w:rPr>
                <w:rFonts w:ascii="Calibri" w:hAnsi="Calibri"/>
                <w:sz w:val="22"/>
                <w:szCs w:val="22"/>
              </w:rPr>
              <w:t xml:space="preserve">- </w:t>
            </w:r>
            <w:r w:rsidR="00E74B29" w:rsidRPr="001B6A73">
              <w:rPr>
                <w:rFonts w:ascii="Calibri" w:hAnsi="Calibri"/>
                <w:sz w:val="22"/>
                <w:szCs w:val="22"/>
              </w:rPr>
              <w:t>Combinaties zijn ook mogelijk</w:t>
            </w:r>
            <w:r w:rsidRPr="001B6A73">
              <w:rPr>
                <w:rFonts w:ascii="Calibri" w:hAnsi="Calibri"/>
                <w:sz w:val="22"/>
                <w:szCs w:val="22"/>
              </w:rPr>
              <w:t xml:space="preserve">, </w:t>
            </w:r>
            <w:r w:rsidRPr="001B6A73">
              <w:rPr>
                <w:rFonts w:ascii="Calibri" w:hAnsi="Calibri"/>
                <w:color w:val="4A4A4A"/>
                <w:sz w:val="22"/>
                <w:szCs w:val="22"/>
                <w:shd w:val="clear" w:color="auto" w:fill="FFFFFF"/>
              </w:rPr>
              <w:t xml:space="preserve">zie bijvoorbeeld artikel </w:t>
            </w:r>
            <w:r w:rsidR="003B3260" w:rsidRPr="001B6A73">
              <w:rPr>
                <w:rFonts w:ascii="Calibri" w:hAnsi="Calibri"/>
                <w:color w:val="4A4A4A"/>
                <w:sz w:val="22"/>
                <w:szCs w:val="22"/>
                <w:shd w:val="clear" w:color="auto" w:fill="FFFFFF"/>
              </w:rPr>
              <w:t>4</w:t>
            </w:r>
            <w:r w:rsidRPr="001B6A73">
              <w:rPr>
                <w:rFonts w:ascii="Calibri" w:hAnsi="Calibri"/>
                <w:color w:val="4A4A4A"/>
                <w:sz w:val="22"/>
                <w:szCs w:val="22"/>
                <w:shd w:val="clear" w:color="auto" w:fill="FFFFFF"/>
              </w:rPr>
              <w:t>, dat facultatief is en dat door de gemeente ingevuld moet worden (uiteraard alleen als besloten wordt het artikel over te nemen)</w:t>
            </w:r>
            <w:r w:rsidRPr="001B6A73">
              <w:rPr>
                <w:rFonts w:ascii="Calibri" w:hAnsi="Calibri"/>
                <w:sz w:val="22"/>
                <w:szCs w:val="22"/>
              </w:rPr>
              <w:t>.</w:t>
            </w:r>
          </w:p>
          <w:p w14:paraId="04AF2717" w14:textId="03657ECA" w:rsidR="0069435B" w:rsidRPr="001B6A73" w:rsidRDefault="0069435B" w:rsidP="001974EB">
            <w:pPr>
              <w:pStyle w:val="NoSpacing"/>
              <w:rPr>
                <w:rFonts w:ascii="Calibri" w:hAnsi="Calibri"/>
                <w:sz w:val="22"/>
                <w:szCs w:val="22"/>
              </w:rPr>
            </w:pPr>
            <w:r w:rsidRPr="001B6A73">
              <w:rPr>
                <w:rFonts w:ascii="Calibri" w:hAnsi="Calibri"/>
                <w:sz w:val="22"/>
                <w:szCs w:val="22"/>
              </w:rPr>
              <w:t>- Ook wordt er gewerkt met varianten waaruit gekozen kan worden</w:t>
            </w:r>
            <w:r w:rsidR="00615287" w:rsidRPr="001B6A73">
              <w:rPr>
                <w:rFonts w:ascii="Calibri" w:hAnsi="Calibri"/>
                <w:sz w:val="22"/>
                <w:szCs w:val="22"/>
              </w:rPr>
              <w:t>. Hierbij kan het voorkomen dat de ene variant uit meer artikelleden bestaat dan een andere variant, zie bijvoorbeeld artikel 8.</w:t>
            </w:r>
          </w:p>
          <w:p w14:paraId="40E062B8" w14:textId="77777777" w:rsidR="001974EB" w:rsidRPr="001B6A73" w:rsidRDefault="001974EB" w:rsidP="001974EB">
            <w:pPr>
              <w:pStyle w:val="NoSpacing"/>
              <w:rPr>
                <w:rFonts w:ascii="Calibri" w:hAnsi="Calibri"/>
                <w:sz w:val="22"/>
                <w:szCs w:val="22"/>
              </w:rPr>
            </w:pPr>
          </w:p>
          <w:p w14:paraId="6F5C59D1" w14:textId="1B8F43F2" w:rsidR="000A18B6" w:rsidRPr="001B6A73" w:rsidRDefault="000A18B6" w:rsidP="001974EB">
            <w:pPr>
              <w:pStyle w:val="NoSpacing"/>
              <w:rPr>
                <w:rFonts w:ascii="Calibri" w:hAnsi="Calibri"/>
                <w:sz w:val="22"/>
                <w:szCs w:val="22"/>
              </w:rPr>
            </w:pPr>
            <w:r w:rsidRPr="001B6A73">
              <w:rPr>
                <w:rFonts w:ascii="Calibri" w:hAnsi="Calibri"/>
                <w:sz w:val="22"/>
                <w:szCs w:val="22"/>
              </w:rPr>
              <w:t>Let op: toelichting</w:t>
            </w:r>
            <w:r w:rsidR="006B64EB" w:rsidRPr="001B6A73">
              <w:rPr>
                <w:rFonts w:ascii="Calibri" w:hAnsi="Calibri"/>
                <w:sz w:val="22"/>
                <w:szCs w:val="22"/>
              </w:rPr>
              <w:t xml:space="preserve"> en </w:t>
            </w:r>
            <w:r w:rsidR="00E21BE1" w:rsidRPr="001B6A73">
              <w:rPr>
                <w:rFonts w:ascii="Calibri" w:hAnsi="Calibri"/>
                <w:sz w:val="22"/>
                <w:szCs w:val="22"/>
              </w:rPr>
              <w:t>implementatie</w:t>
            </w:r>
            <w:r w:rsidR="006B64EB" w:rsidRPr="001B6A73">
              <w:rPr>
                <w:rFonts w:ascii="Calibri" w:hAnsi="Calibri"/>
                <w:sz w:val="22"/>
                <w:szCs w:val="22"/>
              </w:rPr>
              <w:t>handleiding</w:t>
            </w:r>
            <w:r w:rsidR="00E21BE1" w:rsidRPr="001B6A73">
              <w:rPr>
                <w:rFonts w:ascii="Calibri" w:hAnsi="Calibri"/>
                <w:sz w:val="22"/>
                <w:szCs w:val="22"/>
              </w:rPr>
              <w:t xml:space="preserve"> staan in een kader</w:t>
            </w:r>
            <w:r w:rsidR="006B64EB" w:rsidRPr="001B6A73">
              <w:rPr>
                <w:rFonts w:ascii="Calibri" w:hAnsi="Calibri"/>
                <w:sz w:val="22"/>
                <w:szCs w:val="22"/>
              </w:rPr>
              <w:t xml:space="preserve"> bij de </w:t>
            </w:r>
            <w:r w:rsidR="00C91484" w:rsidRPr="001B6A73">
              <w:rPr>
                <w:rFonts w:ascii="Calibri" w:hAnsi="Calibri"/>
                <w:sz w:val="22"/>
                <w:szCs w:val="22"/>
              </w:rPr>
              <w:t>des</w:t>
            </w:r>
            <w:r w:rsidR="006B64EB" w:rsidRPr="001B6A73">
              <w:rPr>
                <w:rFonts w:ascii="Calibri" w:hAnsi="Calibri"/>
                <w:sz w:val="22"/>
                <w:szCs w:val="22"/>
              </w:rPr>
              <w:t>betreffende onderdelen</w:t>
            </w:r>
            <w:r w:rsidRPr="001B6A73">
              <w:rPr>
                <w:rFonts w:ascii="Calibri" w:hAnsi="Calibri"/>
                <w:sz w:val="22"/>
                <w:szCs w:val="22"/>
              </w:rPr>
              <w:t>.</w:t>
            </w:r>
          </w:p>
        </w:tc>
      </w:tr>
    </w:tbl>
    <w:p w14:paraId="10246A78" w14:textId="4A90B562" w:rsidR="00E74B29" w:rsidRPr="001B6A73" w:rsidRDefault="00E74B29" w:rsidP="00E7125B">
      <w:pPr>
        <w:pStyle w:val="NoSpacing"/>
        <w:rPr>
          <w:rFonts w:ascii="Calibri" w:hAnsi="Calibri"/>
          <w:sz w:val="22"/>
          <w:szCs w:val="22"/>
        </w:rPr>
      </w:pPr>
    </w:p>
    <w:p w14:paraId="7A6AF789" w14:textId="77777777" w:rsidR="003B3260" w:rsidRPr="001B6A73" w:rsidRDefault="003B3260" w:rsidP="003B3260">
      <w:pPr>
        <w:pStyle w:val="NoSpacing"/>
        <w:rPr>
          <w:rFonts w:ascii="Calibri" w:hAnsi="Calibri"/>
          <w:sz w:val="22"/>
          <w:szCs w:val="22"/>
        </w:rPr>
      </w:pPr>
    </w:p>
    <w:p w14:paraId="6A2D4270" w14:textId="25E589CF" w:rsidR="003B3260" w:rsidRPr="003B3260" w:rsidRDefault="003B3260" w:rsidP="003B3260">
      <w:pPr>
        <w:pStyle w:val="NoSpacing"/>
        <w:rPr>
          <w:rFonts w:ascii="Calibri" w:hAnsi="Calibri"/>
          <w:i/>
          <w:sz w:val="22"/>
          <w:szCs w:val="22"/>
        </w:rPr>
      </w:pPr>
      <w:r w:rsidRPr="001B6A73">
        <w:rPr>
          <w:rFonts w:ascii="Calibri" w:hAnsi="Calibri"/>
          <w:b/>
          <w:sz w:val="22"/>
          <w:szCs w:val="22"/>
        </w:rPr>
        <w:t>Besluit van burgemeester en wethouders van [naam gemeente] tot vaststelling van de Subsidieregeling [</w:t>
      </w:r>
      <w:r w:rsidR="0088308B" w:rsidRPr="001B6A73">
        <w:rPr>
          <w:rFonts w:ascii="Calibri" w:hAnsi="Calibri"/>
          <w:b/>
          <w:sz w:val="22"/>
          <w:szCs w:val="22"/>
        </w:rPr>
        <w:t xml:space="preserve">onderwerp, </w:t>
      </w:r>
      <w:r w:rsidRPr="001B6A73">
        <w:rPr>
          <w:rFonts w:ascii="Calibri" w:hAnsi="Calibri"/>
          <w:b/>
          <w:sz w:val="22"/>
          <w:szCs w:val="22"/>
        </w:rPr>
        <w:t>naam gemeente en eventueel jaartal]</w:t>
      </w:r>
    </w:p>
    <w:p w14:paraId="4CF83C47" w14:textId="77777777" w:rsidR="003B3260" w:rsidRPr="003B3260" w:rsidRDefault="003B3260" w:rsidP="003B3260">
      <w:pPr>
        <w:pStyle w:val="NoSpacing"/>
        <w:rPr>
          <w:rFonts w:ascii="Calibri" w:hAnsi="Calibri"/>
          <w:sz w:val="22"/>
          <w:szCs w:val="22"/>
        </w:rPr>
      </w:pPr>
    </w:p>
    <w:p w14:paraId="6015344A" w14:textId="74A73063" w:rsidR="00E74B29" w:rsidRPr="00AE0CE2" w:rsidRDefault="00E74B29" w:rsidP="00E7125B">
      <w:pPr>
        <w:pStyle w:val="NoSpacing"/>
        <w:rPr>
          <w:rFonts w:ascii="Calibri" w:hAnsi="Calibri"/>
          <w:sz w:val="22"/>
          <w:szCs w:val="22"/>
        </w:rPr>
      </w:pPr>
      <w:r w:rsidRPr="00AE0CE2">
        <w:rPr>
          <w:rFonts w:ascii="Calibri" w:hAnsi="Calibri"/>
          <w:sz w:val="22"/>
          <w:szCs w:val="22"/>
        </w:rPr>
        <w:t>Het college van burgemeester en wethouders van [</w:t>
      </w:r>
      <w:r w:rsidRPr="00AE0CE2">
        <w:rPr>
          <w:rFonts w:ascii="Calibri" w:hAnsi="Calibri"/>
          <w:b/>
          <w:bCs/>
          <w:sz w:val="22"/>
          <w:szCs w:val="22"/>
          <w:bdr w:val="none" w:sz="0" w:space="0" w:color="auto" w:frame="1"/>
        </w:rPr>
        <w:t>naam gemeente</w:t>
      </w:r>
      <w:r w:rsidRPr="00AE0CE2">
        <w:rPr>
          <w:rFonts w:ascii="Calibri" w:hAnsi="Calibri"/>
          <w:sz w:val="22"/>
          <w:szCs w:val="22"/>
        </w:rPr>
        <w:t>];</w:t>
      </w:r>
    </w:p>
    <w:p w14:paraId="13016DB7" w14:textId="4C3715A6" w:rsidR="00355ED8" w:rsidRPr="00AE0CE2" w:rsidRDefault="00E7125B" w:rsidP="00E7125B">
      <w:pPr>
        <w:pStyle w:val="NoSpacing"/>
        <w:rPr>
          <w:rFonts w:ascii="Calibri" w:hAnsi="Calibri"/>
          <w:sz w:val="22"/>
          <w:szCs w:val="22"/>
        </w:rPr>
      </w:pPr>
      <w:r w:rsidRPr="00AE0CE2">
        <w:rPr>
          <w:rFonts w:ascii="Calibri" w:hAnsi="Calibri"/>
          <w:sz w:val="22"/>
          <w:szCs w:val="22"/>
        </w:rPr>
        <w:t>o</w:t>
      </w:r>
      <w:r w:rsidR="00E01E46" w:rsidRPr="00AE0CE2">
        <w:rPr>
          <w:rFonts w:ascii="Calibri" w:hAnsi="Calibri"/>
          <w:sz w:val="22"/>
          <w:szCs w:val="22"/>
        </w:rPr>
        <w:t xml:space="preserve">verwegende dat </w:t>
      </w:r>
      <w:r w:rsidR="00355ED8" w:rsidRPr="00AE0CE2">
        <w:rPr>
          <w:rFonts w:ascii="Calibri" w:hAnsi="Calibri"/>
          <w:sz w:val="22"/>
          <w:szCs w:val="22"/>
        </w:rPr>
        <w:t>het gemeentebestuur [</w:t>
      </w:r>
      <w:r w:rsidR="00355ED8" w:rsidRPr="00AE0CE2">
        <w:rPr>
          <w:rFonts w:ascii="Calibri" w:hAnsi="Calibri"/>
          <w:b/>
          <w:sz w:val="22"/>
          <w:szCs w:val="22"/>
        </w:rPr>
        <w:t>beleidsdoel</w:t>
      </w:r>
      <w:r w:rsidR="00355ED8" w:rsidRPr="00AE0CE2">
        <w:rPr>
          <w:rFonts w:ascii="Calibri" w:hAnsi="Calibri"/>
          <w:sz w:val="22"/>
          <w:szCs w:val="22"/>
        </w:rPr>
        <w:t>] wil bevorderen door het verstrekken van subsidies voor activiteiten die daaraan bijdragen;</w:t>
      </w:r>
    </w:p>
    <w:p w14:paraId="2883EBA7" w14:textId="553E1AA3" w:rsidR="00E74B29" w:rsidRPr="00AE0CE2" w:rsidRDefault="00E74B29" w:rsidP="00E7125B">
      <w:pPr>
        <w:pStyle w:val="NoSpacing"/>
        <w:rPr>
          <w:rFonts w:ascii="Calibri" w:hAnsi="Calibri"/>
          <w:sz w:val="22"/>
          <w:szCs w:val="22"/>
        </w:rPr>
      </w:pPr>
      <w:r w:rsidRPr="00AE0CE2">
        <w:rPr>
          <w:rFonts w:ascii="Calibri" w:hAnsi="Calibri"/>
          <w:sz w:val="22"/>
          <w:szCs w:val="22"/>
        </w:rPr>
        <w:t>gelet op de [</w:t>
      </w:r>
      <w:r w:rsidRPr="00AE0CE2">
        <w:rPr>
          <w:rFonts w:ascii="Calibri" w:hAnsi="Calibri"/>
          <w:b/>
          <w:bCs/>
          <w:sz w:val="22"/>
          <w:szCs w:val="22"/>
          <w:bdr w:val="none" w:sz="0" w:space="0" w:color="auto" w:frame="1"/>
        </w:rPr>
        <w:t>citeertitel ASV</w:t>
      </w:r>
      <w:r w:rsidRPr="00AE0CE2">
        <w:rPr>
          <w:rFonts w:ascii="Calibri" w:hAnsi="Calibri"/>
          <w:sz w:val="22"/>
          <w:szCs w:val="22"/>
        </w:rPr>
        <w:t>]</w:t>
      </w:r>
      <w:r w:rsidR="00E7125B" w:rsidRPr="00AE0CE2">
        <w:rPr>
          <w:rFonts w:ascii="Calibri" w:hAnsi="Calibri"/>
          <w:sz w:val="22"/>
          <w:szCs w:val="22"/>
        </w:rPr>
        <w:t>;</w:t>
      </w:r>
    </w:p>
    <w:p w14:paraId="67F4274E" w14:textId="20BBD218" w:rsidR="00E74B29" w:rsidRDefault="00E74B29" w:rsidP="00E7125B">
      <w:pPr>
        <w:pStyle w:val="NoSpacing"/>
        <w:rPr>
          <w:rFonts w:ascii="Calibri" w:hAnsi="Calibri"/>
          <w:sz w:val="22"/>
          <w:szCs w:val="22"/>
        </w:rPr>
      </w:pPr>
      <w:r w:rsidRPr="00AE0CE2">
        <w:rPr>
          <w:rFonts w:ascii="Calibri" w:hAnsi="Calibri"/>
          <w:sz w:val="22"/>
          <w:szCs w:val="22"/>
        </w:rPr>
        <w:t>besluit vast te stellen de Subsidieregeling [</w:t>
      </w:r>
      <w:r w:rsidRPr="00AE0CE2">
        <w:rPr>
          <w:rFonts w:ascii="Calibri" w:hAnsi="Calibri"/>
          <w:b/>
          <w:bCs/>
          <w:sz w:val="22"/>
          <w:szCs w:val="22"/>
          <w:bdr w:val="none" w:sz="0" w:space="0" w:color="auto" w:frame="1"/>
        </w:rPr>
        <w:t>onderwerp, naam gemeente en eventueel jaartal</w:t>
      </w:r>
      <w:r w:rsidRPr="00AE0CE2">
        <w:rPr>
          <w:rFonts w:ascii="Calibri" w:hAnsi="Calibri"/>
          <w:sz w:val="22"/>
          <w:szCs w:val="22"/>
        </w:rPr>
        <w:t>]:</w:t>
      </w:r>
    </w:p>
    <w:p w14:paraId="28937FE5" w14:textId="77777777" w:rsidR="00D94183" w:rsidRDefault="00D94183" w:rsidP="00D94183">
      <w:pPr>
        <w:pStyle w:val="NoSpacing"/>
        <w:rPr>
          <w:rFonts w:ascii="Arial" w:hAnsi="Arial"/>
          <w:sz w:val="22"/>
          <w:szCs w:val="22"/>
        </w:rPr>
      </w:pPr>
    </w:p>
    <w:tbl>
      <w:tblPr>
        <w:tblW w:w="9493" w:type="dxa"/>
        <w:tblCellMar>
          <w:left w:w="70" w:type="dxa"/>
          <w:right w:w="70" w:type="dxa"/>
        </w:tblCellMar>
        <w:tblLook w:val="0000" w:firstRow="0" w:lastRow="0" w:firstColumn="0" w:lastColumn="0" w:noHBand="0" w:noVBand="0"/>
      </w:tblPr>
      <w:tblGrid>
        <w:gridCol w:w="9493"/>
      </w:tblGrid>
      <w:tr w:rsidR="00D94183" w14:paraId="7A5C733B" w14:textId="77777777" w:rsidTr="008A6D9E">
        <w:trPr>
          <w:trHeight w:val="514"/>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3D9E48A3" w14:textId="622E6910" w:rsidR="00D94183" w:rsidRDefault="00D94183" w:rsidP="00D94183">
            <w:pPr>
              <w:pStyle w:val="NoSpacing"/>
              <w:rPr>
                <w:rFonts w:ascii="Calibri" w:hAnsi="Calibri"/>
                <w:iCs/>
                <w:sz w:val="22"/>
                <w:szCs w:val="22"/>
                <w:bdr w:val="none" w:sz="0" w:space="0" w:color="auto" w:frame="1"/>
              </w:rPr>
            </w:pPr>
            <w:r w:rsidRPr="0015369A">
              <w:rPr>
                <w:rFonts w:ascii="Calibri" w:hAnsi="Calibri"/>
                <w:b/>
                <w:iCs/>
                <w:sz w:val="22"/>
                <w:szCs w:val="22"/>
                <w:bdr w:val="none" w:sz="0" w:space="0" w:color="auto" w:frame="1"/>
              </w:rPr>
              <w:t>Toelichting</w:t>
            </w:r>
            <w:r w:rsidRPr="0015369A">
              <w:rPr>
                <w:rFonts w:ascii="Calibri" w:hAnsi="Calibri"/>
                <w:iCs/>
                <w:sz w:val="22"/>
                <w:szCs w:val="22"/>
                <w:bdr w:val="none" w:sz="0" w:space="0" w:color="auto" w:frame="1"/>
              </w:rPr>
              <w:t xml:space="preserve"> </w:t>
            </w:r>
          </w:p>
          <w:p w14:paraId="72E5F106" w14:textId="50DE6BBD" w:rsidR="00D94183" w:rsidRPr="00121328" w:rsidRDefault="00D94183" w:rsidP="00D94183">
            <w:pPr>
              <w:pStyle w:val="NoSpacing"/>
              <w:rPr>
                <w:rFonts w:ascii="Calibri" w:hAnsi="Calibri"/>
                <w:iCs/>
                <w:sz w:val="22"/>
                <w:szCs w:val="22"/>
                <w:bdr w:val="none" w:sz="0" w:space="0" w:color="auto" w:frame="1"/>
              </w:rPr>
            </w:pPr>
            <w:r>
              <w:rPr>
                <w:rFonts w:ascii="Calibri" w:hAnsi="Calibri"/>
                <w:sz w:val="22"/>
                <w:szCs w:val="22"/>
              </w:rPr>
              <w:t>H</w:t>
            </w:r>
            <w:r w:rsidRPr="00E7125B">
              <w:rPr>
                <w:rFonts w:ascii="Calibri" w:hAnsi="Calibri"/>
                <w:sz w:val="22"/>
                <w:szCs w:val="22"/>
              </w:rPr>
              <w:t>et verdient aanbeveling het beleidsdoel zo SMART mogelijk te formuleren</w:t>
            </w:r>
            <w:r w:rsidR="00C91484">
              <w:rPr>
                <w:rFonts w:ascii="Calibri" w:hAnsi="Calibri"/>
                <w:sz w:val="22"/>
                <w:szCs w:val="22"/>
              </w:rPr>
              <w:t>, vooral met het oog op de omschrijving van de te subsidiëren activiteiten (artikel 3) en de verdeelcriteria bij een tendersysteem (artikel 8 variant 2).</w:t>
            </w:r>
          </w:p>
        </w:tc>
      </w:tr>
    </w:tbl>
    <w:p w14:paraId="0D96B5E0" w14:textId="77777777" w:rsidR="00D94183" w:rsidRPr="0015369A" w:rsidRDefault="00D94183" w:rsidP="00D94183">
      <w:pPr>
        <w:pStyle w:val="NoSpacing"/>
        <w:rPr>
          <w:rFonts w:ascii="Calibri" w:hAnsi="Calibri"/>
          <w:sz w:val="22"/>
          <w:szCs w:val="22"/>
        </w:rPr>
      </w:pPr>
    </w:p>
    <w:p w14:paraId="10A3C943" w14:textId="7FD809B3" w:rsidR="00E74B29" w:rsidRPr="0015369A" w:rsidRDefault="004B746F" w:rsidP="00E7125B">
      <w:pPr>
        <w:pStyle w:val="NoSpacing"/>
        <w:rPr>
          <w:rFonts w:ascii="Calibri" w:hAnsi="Calibri"/>
          <w:i/>
          <w:sz w:val="22"/>
          <w:szCs w:val="22"/>
        </w:rPr>
      </w:pPr>
      <w:r w:rsidRPr="0015369A">
        <w:rPr>
          <w:rFonts w:ascii="Calibri" w:hAnsi="Calibri"/>
          <w:sz w:val="22"/>
          <w:szCs w:val="22"/>
        </w:rPr>
        <w:t>[</w:t>
      </w:r>
      <w:r w:rsidR="00E74B29" w:rsidRPr="0015369A">
        <w:rPr>
          <w:rFonts w:ascii="Calibri" w:hAnsi="Calibri"/>
          <w:b/>
          <w:i/>
          <w:sz w:val="22"/>
          <w:szCs w:val="22"/>
        </w:rPr>
        <w:t xml:space="preserve">Artikel 1. </w:t>
      </w:r>
      <w:r w:rsidRPr="0015369A">
        <w:rPr>
          <w:rFonts w:ascii="Calibri" w:hAnsi="Calibri"/>
          <w:b/>
          <w:i/>
          <w:sz w:val="22"/>
          <w:szCs w:val="22"/>
        </w:rPr>
        <w:t>Definities</w:t>
      </w:r>
    </w:p>
    <w:p w14:paraId="766CD7A5" w14:textId="77777777" w:rsidR="00E74B29" w:rsidRPr="0015369A" w:rsidRDefault="00E74B29" w:rsidP="00E7125B">
      <w:pPr>
        <w:pStyle w:val="NoSpacing"/>
        <w:rPr>
          <w:rFonts w:ascii="Calibri" w:hAnsi="Calibri"/>
          <w:i/>
          <w:sz w:val="22"/>
          <w:szCs w:val="22"/>
        </w:rPr>
      </w:pPr>
      <w:r w:rsidRPr="0015369A">
        <w:rPr>
          <w:rFonts w:ascii="Calibri" w:hAnsi="Calibri"/>
          <w:i/>
          <w:sz w:val="22"/>
          <w:szCs w:val="22"/>
        </w:rPr>
        <w:t>In deze regeling wordt verstaan onder:</w:t>
      </w:r>
    </w:p>
    <w:p w14:paraId="4899B9A5" w14:textId="59CED546" w:rsidR="00E74B29" w:rsidRPr="0015369A" w:rsidRDefault="00E47B9B" w:rsidP="00E7125B">
      <w:pPr>
        <w:pStyle w:val="NoSpacing"/>
        <w:rPr>
          <w:rFonts w:ascii="Calibri" w:hAnsi="Calibri"/>
          <w:i/>
          <w:sz w:val="22"/>
          <w:szCs w:val="22"/>
        </w:rPr>
      </w:pPr>
      <w:r w:rsidRPr="0015369A">
        <w:rPr>
          <w:rFonts w:ascii="Calibri" w:hAnsi="Calibri"/>
          <w:i/>
          <w:sz w:val="22"/>
          <w:szCs w:val="22"/>
        </w:rPr>
        <w:t xml:space="preserve">- </w:t>
      </w:r>
      <w:bookmarkStart w:id="10" w:name="_Hlk4586355"/>
      <w:r w:rsidRPr="0015369A">
        <w:rPr>
          <w:rFonts w:ascii="Calibri" w:hAnsi="Calibri"/>
          <w:i/>
          <w:sz w:val="22"/>
          <w:szCs w:val="22"/>
        </w:rPr>
        <w:t xml:space="preserve">algemene groepsvrijstellingsverordening: </w:t>
      </w:r>
      <w:r w:rsidR="001809C1" w:rsidRPr="005109B8">
        <w:rPr>
          <w:rFonts w:ascii="Calibri" w:hAnsi="Calibri"/>
          <w:sz w:val="22"/>
          <w:szCs w:val="22"/>
        </w:rPr>
        <w:t>Verordening (EU) nr. 2017/1084 van de Commissie tot wijziging van Verordening (EU) nr. 651/2014 van de Commissie van 17 juni 2014 waarbij bepaalde categorieën steun op grond van de artikelen 107 en 108 van het Verdrag met de interne markt verenigbaar worden verklaard (PbEU L 156/1</w:t>
      </w:r>
      <w:r w:rsidRPr="001809C1">
        <w:rPr>
          <w:rFonts w:ascii="Calibri" w:hAnsi="Calibri"/>
          <w:i/>
          <w:sz w:val="22"/>
          <w:szCs w:val="22"/>
        </w:rPr>
        <w:t>),</w:t>
      </w:r>
      <w:r w:rsidRPr="0015369A">
        <w:rPr>
          <w:rFonts w:ascii="Calibri" w:hAnsi="Calibri"/>
          <w:i/>
          <w:sz w:val="22"/>
          <w:szCs w:val="22"/>
        </w:rPr>
        <w:t xml:space="preserve"> dan wel later daar voor in de plaats tredende Europese regelgeving;</w:t>
      </w:r>
    </w:p>
    <w:bookmarkEnd w:id="10"/>
    <w:p w14:paraId="4C73CD93" w14:textId="4D066804" w:rsidR="00E74B29" w:rsidRPr="0015369A" w:rsidRDefault="00E74B29" w:rsidP="00E7125B">
      <w:pPr>
        <w:pStyle w:val="NoSpacing"/>
        <w:rPr>
          <w:rFonts w:ascii="Calibri" w:hAnsi="Calibri"/>
          <w:sz w:val="22"/>
          <w:szCs w:val="22"/>
        </w:rPr>
      </w:pPr>
      <w:r w:rsidRPr="00A81B65">
        <w:rPr>
          <w:rFonts w:ascii="Calibri" w:hAnsi="Calibri"/>
          <w:i/>
          <w:sz w:val="22"/>
          <w:szCs w:val="22"/>
        </w:rPr>
        <w:t>- [</w:t>
      </w:r>
      <w:r w:rsidRPr="00A81B65">
        <w:rPr>
          <w:rFonts w:ascii="Calibri" w:hAnsi="Calibri"/>
          <w:b/>
          <w:i/>
          <w:sz w:val="22"/>
          <w:szCs w:val="22"/>
          <w:bdr w:val="none" w:sz="0" w:space="0" w:color="auto" w:frame="1"/>
        </w:rPr>
        <w:t>…</w:t>
      </w:r>
      <w:r w:rsidRPr="00A81B65">
        <w:rPr>
          <w:rFonts w:ascii="Calibri" w:hAnsi="Calibri"/>
          <w:i/>
          <w:sz w:val="22"/>
          <w:szCs w:val="22"/>
        </w:rPr>
        <w:t>].</w:t>
      </w:r>
      <w:r w:rsidR="004B746F" w:rsidRPr="0015369A">
        <w:rPr>
          <w:rFonts w:ascii="Calibri" w:hAnsi="Calibri"/>
          <w:sz w:val="22"/>
          <w:szCs w:val="22"/>
        </w:rPr>
        <w:t>]</w:t>
      </w:r>
    </w:p>
    <w:p w14:paraId="09D14DBA" w14:textId="77777777" w:rsidR="0015369A" w:rsidRDefault="0015369A" w:rsidP="00E7125B">
      <w:pPr>
        <w:pStyle w:val="NoSpacing"/>
        <w:rPr>
          <w:rFonts w:ascii="Arial" w:hAnsi="Arial"/>
          <w:sz w:val="22"/>
          <w:szCs w:val="22"/>
        </w:rPr>
      </w:pPr>
    </w:p>
    <w:tbl>
      <w:tblPr>
        <w:tblW w:w="9493" w:type="dxa"/>
        <w:tblCellMar>
          <w:left w:w="70" w:type="dxa"/>
          <w:right w:w="70" w:type="dxa"/>
        </w:tblCellMar>
        <w:tblLook w:val="0000" w:firstRow="0" w:lastRow="0" w:firstColumn="0" w:lastColumn="0" w:noHBand="0" w:noVBand="0"/>
      </w:tblPr>
      <w:tblGrid>
        <w:gridCol w:w="9493"/>
      </w:tblGrid>
      <w:tr w:rsidR="0015369A" w14:paraId="28A220F3" w14:textId="77777777" w:rsidTr="008A6D9E">
        <w:trPr>
          <w:trHeight w:val="1963"/>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569D789E" w14:textId="50228F0B" w:rsidR="0015369A" w:rsidRPr="005109B8" w:rsidRDefault="00A81B65" w:rsidP="0015369A">
            <w:pPr>
              <w:pStyle w:val="NoSpacing"/>
              <w:rPr>
                <w:rFonts w:ascii="Calibri" w:hAnsi="Calibri"/>
                <w:i/>
                <w:iCs/>
                <w:sz w:val="22"/>
                <w:szCs w:val="22"/>
                <w:bdr w:val="none" w:sz="0" w:space="0" w:color="auto" w:frame="1"/>
              </w:rPr>
            </w:pPr>
            <w:r>
              <w:rPr>
                <w:rFonts w:ascii="Calibri" w:hAnsi="Calibri"/>
                <w:iCs/>
                <w:sz w:val="22"/>
                <w:szCs w:val="22"/>
                <w:bdr w:val="none" w:sz="0" w:space="0" w:color="auto" w:frame="1"/>
              </w:rPr>
              <w:t>[</w:t>
            </w:r>
            <w:r w:rsidR="0015369A" w:rsidRPr="005109B8">
              <w:rPr>
                <w:rFonts w:ascii="Calibri" w:hAnsi="Calibri"/>
                <w:b/>
                <w:i/>
                <w:iCs/>
                <w:sz w:val="22"/>
                <w:szCs w:val="22"/>
                <w:bdr w:val="none" w:sz="0" w:space="0" w:color="auto" w:frame="1"/>
              </w:rPr>
              <w:t>Toelichting</w:t>
            </w:r>
            <w:r w:rsidR="0015369A" w:rsidRPr="005109B8">
              <w:rPr>
                <w:rFonts w:ascii="Calibri" w:hAnsi="Calibri"/>
                <w:i/>
                <w:iCs/>
                <w:sz w:val="22"/>
                <w:szCs w:val="22"/>
                <w:bdr w:val="none" w:sz="0" w:space="0" w:color="auto" w:frame="1"/>
              </w:rPr>
              <w:t xml:space="preserve"> </w:t>
            </w:r>
          </w:p>
          <w:p w14:paraId="086EFB25" w14:textId="58D683B1" w:rsidR="0015369A" w:rsidRPr="005109B8" w:rsidRDefault="0015369A" w:rsidP="0015369A">
            <w:pPr>
              <w:pStyle w:val="NoSpacing"/>
              <w:rPr>
                <w:rFonts w:ascii="Calibri" w:hAnsi="Calibri"/>
                <w:i/>
                <w:sz w:val="22"/>
                <w:szCs w:val="22"/>
              </w:rPr>
            </w:pPr>
            <w:r w:rsidRPr="005109B8">
              <w:rPr>
                <w:rFonts w:ascii="Calibri" w:hAnsi="Calibri"/>
                <w:i/>
                <w:iCs/>
                <w:sz w:val="22"/>
                <w:szCs w:val="22"/>
                <w:bdr w:val="none" w:sz="0" w:space="0" w:color="auto" w:frame="1"/>
              </w:rPr>
              <w:t>Het zal niet altijd nodig zijn om – in aanvulling op de definities van de ASV – begrippen te omschrijven. Bij bijvoorbeeld subsidieregelingen die onder de algemene groepsvrijstellingsverordening (hierna: AGVV) gebracht worden kan het echter wel voor de hand liggen; de volgende begrippen kunnen dan nodig zijn:</w:t>
            </w:r>
          </w:p>
          <w:p w14:paraId="77C5FC30" w14:textId="1FEFDA16" w:rsidR="0015369A" w:rsidRPr="00121328" w:rsidRDefault="0015369A" w:rsidP="00E7125B">
            <w:pPr>
              <w:pStyle w:val="NoSpacing"/>
              <w:rPr>
                <w:rFonts w:ascii="Calibri" w:hAnsi="Calibri"/>
                <w:iCs/>
                <w:sz w:val="22"/>
                <w:szCs w:val="22"/>
                <w:bdr w:val="none" w:sz="0" w:space="0" w:color="auto" w:frame="1"/>
              </w:rPr>
            </w:pPr>
            <w:r w:rsidRPr="005109B8">
              <w:rPr>
                <w:rFonts w:ascii="Calibri" w:hAnsi="Calibri"/>
                <w:i/>
                <w:iCs/>
                <w:sz w:val="22"/>
                <w:szCs w:val="22"/>
                <w:bdr w:val="none" w:sz="0" w:space="0" w:color="auto" w:frame="1"/>
              </w:rPr>
              <w:t>- kleine onderneming: kleine onderneming in de zin van de algemene groepsvrijstellingsverordening;</w:t>
            </w:r>
            <w:r w:rsidRPr="005109B8">
              <w:rPr>
                <w:rFonts w:ascii="Calibri" w:hAnsi="Calibri"/>
                <w:i/>
                <w:iCs/>
                <w:sz w:val="22"/>
                <w:szCs w:val="22"/>
                <w:bdr w:val="none" w:sz="0" w:space="0" w:color="auto" w:frame="1"/>
              </w:rPr>
              <w:br/>
              <w:t>- middelgrote onderneming: een middelgrote onderneming in de zin van de algemene groepsvrijstellingsverordening.</w:t>
            </w:r>
            <w:r w:rsidR="00A81B65">
              <w:rPr>
                <w:rFonts w:ascii="Calibri" w:hAnsi="Calibri"/>
                <w:iCs/>
                <w:sz w:val="22"/>
                <w:szCs w:val="22"/>
                <w:bdr w:val="none" w:sz="0" w:space="0" w:color="auto" w:frame="1"/>
              </w:rPr>
              <w:t>]</w:t>
            </w:r>
          </w:p>
        </w:tc>
      </w:tr>
    </w:tbl>
    <w:p w14:paraId="06F29E07" w14:textId="77777777" w:rsidR="0015369A" w:rsidRPr="0015369A" w:rsidRDefault="0015369A" w:rsidP="0015369A">
      <w:pPr>
        <w:pStyle w:val="NoSpacing"/>
        <w:rPr>
          <w:rFonts w:ascii="Calibri" w:hAnsi="Calibri"/>
          <w:sz w:val="22"/>
          <w:szCs w:val="22"/>
        </w:rPr>
      </w:pPr>
    </w:p>
    <w:p w14:paraId="789702C7" w14:textId="257B5182" w:rsidR="00E74B29" w:rsidRPr="0015369A" w:rsidRDefault="00E74B29" w:rsidP="0015369A">
      <w:pPr>
        <w:pStyle w:val="NoSpacing"/>
        <w:rPr>
          <w:rFonts w:ascii="Calibri" w:hAnsi="Calibri"/>
          <w:b/>
          <w:sz w:val="22"/>
          <w:szCs w:val="22"/>
        </w:rPr>
      </w:pPr>
      <w:r w:rsidRPr="0015369A">
        <w:rPr>
          <w:rFonts w:ascii="Calibri" w:hAnsi="Calibri"/>
          <w:b/>
          <w:sz w:val="22"/>
          <w:szCs w:val="22"/>
        </w:rPr>
        <w:t>Artikel 2. Toepassingsbereik</w:t>
      </w:r>
    </w:p>
    <w:p w14:paraId="54528D78" w14:textId="77777777" w:rsidR="00E74B29" w:rsidRPr="0015369A" w:rsidRDefault="00E74B29" w:rsidP="0015369A">
      <w:pPr>
        <w:pStyle w:val="NoSpacing"/>
        <w:rPr>
          <w:rFonts w:ascii="Calibri" w:hAnsi="Calibri"/>
          <w:sz w:val="22"/>
          <w:szCs w:val="22"/>
        </w:rPr>
      </w:pPr>
      <w:r w:rsidRPr="0015369A">
        <w:rPr>
          <w:rFonts w:ascii="Calibri" w:hAnsi="Calibri"/>
          <w:sz w:val="22"/>
          <w:szCs w:val="22"/>
        </w:rPr>
        <w:t>Het bepaalde in deze subsidieregeling is enkel van toepassing op de verstrekking van subsidies door burgemeester en wethouders voor de in artikel 3 bedoelde activiteiten.</w:t>
      </w:r>
    </w:p>
    <w:p w14:paraId="7E0A1420" w14:textId="77777777" w:rsidR="00E1277C" w:rsidRPr="0015369A" w:rsidRDefault="00E1277C" w:rsidP="0015369A">
      <w:pPr>
        <w:pStyle w:val="NoSpacing"/>
        <w:rPr>
          <w:rFonts w:ascii="Calibri" w:hAnsi="Calibri"/>
          <w:sz w:val="22"/>
          <w:szCs w:val="22"/>
        </w:rPr>
      </w:pPr>
    </w:p>
    <w:p w14:paraId="63B3002A" w14:textId="77777777" w:rsidR="00E74B29" w:rsidRPr="0015369A" w:rsidRDefault="00E74B29" w:rsidP="0015369A">
      <w:pPr>
        <w:pStyle w:val="NoSpacing"/>
        <w:rPr>
          <w:rFonts w:ascii="Calibri" w:hAnsi="Calibri"/>
          <w:b/>
          <w:sz w:val="22"/>
          <w:szCs w:val="22"/>
        </w:rPr>
      </w:pPr>
      <w:r w:rsidRPr="0015369A">
        <w:rPr>
          <w:rFonts w:ascii="Calibri" w:hAnsi="Calibri"/>
          <w:b/>
          <w:sz w:val="22"/>
          <w:szCs w:val="22"/>
        </w:rPr>
        <w:lastRenderedPageBreak/>
        <w:t>Artikel 3. Activiteiten</w:t>
      </w:r>
    </w:p>
    <w:p w14:paraId="68501ED8" w14:textId="30892767" w:rsidR="00C352AB" w:rsidRPr="00AE0CE2" w:rsidRDefault="00E74B29" w:rsidP="0015369A">
      <w:pPr>
        <w:pStyle w:val="NoSpacing"/>
        <w:rPr>
          <w:rFonts w:ascii="Calibri" w:hAnsi="Calibri"/>
          <w:b/>
          <w:bCs/>
          <w:i/>
          <w:iCs/>
          <w:sz w:val="22"/>
          <w:szCs w:val="22"/>
          <w:bdr w:val="none" w:sz="0" w:space="0" w:color="auto" w:frame="1"/>
        </w:rPr>
      </w:pPr>
      <w:r w:rsidRPr="0015369A">
        <w:rPr>
          <w:rFonts w:ascii="Calibri" w:hAnsi="Calibri"/>
          <w:sz w:val="22"/>
          <w:szCs w:val="22"/>
        </w:rPr>
        <w:t>Subsidie kan uitsluitend worden verstrekt voor [[</w:t>
      </w:r>
      <w:r w:rsidRPr="0015369A">
        <w:rPr>
          <w:rFonts w:ascii="Calibri" w:hAnsi="Calibri"/>
          <w:b/>
          <w:bCs/>
          <w:sz w:val="22"/>
          <w:szCs w:val="22"/>
          <w:bdr w:val="none" w:sz="0" w:space="0" w:color="auto" w:frame="1"/>
        </w:rPr>
        <w:t>concrete activiteiten</w:t>
      </w:r>
      <w:r w:rsidRPr="0015369A">
        <w:rPr>
          <w:rFonts w:ascii="Calibri" w:hAnsi="Calibri"/>
          <w:sz w:val="22"/>
          <w:szCs w:val="22"/>
        </w:rPr>
        <w:t xml:space="preserve">] </w:t>
      </w:r>
      <w:r w:rsidRPr="0015369A">
        <w:rPr>
          <w:rFonts w:ascii="Calibri" w:hAnsi="Calibri"/>
          <w:b/>
          <w:bCs/>
          <w:sz w:val="22"/>
          <w:szCs w:val="22"/>
          <w:bdr w:val="none" w:sz="0" w:space="0" w:color="auto" w:frame="1"/>
        </w:rPr>
        <w:t>OF</w:t>
      </w:r>
      <w:r w:rsidRPr="0015369A">
        <w:rPr>
          <w:rFonts w:ascii="Calibri" w:hAnsi="Calibri"/>
          <w:sz w:val="22"/>
          <w:szCs w:val="22"/>
        </w:rPr>
        <w:t xml:space="preserve"> voor activiteiten die bijdragen aan [</w:t>
      </w:r>
      <w:r w:rsidRPr="0015369A">
        <w:rPr>
          <w:rFonts w:ascii="Calibri" w:hAnsi="Calibri"/>
          <w:b/>
          <w:bCs/>
          <w:sz w:val="22"/>
          <w:szCs w:val="22"/>
          <w:bdr w:val="none" w:sz="0" w:space="0" w:color="auto" w:frame="1"/>
        </w:rPr>
        <w:t>het bereiken van bepaalde beleidsdoelen</w:t>
      </w:r>
      <w:r w:rsidR="00A81B65">
        <w:rPr>
          <w:rFonts w:ascii="Calibri" w:hAnsi="Calibri"/>
          <w:b/>
          <w:bCs/>
          <w:sz w:val="22"/>
          <w:szCs w:val="22"/>
          <w:bdr w:val="none" w:sz="0" w:space="0" w:color="auto" w:frame="1"/>
        </w:rPr>
        <w:t xml:space="preserve"> of </w:t>
      </w:r>
      <w:r w:rsidRPr="0015369A">
        <w:rPr>
          <w:rFonts w:ascii="Calibri" w:hAnsi="Calibri"/>
          <w:b/>
          <w:bCs/>
          <w:sz w:val="22"/>
          <w:szCs w:val="22"/>
          <w:bdr w:val="none" w:sz="0" w:space="0" w:color="auto" w:frame="1"/>
        </w:rPr>
        <w:t>resultaten</w:t>
      </w:r>
      <w:r w:rsidRPr="0015369A">
        <w:rPr>
          <w:rFonts w:ascii="Calibri" w:hAnsi="Calibri"/>
          <w:sz w:val="22"/>
          <w:szCs w:val="22"/>
        </w:rPr>
        <w:t>]].</w:t>
      </w:r>
      <w:r w:rsidRPr="0015369A">
        <w:rPr>
          <w:rFonts w:ascii="Calibri" w:hAnsi="Calibri"/>
          <w:sz w:val="22"/>
          <w:szCs w:val="22"/>
        </w:rPr>
        <w:br/>
        <w:t xml:space="preserve">[2. </w:t>
      </w:r>
      <w:r w:rsidRPr="0015369A">
        <w:rPr>
          <w:rFonts w:ascii="Calibri" w:hAnsi="Calibri"/>
          <w:i/>
          <w:iCs/>
          <w:sz w:val="22"/>
          <w:szCs w:val="22"/>
          <w:bdr w:val="none" w:sz="0" w:space="0" w:color="auto" w:frame="1"/>
        </w:rPr>
        <w:t xml:space="preserve">De </w:t>
      </w:r>
      <w:r w:rsidRPr="00AE0CE2">
        <w:rPr>
          <w:rFonts w:ascii="Calibri" w:hAnsi="Calibri"/>
          <w:i/>
          <w:iCs/>
          <w:sz w:val="22"/>
          <w:szCs w:val="22"/>
          <w:bdr w:val="none" w:sz="0" w:space="0" w:color="auto" w:frame="1"/>
        </w:rPr>
        <w:t>activiteiten dienen [</w:t>
      </w:r>
      <w:r w:rsidRPr="00AE0CE2">
        <w:rPr>
          <w:rFonts w:ascii="Calibri" w:hAnsi="Calibri"/>
          <w:b/>
          <w:bCs/>
          <w:i/>
          <w:iCs/>
          <w:sz w:val="22"/>
          <w:szCs w:val="22"/>
          <w:bdr w:val="none" w:sz="0" w:space="0" w:color="auto" w:frame="1"/>
        </w:rPr>
        <w:t>nadere aanduiding</w:t>
      </w:r>
      <w:r w:rsidR="00C352AB" w:rsidRPr="00AE0CE2">
        <w:rPr>
          <w:rFonts w:ascii="Calibri" w:hAnsi="Calibri"/>
          <w:b/>
          <w:bCs/>
          <w:i/>
          <w:iCs/>
          <w:sz w:val="22"/>
          <w:szCs w:val="22"/>
          <w:bdr w:val="none" w:sz="0" w:space="0" w:color="auto" w:frame="1"/>
        </w:rPr>
        <w:t xml:space="preserve"> </w:t>
      </w:r>
      <w:r w:rsidR="0015369A" w:rsidRPr="00AE0CE2">
        <w:rPr>
          <w:rFonts w:ascii="Calibri" w:hAnsi="Calibri"/>
          <w:b/>
          <w:bCs/>
          <w:i/>
          <w:iCs/>
          <w:sz w:val="22"/>
          <w:szCs w:val="22"/>
          <w:bdr w:val="none" w:sz="0" w:space="0" w:color="auto" w:frame="1"/>
        </w:rPr>
        <w:t>(</w:t>
      </w:r>
      <w:r w:rsidR="00C352AB" w:rsidRPr="00AE0CE2">
        <w:rPr>
          <w:rFonts w:ascii="Calibri" w:hAnsi="Calibri"/>
          <w:b/>
          <w:bCs/>
          <w:i/>
          <w:iCs/>
          <w:sz w:val="22"/>
          <w:szCs w:val="22"/>
          <w:bdr w:val="none" w:sz="0" w:space="0" w:color="auto" w:frame="1"/>
        </w:rPr>
        <w:t>bijvoorbeeld</w:t>
      </w:r>
    </w:p>
    <w:p w14:paraId="6B5BEA39" w14:textId="1D8E3B13" w:rsidR="00855557" w:rsidRPr="00AE0CE2" w:rsidRDefault="0015369A" w:rsidP="0015369A">
      <w:pPr>
        <w:pStyle w:val="NoSpacing"/>
        <w:ind w:firstLine="567"/>
        <w:rPr>
          <w:rFonts w:ascii="Calibri" w:hAnsi="Calibri"/>
          <w:b/>
          <w:sz w:val="22"/>
          <w:szCs w:val="22"/>
        </w:rPr>
      </w:pPr>
      <w:r w:rsidRPr="00AE0CE2">
        <w:rPr>
          <w:rFonts w:ascii="Calibri" w:hAnsi="Calibri"/>
          <w:b/>
          <w:i/>
          <w:iCs/>
          <w:sz w:val="22"/>
          <w:szCs w:val="22"/>
          <w:bdr w:val="none" w:sz="0" w:space="0" w:color="auto" w:frame="1"/>
        </w:rPr>
        <w:t xml:space="preserve">a. </w:t>
      </w:r>
      <w:r w:rsidR="00A81B65" w:rsidRPr="00AE0CE2">
        <w:rPr>
          <w:rFonts w:ascii="Calibri" w:hAnsi="Calibri"/>
          <w:b/>
          <w:i/>
          <w:iCs/>
          <w:sz w:val="22"/>
          <w:szCs w:val="22"/>
          <w:bdr w:val="none" w:sz="0" w:space="0" w:color="auto" w:frame="1"/>
        </w:rPr>
        <w:t>u</w:t>
      </w:r>
      <w:r w:rsidR="00855557" w:rsidRPr="00AE0CE2">
        <w:rPr>
          <w:rFonts w:ascii="Calibri" w:hAnsi="Calibri"/>
          <w:b/>
          <w:i/>
          <w:iCs/>
          <w:sz w:val="22"/>
          <w:szCs w:val="22"/>
          <w:bdr w:val="none" w:sz="0" w:space="0" w:color="auto" w:frame="1"/>
        </w:rPr>
        <w:t xml:space="preserve">itgevoerd te worden door personen met ten minste diploma </w:t>
      </w:r>
      <w:r w:rsidRPr="00AE0CE2">
        <w:rPr>
          <w:rFonts w:ascii="Calibri" w:hAnsi="Calibri"/>
          <w:b/>
          <w:i/>
          <w:iCs/>
          <w:sz w:val="22"/>
          <w:szCs w:val="22"/>
          <w:bdr w:val="none" w:sz="0" w:space="0" w:color="auto" w:frame="1"/>
        </w:rPr>
        <w:t>[…]</w:t>
      </w:r>
      <w:r w:rsidR="00855557" w:rsidRPr="00AE0CE2">
        <w:rPr>
          <w:rFonts w:ascii="Calibri" w:hAnsi="Calibri"/>
          <w:b/>
          <w:i/>
          <w:iCs/>
          <w:sz w:val="22"/>
          <w:szCs w:val="22"/>
          <w:bdr w:val="none" w:sz="0" w:space="0" w:color="auto" w:frame="1"/>
        </w:rPr>
        <w:t>;</w:t>
      </w:r>
    </w:p>
    <w:p w14:paraId="4FBD6ACE" w14:textId="747D01E5" w:rsidR="00855557" w:rsidRPr="00AE0CE2" w:rsidRDefault="0015369A" w:rsidP="0015369A">
      <w:pPr>
        <w:pStyle w:val="NoSpacing"/>
        <w:ind w:firstLine="567"/>
        <w:rPr>
          <w:rFonts w:ascii="Calibri" w:hAnsi="Calibri"/>
          <w:b/>
          <w:sz w:val="22"/>
          <w:szCs w:val="22"/>
        </w:rPr>
      </w:pPr>
      <w:r w:rsidRPr="00AE0CE2">
        <w:rPr>
          <w:rFonts w:ascii="Calibri" w:hAnsi="Calibri"/>
          <w:b/>
          <w:i/>
          <w:iCs/>
          <w:sz w:val="22"/>
          <w:szCs w:val="22"/>
          <w:bdr w:val="none" w:sz="0" w:space="0" w:color="auto" w:frame="1"/>
        </w:rPr>
        <w:t xml:space="preserve">b. </w:t>
      </w:r>
      <w:r w:rsidR="00A81B65" w:rsidRPr="00AE0CE2">
        <w:rPr>
          <w:rFonts w:ascii="Calibri" w:hAnsi="Calibri"/>
          <w:b/>
          <w:i/>
          <w:iCs/>
          <w:sz w:val="22"/>
          <w:szCs w:val="22"/>
          <w:bdr w:val="none" w:sz="0" w:space="0" w:color="auto" w:frame="1"/>
        </w:rPr>
        <w:t>b</w:t>
      </w:r>
      <w:r w:rsidR="00855557" w:rsidRPr="00AE0CE2">
        <w:rPr>
          <w:rFonts w:ascii="Calibri" w:hAnsi="Calibri"/>
          <w:b/>
          <w:i/>
          <w:iCs/>
          <w:sz w:val="22"/>
          <w:szCs w:val="22"/>
          <w:bdr w:val="none" w:sz="0" w:space="0" w:color="auto" w:frame="1"/>
        </w:rPr>
        <w:t>ereikbaar te zijn voor mensen met een fysieke beperking;</w:t>
      </w:r>
    </w:p>
    <w:p w14:paraId="2A3E8D7D" w14:textId="7DD98598" w:rsidR="00855557" w:rsidRPr="00AE0CE2" w:rsidRDefault="0015369A" w:rsidP="0015369A">
      <w:pPr>
        <w:pStyle w:val="NoSpacing"/>
        <w:ind w:firstLine="567"/>
        <w:rPr>
          <w:rFonts w:ascii="Calibri" w:hAnsi="Calibri"/>
          <w:b/>
          <w:sz w:val="22"/>
          <w:szCs w:val="22"/>
        </w:rPr>
      </w:pPr>
      <w:r w:rsidRPr="00AE0CE2">
        <w:rPr>
          <w:rFonts w:ascii="Calibri" w:hAnsi="Calibri"/>
          <w:b/>
          <w:i/>
          <w:iCs/>
          <w:sz w:val="22"/>
          <w:szCs w:val="22"/>
          <w:bdr w:val="none" w:sz="0" w:space="0" w:color="auto" w:frame="1"/>
        </w:rPr>
        <w:t xml:space="preserve">c. </w:t>
      </w:r>
      <w:r w:rsidR="00A81B65" w:rsidRPr="00AE0CE2">
        <w:rPr>
          <w:rFonts w:ascii="Calibri" w:hAnsi="Calibri"/>
          <w:b/>
          <w:i/>
          <w:iCs/>
          <w:sz w:val="22"/>
          <w:szCs w:val="22"/>
          <w:bdr w:val="none" w:sz="0" w:space="0" w:color="auto" w:frame="1"/>
        </w:rPr>
        <w:t>a</w:t>
      </w:r>
      <w:r w:rsidR="00855557" w:rsidRPr="00AE0CE2">
        <w:rPr>
          <w:rFonts w:ascii="Calibri" w:hAnsi="Calibri"/>
          <w:b/>
          <w:i/>
          <w:iCs/>
          <w:sz w:val="22"/>
          <w:szCs w:val="22"/>
          <w:bdr w:val="none" w:sz="0" w:space="0" w:color="auto" w:frame="1"/>
        </w:rPr>
        <w:t xml:space="preserve">fgerond te zijn vóór </w:t>
      </w:r>
      <w:r w:rsidRPr="00AE0CE2">
        <w:rPr>
          <w:rFonts w:ascii="Calibri" w:hAnsi="Calibri"/>
          <w:b/>
          <w:i/>
          <w:iCs/>
          <w:sz w:val="22"/>
          <w:szCs w:val="22"/>
          <w:bdr w:val="none" w:sz="0" w:space="0" w:color="auto" w:frame="1"/>
        </w:rPr>
        <w:t>[</w:t>
      </w:r>
      <w:r w:rsidR="00855557" w:rsidRPr="00AE0CE2">
        <w:rPr>
          <w:rFonts w:ascii="Calibri" w:hAnsi="Calibri"/>
          <w:b/>
          <w:i/>
          <w:iCs/>
          <w:sz w:val="22"/>
          <w:szCs w:val="22"/>
          <w:bdr w:val="none" w:sz="0" w:space="0" w:color="auto" w:frame="1"/>
        </w:rPr>
        <w:t>datum</w:t>
      </w:r>
      <w:r w:rsidRPr="00AE0CE2">
        <w:rPr>
          <w:rFonts w:ascii="Calibri" w:hAnsi="Calibri"/>
          <w:b/>
          <w:i/>
          <w:iCs/>
          <w:sz w:val="22"/>
          <w:szCs w:val="22"/>
          <w:bdr w:val="none" w:sz="0" w:space="0" w:color="auto" w:frame="1"/>
        </w:rPr>
        <w:t>]</w:t>
      </w:r>
      <w:r w:rsidR="00855557" w:rsidRPr="00AE0CE2">
        <w:rPr>
          <w:rFonts w:ascii="Calibri" w:hAnsi="Calibri"/>
          <w:b/>
          <w:i/>
          <w:iCs/>
          <w:sz w:val="22"/>
          <w:szCs w:val="22"/>
          <w:bdr w:val="none" w:sz="0" w:space="0" w:color="auto" w:frame="1"/>
        </w:rPr>
        <w:t>;</w:t>
      </w:r>
    </w:p>
    <w:p w14:paraId="0773AB99" w14:textId="77777777" w:rsidR="00A81B65" w:rsidRPr="00AE0CE2" w:rsidRDefault="0015369A" w:rsidP="0015369A">
      <w:pPr>
        <w:pStyle w:val="NoSpacing"/>
        <w:ind w:firstLine="567"/>
        <w:rPr>
          <w:rFonts w:ascii="Calibri" w:hAnsi="Calibri"/>
          <w:sz w:val="22"/>
          <w:szCs w:val="22"/>
        </w:rPr>
      </w:pPr>
      <w:r w:rsidRPr="00AE0CE2">
        <w:rPr>
          <w:rFonts w:ascii="Calibri" w:hAnsi="Calibri"/>
          <w:b/>
          <w:i/>
          <w:iCs/>
          <w:sz w:val="22"/>
          <w:szCs w:val="22"/>
          <w:bdr w:val="none" w:sz="0" w:space="0" w:color="auto" w:frame="1"/>
        </w:rPr>
        <w:t>d. [</w:t>
      </w:r>
      <w:r w:rsidR="00855557" w:rsidRPr="00AE0CE2">
        <w:rPr>
          <w:rFonts w:ascii="Calibri" w:hAnsi="Calibri"/>
          <w:b/>
          <w:i/>
          <w:iCs/>
          <w:sz w:val="22"/>
          <w:szCs w:val="22"/>
          <w:bdr w:val="none" w:sz="0" w:space="0" w:color="auto" w:frame="1"/>
        </w:rPr>
        <w:t>…</w:t>
      </w:r>
      <w:r w:rsidR="00E74B29" w:rsidRPr="00AE0CE2">
        <w:rPr>
          <w:rFonts w:ascii="Calibri" w:hAnsi="Calibri"/>
          <w:b/>
          <w:i/>
          <w:iCs/>
          <w:sz w:val="22"/>
          <w:szCs w:val="22"/>
          <w:bdr w:val="none" w:sz="0" w:space="0" w:color="auto" w:frame="1"/>
        </w:rPr>
        <w:t>]</w:t>
      </w:r>
      <w:r w:rsidR="00A81B65" w:rsidRPr="00AE0CE2">
        <w:rPr>
          <w:rFonts w:ascii="Calibri" w:hAnsi="Calibri"/>
          <w:b/>
          <w:i/>
          <w:iCs/>
          <w:sz w:val="22"/>
          <w:szCs w:val="22"/>
          <w:bdr w:val="none" w:sz="0" w:space="0" w:color="auto" w:frame="1"/>
        </w:rPr>
        <w:t>)</w:t>
      </w:r>
      <w:r w:rsidR="00E74B29" w:rsidRPr="00AE0CE2">
        <w:rPr>
          <w:rFonts w:ascii="Calibri" w:hAnsi="Calibri"/>
          <w:b/>
          <w:i/>
          <w:sz w:val="22"/>
          <w:szCs w:val="22"/>
        </w:rPr>
        <w:t>.</w:t>
      </w:r>
      <w:r w:rsidRPr="00AE0CE2">
        <w:rPr>
          <w:rFonts w:ascii="Calibri" w:hAnsi="Calibri"/>
          <w:b/>
          <w:i/>
          <w:sz w:val="22"/>
          <w:szCs w:val="22"/>
        </w:rPr>
        <w:t>]</w:t>
      </w:r>
      <w:r w:rsidR="00E74B29" w:rsidRPr="00AE0CE2">
        <w:rPr>
          <w:rFonts w:ascii="Calibri" w:hAnsi="Calibri"/>
          <w:sz w:val="22"/>
          <w:szCs w:val="22"/>
        </w:rPr>
        <w:t>]</w:t>
      </w:r>
    </w:p>
    <w:p w14:paraId="651A44DD" w14:textId="6ED5498D" w:rsidR="00E74B29" w:rsidRPr="00AE0CE2" w:rsidRDefault="00E74B29" w:rsidP="0015369A">
      <w:pPr>
        <w:pStyle w:val="NoSpacing"/>
        <w:ind w:firstLine="567"/>
        <w:rPr>
          <w:rFonts w:ascii="Calibri" w:hAnsi="Calibri"/>
          <w:sz w:val="22"/>
          <w:szCs w:val="22"/>
        </w:rPr>
      </w:pPr>
    </w:p>
    <w:tbl>
      <w:tblPr>
        <w:tblW w:w="9493" w:type="dxa"/>
        <w:tblCellMar>
          <w:left w:w="70" w:type="dxa"/>
          <w:right w:w="70" w:type="dxa"/>
        </w:tblCellMar>
        <w:tblLook w:val="0000" w:firstRow="0" w:lastRow="0" w:firstColumn="0" w:lastColumn="0" w:noHBand="0" w:noVBand="0"/>
      </w:tblPr>
      <w:tblGrid>
        <w:gridCol w:w="9493"/>
      </w:tblGrid>
      <w:tr w:rsidR="00121328" w14:paraId="093FB702" w14:textId="77777777" w:rsidTr="008A6D9E">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63B52533" w14:textId="1CE70E15" w:rsidR="00121328" w:rsidRPr="00AE0CE2" w:rsidRDefault="00121328" w:rsidP="00121328">
            <w:pPr>
              <w:pStyle w:val="NoSpacing"/>
              <w:rPr>
                <w:rFonts w:ascii="Calibri" w:hAnsi="Calibri"/>
                <w:b/>
                <w:sz w:val="22"/>
                <w:szCs w:val="22"/>
                <w:bdr w:val="none" w:sz="0" w:space="0" w:color="auto" w:frame="1"/>
              </w:rPr>
            </w:pPr>
            <w:r w:rsidRPr="00AE0CE2">
              <w:rPr>
                <w:rFonts w:ascii="Calibri" w:hAnsi="Calibri"/>
                <w:b/>
                <w:sz w:val="22"/>
                <w:szCs w:val="22"/>
                <w:bdr w:val="none" w:sz="0" w:space="0" w:color="auto" w:frame="1"/>
              </w:rPr>
              <w:t xml:space="preserve">Toelichting </w:t>
            </w:r>
          </w:p>
          <w:p w14:paraId="7A7C8C41" w14:textId="77777777" w:rsidR="00121328" w:rsidRPr="005109B8" w:rsidRDefault="00121328" w:rsidP="00121328">
            <w:pPr>
              <w:pStyle w:val="NoSpacing"/>
              <w:rPr>
                <w:rFonts w:ascii="Calibri" w:hAnsi="Calibri"/>
                <w:i/>
                <w:sz w:val="22"/>
                <w:szCs w:val="22"/>
                <w:bdr w:val="none" w:sz="0" w:space="0" w:color="auto" w:frame="1"/>
              </w:rPr>
            </w:pPr>
            <w:r w:rsidRPr="005109B8">
              <w:rPr>
                <w:rFonts w:ascii="Calibri" w:hAnsi="Calibri"/>
                <w:i/>
                <w:sz w:val="22"/>
                <w:szCs w:val="22"/>
                <w:bdr w:val="none" w:sz="0" w:space="0" w:color="auto" w:frame="1"/>
              </w:rPr>
              <w:t>Eerste lid</w:t>
            </w:r>
          </w:p>
          <w:p w14:paraId="07E6F776" w14:textId="6E5CD5A2" w:rsidR="00121328" w:rsidRPr="00AE0CE2" w:rsidRDefault="00121328" w:rsidP="00121328">
            <w:pPr>
              <w:pStyle w:val="NoSpacing"/>
              <w:rPr>
                <w:rFonts w:ascii="Calibri" w:hAnsi="Calibri"/>
                <w:sz w:val="22"/>
                <w:szCs w:val="22"/>
              </w:rPr>
            </w:pPr>
            <w:r w:rsidRPr="00AE0CE2">
              <w:rPr>
                <w:rFonts w:ascii="Calibri" w:hAnsi="Calibri"/>
                <w:sz w:val="22"/>
                <w:szCs w:val="22"/>
                <w:bdr w:val="none" w:sz="0" w:space="0" w:color="auto" w:frame="1"/>
              </w:rPr>
              <w:t>Het kan gaan om concreet aan te duiden activiteiten, zoals de aanschaf en het in gebruik nemen van een zonnepaneel, het organiseren van een evenement, het in stand houden van een bibliotheek of een museum.</w:t>
            </w:r>
          </w:p>
          <w:p w14:paraId="42B02968" w14:textId="718ED862" w:rsidR="00121328" w:rsidRPr="00AE0CE2" w:rsidRDefault="00121328" w:rsidP="00121328">
            <w:pPr>
              <w:pStyle w:val="NoSpacing"/>
              <w:rPr>
                <w:rFonts w:ascii="Calibri" w:hAnsi="Calibri"/>
                <w:sz w:val="22"/>
                <w:szCs w:val="22"/>
              </w:rPr>
            </w:pPr>
            <w:r w:rsidRPr="00AE0CE2">
              <w:rPr>
                <w:rFonts w:ascii="Calibri" w:hAnsi="Calibri"/>
                <w:sz w:val="22"/>
                <w:szCs w:val="22"/>
                <w:bdr w:val="none" w:sz="0" w:space="0" w:color="auto" w:frame="1"/>
              </w:rPr>
              <w:t>Het kan ook gaan om activiteiten die op zichzelf niet zo goed concreet te omschrijven zijn, maar wel aan te duiden zijn in termen van de beleidsdoelen of te bereiken resultaten, of waarvan de gemeente het aan de creativiteit van de subsidieaanvrager wil overlaten hoe deze dat doel wil bereiken. Voorbeeld</w:t>
            </w:r>
            <w:r w:rsidR="008B0E87" w:rsidRPr="00AE0CE2">
              <w:rPr>
                <w:rFonts w:ascii="Calibri" w:hAnsi="Calibri"/>
                <w:sz w:val="22"/>
                <w:szCs w:val="22"/>
                <w:bdr w:val="none" w:sz="0" w:space="0" w:color="auto" w:frame="1"/>
              </w:rPr>
              <w:t>en</w:t>
            </w:r>
            <w:r w:rsidRPr="00AE0CE2">
              <w:rPr>
                <w:rFonts w:ascii="Calibri" w:hAnsi="Calibri"/>
                <w:sz w:val="22"/>
                <w:szCs w:val="22"/>
                <w:bdr w:val="none" w:sz="0" w:space="0" w:color="auto" w:frame="1"/>
              </w:rPr>
              <w:t xml:space="preserve"> van mogelijke formulering: activiteiten die bijdragen aan het vergroten van de kwaliteit van het vrijwillig kader van de vereniging [</w:t>
            </w:r>
            <w:r w:rsidRPr="00AE0CE2">
              <w:rPr>
                <w:rFonts w:ascii="Calibri" w:hAnsi="Calibri"/>
                <w:b/>
                <w:sz w:val="22"/>
                <w:szCs w:val="22"/>
                <w:bdr w:val="none" w:sz="0" w:space="0" w:color="auto" w:frame="1"/>
              </w:rPr>
              <w:t>…]</w:t>
            </w:r>
            <w:r w:rsidR="008B0E87" w:rsidRPr="00AE0CE2">
              <w:rPr>
                <w:rFonts w:ascii="Calibri" w:hAnsi="Calibri"/>
                <w:sz w:val="22"/>
                <w:szCs w:val="22"/>
                <w:bdr w:val="none" w:sz="0" w:space="0" w:color="auto" w:frame="1"/>
              </w:rPr>
              <w:t xml:space="preserve"> en</w:t>
            </w:r>
            <w:r w:rsidRPr="00AE0CE2">
              <w:rPr>
                <w:rFonts w:ascii="Calibri" w:hAnsi="Calibri"/>
                <w:sz w:val="22"/>
                <w:szCs w:val="22"/>
                <w:bdr w:val="none" w:sz="0" w:space="0" w:color="auto" w:frame="1"/>
              </w:rPr>
              <w:t xml:space="preserve"> activiteiten die bijdragen aan de participatie van ouderen</w:t>
            </w:r>
            <w:r w:rsidR="00A81B65" w:rsidRPr="00AE0CE2">
              <w:rPr>
                <w:rFonts w:ascii="Calibri" w:hAnsi="Calibri"/>
                <w:sz w:val="22"/>
                <w:szCs w:val="22"/>
                <w:bdr w:val="none" w:sz="0" w:space="0" w:color="auto" w:frame="1"/>
              </w:rPr>
              <w:t>,</w:t>
            </w:r>
            <w:r w:rsidR="008B0E87" w:rsidRPr="00AE0CE2">
              <w:rPr>
                <w:rFonts w:ascii="Calibri" w:hAnsi="Calibri"/>
                <w:sz w:val="22"/>
                <w:szCs w:val="22"/>
                <w:bdr w:val="none" w:sz="0" w:space="0" w:color="auto" w:frame="1"/>
              </w:rPr>
              <w:t xml:space="preserve"> </w:t>
            </w:r>
            <w:r w:rsidRPr="00AE0CE2">
              <w:rPr>
                <w:rFonts w:ascii="Calibri" w:hAnsi="Calibri"/>
                <w:sz w:val="22"/>
                <w:szCs w:val="22"/>
                <w:bdr w:val="none" w:sz="0" w:space="0" w:color="auto" w:frame="1"/>
              </w:rPr>
              <w:t>jongeren</w:t>
            </w:r>
            <w:r w:rsidR="00A81B65" w:rsidRPr="00AE0CE2">
              <w:rPr>
                <w:rFonts w:ascii="Calibri" w:hAnsi="Calibri"/>
                <w:sz w:val="22"/>
                <w:szCs w:val="22"/>
                <w:bdr w:val="none" w:sz="0" w:space="0" w:color="auto" w:frame="1"/>
              </w:rPr>
              <w:t>, e</w:t>
            </w:r>
            <w:r w:rsidR="00B52089" w:rsidRPr="00AE0CE2">
              <w:rPr>
                <w:rFonts w:ascii="Calibri" w:hAnsi="Calibri"/>
                <w:sz w:val="22"/>
                <w:szCs w:val="22"/>
                <w:bdr w:val="none" w:sz="0" w:space="0" w:color="auto" w:frame="1"/>
              </w:rPr>
              <w:t>nz</w:t>
            </w:r>
            <w:r w:rsidR="00A81B65" w:rsidRPr="00AE0CE2">
              <w:rPr>
                <w:rFonts w:ascii="Calibri" w:hAnsi="Calibri"/>
                <w:sz w:val="22"/>
                <w:szCs w:val="22"/>
                <w:bdr w:val="none" w:sz="0" w:space="0" w:color="auto" w:frame="1"/>
              </w:rPr>
              <w:t>. aan [</w:t>
            </w:r>
            <w:r w:rsidR="00A81B65" w:rsidRPr="00AE0CE2">
              <w:rPr>
                <w:rFonts w:ascii="Calibri" w:hAnsi="Calibri"/>
                <w:b/>
                <w:sz w:val="22"/>
                <w:szCs w:val="22"/>
                <w:bdr w:val="none" w:sz="0" w:space="0" w:color="auto" w:frame="1"/>
              </w:rPr>
              <w:t>…</w:t>
            </w:r>
            <w:r w:rsidR="00A81B65" w:rsidRPr="00AE0CE2">
              <w:rPr>
                <w:rFonts w:ascii="Calibri" w:hAnsi="Calibri"/>
                <w:sz w:val="22"/>
                <w:szCs w:val="22"/>
                <w:bdr w:val="none" w:sz="0" w:space="0" w:color="auto" w:frame="1"/>
              </w:rPr>
              <w:t>]</w:t>
            </w:r>
            <w:r w:rsidRPr="00AE0CE2">
              <w:rPr>
                <w:rFonts w:ascii="Calibri" w:hAnsi="Calibri"/>
                <w:sz w:val="22"/>
                <w:szCs w:val="22"/>
                <w:bdr w:val="none" w:sz="0" w:space="0" w:color="auto" w:frame="1"/>
              </w:rPr>
              <w:t xml:space="preserve">. </w:t>
            </w:r>
          </w:p>
          <w:p w14:paraId="7B3155D1" w14:textId="77777777" w:rsidR="00121328" w:rsidRPr="00AE0CE2" w:rsidRDefault="00121328" w:rsidP="00121328">
            <w:pPr>
              <w:pStyle w:val="NoSpacing"/>
              <w:rPr>
                <w:rFonts w:ascii="Calibri" w:hAnsi="Calibri"/>
                <w:iCs/>
                <w:sz w:val="22"/>
                <w:szCs w:val="22"/>
                <w:bdr w:val="none" w:sz="0" w:space="0" w:color="auto" w:frame="1"/>
              </w:rPr>
            </w:pPr>
          </w:p>
          <w:p w14:paraId="403630A3" w14:textId="71F6DA59" w:rsidR="00121328" w:rsidRPr="00AE0CE2" w:rsidRDefault="008B0E87" w:rsidP="00121328">
            <w:pPr>
              <w:pStyle w:val="NoSpacing"/>
              <w:rPr>
                <w:rFonts w:ascii="Calibri" w:hAnsi="Calibri"/>
                <w:b/>
                <w:i/>
                <w:sz w:val="22"/>
                <w:szCs w:val="22"/>
                <w:bdr w:val="none" w:sz="0" w:space="0" w:color="auto" w:frame="1"/>
              </w:rPr>
            </w:pPr>
            <w:r w:rsidRPr="00AE0CE2">
              <w:rPr>
                <w:rFonts w:ascii="Calibri" w:hAnsi="Calibri"/>
                <w:sz w:val="22"/>
                <w:szCs w:val="22"/>
                <w:bdr w:val="none" w:sz="0" w:space="0" w:color="auto" w:frame="1"/>
              </w:rPr>
              <w:t>[</w:t>
            </w:r>
            <w:r w:rsidR="00121328" w:rsidRPr="005109B8">
              <w:rPr>
                <w:rFonts w:ascii="Calibri" w:hAnsi="Calibri"/>
                <w:i/>
                <w:sz w:val="22"/>
                <w:szCs w:val="22"/>
                <w:bdr w:val="none" w:sz="0" w:space="0" w:color="auto" w:frame="1"/>
              </w:rPr>
              <w:t>Tweede lid</w:t>
            </w:r>
            <w:r w:rsidR="00121328" w:rsidRPr="00AE0CE2">
              <w:rPr>
                <w:rFonts w:ascii="Calibri" w:hAnsi="Calibri"/>
                <w:b/>
                <w:i/>
                <w:sz w:val="22"/>
                <w:szCs w:val="22"/>
                <w:bdr w:val="none" w:sz="0" w:space="0" w:color="auto" w:frame="1"/>
              </w:rPr>
              <w:t xml:space="preserve"> </w:t>
            </w:r>
          </w:p>
          <w:p w14:paraId="2EB6275E" w14:textId="382F0EA7" w:rsidR="00121328" w:rsidRPr="00AE0CE2" w:rsidRDefault="00121328" w:rsidP="00121328">
            <w:pPr>
              <w:pStyle w:val="NoSpacing"/>
              <w:rPr>
                <w:rFonts w:ascii="Calibri" w:hAnsi="Calibri"/>
                <w:sz w:val="22"/>
                <w:szCs w:val="22"/>
              </w:rPr>
            </w:pPr>
            <w:r w:rsidRPr="005109B8">
              <w:rPr>
                <w:rFonts w:ascii="Calibri" w:hAnsi="Calibri"/>
                <w:i/>
                <w:sz w:val="22"/>
                <w:szCs w:val="22"/>
                <w:bdr w:val="none" w:sz="0" w:space="0" w:color="auto" w:frame="1"/>
              </w:rPr>
              <w:t>Het hangt van de omstandigheden af of nadere eisen aan de te subsidiëren activiteiten het beste hier ingekaderd kunnen worden, of als aanvullende weigeringsgronden in artikel 12 opgenomen kunnen worden.</w:t>
            </w:r>
            <w:r w:rsidR="008B0E87" w:rsidRPr="00AE0CE2">
              <w:rPr>
                <w:rFonts w:ascii="Calibri" w:hAnsi="Calibri"/>
                <w:sz w:val="22"/>
                <w:szCs w:val="22"/>
                <w:bdr w:val="none" w:sz="0" w:space="0" w:color="auto" w:frame="1"/>
              </w:rPr>
              <w:t>]</w:t>
            </w:r>
            <w:r w:rsidRPr="00AE0CE2">
              <w:rPr>
                <w:rFonts w:ascii="Calibri" w:hAnsi="Calibri"/>
                <w:sz w:val="22"/>
                <w:szCs w:val="22"/>
              </w:rPr>
              <w:t xml:space="preserve"> </w:t>
            </w:r>
          </w:p>
          <w:p w14:paraId="05A82FF2" w14:textId="77777777" w:rsidR="008B0E87" w:rsidRPr="00AE0CE2" w:rsidRDefault="008B0E87" w:rsidP="00121328">
            <w:pPr>
              <w:pStyle w:val="NoSpacing"/>
              <w:rPr>
                <w:rFonts w:ascii="Calibri" w:hAnsi="Calibri"/>
                <w:sz w:val="22"/>
                <w:szCs w:val="22"/>
              </w:rPr>
            </w:pPr>
          </w:p>
          <w:p w14:paraId="2E40DBDF" w14:textId="701D6F5F" w:rsidR="00121328" w:rsidRDefault="00121328" w:rsidP="00121328">
            <w:pPr>
              <w:pStyle w:val="NoSpacing"/>
              <w:rPr>
                <w:rFonts w:ascii="Arial" w:hAnsi="Arial"/>
                <w:sz w:val="22"/>
                <w:szCs w:val="22"/>
              </w:rPr>
            </w:pPr>
            <w:r w:rsidRPr="00AE0CE2">
              <w:rPr>
                <w:rFonts w:ascii="Calibri" w:hAnsi="Calibri"/>
                <w:iCs/>
                <w:sz w:val="22"/>
                <w:szCs w:val="22"/>
                <w:bdr w:val="none" w:sz="0" w:space="0" w:color="auto" w:frame="1"/>
              </w:rPr>
              <w:t>Let op</w:t>
            </w:r>
            <w:r w:rsidR="008B0E87" w:rsidRPr="00AE0CE2">
              <w:rPr>
                <w:rFonts w:ascii="Calibri" w:hAnsi="Calibri"/>
                <w:iCs/>
                <w:sz w:val="22"/>
                <w:szCs w:val="22"/>
                <w:bdr w:val="none" w:sz="0" w:space="0" w:color="auto" w:frame="1"/>
              </w:rPr>
              <w:t>:</w:t>
            </w:r>
            <w:r w:rsidRPr="00AE0CE2">
              <w:rPr>
                <w:rFonts w:ascii="Calibri" w:hAnsi="Calibri"/>
                <w:iCs/>
                <w:sz w:val="22"/>
                <w:szCs w:val="22"/>
                <w:bdr w:val="none" w:sz="0" w:space="0" w:color="auto" w:frame="1"/>
              </w:rPr>
              <w:t xml:space="preserve"> </w:t>
            </w:r>
            <w:r w:rsidR="008B0E87" w:rsidRPr="00AE0CE2">
              <w:rPr>
                <w:rFonts w:ascii="Calibri" w:hAnsi="Calibri"/>
                <w:iCs/>
                <w:sz w:val="22"/>
                <w:szCs w:val="22"/>
                <w:bdr w:val="none" w:sz="0" w:space="0" w:color="auto" w:frame="1"/>
              </w:rPr>
              <w:t>o</w:t>
            </w:r>
            <w:r w:rsidRPr="00AE0CE2">
              <w:rPr>
                <w:rFonts w:ascii="Calibri" w:hAnsi="Calibri"/>
                <w:iCs/>
                <w:sz w:val="22"/>
                <w:szCs w:val="22"/>
                <w:bdr w:val="none" w:sz="0" w:space="0" w:color="auto" w:frame="1"/>
              </w:rPr>
              <w:t xml:space="preserve">m een subsidie onder het Europees steunkader te brengen dient aangesloten te worden bij de activiteiten waarvoor het betreffende steunkader geldt. Zie daarover verder </w:t>
            </w:r>
            <w:r w:rsidR="00A81B65" w:rsidRPr="00AE0CE2">
              <w:rPr>
                <w:rFonts w:ascii="Calibri" w:hAnsi="Calibri"/>
                <w:iCs/>
                <w:sz w:val="22"/>
                <w:szCs w:val="22"/>
                <w:u w:val="single"/>
                <w:bdr w:val="none" w:sz="0" w:space="0" w:color="auto" w:frame="1"/>
              </w:rPr>
              <w:t>www.europadecentraal.nl</w:t>
            </w:r>
            <w:r w:rsidRPr="00AE0CE2">
              <w:rPr>
                <w:rFonts w:ascii="Calibri" w:hAnsi="Calibri"/>
                <w:iCs/>
                <w:sz w:val="22"/>
                <w:szCs w:val="22"/>
                <w:bdr w:val="none" w:sz="0" w:space="0" w:color="auto" w:frame="1"/>
              </w:rPr>
              <w:t xml:space="preserve"> en de bij de </w:t>
            </w:r>
            <w:r w:rsidR="008B0E87" w:rsidRPr="00AE0CE2">
              <w:rPr>
                <w:rFonts w:ascii="Calibri" w:hAnsi="Calibri"/>
                <w:iCs/>
                <w:sz w:val="22"/>
                <w:szCs w:val="22"/>
                <w:bdr w:val="none" w:sz="0" w:space="0" w:color="auto" w:frame="1"/>
              </w:rPr>
              <w:t xml:space="preserve">model-ASV 2013 </w:t>
            </w:r>
            <w:r w:rsidRPr="00AE0CE2">
              <w:rPr>
                <w:rFonts w:ascii="Calibri" w:hAnsi="Calibri"/>
                <w:iCs/>
                <w:sz w:val="22"/>
                <w:szCs w:val="22"/>
                <w:bdr w:val="none" w:sz="0" w:space="0" w:color="auto" w:frame="1"/>
              </w:rPr>
              <w:t xml:space="preserve">behorende </w:t>
            </w:r>
            <w:r w:rsidR="008B0E87" w:rsidRPr="00AE0CE2">
              <w:rPr>
                <w:rFonts w:ascii="Calibri" w:hAnsi="Calibri"/>
                <w:iCs/>
                <w:sz w:val="22"/>
                <w:szCs w:val="22"/>
                <w:bdr w:val="none" w:sz="0" w:space="0" w:color="auto" w:frame="1"/>
              </w:rPr>
              <w:t xml:space="preserve">VNG </w:t>
            </w:r>
            <w:r w:rsidRPr="00AE0CE2">
              <w:rPr>
                <w:rFonts w:ascii="Calibri" w:hAnsi="Calibri"/>
                <w:iCs/>
                <w:sz w:val="22"/>
                <w:szCs w:val="22"/>
                <w:bdr w:val="none" w:sz="0" w:space="0" w:color="auto" w:frame="1"/>
              </w:rPr>
              <w:t>ledenbrieven Lbr. 13/075 van 27 september 2013, en Lbr. 16/056 van 8 juli 2016.</w:t>
            </w:r>
          </w:p>
        </w:tc>
      </w:tr>
    </w:tbl>
    <w:p w14:paraId="46196BB7" w14:textId="77777777" w:rsidR="00121328" w:rsidRPr="008B0E87" w:rsidRDefault="00121328" w:rsidP="008B0E87">
      <w:pPr>
        <w:pStyle w:val="NoSpacing"/>
        <w:rPr>
          <w:rFonts w:ascii="Calibri" w:hAnsi="Calibri"/>
          <w:sz w:val="22"/>
          <w:szCs w:val="22"/>
        </w:rPr>
      </w:pPr>
    </w:p>
    <w:p w14:paraId="7620E9C9" w14:textId="2BDFDC76" w:rsidR="00E74B29" w:rsidRPr="008B0E87" w:rsidRDefault="003817EC" w:rsidP="008B0E87">
      <w:pPr>
        <w:pStyle w:val="NoSpacing"/>
        <w:rPr>
          <w:rFonts w:ascii="Calibri" w:hAnsi="Calibri"/>
          <w:i/>
          <w:sz w:val="22"/>
          <w:szCs w:val="22"/>
        </w:rPr>
      </w:pPr>
      <w:r w:rsidRPr="008B0E87">
        <w:rPr>
          <w:rFonts w:ascii="Calibri" w:hAnsi="Calibri"/>
          <w:sz w:val="22"/>
          <w:szCs w:val="22"/>
        </w:rPr>
        <w:t>[</w:t>
      </w:r>
      <w:r w:rsidR="00E74B29" w:rsidRPr="008B0E87">
        <w:rPr>
          <w:rFonts w:ascii="Calibri" w:hAnsi="Calibri"/>
          <w:b/>
          <w:i/>
          <w:sz w:val="22"/>
          <w:szCs w:val="22"/>
        </w:rPr>
        <w:t>Artikel 4. Doelgroep</w:t>
      </w:r>
    </w:p>
    <w:p w14:paraId="67B5CE09" w14:textId="648E40BD" w:rsidR="00E74B29" w:rsidRPr="00AE0CE2" w:rsidRDefault="00E74B29" w:rsidP="008B0E87">
      <w:pPr>
        <w:pStyle w:val="NoSpacing"/>
        <w:rPr>
          <w:rFonts w:ascii="Calibri" w:hAnsi="Calibri"/>
          <w:i/>
          <w:sz w:val="22"/>
          <w:szCs w:val="22"/>
        </w:rPr>
      </w:pPr>
      <w:r w:rsidRPr="00AE0CE2">
        <w:rPr>
          <w:rFonts w:ascii="Calibri" w:hAnsi="Calibri"/>
          <w:i/>
          <w:sz w:val="22"/>
          <w:szCs w:val="22"/>
        </w:rPr>
        <w:t>Subsidie wordt uitsluitend verstrekt aan [</w:t>
      </w:r>
      <w:r w:rsidRPr="00AE0CE2">
        <w:rPr>
          <w:rFonts w:ascii="Calibri" w:hAnsi="Calibri"/>
          <w:b/>
          <w:i/>
          <w:sz w:val="22"/>
          <w:szCs w:val="22"/>
          <w:bdr w:val="none" w:sz="0" w:space="0" w:color="auto" w:frame="1"/>
        </w:rPr>
        <w:t>nadere aanduiding doelgroep</w:t>
      </w:r>
      <w:r w:rsidRPr="00AE0CE2">
        <w:rPr>
          <w:rFonts w:ascii="Calibri" w:hAnsi="Calibri"/>
          <w:i/>
          <w:sz w:val="22"/>
          <w:szCs w:val="22"/>
        </w:rPr>
        <w:t>].</w:t>
      </w:r>
      <w:r w:rsidR="003817EC" w:rsidRPr="00AE0CE2">
        <w:rPr>
          <w:rFonts w:ascii="Calibri" w:hAnsi="Calibri"/>
          <w:sz w:val="22"/>
          <w:szCs w:val="22"/>
        </w:rPr>
        <w:t>]</w:t>
      </w:r>
    </w:p>
    <w:p w14:paraId="14152987" w14:textId="77777777" w:rsidR="008B0E87" w:rsidRPr="00AE0CE2" w:rsidRDefault="008B0E87" w:rsidP="008B0E87">
      <w:pPr>
        <w:pStyle w:val="NoSpacing"/>
        <w:rPr>
          <w:rFonts w:ascii="Arial" w:hAnsi="Arial"/>
          <w:sz w:val="22"/>
          <w:szCs w:val="22"/>
        </w:rPr>
      </w:pPr>
    </w:p>
    <w:tbl>
      <w:tblPr>
        <w:tblW w:w="9493" w:type="dxa"/>
        <w:tblCellMar>
          <w:left w:w="70" w:type="dxa"/>
          <w:right w:w="70" w:type="dxa"/>
        </w:tblCellMar>
        <w:tblLook w:val="0000" w:firstRow="0" w:lastRow="0" w:firstColumn="0" w:lastColumn="0" w:noHBand="0" w:noVBand="0"/>
      </w:tblPr>
      <w:tblGrid>
        <w:gridCol w:w="9493"/>
      </w:tblGrid>
      <w:tr w:rsidR="008B0E87" w14:paraId="082CEDC1" w14:textId="77777777" w:rsidTr="00C54499">
        <w:trPr>
          <w:trHeight w:val="1134"/>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5BD02E67" w14:textId="34467EB5" w:rsidR="008B0E87" w:rsidRPr="00AE0CE2" w:rsidRDefault="008B0E87" w:rsidP="008B0E87">
            <w:pPr>
              <w:pStyle w:val="NoSpacing"/>
              <w:rPr>
                <w:rFonts w:ascii="Calibri" w:hAnsi="Calibri"/>
                <w:i/>
                <w:sz w:val="22"/>
                <w:szCs w:val="22"/>
                <w:bdr w:val="none" w:sz="0" w:space="0" w:color="auto" w:frame="1"/>
              </w:rPr>
            </w:pPr>
            <w:r w:rsidRPr="00AE0CE2">
              <w:rPr>
                <w:rFonts w:ascii="Calibri" w:hAnsi="Calibri"/>
                <w:sz w:val="22"/>
                <w:szCs w:val="22"/>
                <w:bdr w:val="none" w:sz="0" w:space="0" w:color="auto" w:frame="1"/>
              </w:rPr>
              <w:t>[</w:t>
            </w:r>
            <w:r w:rsidRPr="00AE0CE2">
              <w:rPr>
                <w:rFonts w:ascii="Calibri" w:hAnsi="Calibri"/>
                <w:b/>
                <w:i/>
                <w:sz w:val="22"/>
                <w:szCs w:val="22"/>
                <w:bdr w:val="none" w:sz="0" w:space="0" w:color="auto" w:frame="1"/>
              </w:rPr>
              <w:t>Toelichting</w:t>
            </w:r>
          </w:p>
          <w:p w14:paraId="5AD1BEAB" w14:textId="242C2193" w:rsidR="008B0E87" w:rsidRPr="00AE0CE2" w:rsidRDefault="008B0E87" w:rsidP="008B0E87">
            <w:pPr>
              <w:pStyle w:val="NoSpacing"/>
              <w:rPr>
                <w:rFonts w:ascii="Calibri" w:hAnsi="Calibri"/>
                <w:i/>
                <w:sz w:val="22"/>
                <w:szCs w:val="22"/>
                <w:bdr w:val="none" w:sz="0" w:space="0" w:color="auto" w:frame="1"/>
              </w:rPr>
            </w:pPr>
            <w:r w:rsidRPr="00AE0CE2">
              <w:rPr>
                <w:rFonts w:ascii="Calibri" w:hAnsi="Calibri"/>
                <w:i/>
                <w:sz w:val="22"/>
                <w:szCs w:val="22"/>
                <w:bdr w:val="none" w:sz="0" w:space="0" w:color="auto" w:frame="1"/>
              </w:rPr>
              <w:t>Een nadere aanduiding van de doelgroep is lang niet altijd nodig. Afhankelijk van het onderwerp kan het soms praktisch zijn om de doelgroep nader in te kaderen. Bijvoorbeeld bij subsidies aan vrijwilligersorganisaties is het aan te bevelen te bepalen dat de subsidie alleen wordt verstrekt aan een stichting of vereniging.</w:t>
            </w:r>
          </w:p>
          <w:p w14:paraId="3B8C7DF0" w14:textId="77777777" w:rsidR="008B0E87" w:rsidRPr="00AE0CE2" w:rsidRDefault="008B0E87" w:rsidP="008B0E87">
            <w:pPr>
              <w:pStyle w:val="NoSpacing"/>
              <w:rPr>
                <w:rFonts w:ascii="Calibri" w:hAnsi="Calibri"/>
                <w:i/>
                <w:sz w:val="22"/>
                <w:szCs w:val="22"/>
                <w:bdr w:val="none" w:sz="0" w:space="0" w:color="auto" w:frame="1"/>
              </w:rPr>
            </w:pPr>
          </w:p>
          <w:p w14:paraId="17C83589" w14:textId="7D6E9960" w:rsidR="008B0E87" w:rsidRPr="00AE0CE2" w:rsidRDefault="008B0E87" w:rsidP="008B0E87">
            <w:pPr>
              <w:pStyle w:val="NoSpacing"/>
              <w:rPr>
                <w:rFonts w:ascii="Calibri" w:hAnsi="Calibri"/>
                <w:i/>
                <w:sz w:val="22"/>
                <w:szCs w:val="22"/>
                <w:bdr w:val="none" w:sz="0" w:space="0" w:color="auto" w:frame="1"/>
              </w:rPr>
            </w:pPr>
            <w:r w:rsidRPr="00AE0CE2">
              <w:rPr>
                <w:rFonts w:ascii="Calibri" w:hAnsi="Calibri"/>
                <w:i/>
                <w:sz w:val="22"/>
                <w:szCs w:val="22"/>
                <w:bdr w:val="none" w:sz="0" w:space="0" w:color="auto" w:frame="1"/>
              </w:rPr>
              <w:t>Let op</w:t>
            </w:r>
            <w:r w:rsidR="003F6AC0" w:rsidRPr="00AE0CE2">
              <w:rPr>
                <w:rFonts w:ascii="Calibri" w:hAnsi="Calibri"/>
                <w:i/>
                <w:sz w:val="22"/>
                <w:szCs w:val="22"/>
                <w:bdr w:val="none" w:sz="0" w:space="0" w:color="auto" w:frame="1"/>
              </w:rPr>
              <w:t>: h</w:t>
            </w:r>
            <w:r w:rsidRPr="00AE0CE2">
              <w:rPr>
                <w:rFonts w:ascii="Calibri" w:hAnsi="Calibri"/>
                <w:i/>
                <w:sz w:val="22"/>
                <w:szCs w:val="22"/>
                <w:bdr w:val="none" w:sz="0" w:space="0" w:color="auto" w:frame="1"/>
              </w:rPr>
              <w:t xml:space="preserve">et bieden van bepaalde voordelen aan personen die woonachtig zijn in een specifieke gemeente of regio kan discriminerend zijn. Als alleen personen uit de gemeente gebruik kunnen maken van een subsidie of korting druist dat in tegen de regels van vrij verkeer. Discriminatie naar nationaliteit is immers expliciet in het Verdrag betreffende de werking van de Europese Unie (hierna: VWEU) uitgesloten. Artikel 18 van het VWEU verbiedt </w:t>
            </w:r>
            <w:r w:rsidR="003F6AC0" w:rsidRPr="00AE0CE2">
              <w:rPr>
                <w:rFonts w:ascii="Calibri" w:hAnsi="Calibri"/>
                <w:i/>
                <w:sz w:val="22"/>
                <w:szCs w:val="22"/>
                <w:bdr w:val="none" w:sz="0" w:space="0" w:color="auto" w:frame="1"/>
              </w:rPr>
              <w:t>“</w:t>
            </w:r>
            <w:r w:rsidRPr="00AE0CE2">
              <w:rPr>
                <w:rFonts w:ascii="Calibri" w:hAnsi="Calibri"/>
                <w:i/>
                <w:sz w:val="22"/>
                <w:szCs w:val="22"/>
                <w:bdr w:val="none" w:sz="0" w:space="0" w:color="auto" w:frame="1"/>
              </w:rPr>
              <w:t>elke discriminatie op grond van nationaliteit”. Dit betekent zowel dat er geen ongerechtvaardigd onderscheid tussen de verschillende lidstaten gemaakt mag worden, als dat er geen onderscheid tussen EU-burgers gemaakt mag worden puur op basis van hun nationaliteit.</w:t>
            </w:r>
          </w:p>
          <w:p w14:paraId="76BA77F9" w14:textId="77777777" w:rsidR="008B0E87" w:rsidRPr="00AE0CE2" w:rsidRDefault="008B0E87" w:rsidP="008B0E87">
            <w:pPr>
              <w:pStyle w:val="NoSpacing"/>
              <w:rPr>
                <w:rFonts w:ascii="Calibri" w:hAnsi="Calibri"/>
                <w:i/>
                <w:sz w:val="22"/>
                <w:szCs w:val="22"/>
                <w:bdr w:val="none" w:sz="0" w:space="0" w:color="auto" w:frame="1"/>
              </w:rPr>
            </w:pPr>
          </w:p>
          <w:p w14:paraId="5F778B6E" w14:textId="06F0F189" w:rsidR="008B0E87" w:rsidRPr="00121328" w:rsidRDefault="008B0E87" w:rsidP="00D94183">
            <w:pPr>
              <w:pStyle w:val="NoSpacing"/>
              <w:rPr>
                <w:rFonts w:ascii="Calibri" w:hAnsi="Calibri"/>
                <w:iCs/>
                <w:sz w:val="22"/>
                <w:szCs w:val="22"/>
                <w:bdr w:val="none" w:sz="0" w:space="0" w:color="auto" w:frame="1"/>
              </w:rPr>
            </w:pPr>
            <w:r w:rsidRPr="00AE0CE2">
              <w:rPr>
                <w:rFonts w:ascii="Calibri" w:hAnsi="Calibri"/>
                <w:i/>
                <w:sz w:val="22"/>
                <w:szCs w:val="22"/>
                <w:bdr w:val="none" w:sz="0" w:space="0" w:color="auto" w:frame="1"/>
              </w:rPr>
              <w:t xml:space="preserve">Let op: om een subsidie onder het Europees steunkader te brengen dient aangesloten te worden bij de activiteiten waarvoor het betreffende steunkader geldt. Zie daarover verder </w:t>
            </w:r>
            <w:hyperlink r:id="rId9" w:tgtFrame="_blank" w:history="1">
              <w:r w:rsidRPr="00AE0CE2">
                <w:rPr>
                  <w:rFonts w:ascii="Calibri" w:hAnsi="Calibri"/>
                  <w:i/>
                  <w:sz w:val="22"/>
                  <w:szCs w:val="22"/>
                  <w:bdr w:val="none" w:sz="0" w:space="0" w:color="auto" w:frame="1"/>
                </w:rPr>
                <w:t>www.europadecentraal.nl</w:t>
              </w:r>
            </w:hyperlink>
            <w:r w:rsidRPr="00AE0CE2">
              <w:rPr>
                <w:rFonts w:ascii="Calibri" w:hAnsi="Calibri"/>
                <w:i/>
                <w:sz w:val="22"/>
                <w:szCs w:val="22"/>
                <w:bdr w:val="none" w:sz="0" w:space="0" w:color="auto" w:frame="1"/>
              </w:rPr>
              <w:t xml:space="preserve"> en de bij de </w:t>
            </w:r>
            <w:r w:rsidRPr="00AE0CE2">
              <w:rPr>
                <w:rFonts w:ascii="Calibri" w:hAnsi="Calibri"/>
                <w:i/>
                <w:iCs/>
                <w:sz w:val="22"/>
                <w:szCs w:val="22"/>
                <w:bdr w:val="none" w:sz="0" w:space="0" w:color="auto" w:frame="1"/>
              </w:rPr>
              <w:t>model-ASV 2013</w:t>
            </w:r>
            <w:r w:rsidRPr="00AE0CE2">
              <w:rPr>
                <w:rFonts w:ascii="Calibri" w:hAnsi="Calibri"/>
                <w:iCs/>
                <w:sz w:val="22"/>
                <w:szCs w:val="22"/>
                <w:bdr w:val="none" w:sz="0" w:space="0" w:color="auto" w:frame="1"/>
              </w:rPr>
              <w:t xml:space="preserve"> </w:t>
            </w:r>
            <w:r w:rsidRPr="00AE0CE2">
              <w:rPr>
                <w:rFonts w:ascii="Calibri" w:hAnsi="Calibri"/>
                <w:i/>
                <w:sz w:val="22"/>
                <w:szCs w:val="22"/>
                <w:bdr w:val="none" w:sz="0" w:space="0" w:color="auto" w:frame="1"/>
              </w:rPr>
              <w:t xml:space="preserve"> behorende VNG ledenbrieven Lbr. 13/075 van 27 september 2013, en Lbr. 16/056 van 8 juli 2016.</w:t>
            </w:r>
            <w:r w:rsidRPr="00AE0CE2">
              <w:rPr>
                <w:rFonts w:ascii="Calibri" w:hAnsi="Calibri"/>
                <w:sz w:val="22"/>
                <w:szCs w:val="22"/>
                <w:bdr w:val="none" w:sz="0" w:space="0" w:color="auto" w:frame="1"/>
              </w:rPr>
              <w:t>]</w:t>
            </w:r>
          </w:p>
        </w:tc>
      </w:tr>
    </w:tbl>
    <w:p w14:paraId="5088DF20" w14:textId="77777777" w:rsidR="008B0E87" w:rsidRPr="0015369A" w:rsidRDefault="008B0E87" w:rsidP="008B0E87">
      <w:pPr>
        <w:pStyle w:val="NoSpacing"/>
        <w:rPr>
          <w:rFonts w:ascii="Calibri" w:hAnsi="Calibri"/>
          <w:sz w:val="22"/>
          <w:szCs w:val="22"/>
        </w:rPr>
      </w:pPr>
    </w:p>
    <w:p w14:paraId="074905F9" w14:textId="32FEF65B" w:rsidR="00E74B29" w:rsidRPr="003F6AC0" w:rsidRDefault="003817EC" w:rsidP="003F6AC0">
      <w:pPr>
        <w:pStyle w:val="NoSpacing"/>
        <w:rPr>
          <w:rFonts w:ascii="Calibri" w:hAnsi="Calibri"/>
          <w:b/>
          <w:i/>
          <w:sz w:val="22"/>
          <w:szCs w:val="22"/>
        </w:rPr>
      </w:pPr>
      <w:r w:rsidRPr="003F6AC0">
        <w:rPr>
          <w:rFonts w:ascii="Calibri" w:hAnsi="Calibri"/>
          <w:sz w:val="22"/>
          <w:szCs w:val="22"/>
        </w:rPr>
        <w:t>[</w:t>
      </w:r>
      <w:r w:rsidR="00E74B29" w:rsidRPr="003F6AC0">
        <w:rPr>
          <w:rFonts w:ascii="Calibri" w:hAnsi="Calibri"/>
          <w:b/>
          <w:i/>
          <w:sz w:val="22"/>
          <w:szCs w:val="22"/>
        </w:rPr>
        <w:t>Artikel 5. Kosten die voor subsidie in aanmerking komen</w:t>
      </w:r>
    </w:p>
    <w:p w14:paraId="1776E92B" w14:textId="77777777" w:rsidR="00E74B29" w:rsidRPr="00AE0CE2" w:rsidRDefault="00E74B29" w:rsidP="003F6AC0">
      <w:pPr>
        <w:pStyle w:val="NoSpacing"/>
        <w:rPr>
          <w:rFonts w:ascii="Calibri" w:hAnsi="Calibri"/>
          <w:i/>
          <w:sz w:val="22"/>
          <w:szCs w:val="22"/>
        </w:rPr>
      </w:pPr>
      <w:r w:rsidRPr="003F6AC0">
        <w:rPr>
          <w:rFonts w:ascii="Calibri" w:hAnsi="Calibri"/>
          <w:i/>
          <w:sz w:val="22"/>
          <w:szCs w:val="22"/>
        </w:rPr>
        <w:t xml:space="preserve">1. De subsidie heeft uitsluitend betrekking op de kosten die resteren na aftrek van bijdragen van derden en die naar het oordeel van burgemeester en wethouders </w:t>
      </w:r>
      <w:r w:rsidRPr="00AE0CE2">
        <w:rPr>
          <w:rFonts w:ascii="Calibri" w:hAnsi="Calibri"/>
          <w:i/>
          <w:sz w:val="22"/>
          <w:szCs w:val="22"/>
        </w:rPr>
        <w:t>noodzakelijk zijn voor [</w:t>
      </w:r>
      <w:r w:rsidRPr="00AE0CE2">
        <w:rPr>
          <w:rFonts w:ascii="Calibri" w:hAnsi="Calibri"/>
          <w:b/>
          <w:i/>
          <w:sz w:val="22"/>
          <w:szCs w:val="22"/>
          <w:bdr w:val="none" w:sz="0" w:space="0" w:color="auto" w:frame="1"/>
        </w:rPr>
        <w:t>…</w:t>
      </w:r>
      <w:r w:rsidRPr="00AE0CE2">
        <w:rPr>
          <w:rFonts w:ascii="Calibri" w:hAnsi="Calibri"/>
          <w:i/>
          <w:sz w:val="22"/>
          <w:szCs w:val="22"/>
        </w:rPr>
        <w:t>].</w:t>
      </w:r>
    </w:p>
    <w:p w14:paraId="47DBC394" w14:textId="77777777" w:rsidR="00E74B29" w:rsidRPr="00AE0CE2" w:rsidRDefault="00E74B29" w:rsidP="003F6AC0">
      <w:pPr>
        <w:pStyle w:val="NoSpacing"/>
        <w:rPr>
          <w:rFonts w:ascii="Calibri" w:hAnsi="Calibri"/>
          <w:i/>
          <w:sz w:val="22"/>
          <w:szCs w:val="22"/>
          <w:bdr w:val="none" w:sz="0" w:space="0" w:color="auto" w:frame="1"/>
        </w:rPr>
      </w:pPr>
    </w:p>
    <w:p w14:paraId="54EADE01" w14:textId="77777777" w:rsidR="00E74B29" w:rsidRPr="00AE0CE2" w:rsidRDefault="00E74B29" w:rsidP="003F6AC0">
      <w:pPr>
        <w:pStyle w:val="NoSpacing"/>
        <w:rPr>
          <w:rFonts w:ascii="Calibri" w:hAnsi="Calibri"/>
          <w:i/>
          <w:sz w:val="22"/>
          <w:szCs w:val="22"/>
        </w:rPr>
      </w:pPr>
      <w:r w:rsidRPr="00AE0CE2">
        <w:rPr>
          <w:rFonts w:ascii="Calibri" w:hAnsi="Calibri"/>
          <w:b/>
          <w:i/>
          <w:sz w:val="22"/>
          <w:szCs w:val="22"/>
          <w:bdr w:val="none" w:sz="0" w:space="0" w:color="auto" w:frame="1"/>
        </w:rPr>
        <w:t>OF</w:t>
      </w:r>
    </w:p>
    <w:p w14:paraId="5153B304" w14:textId="77777777" w:rsidR="00E74B29" w:rsidRPr="00AE0CE2" w:rsidRDefault="00E74B29" w:rsidP="003F6AC0">
      <w:pPr>
        <w:pStyle w:val="NoSpacing"/>
        <w:rPr>
          <w:rFonts w:ascii="Calibri" w:hAnsi="Calibri"/>
          <w:i/>
          <w:sz w:val="22"/>
          <w:szCs w:val="22"/>
        </w:rPr>
      </w:pPr>
    </w:p>
    <w:p w14:paraId="13077473" w14:textId="77777777" w:rsidR="00E74B29" w:rsidRPr="00AE0CE2" w:rsidRDefault="00E74B29" w:rsidP="003F6AC0">
      <w:pPr>
        <w:pStyle w:val="NoSpacing"/>
        <w:rPr>
          <w:rFonts w:ascii="Calibri" w:hAnsi="Calibri"/>
          <w:i/>
          <w:sz w:val="22"/>
          <w:szCs w:val="22"/>
        </w:rPr>
      </w:pPr>
      <w:r w:rsidRPr="00AE0CE2">
        <w:rPr>
          <w:rFonts w:ascii="Calibri" w:hAnsi="Calibri"/>
          <w:i/>
          <w:sz w:val="22"/>
          <w:szCs w:val="22"/>
        </w:rPr>
        <w:t>1. Voor subsidie komen de redelijk gemaakte kosten in aanmerking die direct verbonden zijn met de uitvoering van een activiteit als bedoeld in artikel 3.</w:t>
      </w:r>
    </w:p>
    <w:p w14:paraId="200B2B02" w14:textId="638DA1C6" w:rsidR="00E74B29" w:rsidRPr="003F6AC0" w:rsidRDefault="00E74B29" w:rsidP="003F6AC0">
      <w:pPr>
        <w:pStyle w:val="NoSpacing"/>
        <w:rPr>
          <w:rFonts w:ascii="Calibri" w:hAnsi="Calibri"/>
          <w:i/>
          <w:sz w:val="22"/>
          <w:szCs w:val="22"/>
        </w:rPr>
      </w:pPr>
      <w:r w:rsidRPr="00AE0CE2">
        <w:rPr>
          <w:rFonts w:ascii="Calibri" w:hAnsi="Calibri"/>
          <w:i/>
          <w:sz w:val="22"/>
          <w:szCs w:val="22"/>
        </w:rPr>
        <w:t>2. Niet voor subsidie in aanmerking komen de kosten van [</w:t>
      </w:r>
      <w:r w:rsidRPr="00AE0CE2">
        <w:rPr>
          <w:rFonts w:ascii="Calibri" w:hAnsi="Calibri"/>
          <w:b/>
          <w:i/>
          <w:sz w:val="22"/>
          <w:szCs w:val="22"/>
          <w:bdr w:val="none" w:sz="0" w:space="0" w:color="auto" w:frame="1"/>
        </w:rPr>
        <w:t>… (bijvoorbeeld salarissen, kosten die door de subsidieontvanger zijn gemaakt vóór die indiening van de aanvraag</w:t>
      </w:r>
      <w:r w:rsidR="003F6AC0" w:rsidRPr="00AE0CE2">
        <w:rPr>
          <w:rFonts w:ascii="Calibri" w:hAnsi="Calibri"/>
          <w:b/>
          <w:i/>
          <w:sz w:val="22"/>
          <w:szCs w:val="22"/>
          <w:bdr w:val="none" w:sz="0" w:space="0" w:color="auto" w:frame="1"/>
        </w:rPr>
        <w:t>, e</w:t>
      </w:r>
      <w:r w:rsidR="00B52089" w:rsidRPr="00AE0CE2">
        <w:rPr>
          <w:rFonts w:ascii="Calibri" w:hAnsi="Calibri"/>
          <w:b/>
          <w:i/>
          <w:sz w:val="22"/>
          <w:szCs w:val="22"/>
          <w:bdr w:val="none" w:sz="0" w:space="0" w:color="auto" w:frame="1"/>
        </w:rPr>
        <w:t>nz</w:t>
      </w:r>
      <w:r w:rsidR="003F6AC0" w:rsidRPr="00AE0CE2">
        <w:rPr>
          <w:rFonts w:ascii="Calibri" w:hAnsi="Calibri"/>
          <w:b/>
          <w:i/>
          <w:sz w:val="22"/>
          <w:szCs w:val="22"/>
          <w:bdr w:val="none" w:sz="0" w:space="0" w:color="auto" w:frame="1"/>
        </w:rPr>
        <w:t>.)</w:t>
      </w:r>
      <w:r w:rsidRPr="00AE0CE2">
        <w:rPr>
          <w:rFonts w:ascii="Calibri" w:hAnsi="Calibri"/>
          <w:i/>
          <w:sz w:val="22"/>
          <w:szCs w:val="22"/>
        </w:rPr>
        <w:t>].</w:t>
      </w:r>
    </w:p>
    <w:p w14:paraId="677DAD49" w14:textId="77777777" w:rsidR="00E74B29" w:rsidRPr="003F6AC0" w:rsidRDefault="00E74B29" w:rsidP="003F6AC0">
      <w:pPr>
        <w:pStyle w:val="NoSpacing"/>
        <w:rPr>
          <w:rFonts w:ascii="Calibri" w:hAnsi="Calibri"/>
          <w:i/>
          <w:sz w:val="22"/>
          <w:szCs w:val="22"/>
          <w:bdr w:val="none" w:sz="0" w:space="0" w:color="auto" w:frame="1"/>
        </w:rPr>
      </w:pPr>
    </w:p>
    <w:p w14:paraId="5B6DC73F" w14:textId="7AF5D2BA" w:rsidR="00E74B29" w:rsidRPr="003F6AC0" w:rsidRDefault="00E74B29" w:rsidP="003F6AC0">
      <w:pPr>
        <w:pStyle w:val="NoSpacing"/>
        <w:rPr>
          <w:rFonts w:ascii="Calibri" w:hAnsi="Calibri"/>
          <w:i/>
          <w:sz w:val="22"/>
          <w:szCs w:val="22"/>
        </w:rPr>
      </w:pPr>
      <w:r w:rsidRPr="003F6AC0">
        <w:rPr>
          <w:rFonts w:ascii="Calibri" w:hAnsi="Calibri"/>
          <w:b/>
          <w:i/>
          <w:sz w:val="22"/>
          <w:szCs w:val="22"/>
          <w:bdr w:val="none" w:sz="0" w:space="0" w:color="auto" w:frame="1"/>
        </w:rPr>
        <w:t>EN/OF</w:t>
      </w:r>
    </w:p>
    <w:p w14:paraId="1D81B426" w14:textId="77777777" w:rsidR="00E74B29" w:rsidRPr="003F6AC0" w:rsidRDefault="00E74B29" w:rsidP="003F6AC0">
      <w:pPr>
        <w:pStyle w:val="NoSpacing"/>
        <w:rPr>
          <w:rFonts w:ascii="Calibri" w:hAnsi="Calibri"/>
          <w:i/>
          <w:sz w:val="22"/>
          <w:szCs w:val="22"/>
        </w:rPr>
      </w:pPr>
    </w:p>
    <w:p w14:paraId="13E8DDBD" w14:textId="77777777" w:rsidR="00E74B29" w:rsidRPr="003F6AC0" w:rsidRDefault="00E74B29" w:rsidP="003F6AC0">
      <w:pPr>
        <w:pStyle w:val="NoSpacing"/>
        <w:rPr>
          <w:rFonts w:ascii="Calibri" w:hAnsi="Calibri"/>
          <w:i/>
          <w:sz w:val="22"/>
          <w:szCs w:val="22"/>
        </w:rPr>
      </w:pPr>
      <w:r w:rsidRPr="003F6AC0">
        <w:rPr>
          <w:rFonts w:ascii="Calibri" w:hAnsi="Calibri"/>
          <w:i/>
          <w:sz w:val="22"/>
          <w:szCs w:val="22"/>
        </w:rPr>
        <w:t>De eventuele restwaarde van specifiek voor de subsidiabele activiteiten aangeschafte apparatuur maakt geen deel uit van de subsidiabele kosten.</w:t>
      </w:r>
    </w:p>
    <w:p w14:paraId="678F5D85" w14:textId="77777777" w:rsidR="00E74B29" w:rsidRPr="003F6AC0" w:rsidRDefault="00E74B29" w:rsidP="003F6AC0">
      <w:pPr>
        <w:pStyle w:val="NoSpacing"/>
        <w:rPr>
          <w:rFonts w:ascii="Calibri" w:hAnsi="Calibri"/>
          <w:i/>
          <w:sz w:val="22"/>
          <w:szCs w:val="22"/>
          <w:bdr w:val="none" w:sz="0" w:space="0" w:color="auto" w:frame="1"/>
        </w:rPr>
      </w:pPr>
    </w:p>
    <w:p w14:paraId="0203AA8F" w14:textId="4B841C05" w:rsidR="00E74B29" w:rsidRPr="003F6AC0" w:rsidRDefault="00E74B29" w:rsidP="003F6AC0">
      <w:pPr>
        <w:pStyle w:val="NoSpacing"/>
        <w:rPr>
          <w:rFonts w:ascii="Calibri" w:hAnsi="Calibri"/>
          <w:i/>
          <w:sz w:val="22"/>
          <w:szCs w:val="22"/>
        </w:rPr>
      </w:pPr>
      <w:r w:rsidRPr="003F6AC0">
        <w:rPr>
          <w:rFonts w:ascii="Calibri" w:hAnsi="Calibri"/>
          <w:b/>
          <w:i/>
          <w:sz w:val="22"/>
          <w:szCs w:val="22"/>
          <w:bdr w:val="none" w:sz="0" w:space="0" w:color="auto" w:frame="1"/>
        </w:rPr>
        <w:t>OF</w:t>
      </w:r>
    </w:p>
    <w:p w14:paraId="61B2F15C" w14:textId="77777777" w:rsidR="00E74B29" w:rsidRPr="003F6AC0" w:rsidRDefault="00E74B29" w:rsidP="003F6AC0">
      <w:pPr>
        <w:pStyle w:val="NoSpacing"/>
        <w:rPr>
          <w:rFonts w:ascii="Calibri" w:hAnsi="Calibri"/>
          <w:i/>
          <w:sz w:val="22"/>
          <w:szCs w:val="22"/>
        </w:rPr>
      </w:pPr>
    </w:p>
    <w:p w14:paraId="28E24638" w14:textId="07316CBE" w:rsidR="00E74B29" w:rsidRPr="005109B8" w:rsidRDefault="00E74B29" w:rsidP="003F6AC0">
      <w:pPr>
        <w:pStyle w:val="NoSpacing"/>
        <w:rPr>
          <w:rFonts w:ascii="Calibri" w:hAnsi="Calibri"/>
          <w:sz w:val="22"/>
          <w:szCs w:val="22"/>
        </w:rPr>
      </w:pPr>
      <w:r w:rsidRPr="003F6AC0">
        <w:rPr>
          <w:rFonts w:ascii="Calibri" w:hAnsi="Calibri"/>
          <w:i/>
          <w:sz w:val="22"/>
          <w:szCs w:val="22"/>
        </w:rPr>
        <w:t>Voor subsidie in aanmerking komen [</w:t>
      </w:r>
      <w:r w:rsidRPr="003F6AC0">
        <w:rPr>
          <w:rFonts w:ascii="Calibri" w:hAnsi="Calibri"/>
          <w:b/>
          <w:i/>
          <w:sz w:val="22"/>
          <w:szCs w:val="22"/>
          <w:bdr w:val="none" w:sz="0" w:space="0" w:color="auto" w:frame="1"/>
        </w:rPr>
        <w:t>percentage</w:t>
      </w:r>
      <w:r w:rsidRPr="003F6AC0">
        <w:rPr>
          <w:rFonts w:ascii="Calibri" w:hAnsi="Calibri"/>
          <w:i/>
          <w:sz w:val="22"/>
          <w:szCs w:val="22"/>
        </w:rPr>
        <w:t>] van de salariskosten.</w:t>
      </w:r>
      <w:r w:rsidR="0088308B">
        <w:rPr>
          <w:rFonts w:ascii="Calibri" w:hAnsi="Calibri"/>
          <w:sz w:val="22"/>
          <w:szCs w:val="22"/>
        </w:rPr>
        <w:t>]</w:t>
      </w:r>
    </w:p>
    <w:p w14:paraId="0BAC9D20" w14:textId="77777777" w:rsidR="00E74B29" w:rsidRPr="003F6AC0" w:rsidRDefault="00E74B29" w:rsidP="003F6AC0">
      <w:pPr>
        <w:pStyle w:val="NoSpacing"/>
        <w:rPr>
          <w:rFonts w:ascii="Calibri" w:hAnsi="Calibri"/>
          <w:i/>
          <w:sz w:val="22"/>
          <w:szCs w:val="22"/>
          <w:bdr w:val="none" w:sz="0" w:space="0" w:color="auto" w:frame="1"/>
        </w:rPr>
      </w:pPr>
    </w:p>
    <w:p w14:paraId="7EE55A9E" w14:textId="77777777" w:rsidR="0080486B" w:rsidRDefault="0080486B" w:rsidP="0080486B">
      <w:pPr>
        <w:pStyle w:val="NoSpacing"/>
        <w:rPr>
          <w:rFonts w:ascii="Arial" w:hAnsi="Arial"/>
          <w:sz w:val="22"/>
          <w:szCs w:val="22"/>
        </w:rPr>
      </w:pPr>
    </w:p>
    <w:tbl>
      <w:tblPr>
        <w:tblW w:w="9493" w:type="dxa"/>
        <w:tblCellMar>
          <w:left w:w="70" w:type="dxa"/>
          <w:right w:w="70" w:type="dxa"/>
        </w:tblCellMar>
        <w:tblLook w:val="0000" w:firstRow="0" w:lastRow="0" w:firstColumn="0" w:lastColumn="0" w:noHBand="0" w:noVBand="0"/>
      </w:tblPr>
      <w:tblGrid>
        <w:gridCol w:w="9493"/>
      </w:tblGrid>
      <w:tr w:rsidR="0080486B" w:rsidRPr="0080486B" w14:paraId="57A8AAFB" w14:textId="77777777" w:rsidTr="008A6D9E">
        <w:trPr>
          <w:trHeight w:val="1963"/>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3591C81F" w14:textId="78389369" w:rsidR="0080486B" w:rsidRPr="00AE0CE2" w:rsidRDefault="0080486B" w:rsidP="0080486B">
            <w:pPr>
              <w:pStyle w:val="NoSpacing"/>
              <w:rPr>
                <w:rFonts w:ascii="Calibri" w:hAnsi="Calibri"/>
                <w:i/>
                <w:iCs/>
                <w:sz w:val="22"/>
                <w:szCs w:val="22"/>
                <w:bdr w:val="none" w:sz="0" w:space="0" w:color="auto" w:frame="1"/>
              </w:rPr>
            </w:pPr>
            <w:r w:rsidRPr="00AE0CE2">
              <w:rPr>
                <w:rFonts w:ascii="Calibri" w:hAnsi="Calibri"/>
                <w:iCs/>
                <w:sz w:val="22"/>
                <w:szCs w:val="22"/>
                <w:bdr w:val="none" w:sz="0" w:space="0" w:color="auto" w:frame="1"/>
              </w:rPr>
              <w:t>[</w:t>
            </w:r>
            <w:r w:rsidRPr="00AE0CE2">
              <w:rPr>
                <w:rFonts w:ascii="Calibri" w:hAnsi="Calibri"/>
                <w:b/>
                <w:i/>
                <w:iCs/>
                <w:sz w:val="22"/>
                <w:szCs w:val="22"/>
                <w:bdr w:val="none" w:sz="0" w:space="0" w:color="auto" w:frame="1"/>
              </w:rPr>
              <w:t>Toelichting</w:t>
            </w:r>
            <w:r w:rsidRPr="00AE0CE2">
              <w:rPr>
                <w:rFonts w:ascii="Calibri" w:hAnsi="Calibri"/>
                <w:i/>
                <w:iCs/>
                <w:sz w:val="22"/>
                <w:szCs w:val="22"/>
                <w:bdr w:val="none" w:sz="0" w:space="0" w:color="auto" w:frame="1"/>
              </w:rPr>
              <w:t xml:space="preserve"> </w:t>
            </w:r>
          </w:p>
          <w:p w14:paraId="3A5EEB22" w14:textId="30538120" w:rsidR="0080486B" w:rsidRPr="00AE0CE2" w:rsidRDefault="0080486B" w:rsidP="0080486B">
            <w:pPr>
              <w:pStyle w:val="NoSpacing"/>
              <w:rPr>
                <w:rFonts w:ascii="Calibri" w:hAnsi="Calibri"/>
                <w:i/>
                <w:iCs/>
                <w:sz w:val="22"/>
                <w:szCs w:val="22"/>
                <w:bdr w:val="none" w:sz="0" w:space="0" w:color="auto" w:frame="1"/>
              </w:rPr>
            </w:pPr>
            <w:r w:rsidRPr="00AE0CE2">
              <w:rPr>
                <w:rFonts w:ascii="Calibri" w:hAnsi="Calibri"/>
                <w:i/>
                <w:iCs/>
                <w:sz w:val="22"/>
                <w:szCs w:val="22"/>
                <w:bdr w:val="none" w:sz="0" w:space="0" w:color="auto" w:frame="1"/>
              </w:rPr>
              <w:t>Bij (grote) instellingen die hoge salarissen betalen kan worden bereikt dat het subsidiegeld zo doelmatig mogelijk wordt besteed door de salariskosten niet of maar gedeeltelijk te betrekken bij de berekening van de subsidiabele kosten. </w:t>
            </w:r>
          </w:p>
          <w:p w14:paraId="59213075" w14:textId="694CE6B9" w:rsidR="0080486B" w:rsidRPr="00AE0CE2" w:rsidRDefault="0080486B" w:rsidP="0080486B">
            <w:pPr>
              <w:pStyle w:val="NoSpacing"/>
              <w:rPr>
                <w:rFonts w:ascii="Calibri" w:hAnsi="Calibri"/>
                <w:i/>
                <w:iCs/>
                <w:sz w:val="22"/>
                <w:szCs w:val="22"/>
                <w:bdr w:val="none" w:sz="0" w:space="0" w:color="auto" w:frame="1"/>
              </w:rPr>
            </w:pPr>
          </w:p>
          <w:p w14:paraId="00F1CF41" w14:textId="2C52F765" w:rsidR="0080486B" w:rsidRPr="00AE0CE2" w:rsidRDefault="0080486B" w:rsidP="0080486B">
            <w:pPr>
              <w:pStyle w:val="NoSpacing"/>
              <w:rPr>
                <w:rFonts w:ascii="Calibri" w:hAnsi="Calibri"/>
                <w:iCs/>
                <w:sz w:val="22"/>
                <w:szCs w:val="22"/>
                <w:bdr w:val="none" w:sz="0" w:space="0" w:color="auto" w:frame="1"/>
              </w:rPr>
            </w:pPr>
            <w:r w:rsidRPr="00AE0CE2">
              <w:rPr>
                <w:rFonts w:ascii="Calibri" w:hAnsi="Calibri"/>
                <w:i/>
                <w:iCs/>
                <w:sz w:val="22"/>
                <w:szCs w:val="22"/>
                <w:bdr w:val="none" w:sz="0" w:space="0" w:color="auto" w:frame="1"/>
              </w:rPr>
              <w:t xml:space="preserve">Let op: om een subsidieregeling onder het Europees steunkader te brengen dient aangesloten te worden bij de subsidiabele kosten welke overeenkomstig het betreffende steunkader in aanmerking komen en bij het daarin gestelde maximum-steunpercentage. Zie daarover verder </w:t>
            </w:r>
            <w:r w:rsidR="00A81B65" w:rsidRPr="00AE0CE2">
              <w:rPr>
                <w:rFonts w:ascii="Calibri" w:hAnsi="Calibri"/>
                <w:i/>
                <w:iCs/>
                <w:sz w:val="22"/>
                <w:szCs w:val="22"/>
                <w:u w:val="single"/>
                <w:bdr w:val="none" w:sz="0" w:space="0" w:color="auto" w:frame="1"/>
              </w:rPr>
              <w:t>www.europadecentraal.nl</w:t>
            </w:r>
            <w:r w:rsidRPr="00AE0CE2">
              <w:rPr>
                <w:rFonts w:ascii="Calibri" w:hAnsi="Calibri"/>
                <w:i/>
                <w:iCs/>
                <w:sz w:val="22"/>
                <w:szCs w:val="22"/>
                <w:bdr w:val="none" w:sz="0" w:space="0" w:color="auto" w:frame="1"/>
              </w:rPr>
              <w:t xml:space="preserve"> en de bij </w:t>
            </w:r>
            <w:r w:rsidR="004D25D4" w:rsidRPr="00AE0CE2">
              <w:rPr>
                <w:rFonts w:ascii="Calibri" w:hAnsi="Calibri"/>
                <w:i/>
                <w:iCs/>
                <w:sz w:val="22"/>
                <w:szCs w:val="22"/>
                <w:bdr w:val="none" w:sz="0" w:space="0" w:color="auto" w:frame="1"/>
              </w:rPr>
              <w:t>de model-ASV 2013</w:t>
            </w:r>
            <w:r w:rsidRPr="00AE0CE2">
              <w:rPr>
                <w:rFonts w:ascii="Calibri" w:hAnsi="Calibri"/>
                <w:i/>
                <w:iCs/>
                <w:sz w:val="22"/>
                <w:szCs w:val="22"/>
                <w:bdr w:val="none" w:sz="0" w:space="0" w:color="auto" w:frame="1"/>
              </w:rPr>
              <w:t xml:space="preserve"> behorende </w:t>
            </w:r>
            <w:r w:rsidR="004D25D4" w:rsidRPr="00AE0CE2">
              <w:rPr>
                <w:rFonts w:ascii="Calibri" w:hAnsi="Calibri"/>
                <w:i/>
                <w:iCs/>
                <w:sz w:val="22"/>
                <w:szCs w:val="22"/>
                <w:bdr w:val="none" w:sz="0" w:space="0" w:color="auto" w:frame="1"/>
              </w:rPr>
              <w:t xml:space="preserve">VNG </w:t>
            </w:r>
            <w:r w:rsidRPr="00AE0CE2">
              <w:rPr>
                <w:rFonts w:ascii="Calibri" w:hAnsi="Calibri"/>
                <w:i/>
                <w:iCs/>
                <w:sz w:val="22"/>
                <w:szCs w:val="22"/>
                <w:bdr w:val="none" w:sz="0" w:space="0" w:color="auto" w:frame="1"/>
              </w:rPr>
              <w:t>ledenbrieven Lbr. 13/075 van 27 september 2013, en Lbr. 16/056 van 8 juli 2016.</w:t>
            </w:r>
            <w:r w:rsidR="004D25D4" w:rsidRPr="00AE0CE2">
              <w:rPr>
                <w:rFonts w:ascii="Calibri" w:hAnsi="Calibri"/>
                <w:iCs/>
                <w:sz w:val="22"/>
                <w:szCs w:val="22"/>
                <w:bdr w:val="none" w:sz="0" w:space="0" w:color="auto" w:frame="1"/>
              </w:rPr>
              <w:t>]</w:t>
            </w:r>
          </w:p>
        </w:tc>
      </w:tr>
    </w:tbl>
    <w:p w14:paraId="50C40711" w14:textId="77777777" w:rsidR="0080486B" w:rsidRPr="0015369A" w:rsidRDefault="0080486B" w:rsidP="0080486B">
      <w:pPr>
        <w:pStyle w:val="NoSpacing"/>
        <w:rPr>
          <w:rFonts w:ascii="Calibri" w:hAnsi="Calibri"/>
          <w:sz w:val="22"/>
          <w:szCs w:val="22"/>
        </w:rPr>
      </w:pPr>
    </w:p>
    <w:p w14:paraId="3749F4E0" w14:textId="77F33BE0" w:rsidR="00E74B29" w:rsidRPr="004D25D4" w:rsidRDefault="00002EE6" w:rsidP="004D25D4">
      <w:pPr>
        <w:pStyle w:val="NoSpacing"/>
        <w:rPr>
          <w:rFonts w:ascii="Calibri" w:hAnsi="Calibri"/>
          <w:b/>
          <w:i/>
          <w:sz w:val="22"/>
          <w:szCs w:val="22"/>
        </w:rPr>
      </w:pPr>
      <w:r w:rsidRPr="004D25D4">
        <w:rPr>
          <w:rFonts w:ascii="Calibri" w:hAnsi="Calibri"/>
          <w:b/>
          <w:sz w:val="22"/>
          <w:szCs w:val="22"/>
        </w:rPr>
        <w:t>[</w:t>
      </w:r>
      <w:r w:rsidR="00E74B29" w:rsidRPr="004D25D4">
        <w:rPr>
          <w:rFonts w:ascii="Calibri" w:hAnsi="Calibri"/>
          <w:b/>
          <w:i/>
          <w:sz w:val="22"/>
          <w:szCs w:val="22"/>
        </w:rPr>
        <w:t>Artikel 6. Hoogte van de subsidie</w:t>
      </w:r>
    </w:p>
    <w:p w14:paraId="2B44180F" w14:textId="77777777" w:rsidR="00E74B29" w:rsidRPr="004D25D4" w:rsidRDefault="00E74B29" w:rsidP="004D25D4">
      <w:pPr>
        <w:pStyle w:val="NoSpacing"/>
        <w:rPr>
          <w:rFonts w:ascii="Calibri" w:hAnsi="Calibri"/>
          <w:i/>
          <w:sz w:val="22"/>
          <w:szCs w:val="22"/>
        </w:rPr>
      </w:pPr>
      <w:r w:rsidRPr="004D25D4">
        <w:rPr>
          <w:rFonts w:ascii="Calibri" w:hAnsi="Calibri"/>
          <w:i/>
          <w:sz w:val="22"/>
          <w:szCs w:val="22"/>
        </w:rPr>
        <w:t>Een subsidie bedraagt maximaal [</w:t>
      </w:r>
      <w:r w:rsidRPr="004D25D4">
        <w:rPr>
          <w:rFonts w:ascii="Calibri" w:hAnsi="Calibri"/>
          <w:b/>
          <w:i/>
          <w:sz w:val="22"/>
          <w:szCs w:val="22"/>
          <w:bdr w:val="none" w:sz="0" w:space="0" w:color="auto" w:frame="1"/>
        </w:rPr>
        <w:t>bedrag</w:t>
      </w:r>
      <w:r w:rsidRPr="004D25D4">
        <w:rPr>
          <w:rFonts w:ascii="Calibri" w:hAnsi="Calibri"/>
          <w:i/>
          <w:sz w:val="22"/>
          <w:szCs w:val="22"/>
        </w:rPr>
        <w:t>].</w:t>
      </w:r>
    </w:p>
    <w:p w14:paraId="6E5BB364" w14:textId="77777777" w:rsidR="00E74B29" w:rsidRPr="004D25D4" w:rsidRDefault="00E74B29" w:rsidP="004D25D4">
      <w:pPr>
        <w:pStyle w:val="NoSpacing"/>
        <w:rPr>
          <w:rFonts w:ascii="Calibri" w:hAnsi="Calibri"/>
          <w:i/>
          <w:sz w:val="22"/>
          <w:szCs w:val="22"/>
          <w:bdr w:val="none" w:sz="0" w:space="0" w:color="auto" w:frame="1"/>
        </w:rPr>
      </w:pPr>
    </w:p>
    <w:p w14:paraId="4EFDE928" w14:textId="77777777" w:rsidR="00E74B29" w:rsidRPr="004D25D4" w:rsidRDefault="00E74B29" w:rsidP="004D25D4">
      <w:pPr>
        <w:pStyle w:val="NoSpacing"/>
        <w:rPr>
          <w:rFonts w:ascii="Calibri" w:hAnsi="Calibri"/>
          <w:b/>
          <w:i/>
          <w:sz w:val="22"/>
          <w:szCs w:val="22"/>
        </w:rPr>
      </w:pPr>
      <w:r w:rsidRPr="004D25D4">
        <w:rPr>
          <w:rFonts w:ascii="Calibri" w:hAnsi="Calibri"/>
          <w:b/>
          <w:i/>
          <w:sz w:val="22"/>
          <w:szCs w:val="22"/>
          <w:bdr w:val="none" w:sz="0" w:space="0" w:color="auto" w:frame="1"/>
        </w:rPr>
        <w:t>OF</w:t>
      </w:r>
    </w:p>
    <w:p w14:paraId="7DE677AC" w14:textId="77777777" w:rsidR="00E74B29" w:rsidRPr="004D25D4" w:rsidRDefault="00E74B29" w:rsidP="004D25D4">
      <w:pPr>
        <w:pStyle w:val="NoSpacing"/>
        <w:rPr>
          <w:rFonts w:ascii="Calibri" w:hAnsi="Calibri"/>
          <w:i/>
          <w:sz w:val="22"/>
          <w:szCs w:val="22"/>
        </w:rPr>
      </w:pPr>
    </w:p>
    <w:p w14:paraId="0D8A0104" w14:textId="40388D00" w:rsidR="00E74B29" w:rsidRPr="004D25D4" w:rsidRDefault="00E74B29" w:rsidP="004D25D4">
      <w:pPr>
        <w:pStyle w:val="NoSpacing"/>
        <w:rPr>
          <w:rFonts w:ascii="Calibri" w:hAnsi="Calibri"/>
          <w:sz w:val="22"/>
          <w:szCs w:val="22"/>
        </w:rPr>
      </w:pPr>
      <w:r w:rsidRPr="004D25D4">
        <w:rPr>
          <w:rFonts w:ascii="Calibri" w:hAnsi="Calibri"/>
          <w:i/>
          <w:sz w:val="22"/>
          <w:szCs w:val="22"/>
        </w:rPr>
        <w:t>Een subsidie bedraagt [</w:t>
      </w:r>
      <w:r w:rsidRPr="004D25D4">
        <w:rPr>
          <w:rFonts w:ascii="Calibri" w:hAnsi="Calibri"/>
          <w:b/>
          <w:i/>
          <w:sz w:val="22"/>
          <w:szCs w:val="22"/>
          <w:bdr w:val="none" w:sz="0" w:space="0" w:color="auto" w:frame="1"/>
        </w:rPr>
        <w:t>percentage</w:t>
      </w:r>
      <w:r w:rsidRPr="004D25D4">
        <w:rPr>
          <w:rFonts w:ascii="Calibri" w:hAnsi="Calibri"/>
          <w:i/>
          <w:sz w:val="22"/>
          <w:szCs w:val="22"/>
        </w:rPr>
        <w:t>] van de subsidiabele kosten, met een maximum van [</w:t>
      </w:r>
      <w:r w:rsidRPr="004D25D4">
        <w:rPr>
          <w:rFonts w:ascii="Calibri" w:hAnsi="Calibri"/>
          <w:b/>
          <w:i/>
          <w:sz w:val="22"/>
          <w:szCs w:val="22"/>
          <w:bdr w:val="none" w:sz="0" w:space="0" w:color="auto" w:frame="1"/>
        </w:rPr>
        <w:t>bedrag</w:t>
      </w:r>
      <w:r w:rsidRPr="004D25D4">
        <w:rPr>
          <w:rFonts w:ascii="Calibri" w:hAnsi="Calibri"/>
          <w:i/>
          <w:sz w:val="22"/>
          <w:szCs w:val="22"/>
        </w:rPr>
        <w:t>].</w:t>
      </w:r>
      <w:r w:rsidR="00002EE6" w:rsidRPr="004D25D4">
        <w:rPr>
          <w:rFonts w:ascii="Calibri" w:hAnsi="Calibri"/>
          <w:sz w:val="22"/>
          <w:szCs w:val="22"/>
        </w:rPr>
        <w:t>]</w:t>
      </w:r>
    </w:p>
    <w:p w14:paraId="52E06C62" w14:textId="50D12722" w:rsidR="004D25D4" w:rsidRPr="004D25D4" w:rsidRDefault="004D25D4" w:rsidP="004D25D4">
      <w:pPr>
        <w:pStyle w:val="NoSpacing"/>
        <w:rPr>
          <w:rFonts w:ascii="Calibri" w:hAnsi="Calibri"/>
          <w:sz w:val="22"/>
          <w:szCs w:val="22"/>
          <w:bdr w:val="none" w:sz="0" w:space="0" w:color="auto" w:frame="1"/>
        </w:rPr>
      </w:pPr>
    </w:p>
    <w:tbl>
      <w:tblPr>
        <w:tblW w:w="9493" w:type="dxa"/>
        <w:tblCellMar>
          <w:left w:w="70" w:type="dxa"/>
          <w:right w:w="70" w:type="dxa"/>
        </w:tblCellMar>
        <w:tblLook w:val="0000" w:firstRow="0" w:lastRow="0" w:firstColumn="0" w:lastColumn="0" w:noHBand="0" w:noVBand="0"/>
      </w:tblPr>
      <w:tblGrid>
        <w:gridCol w:w="9493"/>
      </w:tblGrid>
      <w:tr w:rsidR="004D25D4" w14:paraId="25B901B4" w14:textId="77777777" w:rsidTr="008A6D9E">
        <w:trPr>
          <w:trHeight w:val="1963"/>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19270FD8" w14:textId="2B5DAAD8" w:rsidR="00C5108D" w:rsidRPr="005109B8" w:rsidRDefault="004D25D4" w:rsidP="004D25D4">
            <w:pPr>
              <w:pStyle w:val="NoSpacing"/>
              <w:rPr>
                <w:rFonts w:ascii="Calibri" w:hAnsi="Calibri"/>
                <w:b/>
                <w:sz w:val="22"/>
                <w:szCs w:val="22"/>
              </w:rPr>
            </w:pPr>
            <w:r w:rsidRPr="00AE0CE2">
              <w:rPr>
                <w:rFonts w:ascii="Calibri" w:hAnsi="Calibri"/>
                <w:sz w:val="22"/>
                <w:szCs w:val="22"/>
              </w:rPr>
              <w:lastRenderedPageBreak/>
              <w:t>[</w:t>
            </w:r>
            <w:r w:rsidR="00C5108D" w:rsidRPr="00AE0CE2">
              <w:rPr>
                <w:rFonts w:ascii="Calibri" w:hAnsi="Calibri"/>
                <w:b/>
                <w:i/>
                <w:sz w:val="22"/>
                <w:szCs w:val="22"/>
              </w:rPr>
              <w:t>Toelichting</w:t>
            </w:r>
          </w:p>
          <w:p w14:paraId="4906D227" w14:textId="747092B9" w:rsidR="004D25D4" w:rsidRPr="00AE0CE2" w:rsidRDefault="004D25D4" w:rsidP="004D25D4">
            <w:pPr>
              <w:pStyle w:val="NoSpacing"/>
              <w:rPr>
                <w:rFonts w:ascii="Calibri" w:hAnsi="Calibri"/>
                <w:sz w:val="22"/>
                <w:szCs w:val="22"/>
              </w:rPr>
            </w:pPr>
            <w:r w:rsidRPr="00AE0CE2">
              <w:rPr>
                <w:rFonts w:ascii="Calibri" w:hAnsi="Calibri"/>
                <w:i/>
                <w:sz w:val="22"/>
                <w:szCs w:val="22"/>
              </w:rPr>
              <w:t xml:space="preserve">Let op: om een subsidieregeling onder het Europees steunkader te brengen dient aangesloten te worden bij de berekeningswijze die het betreffende steunkader voorschrijft en bij het daarin gestelde maximum-steunpercentage. Bij subsidieregelingen waarin aansluiting is gezocht bij de AGVV ligt het bijvoorbeeld voor de hand dat de hoogte van de subsidie afhankelijk is van de vraag of de subsidieaanvrager een kleine, een middelgrote of een grote onderneming is. Zie daarover verder </w:t>
            </w:r>
            <w:hyperlink r:id="rId10" w:tgtFrame="_blank" w:history="1">
              <w:r w:rsidRPr="00AE0CE2">
                <w:rPr>
                  <w:rFonts w:ascii="Calibri" w:hAnsi="Calibri"/>
                  <w:i/>
                  <w:sz w:val="22"/>
                  <w:szCs w:val="22"/>
                </w:rPr>
                <w:t>www.europadecentraal.nl</w:t>
              </w:r>
            </w:hyperlink>
            <w:r w:rsidRPr="00AE0CE2">
              <w:rPr>
                <w:rFonts w:ascii="Calibri" w:hAnsi="Calibri"/>
                <w:i/>
                <w:sz w:val="22"/>
                <w:szCs w:val="22"/>
              </w:rPr>
              <w:t> en de bij de</w:t>
            </w:r>
            <w:r w:rsidR="00C5108D" w:rsidRPr="00AE0CE2">
              <w:rPr>
                <w:rFonts w:ascii="Calibri" w:hAnsi="Calibri"/>
                <w:i/>
                <w:sz w:val="22"/>
                <w:szCs w:val="22"/>
              </w:rPr>
              <w:t xml:space="preserve"> model-ASV 2013 </w:t>
            </w:r>
            <w:r w:rsidRPr="00AE0CE2">
              <w:rPr>
                <w:rFonts w:ascii="Calibri" w:hAnsi="Calibri"/>
                <w:i/>
                <w:sz w:val="22"/>
                <w:szCs w:val="22"/>
              </w:rPr>
              <w:t xml:space="preserve">behorende </w:t>
            </w:r>
            <w:r w:rsidR="00C5108D" w:rsidRPr="00AE0CE2">
              <w:rPr>
                <w:rFonts w:ascii="Calibri" w:hAnsi="Calibri"/>
                <w:i/>
                <w:sz w:val="22"/>
                <w:szCs w:val="22"/>
              </w:rPr>
              <w:t xml:space="preserve">VNG </w:t>
            </w:r>
            <w:r w:rsidRPr="00AE0CE2">
              <w:rPr>
                <w:rFonts w:ascii="Calibri" w:hAnsi="Calibri"/>
                <w:i/>
                <w:sz w:val="22"/>
                <w:szCs w:val="22"/>
              </w:rPr>
              <w:t>ledenbrieven Lbr. 13/075 van 27 september 2013, en Lbr. 16/056 van 8 juli 2016.</w:t>
            </w:r>
            <w:r w:rsidRPr="00AE0CE2">
              <w:rPr>
                <w:rFonts w:ascii="Calibri" w:hAnsi="Calibri"/>
                <w:sz w:val="22"/>
                <w:szCs w:val="22"/>
              </w:rPr>
              <w:t>]</w:t>
            </w:r>
          </w:p>
        </w:tc>
      </w:tr>
    </w:tbl>
    <w:p w14:paraId="10AC0118" w14:textId="77777777" w:rsidR="004D25D4" w:rsidRPr="00C5108D" w:rsidRDefault="004D25D4" w:rsidP="00C5108D">
      <w:pPr>
        <w:pStyle w:val="NoSpacing"/>
        <w:rPr>
          <w:rFonts w:ascii="Calibri" w:hAnsi="Calibri"/>
          <w:sz w:val="22"/>
          <w:szCs w:val="22"/>
        </w:rPr>
      </w:pPr>
    </w:p>
    <w:p w14:paraId="3B9EF34A" w14:textId="5A99A98B" w:rsidR="00E74B29" w:rsidRDefault="00C5108D" w:rsidP="00C5108D">
      <w:pPr>
        <w:pStyle w:val="NoSpacing"/>
        <w:rPr>
          <w:rFonts w:ascii="Calibri" w:hAnsi="Calibri"/>
          <w:b/>
          <w:i/>
          <w:sz w:val="22"/>
          <w:szCs w:val="22"/>
        </w:rPr>
      </w:pPr>
      <w:r w:rsidRPr="00AE0CE2">
        <w:rPr>
          <w:rFonts w:ascii="Calibri" w:hAnsi="Calibri"/>
          <w:sz w:val="22"/>
          <w:szCs w:val="22"/>
        </w:rPr>
        <w:t>[</w:t>
      </w:r>
      <w:r w:rsidR="00E74B29" w:rsidRPr="005109B8">
        <w:rPr>
          <w:rFonts w:ascii="Calibri" w:hAnsi="Calibri"/>
          <w:b/>
          <w:i/>
          <w:sz w:val="22"/>
          <w:szCs w:val="22"/>
        </w:rPr>
        <w:t>Artikel 7. Berekening van uurtarieven, uniforme kostenbegrippen</w:t>
      </w:r>
    </w:p>
    <w:p w14:paraId="5BE83B18" w14:textId="68C43DCE" w:rsidR="00E74B29" w:rsidRPr="00C5108D" w:rsidRDefault="00294203" w:rsidP="00C5108D">
      <w:pPr>
        <w:pStyle w:val="NoSpacing"/>
        <w:rPr>
          <w:rFonts w:ascii="Calibri" w:hAnsi="Calibri"/>
          <w:sz w:val="22"/>
          <w:szCs w:val="22"/>
        </w:rPr>
      </w:pPr>
      <w:r w:rsidRPr="00294203" w:rsidDel="00294203">
        <w:rPr>
          <w:rFonts w:ascii="Calibri" w:hAnsi="Calibri"/>
          <w:i/>
          <w:sz w:val="22"/>
          <w:szCs w:val="22"/>
        </w:rPr>
        <w:t xml:space="preserve"> </w:t>
      </w:r>
      <w:r w:rsidR="00A81B65">
        <w:rPr>
          <w:rFonts w:ascii="Calibri" w:hAnsi="Calibri"/>
          <w:sz w:val="22"/>
          <w:szCs w:val="22"/>
        </w:rPr>
        <w:t>(</w:t>
      </w:r>
      <w:r w:rsidR="00E74B29" w:rsidRPr="00C5108D">
        <w:rPr>
          <w:rFonts w:ascii="Calibri" w:hAnsi="Calibri"/>
          <w:sz w:val="22"/>
          <w:szCs w:val="22"/>
        </w:rPr>
        <w:t>Geen algemene modelbepaling</w:t>
      </w:r>
      <w:r w:rsidR="00A81B65">
        <w:rPr>
          <w:rFonts w:ascii="Calibri" w:hAnsi="Calibri"/>
          <w:sz w:val="22"/>
          <w:szCs w:val="22"/>
        </w:rPr>
        <w:t>)</w:t>
      </w:r>
      <w:r w:rsidR="00E74B29" w:rsidRPr="00C5108D">
        <w:rPr>
          <w:rFonts w:ascii="Calibri" w:hAnsi="Calibri"/>
          <w:sz w:val="22"/>
          <w:szCs w:val="22"/>
        </w:rPr>
        <w:t xml:space="preserve"> </w:t>
      </w:r>
    </w:p>
    <w:p w14:paraId="1FA27B8D" w14:textId="77777777" w:rsidR="00C5108D" w:rsidRPr="007954D4" w:rsidRDefault="00C5108D" w:rsidP="007954D4">
      <w:pPr>
        <w:pStyle w:val="NoSpacing"/>
        <w:rPr>
          <w:rFonts w:ascii="Calibri" w:hAnsi="Calibri"/>
          <w:sz w:val="22"/>
          <w:szCs w:val="22"/>
        </w:rPr>
      </w:pPr>
    </w:p>
    <w:p w14:paraId="1983A9C0" w14:textId="19105E24" w:rsidR="00E74B29" w:rsidRPr="007954D4" w:rsidRDefault="00E74B29" w:rsidP="007954D4">
      <w:pPr>
        <w:pStyle w:val="NoSpacing"/>
        <w:rPr>
          <w:rFonts w:ascii="Calibri" w:hAnsi="Calibri"/>
          <w:sz w:val="22"/>
          <w:szCs w:val="22"/>
        </w:rPr>
      </w:pPr>
      <w:r w:rsidRPr="007954D4">
        <w:rPr>
          <w:rFonts w:ascii="Calibri" w:hAnsi="Calibri"/>
          <w:b/>
          <w:i/>
          <w:sz w:val="22"/>
          <w:szCs w:val="22"/>
          <w:bdr w:val="none" w:sz="0" w:space="0" w:color="auto" w:frame="1"/>
        </w:rPr>
        <w:t>€ 90)</w:t>
      </w:r>
      <w:r w:rsidRPr="007954D4">
        <w:rPr>
          <w:rFonts w:ascii="Calibri" w:hAnsi="Calibri"/>
          <w:i/>
          <w:sz w:val="22"/>
          <w:szCs w:val="22"/>
          <w:bdr w:val="none" w:sz="0" w:space="0" w:color="auto" w:frame="1"/>
        </w:rPr>
        <w:t>].</w:t>
      </w:r>
      <w:r w:rsidRPr="007954D4">
        <w:rPr>
          <w:rFonts w:ascii="Calibri" w:hAnsi="Calibri"/>
          <w:sz w:val="22"/>
          <w:szCs w:val="22"/>
        </w:rPr>
        <w:t>]</w:t>
      </w:r>
    </w:p>
    <w:p w14:paraId="3CA252F7" w14:textId="23F84F7D" w:rsidR="00A81B65" w:rsidRPr="00AE0CE2" w:rsidRDefault="00A81B65" w:rsidP="00A81B65">
      <w:pPr>
        <w:rPr>
          <w:i/>
          <w:bdr w:val="none" w:sz="0" w:space="0" w:color="auto" w:frame="1"/>
          <w:lang w:eastAsia="nl-NL"/>
        </w:rPr>
      </w:pPr>
    </w:p>
    <w:tbl>
      <w:tblPr>
        <w:tblW w:w="9493" w:type="dxa"/>
        <w:tblCellMar>
          <w:left w:w="70" w:type="dxa"/>
          <w:right w:w="70" w:type="dxa"/>
        </w:tblCellMar>
        <w:tblLook w:val="0000" w:firstRow="0" w:lastRow="0" w:firstColumn="0" w:lastColumn="0" w:noHBand="0" w:noVBand="0"/>
      </w:tblPr>
      <w:tblGrid>
        <w:gridCol w:w="9493"/>
      </w:tblGrid>
      <w:tr w:rsidR="00A81B65" w14:paraId="77536408" w14:textId="77777777" w:rsidTr="00E61839">
        <w:trPr>
          <w:trHeight w:val="566"/>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3A5596C9" w14:textId="77777777" w:rsidR="00A81B65" w:rsidRPr="00AE0CE2" w:rsidRDefault="00A81B65" w:rsidP="004A1C65">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00867AAF" w14:textId="31FC2705" w:rsidR="00A81B65" w:rsidRPr="00AE0CE2" w:rsidRDefault="00A81B65" w:rsidP="004A1C65">
            <w:pPr>
              <w:pStyle w:val="NoSpacing"/>
              <w:rPr>
                <w:rFonts w:ascii="Calibri" w:hAnsi="Calibri"/>
                <w:i/>
                <w:sz w:val="22"/>
                <w:szCs w:val="22"/>
              </w:rPr>
            </w:pPr>
            <w:r w:rsidRPr="00AE0CE2">
              <w:rPr>
                <w:rFonts w:ascii="Calibri" w:hAnsi="Calibri"/>
                <w:i/>
                <w:sz w:val="22"/>
                <w:szCs w:val="22"/>
              </w:rPr>
              <w:t xml:space="preserve">Als bij de bepaling van de subsidiabele kosten gebruik wordt gemaakt van uurtarieven, dienen deze door de subsidieaanvrager berekend te worden met gebruikmaking van een bij de subsidieregeling of bij de subsidieverlening voorgeschreven berekeningswijze (artikel 17 van de model-ASV 2013). Daarbij dient uitgegaan te worden van bij de subsidieregeling of bij de subsidieverlening voorgeschreven definities. Meer informatie vindt u in het </w:t>
            </w:r>
            <w:r w:rsidR="00B34DF3" w:rsidRPr="00AE0CE2">
              <w:rPr>
                <w:rFonts w:ascii="Calibri" w:hAnsi="Calibri"/>
                <w:i/>
                <w:sz w:val="22"/>
                <w:szCs w:val="22"/>
              </w:rPr>
              <w:t>Kader financieel beheer r</w:t>
            </w:r>
            <w:r w:rsidRPr="00AE0CE2">
              <w:rPr>
                <w:rFonts w:ascii="Calibri" w:hAnsi="Calibri"/>
                <w:i/>
                <w:sz w:val="22"/>
                <w:szCs w:val="22"/>
              </w:rPr>
              <w:t>ijkssubsidie</w:t>
            </w:r>
            <w:r w:rsidR="00B34DF3" w:rsidRPr="00AE0CE2">
              <w:rPr>
                <w:rFonts w:ascii="Calibri" w:hAnsi="Calibri"/>
                <w:i/>
                <w:sz w:val="22"/>
                <w:szCs w:val="22"/>
              </w:rPr>
              <w:t>s (Kamerstukken II 2008/09, 31 865, nr. 5)</w:t>
            </w:r>
            <w:r w:rsidRPr="00AE0CE2">
              <w:rPr>
                <w:rFonts w:ascii="Calibri" w:hAnsi="Calibri"/>
                <w:i/>
                <w:sz w:val="22"/>
                <w:szCs w:val="22"/>
              </w:rPr>
              <w:t xml:space="preserve"> en de bij de model-ASV 2013 behorende ledenbrief Lbr. 13/075 van 27 september 2013 (p. 40 e.v.).</w:t>
            </w:r>
          </w:p>
          <w:p w14:paraId="730B8246" w14:textId="77777777" w:rsidR="00A81B65" w:rsidRPr="00AE0CE2" w:rsidRDefault="00A81B65" w:rsidP="004A1C65">
            <w:pPr>
              <w:pStyle w:val="NoSpacing"/>
              <w:rPr>
                <w:rFonts w:ascii="Calibri" w:hAnsi="Calibri"/>
                <w:i/>
                <w:sz w:val="22"/>
                <w:szCs w:val="22"/>
              </w:rPr>
            </w:pPr>
          </w:p>
          <w:p w14:paraId="421D4100" w14:textId="301188E5" w:rsidR="00A81B65" w:rsidRPr="007954D4" w:rsidRDefault="00A81B65" w:rsidP="004A1C65">
            <w:pPr>
              <w:pStyle w:val="NoSpacing"/>
              <w:rPr>
                <w:rFonts w:ascii="Calibri" w:hAnsi="Calibri"/>
                <w:sz w:val="22"/>
                <w:szCs w:val="22"/>
              </w:rPr>
            </w:pPr>
            <w:r w:rsidRPr="00AE0CE2">
              <w:rPr>
                <w:rFonts w:ascii="Calibri" w:hAnsi="Calibri"/>
                <w:i/>
                <w:sz w:val="22"/>
                <w:szCs w:val="22"/>
              </w:rPr>
              <w:t xml:space="preserve">Let op: om een subsidieregeling onder het Europees steunkader te brengen dient aangesloten te worden bij de tarieven en kostenbegrippen die het betreffende steunkader voorschrijft. Zie daarover verder </w:t>
            </w:r>
            <w:hyperlink r:id="rId11" w:tgtFrame="_blank" w:history="1">
              <w:r w:rsidRPr="00AE0CE2">
                <w:rPr>
                  <w:rFonts w:ascii="Calibri" w:hAnsi="Calibri"/>
                  <w:i/>
                  <w:sz w:val="22"/>
                  <w:szCs w:val="22"/>
                </w:rPr>
                <w:t>www.europadecentraal.nl</w:t>
              </w:r>
            </w:hyperlink>
            <w:r w:rsidRPr="00AE0CE2">
              <w:rPr>
                <w:rFonts w:ascii="Calibri" w:hAnsi="Calibri"/>
                <w:i/>
                <w:sz w:val="22"/>
                <w:szCs w:val="22"/>
              </w:rPr>
              <w:t> en de bij de model-ASV 2013 behorende VNG ledenbrieven Lbr. 13/075 van 27 september 2013, en Lbr. 16/056 van 8 juli 2016.</w:t>
            </w:r>
            <w:r w:rsidR="0088308B">
              <w:rPr>
                <w:rFonts w:ascii="Calibri" w:hAnsi="Calibri"/>
                <w:sz w:val="22"/>
                <w:szCs w:val="22"/>
              </w:rPr>
              <w:t>]</w:t>
            </w:r>
          </w:p>
        </w:tc>
      </w:tr>
    </w:tbl>
    <w:p w14:paraId="11413603" w14:textId="77777777" w:rsidR="00E61839" w:rsidRDefault="00E61839" w:rsidP="00E61839">
      <w:pPr>
        <w:pStyle w:val="NoSpacing"/>
        <w:rPr>
          <w:rFonts w:ascii="Calibri" w:hAnsi="Calibri"/>
          <w:sz w:val="22"/>
          <w:szCs w:val="22"/>
        </w:rPr>
      </w:pPr>
    </w:p>
    <w:p w14:paraId="7E1D469C" w14:textId="63C17F65" w:rsidR="00E74B29" w:rsidRPr="00E61839" w:rsidRDefault="00E74B29" w:rsidP="00E61839">
      <w:pPr>
        <w:pStyle w:val="NoSpacing"/>
        <w:rPr>
          <w:rFonts w:ascii="Calibri" w:hAnsi="Calibri"/>
          <w:b/>
          <w:sz w:val="22"/>
          <w:szCs w:val="22"/>
        </w:rPr>
      </w:pPr>
      <w:r w:rsidRPr="00E61839">
        <w:rPr>
          <w:rFonts w:ascii="Calibri" w:hAnsi="Calibri"/>
          <w:b/>
          <w:sz w:val="22"/>
          <w:szCs w:val="22"/>
        </w:rPr>
        <w:t>Artikel 8. Wijze van verdeling</w:t>
      </w:r>
    </w:p>
    <w:p w14:paraId="37219236" w14:textId="3A0C3D88" w:rsidR="00E74B29" w:rsidRPr="00AE0CE2" w:rsidRDefault="00E74B29" w:rsidP="00E61839">
      <w:pPr>
        <w:pStyle w:val="NoSpacing"/>
        <w:rPr>
          <w:rFonts w:ascii="Calibri" w:hAnsi="Calibri"/>
          <w:i/>
          <w:sz w:val="22"/>
          <w:szCs w:val="22"/>
        </w:rPr>
      </w:pPr>
      <w:r w:rsidRPr="00AE0CE2">
        <w:rPr>
          <w:rFonts w:ascii="Calibri" w:hAnsi="Calibri"/>
          <w:i/>
          <w:sz w:val="22"/>
          <w:szCs w:val="22"/>
          <w:bdr w:val="none" w:sz="0" w:space="0" w:color="auto" w:frame="1"/>
        </w:rPr>
        <w:t xml:space="preserve">Variant </w:t>
      </w:r>
      <w:r w:rsidR="00EB3A04" w:rsidRPr="00AE0CE2">
        <w:rPr>
          <w:rFonts w:ascii="Calibri" w:hAnsi="Calibri"/>
          <w:i/>
          <w:sz w:val="22"/>
          <w:szCs w:val="22"/>
          <w:bdr w:val="none" w:sz="0" w:space="0" w:color="auto" w:frame="1"/>
        </w:rPr>
        <w:t>1 (</w:t>
      </w:r>
      <w:r w:rsidRPr="00AE0CE2">
        <w:rPr>
          <w:rFonts w:ascii="Calibri" w:hAnsi="Calibri"/>
          <w:i/>
          <w:sz w:val="22"/>
          <w:szCs w:val="22"/>
          <w:bdr w:val="none" w:sz="0" w:space="0" w:color="auto" w:frame="1"/>
        </w:rPr>
        <w:t>eerst-komt-eerst-maalt</w:t>
      </w:r>
      <w:r w:rsidR="00EB3A04" w:rsidRPr="00AE0CE2">
        <w:rPr>
          <w:rFonts w:ascii="Calibri" w:hAnsi="Calibri"/>
          <w:i/>
          <w:sz w:val="22"/>
          <w:szCs w:val="22"/>
          <w:bdr w:val="none" w:sz="0" w:space="0" w:color="auto" w:frame="1"/>
        </w:rPr>
        <w:t>)</w:t>
      </w:r>
    </w:p>
    <w:p w14:paraId="1DF2FBD5" w14:textId="6D0428CE" w:rsidR="00E74B29" w:rsidRPr="00AE0CE2" w:rsidRDefault="00E74B29" w:rsidP="00EB3A04">
      <w:pPr>
        <w:pStyle w:val="NoSpacing"/>
        <w:rPr>
          <w:rFonts w:ascii="Calibri" w:hAnsi="Calibri"/>
          <w:sz w:val="22"/>
          <w:szCs w:val="22"/>
        </w:rPr>
      </w:pPr>
      <w:r w:rsidRPr="00AE0CE2">
        <w:rPr>
          <w:rFonts w:ascii="Calibri" w:hAnsi="Calibri"/>
          <w:sz w:val="22"/>
          <w:szCs w:val="22"/>
        </w:rPr>
        <w:t>1. Verstrekking van subsidie vindt plaats op volgorde van ontvangst van complete aanvragen, totdat het voor de betrokken subsidie vastgestelde subsidieplafond is bereikt.</w:t>
      </w:r>
    </w:p>
    <w:p w14:paraId="0DB3E888" w14:textId="77777777" w:rsidR="00E74B29" w:rsidRPr="00AE0CE2" w:rsidRDefault="00E74B29" w:rsidP="00EB3A04">
      <w:pPr>
        <w:pStyle w:val="NoSpacing"/>
        <w:rPr>
          <w:rFonts w:ascii="Calibri" w:hAnsi="Calibri"/>
          <w:sz w:val="22"/>
          <w:szCs w:val="22"/>
        </w:rPr>
      </w:pPr>
      <w:r w:rsidRPr="00AE0CE2">
        <w:rPr>
          <w:rFonts w:ascii="Calibri" w:hAnsi="Calibri"/>
          <w:sz w:val="22"/>
          <w:szCs w:val="22"/>
        </w:rPr>
        <w:t>2. Als de aanvrager krachtens artikel 4:5 van de Algemene wet bestuursrecht de gelegenheid heeft gehad de aanvraag aan te vullen, geldt als datum van ontvangst van de aanvraag de datum waarop de aangevulde aanvraag is ontvangen.</w:t>
      </w:r>
    </w:p>
    <w:p w14:paraId="49EC6E31" w14:textId="77777777" w:rsidR="00E74B29" w:rsidRPr="00AE0CE2" w:rsidRDefault="00E74B29" w:rsidP="00EB3A04">
      <w:pPr>
        <w:pStyle w:val="NoSpacing"/>
        <w:rPr>
          <w:rFonts w:ascii="Calibri" w:hAnsi="Calibri"/>
          <w:sz w:val="22"/>
          <w:szCs w:val="22"/>
        </w:rPr>
      </w:pPr>
      <w:r w:rsidRPr="00AE0CE2">
        <w:rPr>
          <w:rFonts w:ascii="Calibri" w:hAnsi="Calibri"/>
          <w:sz w:val="22"/>
          <w:szCs w:val="22"/>
        </w:rPr>
        <w:t>3. Indien het vastgestelde subsidieplafond dreigt te worden overschreden of wordt overschreden als gevolg van het aantal aanvragen dat op dezelfde dag wordt ontvangen, worden de aanvragen die op die dag ontvangen zijn, door middel van loting gerangschikt.</w:t>
      </w:r>
    </w:p>
    <w:p w14:paraId="0E4C1DE7" w14:textId="77777777" w:rsidR="00E74B29" w:rsidRPr="00AE0CE2" w:rsidRDefault="00E74B29" w:rsidP="00EB3A04">
      <w:pPr>
        <w:pStyle w:val="NoSpacing"/>
        <w:rPr>
          <w:rFonts w:ascii="Calibri" w:hAnsi="Calibri"/>
          <w:sz w:val="22"/>
          <w:szCs w:val="22"/>
          <w:bdr w:val="none" w:sz="0" w:space="0" w:color="auto" w:frame="1"/>
        </w:rPr>
      </w:pPr>
    </w:p>
    <w:p w14:paraId="1923E111" w14:textId="02846E1A" w:rsidR="00E74B29" w:rsidRPr="00AE0CE2" w:rsidRDefault="00E74B29" w:rsidP="00EB3A04">
      <w:pPr>
        <w:pStyle w:val="NoSpacing"/>
        <w:rPr>
          <w:rFonts w:ascii="Calibri" w:hAnsi="Calibri"/>
          <w:i/>
          <w:sz w:val="22"/>
          <w:szCs w:val="22"/>
        </w:rPr>
      </w:pPr>
      <w:r w:rsidRPr="00AE0CE2">
        <w:rPr>
          <w:rFonts w:ascii="Calibri" w:hAnsi="Calibri"/>
          <w:i/>
          <w:sz w:val="22"/>
          <w:szCs w:val="22"/>
          <w:bdr w:val="none" w:sz="0" w:space="0" w:color="auto" w:frame="1"/>
        </w:rPr>
        <w:t xml:space="preserve">Variant </w:t>
      </w:r>
      <w:r w:rsidR="00EB3A04" w:rsidRPr="00AE0CE2">
        <w:rPr>
          <w:rFonts w:ascii="Calibri" w:hAnsi="Calibri"/>
          <w:i/>
          <w:sz w:val="22"/>
          <w:szCs w:val="22"/>
          <w:bdr w:val="none" w:sz="0" w:space="0" w:color="auto" w:frame="1"/>
        </w:rPr>
        <w:t>2 (</w:t>
      </w:r>
      <w:r w:rsidRPr="00AE0CE2">
        <w:rPr>
          <w:rFonts w:ascii="Calibri" w:hAnsi="Calibri"/>
          <w:i/>
          <w:sz w:val="22"/>
          <w:szCs w:val="22"/>
          <w:bdr w:val="none" w:sz="0" w:space="0" w:color="auto" w:frame="1"/>
        </w:rPr>
        <w:t>tendersysteem</w:t>
      </w:r>
      <w:r w:rsidR="00EB3A04" w:rsidRPr="00AE0CE2">
        <w:rPr>
          <w:rFonts w:ascii="Calibri" w:hAnsi="Calibri"/>
          <w:i/>
          <w:sz w:val="22"/>
          <w:szCs w:val="22"/>
          <w:bdr w:val="none" w:sz="0" w:space="0" w:color="auto" w:frame="1"/>
        </w:rPr>
        <w:t>)</w:t>
      </w:r>
    </w:p>
    <w:p w14:paraId="107DFADB" w14:textId="35517AED" w:rsidR="00E74B29" w:rsidRPr="00AE0CE2" w:rsidRDefault="00E74B29" w:rsidP="00EB3A04">
      <w:pPr>
        <w:pStyle w:val="NoSpacing"/>
        <w:rPr>
          <w:rFonts w:ascii="Calibri" w:hAnsi="Calibri"/>
          <w:sz w:val="22"/>
          <w:szCs w:val="22"/>
        </w:rPr>
      </w:pPr>
      <w:r w:rsidRPr="00AE0CE2">
        <w:rPr>
          <w:rFonts w:ascii="Calibri" w:hAnsi="Calibri"/>
          <w:sz w:val="22"/>
          <w:szCs w:val="22"/>
        </w:rPr>
        <w:t xml:space="preserve">1. </w:t>
      </w:r>
      <w:r w:rsidR="00355ED8" w:rsidRPr="00AE0CE2">
        <w:rPr>
          <w:rFonts w:ascii="Calibri" w:hAnsi="Calibri"/>
          <w:sz w:val="22"/>
          <w:szCs w:val="22"/>
        </w:rPr>
        <w:t>Indien het subsidieplafond wordt bereikt, vindt v</w:t>
      </w:r>
      <w:r w:rsidRPr="00AE0CE2">
        <w:rPr>
          <w:rFonts w:ascii="Calibri" w:hAnsi="Calibri"/>
          <w:sz w:val="22"/>
          <w:szCs w:val="22"/>
        </w:rPr>
        <w:t>er</w:t>
      </w:r>
      <w:r w:rsidR="005E3FBF" w:rsidRPr="00AE0CE2">
        <w:rPr>
          <w:rFonts w:ascii="Calibri" w:hAnsi="Calibri"/>
          <w:sz w:val="22"/>
          <w:szCs w:val="22"/>
        </w:rPr>
        <w:t>s</w:t>
      </w:r>
      <w:r w:rsidRPr="00AE0CE2">
        <w:rPr>
          <w:rFonts w:ascii="Calibri" w:hAnsi="Calibri"/>
          <w:sz w:val="22"/>
          <w:szCs w:val="22"/>
        </w:rPr>
        <w:t>trekking van subsidie plaats in volgorde van de door burgemeester en wethouders aangebrachte rangschikking, totdat het voor de betrokken subsidie vastgestelde subsidieplafond is bereikt.</w:t>
      </w:r>
    </w:p>
    <w:p w14:paraId="4C0D6771" w14:textId="77777777" w:rsidR="00E74B29" w:rsidRPr="00AE0CE2" w:rsidRDefault="00E74B29" w:rsidP="00EB3A04">
      <w:pPr>
        <w:pStyle w:val="NoSpacing"/>
        <w:rPr>
          <w:rFonts w:ascii="Calibri" w:hAnsi="Calibri"/>
          <w:sz w:val="22"/>
          <w:szCs w:val="22"/>
        </w:rPr>
      </w:pPr>
      <w:r w:rsidRPr="00AE0CE2">
        <w:rPr>
          <w:rFonts w:ascii="Calibri" w:hAnsi="Calibri"/>
          <w:sz w:val="22"/>
          <w:szCs w:val="22"/>
        </w:rPr>
        <w:t>2. Bij de rangschikking van de aanvragen kennen burgemeester en wethouders punten toe aan de hand van de volgende aspecten en tot het daarbij vermelde maximum aantal:</w:t>
      </w:r>
    </w:p>
    <w:p w14:paraId="3946499F" w14:textId="57D9488E" w:rsidR="00E74B29" w:rsidRPr="00AE0CE2" w:rsidRDefault="00E74B29" w:rsidP="00EB3A04">
      <w:pPr>
        <w:pStyle w:val="NoSpacing"/>
        <w:ind w:left="567" w:firstLine="3"/>
        <w:rPr>
          <w:rFonts w:ascii="Calibri" w:hAnsi="Calibri"/>
          <w:sz w:val="22"/>
          <w:szCs w:val="22"/>
        </w:rPr>
      </w:pPr>
      <w:r w:rsidRPr="00AE0CE2">
        <w:rPr>
          <w:rFonts w:ascii="Calibri" w:hAnsi="Calibri"/>
          <w:sz w:val="22"/>
          <w:szCs w:val="22"/>
        </w:rPr>
        <w:t>a. [</w:t>
      </w:r>
      <w:r w:rsidRPr="00AE0CE2">
        <w:rPr>
          <w:rFonts w:ascii="Calibri" w:hAnsi="Calibri"/>
          <w:b/>
          <w:sz w:val="22"/>
          <w:szCs w:val="22"/>
          <w:bdr w:val="none" w:sz="0" w:space="0" w:color="auto" w:frame="1"/>
        </w:rPr>
        <w:t xml:space="preserve">… (bijvoorbeeld de </w:t>
      </w:r>
      <w:r w:rsidR="00FB137C" w:rsidRPr="00AE0CE2">
        <w:rPr>
          <w:rFonts w:ascii="Calibri" w:hAnsi="Calibri"/>
          <w:b/>
          <w:sz w:val="22"/>
          <w:szCs w:val="22"/>
          <w:bdr w:val="none" w:sz="0" w:space="0" w:color="auto" w:frame="1"/>
        </w:rPr>
        <w:t xml:space="preserve">mate waarin de activiteiten </w:t>
      </w:r>
      <w:r w:rsidRPr="00AE0CE2">
        <w:rPr>
          <w:rFonts w:ascii="Calibri" w:hAnsi="Calibri"/>
          <w:b/>
          <w:sz w:val="22"/>
          <w:szCs w:val="22"/>
          <w:bdr w:val="none" w:sz="0" w:space="0" w:color="auto" w:frame="1"/>
        </w:rPr>
        <w:t>bijdrage</w:t>
      </w:r>
      <w:r w:rsidR="00FB137C" w:rsidRPr="00AE0CE2">
        <w:rPr>
          <w:rFonts w:ascii="Calibri" w:hAnsi="Calibri"/>
          <w:b/>
          <w:sz w:val="22"/>
          <w:szCs w:val="22"/>
          <w:bdr w:val="none" w:sz="0" w:space="0" w:color="auto" w:frame="1"/>
        </w:rPr>
        <w:t>n</w:t>
      </w:r>
      <w:r w:rsidRPr="00AE0CE2">
        <w:rPr>
          <w:rFonts w:ascii="Calibri" w:hAnsi="Calibri"/>
          <w:b/>
          <w:sz w:val="22"/>
          <w:szCs w:val="22"/>
          <w:bdr w:val="none" w:sz="0" w:space="0" w:color="auto" w:frame="1"/>
        </w:rPr>
        <w:t xml:space="preserve"> aan </w:t>
      </w:r>
      <w:r w:rsidR="005D34E4" w:rsidRPr="00AE0CE2">
        <w:rPr>
          <w:rFonts w:ascii="Calibri" w:hAnsi="Calibri"/>
          <w:b/>
          <w:sz w:val="22"/>
          <w:szCs w:val="22"/>
          <w:bdr w:val="none" w:sz="0" w:space="0" w:color="auto" w:frame="1"/>
        </w:rPr>
        <w:t>[specifiek beleidsdoel</w:t>
      </w:r>
      <w:r w:rsidR="00C77BAA" w:rsidRPr="00AE0CE2">
        <w:rPr>
          <w:rFonts w:ascii="Calibri" w:hAnsi="Calibri"/>
          <w:b/>
          <w:sz w:val="22"/>
          <w:szCs w:val="22"/>
          <w:bdr w:val="none" w:sz="0" w:space="0" w:color="auto" w:frame="1"/>
        </w:rPr>
        <w:t xml:space="preserve"> waar deze subsidieregeling op ziet</w:t>
      </w:r>
      <w:r w:rsidR="005D34E4" w:rsidRPr="00AE0CE2">
        <w:rPr>
          <w:rFonts w:ascii="Calibri" w:hAnsi="Calibri"/>
          <w:b/>
          <w:sz w:val="22"/>
          <w:szCs w:val="22"/>
          <w:bdr w:val="none" w:sz="0" w:space="0" w:color="auto" w:frame="1"/>
        </w:rPr>
        <w:t xml:space="preserve">] </w:t>
      </w:r>
      <w:r w:rsidR="005B36DD" w:rsidRPr="00AE0CE2">
        <w:rPr>
          <w:rFonts w:ascii="Calibri" w:hAnsi="Calibri"/>
          <w:b/>
          <w:sz w:val="22"/>
          <w:szCs w:val="22"/>
          <w:bdr w:val="none" w:sz="0" w:space="0" w:color="auto" w:frame="1"/>
        </w:rPr>
        <w:t xml:space="preserve">([aantal] </w:t>
      </w:r>
      <w:r w:rsidR="00A0590D" w:rsidRPr="00AE0CE2">
        <w:rPr>
          <w:rFonts w:ascii="Calibri" w:hAnsi="Calibri"/>
          <w:b/>
          <w:sz w:val="22"/>
          <w:szCs w:val="22"/>
          <w:bdr w:val="none" w:sz="0" w:space="0" w:color="auto" w:frame="1"/>
        </w:rPr>
        <w:t>punten</w:t>
      </w:r>
      <w:r w:rsidR="005B36DD" w:rsidRPr="00AE0CE2">
        <w:rPr>
          <w:rFonts w:ascii="Calibri" w:hAnsi="Calibri"/>
          <w:b/>
          <w:sz w:val="22"/>
          <w:szCs w:val="22"/>
          <w:bdr w:val="none" w:sz="0" w:space="0" w:color="auto" w:frame="1"/>
        </w:rPr>
        <w:t>))</w:t>
      </w:r>
      <w:r w:rsidR="005D34E4" w:rsidRPr="00AE0CE2">
        <w:rPr>
          <w:rFonts w:ascii="Calibri" w:hAnsi="Calibri"/>
          <w:sz w:val="22"/>
          <w:szCs w:val="22"/>
        </w:rPr>
        <w:t>];</w:t>
      </w:r>
    </w:p>
    <w:p w14:paraId="7C93ADE7" w14:textId="45C147C7" w:rsidR="0042086A" w:rsidRPr="00AE0CE2" w:rsidRDefault="00E74B29" w:rsidP="00EB3A04">
      <w:pPr>
        <w:pStyle w:val="NoSpacing"/>
        <w:rPr>
          <w:rFonts w:ascii="Calibri" w:hAnsi="Calibri"/>
          <w:sz w:val="22"/>
          <w:szCs w:val="22"/>
        </w:rPr>
      </w:pPr>
      <w:r w:rsidRPr="00AE0CE2">
        <w:rPr>
          <w:rFonts w:ascii="Calibri" w:hAnsi="Calibri"/>
          <w:sz w:val="22"/>
          <w:szCs w:val="22"/>
        </w:rPr>
        <w:tab/>
      </w:r>
      <w:r w:rsidR="0042086A" w:rsidRPr="00AE0CE2">
        <w:rPr>
          <w:rFonts w:ascii="Calibri" w:hAnsi="Calibri"/>
          <w:sz w:val="22"/>
          <w:szCs w:val="22"/>
        </w:rPr>
        <w:t>b. [</w:t>
      </w:r>
      <w:r w:rsidR="0042086A" w:rsidRPr="00AE0CE2">
        <w:rPr>
          <w:rFonts w:ascii="Calibri" w:hAnsi="Calibri"/>
          <w:b/>
          <w:sz w:val="22"/>
          <w:szCs w:val="22"/>
          <w:bdr w:val="none" w:sz="0" w:space="0" w:color="auto" w:frame="1"/>
        </w:rPr>
        <w:t>… (bijvoorbeeld de prijs/kwaliteitverhouding (</w:t>
      </w:r>
      <w:r w:rsidR="005B36DD" w:rsidRPr="00AE0CE2">
        <w:rPr>
          <w:rFonts w:ascii="Calibri" w:hAnsi="Calibri"/>
          <w:b/>
          <w:sz w:val="22"/>
          <w:szCs w:val="22"/>
          <w:bdr w:val="none" w:sz="0" w:space="0" w:color="auto" w:frame="1"/>
        </w:rPr>
        <w:t>[aantal]</w:t>
      </w:r>
      <w:r w:rsidR="00A0590D" w:rsidRPr="00AE0CE2">
        <w:rPr>
          <w:rFonts w:ascii="Calibri" w:hAnsi="Calibri"/>
          <w:b/>
          <w:sz w:val="22"/>
          <w:szCs w:val="22"/>
          <w:bdr w:val="none" w:sz="0" w:space="0" w:color="auto" w:frame="1"/>
        </w:rPr>
        <w:t xml:space="preserve"> punten</w:t>
      </w:r>
      <w:r w:rsidR="00EB3A04" w:rsidRPr="00AE0CE2">
        <w:rPr>
          <w:rFonts w:ascii="Calibri" w:hAnsi="Calibri"/>
          <w:b/>
          <w:sz w:val="22"/>
          <w:szCs w:val="22"/>
        </w:rPr>
        <w:t>)</w:t>
      </w:r>
      <w:r w:rsidR="005B36DD" w:rsidRPr="00AE0CE2">
        <w:rPr>
          <w:rFonts w:ascii="Calibri" w:hAnsi="Calibri"/>
          <w:b/>
          <w:sz w:val="22"/>
          <w:szCs w:val="22"/>
        </w:rPr>
        <w:t>)</w:t>
      </w:r>
      <w:r w:rsidR="0042086A" w:rsidRPr="00AE0CE2">
        <w:rPr>
          <w:rFonts w:ascii="Calibri" w:hAnsi="Calibri"/>
          <w:sz w:val="22"/>
          <w:szCs w:val="22"/>
        </w:rPr>
        <w:t>];</w:t>
      </w:r>
    </w:p>
    <w:p w14:paraId="687ADD51" w14:textId="0C98EE46" w:rsidR="0042086A" w:rsidRPr="00AE0CE2" w:rsidRDefault="00E74B29" w:rsidP="00EF3899">
      <w:pPr>
        <w:pStyle w:val="NoSpacing"/>
        <w:ind w:left="567"/>
        <w:rPr>
          <w:rFonts w:ascii="Calibri" w:hAnsi="Calibri"/>
          <w:sz w:val="22"/>
          <w:szCs w:val="22"/>
        </w:rPr>
      </w:pPr>
      <w:r w:rsidRPr="00AE0CE2">
        <w:rPr>
          <w:rFonts w:ascii="Calibri" w:hAnsi="Calibri"/>
          <w:sz w:val="22"/>
          <w:szCs w:val="22"/>
        </w:rPr>
        <w:lastRenderedPageBreak/>
        <w:t>c. [</w:t>
      </w:r>
      <w:r w:rsidRPr="00AE0CE2">
        <w:rPr>
          <w:rFonts w:ascii="Calibri" w:hAnsi="Calibri"/>
          <w:b/>
          <w:sz w:val="22"/>
          <w:szCs w:val="22"/>
          <w:bdr w:val="none" w:sz="0" w:space="0" w:color="auto" w:frame="1"/>
        </w:rPr>
        <w:t>… (bijvoorbeeld de mate waarin de activiteit waarop de aanvraag betrekking heeft</w:t>
      </w:r>
      <w:r w:rsidR="00EB3A04" w:rsidRPr="00AE0CE2">
        <w:rPr>
          <w:rFonts w:ascii="Calibri" w:hAnsi="Calibri"/>
          <w:b/>
          <w:sz w:val="22"/>
          <w:szCs w:val="22"/>
          <w:bdr w:val="none" w:sz="0" w:space="0" w:color="auto" w:frame="1"/>
        </w:rPr>
        <w:t xml:space="preserve"> </w:t>
      </w:r>
      <w:r w:rsidRPr="00AE0CE2">
        <w:rPr>
          <w:rFonts w:ascii="Calibri" w:hAnsi="Calibri"/>
          <w:b/>
          <w:sz w:val="22"/>
          <w:szCs w:val="22"/>
          <w:bdr w:val="none" w:sz="0" w:space="0" w:color="auto" w:frame="1"/>
        </w:rPr>
        <w:t xml:space="preserve">bijdraagt aan </w:t>
      </w:r>
      <w:r w:rsidR="00C77BAA" w:rsidRPr="00AE0CE2">
        <w:rPr>
          <w:rFonts w:ascii="Calibri" w:hAnsi="Calibri"/>
          <w:b/>
          <w:sz w:val="22"/>
          <w:szCs w:val="22"/>
          <w:bdr w:val="none" w:sz="0" w:space="0" w:color="auto" w:frame="1"/>
        </w:rPr>
        <w:t>[afgeleid beleidsdoel]</w:t>
      </w:r>
      <w:r w:rsidR="0088308B">
        <w:rPr>
          <w:rFonts w:ascii="Calibri" w:hAnsi="Calibri"/>
          <w:b/>
          <w:sz w:val="22"/>
          <w:szCs w:val="22"/>
          <w:bdr w:val="none" w:sz="0" w:space="0" w:color="auto" w:frame="1"/>
        </w:rPr>
        <w:t xml:space="preserve"> </w:t>
      </w:r>
      <w:r w:rsidR="00C77BAA" w:rsidRPr="00AE0CE2">
        <w:rPr>
          <w:rFonts w:ascii="Calibri" w:hAnsi="Calibri"/>
          <w:b/>
          <w:sz w:val="22"/>
          <w:szCs w:val="22"/>
          <w:bdr w:val="none" w:sz="0" w:space="0" w:color="auto" w:frame="1"/>
        </w:rPr>
        <w:t>(</w:t>
      </w:r>
      <w:r w:rsidR="005B36DD" w:rsidRPr="00AE0CE2">
        <w:rPr>
          <w:rFonts w:ascii="Calibri" w:hAnsi="Calibri"/>
          <w:b/>
          <w:sz w:val="22"/>
          <w:szCs w:val="22"/>
          <w:bdr w:val="none" w:sz="0" w:space="0" w:color="auto" w:frame="1"/>
        </w:rPr>
        <w:t xml:space="preserve">[aantal] </w:t>
      </w:r>
      <w:r w:rsidR="00A0590D" w:rsidRPr="00AE0CE2">
        <w:rPr>
          <w:rFonts w:ascii="Calibri" w:hAnsi="Calibri"/>
          <w:b/>
          <w:sz w:val="22"/>
          <w:szCs w:val="22"/>
          <w:bdr w:val="none" w:sz="0" w:space="0" w:color="auto" w:frame="1"/>
        </w:rPr>
        <w:t>punten</w:t>
      </w:r>
      <w:r w:rsidR="00C77BAA" w:rsidRPr="00AE0CE2">
        <w:rPr>
          <w:rFonts w:ascii="Calibri" w:hAnsi="Calibri"/>
          <w:b/>
          <w:sz w:val="22"/>
          <w:szCs w:val="22"/>
          <w:bdr w:val="none" w:sz="0" w:space="0" w:color="auto" w:frame="1"/>
        </w:rPr>
        <w:t>)</w:t>
      </w:r>
      <w:r w:rsidR="00AE1A1C" w:rsidRPr="00AE0CE2">
        <w:rPr>
          <w:rFonts w:ascii="Calibri" w:hAnsi="Calibri"/>
          <w:b/>
          <w:sz w:val="22"/>
          <w:szCs w:val="22"/>
          <w:bdr w:val="none" w:sz="0" w:space="0" w:color="auto" w:frame="1"/>
        </w:rPr>
        <w:t>)</w:t>
      </w:r>
      <w:r w:rsidR="00C77BAA" w:rsidRPr="00AE0CE2">
        <w:rPr>
          <w:rFonts w:ascii="Calibri" w:hAnsi="Calibri"/>
          <w:sz w:val="22"/>
          <w:szCs w:val="22"/>
          <w:bdr w:val="none" w:sz="0" w:space="0" w:color="auto" w:frame="1"/>
        </w:rPr>
        <w:t>]</w:t>
      </w:r>
      <w:r w:rsidR="00A0590D" w:rsidRPr="00AE0CE2">
        <w:rPr>
          <w:rFonts w:ascii="Calibri" w:hAnsi="Calibri"/>
          <w:sz w:val="22"/>
          <w:szCs w:val="22"/>
          <w:bdr w:val="none" w:sz="0" w:space="0" w:color="auto" w:frame="1"/>
        </w:rPr>
        <w:t>;</w:t>
      </w:r>
    </w:p>
    <w:p w14:paraId="0C3086B4" w14:textId="3F853AF9" w:rsidR="0042086A" w:rsidRPr="00AE0CE2" w:rsidRDefault="0042086A" w:rsidP="00EF3899">
      <w:pPr>
        <w:pStyle w:val="NoSpacing"/>
        <w:ind w:left="567"/>
        <w:rPr>
          <w:rFonts w:ascii="Calibri" w:hAnsi="Calibri"/>
          <w:sz w:val="22"/>
          <w:szCs w:val="22"/>
        </w:rPr>
      </w:pPr>
      <w:r w:rsidRPr="00AE0CE2">
        <w:rPr>
          <w:rFonts w:ascii="Calibri" w:hAnsi="Calibri"/>
          <w:sz w:val="22"/>
          <w:szCs w:val="22"/>
        </w:rPr>
        <w:t>d. [</w:t>
      </w:r>
      <w:r w:rsidRPr="00AE0CE2">
        <w:rPr>
          <w:rFonts w:ascii="Calibri" w:hAnsi="Calibri"/>
          <w:b/>
          <w:sz w:val="22"/>
          <w:szCs w:val="22"/>
        </w:rPr>
        <w:t xml:space="preserve">… </w:t>
      </w:r>
      <w:r w:rsidR="00EB3A04" w:rsidRPr="00AE0CE2">
        <w:rPr>
          <w:rFonts w:ascii="Calibri" w:hAnsi="Calibri"/>
          <w:b/>
          <w:sz w:val="22"/>
          <w:szCs w:val="22"/>
        </w:rPr>
        <w:t>(</w:t>
      </w:r>
      <w:r w:rsidRPr="00AE0CE2">
        <w:rPr>
          <w:rFonts w:ascii="Calibri" w:hAnsi="Calibri"/>
          <w:b/>
          <w:sz w:val="22"/>
          <w:szCs w:val="22"/>
        </w:rPr>
        <w:t xml:space="preserve">bijvoorbeeld de mate waarin </w:t>
      </w:r>
      <w:r w:rsidR="00C77BAA" w:rsidRPr="00AE0CE2">
        <w:rPr>
          <w:rFonts w:ascii="Calibri" w:hAnsi="Calibri"/>
          <w:b/>
          <w:sz w:val="22"/>
          <w:szCs w:val="22"/>
        </w:rPr>
        <w:t xml:space="preserve">de activiteit ten goede komt aan </w:t>
      </w:r>
      <w:r w:rsidRPr="00AE0CE2">
        <w:rPr>
          <w:rFonts w:ascii="Calibri" w:hAnsi="Calibri"/>
          <w:b/>
          <w:sz w:val="22"/>
          <w:szCs w:val="22"/>
        </w:rPr>
        <w:t xml:space="preserve">inwoners van wijk </w:t>
      </w:r>
      <w:r w:rsidR="00471665" w:rsidRPr="00AE0CE2">
        <w:rPr>
          <w:rFonts w:ascii="Calibri" w:hAnsi="Calibri"/>
          <w:b/>
          <w:sz w:val="22"/>
          <w:szCs w:val="22"/>
        </w:rPr>
        <w:t>[</w:t>
      </w:r>
      <w:r w:rsidRPr="00AE0CE2">
        <w:rPr>
          <w:rFonts w:ascii="Calibri" w:hAnsi="Calibri"/>
          <w:b/>
          <w:sz w:val="22"/>
          <w:szCs w:val="22"/>
        </w:rPr>
        <w:t>[…] OF jongeren OF ouderen</w:t>
      </w:r>
      <w:r w:rsidR="004D6490" w:rsidRPr="00AE0CE2">
        <w:rPr>
          <w:rFonts w:ascii="Calibri" w:hAnsi="Calibri"/>
          <w:b/>
          <w:sz w:val="22"/>
          <w:szCs w:val="22"/>
        </w:rPr>
        <w:t xml:space="preserve"> OF […]</w:t>
      </w:r>
      <w:r w:rsidR="00471665" w:rsidRPr="00AE0CE2">
        <w:rPr>
          <w:rFonts w:ascii="Calibri" w:hAnsi="Calibri"/>
          <w:b/>
          <w:sz w:val="22"/>
          <w:szCs w:val="22"/>
        </w:rPr>
        <w:t>]</w:t>
      </w:r>
      <w:r w:rsidRPr="00AE0CE2">
        <w:rPr>
          <w:rFonts w:ascii="Calibri" w:hAnsi="Calibri"/>
          <w:b/>
          <w:sz w:val="22"/>
          <w:szCs w:val="22"/>
        </w:rPr>
        <w:t xml:space="preserve"> (</w:t>
      </w:r>
      <w:r w:rsidR="005B36DD" w:rsidRPr="00AE0CE2">
        <w:rPr>
          <w:rFonts w:ascii="Calibri" w:hAnsi="Calibri"/>
          <w:b/>
          <w:sz w:val="22"/>
          <w:szCs w:val="22"/>
        </w:rPr>
        <w:t>[aantal]</w:t>
      </w:r>
      <w:r w:rsidR="00A0590D" w:rsidRPr="00AE0CE2">
        <w:rPr>
          <w:rFonts w:ascii="Calibri" w:hAnsi="Calibri"/>
          <w:b/>
          <w:sz w:val="22"/>
          <w:szCs w:val="22"/>
        </w:rPr>
        <w:t xml:space="preserve"> punten</w:t>
      </w:r>
      <w:r w:rsidRPr="00AE0CE2">
        <w:rPr>
          <w:rFonts w:ascii="Calibri" w:hAnsi="Calibri"/>
          <w:b/>
          <w:sz w:val="22"/>
          <w:szCs w:val="22"/>
        </w:rPr>
        <w:t>)</w:t>
      </w:r>
      <w:r w:rsidR="00AE1A1C" w:rsidRPr="00AE0CE2">
        <w:rPr>
          <w:rFonts w:ascii="Calibri" w:hAnsi="Calibri"/>
          <w:b/>
          <w:sz w:val="22"/>
          <w:szCs w:val="22"/>
        </w:rPr>
        <w:t>)</w:t>
      </w:r>
      <w:r w:rsidRPr="00AE0CE2">
        <w:rPr>
          <w:rFonts w:ascii="Calibri" w:hAnsi="Calibri"/>
          <w:sz w:val="22"/>
          <w:szCs w:val="22"/>
        </w:rPr>
        <w:t>];</w:t>
      </w:r>
    </w:p>
    <w:p w14:paraId="3922932F" w14:textId="46397760" w:rsidR="00E74B29" w:rsidRPr="00AE0CE2" w:rsidRDefault="0042086A" w:rsidP="00EF3899">
      <w:pPr>
        <w:pStyle w:val="NoSpacing"/>
        <w:ind w:firstLine="567"/>
        <w:rPr>
          <w:rFonts w:ascii="Calibri" w:hAnsi="Calibri"/>
          <w:sz w:val="22"/>
          <w:szCs w:val="22"/>
        </w:rPr>
      </w:pPr>
      <w:r w:rsidRPr="00AE0CE2">
        <w:rPr>
          <w:rFonts w:ascii="Calibri" w:hAnsi="Calibri"/>
          <w:sz w:val="22"/>
          <w:szCs w:val="22"/>
        </w:rPr>
        <w:t>e</w:t>
      </w:r>
      <w:r w:rsidR="00EB3A04" w:rsidRPr="00AE0CE2">
        <w:rPr>
          <w:rFonts w:ascii="Calibri" w:hAnsi="Calibri"/>
          <w:sz w:val="22"/>
          <w:szCs w:val="22"/>
        </w:rPr>
        <w:t>.</w:t>
      </w:r>
      <w:r w:rsidRPr="00AE0CE2">
        <w:rPr>
          <w:rFonts w:ascii="Calibri" w:hAnsi="Calibri"/>
          <w:sz w:val="22"/>
          <w:szCs w:val="22"/>
        </w:rPr>
        <w:t xml:space="preserve"> [</w:t>
      </w:r>
      <w:r w:rsidRPr="00AE0CE2">
        <w:rPr>
          <w:rFonts w:ascii="Calibri" w:hAnsi="Calibri"/>
          <w:b/>
          <w:sz w:val="22"/>
          <w:szCs w:val="22"/>
        </w:rPr>
        <w:t>…</w:t>
      </w:r>
      <w:r w:rsidRPr="00AE0CE2">
        <w:rPr>
          <w:rFonts w:ascii="Calibri" w:hAnsi="Calibri"/>
          <w:sz w:val="22"/>
          <w:szCs w:val="22"/>
        </w:rPr>
        <w:t>]</w:t>
      </w:r>
      <w:r w:rsidR="00EB3A04" w:rsidRPr="00AE0CE2">
        <w:rPr>
          <w:rFonts w:ascii="Calibri" w:hAnsi="Calibri"/>
          <w:sz w:val="22"/>
          <w:szCs w:val="22"/>
        </w:rPr>
        <w:t>.</w:t>
      </w:r>
      <w:r w:rsidRPr="00AE0CE2">
        <w:rPr>
          <w:rFonts w:ascii="Calibri" w:hAnsi="Calibri"/>
          <w:sz w:val="22"/>
          <w:szCs w:val="22"/>
        </w:rPr>
        <w:t xml:space="preserve"> </w:t>
      </w:r>
    </w:p>
    <w:p w14:paraId="29EF6E2C" w14:textId="77777777" w:rsidR="00AC02DA" w:rsidRPr="00AE0CE2" w:rsidRDefault="00AC02DA" w:rsidP="00AC02DA">
      <w:pPr>
        <w:pStyle w:val="NoSpacing"/>
        <w:rPr>
          <w:rFonts w:ascii="Calibri" w:hAnsi="Calibri"/>
          <w:sz w:val="22"/>
          <w:szCs w:val="22"/>
          <w:bdr w:val="none" w:sz="0" w:space="0" w:color="auto" w:frame="1"/>
        </w:rPr>
      </w:pPr>
    </w:p>
    <w:tbl>
      <w:tblPr>
        <w:tblW w:w="9493" w:type="dxa"/>
        <w:tblCellMar>
          <w:left w:w="70" w:type="dxa"/>
          <w:right w:w="70" w:type="dxa"/>
        </w:tblCellMar>
        <w:tblLook w:val="0000" w:firstRow="0" w:lastRow="0" w:firstColumn="0" w:lastColumn="0" w:noHBand="0" w:noVBand="0"/>
      </w:tblPr>
      <w:tblGrid>
        <w:gridCol w:w="9493"/>
      </w:tblGrid>
      <w:tr w:rsidR="00AC02DA" w14:paraId="20168F46" w14:textId="77777777" w:rsidTr="008A6D9E">
        <w:trPr>
          <w:trHeight w:val="1963"/>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61625C5C" w14:textId="4EE8B0A6" w:rsidR="00AC02DA" w:rsidRPr="00AE0CE2" w:rsidRDefault="00AC02DA" w:rsidP="00D94183">
            <w:pPr>
              <w:pStyle w:val="NoSpacing"/>
              <w:rPr>
                <w:rFonts w:ascii="Calibri" w:hAnsi="Calibri"/>
                <w:b/>
                <w:sz w:val="22"/>
                <w:szCs w:val="22"/>
              </w:rPr>
            </w:pPr>
            <w:r w:rsidRPr="00AE0CE2">
              <w:rPr>
                <w:rFonts w:ascii="Calibri" w:hAnsi="Calibri"/>
                <w:b/>
                <w:sz w:val="22"/>
                <w:szCs w:val="22"/>
              </w:rPr>
              <w:t>Toelichting</w:t>
            </w:r>
          </w:p>
          <w:p w14:paraId="1D77E416" w14:textId="573E9686" w:rsidR="00AC02DA" w:rsidRDefault="00AC02DA" w:rsidP="00AC02DA">
            <w:pPr>
              <w:pStyle w:val="NoSpacing"/>
              <w:rPr>
                <w:rFonts w:ascii="Calibri" w:hAnsi="Calibri"/>
                <w:sz w:val="22"/>
                <w:szCs w:val="22"/>
              </w:rPr>
            </w:pPr>
            <w:r w:rsidRPr="00AE0CE2">
              <w:rPr>
                <w:rFonts w:ascii="Calibri" w:hAnsi="Calibri"/>
                <w:sz w:val="22"/>
                <w:szCs w:val="22"/>
              </w:rPr>
              <w:t>Als er met subsidieplafonds gewerkt wordt, dan schrijft de ASV voor dat in de betrokken subsidieregeling de wijze van verdeling wordt bepaald. Zie in dit verband ook de toelichting bij artikel 5 van de model-ASV 2013 voor aandachtspunten.</w:t>
            </w:r>
          </w:p>
          <w:p w14:paraId="3C5B4364" w14:textId="536A4BF8" w:rsidR="008E0E25" w:rsidRPr="00AE0CE2" w:rsidRDefault="008E0E25" w:rsidP="00AC02DA">
            <w:pPr>
              <w:pStyle w:val="NoSpacing"/>
              <w:rPr>
                <w:rFonts w:ascii="Calibri" w:hAnsi="Calibri"/>
                <w:sz w:val="22"/>
                <w:szCs w:val="22"/>
              </w:rPr>
            </w:pPr>
            <w:r>
              <w:rPr>
                <w:rFonts w:ascii="Calibri" w:hAnsi="Calibri"/>
                <w:sz w:val="22"/>
                <w:szCs w:val="22"/>
              </w:rPr>
              <w:t xml:space="preserve">Bij de verdeling van het subsidieplafond </w:t>
            </w:r>
            <w:r w:rsidR="00817840">
              <w:rPr>
                <w:rFonts w:ascii="Calibri" w:hAnsi="Calibri"/>
                <w:sz w:val="22"/>
                <w:szCs w:val="22"/>
              </w:rPr>
              <w:t xml:space="preserve">gaat het in feite om verdeling van schaarse rechten (subsidiegeld). Dat heeft tot gevolg dat de rechtsnorm </w:t>
            </w:r>
            <w:r w:rsidR="00817840" w:rsidRPr="00817840">
              <w:rPr>
                <w:rFonts w:ascii="Calibri" w:hAnsi="Calibri"/>
                <w:sz w:val="22"/>
                <w:szCs w:val="22"/>
              </w:rPr>
              <w:t>die ertoe strekt dat bij de verdeling van schaarse vergunningen aan (potentiële) gegadigden ruimte moet worden geboden om naar de beschikbare vergunning(en) mee te dingen, ook van toepassing</w:t>
            </w:r>
            <w:r w:rsidR="00817840">
              <w:rPr>
                <w:rFonts w:ascii="Calibri" w:hAnsi="Calibri"/>
                <w:sz w:val="22"/>
                <w:szCs w:val="22"/>
              </w:rPr>
              <w:t xml:space="preserve"> is op de verdeling van het subsidieplafond. D</w:t>
            </w:r>
            <w:r w:rsidR="00817840" w:rsidRPr="00817840">
              <w:rPr>
                <w:rFonts w:ascii="Calibri" w:hAnsi="Calibri"/>
                <w:sz w:val="22"/>
                <w:szCs w:val="22"/>
              </w:rPr>
              <w:t>e beschikbaarheid van de schaarse subsidie, de verdelingsprocedure, het aanvraagtijdvak en de toe te passen criteria</w:t>
            </w:r>
            <w:r w:rsidR="00817840">
              <w:rPr>
                <w:rFonts w:ascii="Calibri" w:hAnsi="Calibri"/>
                <w:sz w:val="22"/>
                <w:szCs w:val="22"/>
              </w:rPr>
              <w:t xml:space="preserve"> </w:t>
            </w:r>
            <w:r w:rsidR="001B6928">
              <w:rPr>
                <w:rFonts w:ascii="Calibri" w:hAnsi="Calibri"/>
                <w:sz w:val="22"/>
                <w:szCs w:val="22"/>
              </w:rPr>
              <w:t xml:space="preserve">moeten daarom </w:t>
            </w:r>
            <w:r w:rsidR="00817840">
              <w:rPr>
                <w:rFonts w:ascii="Calibri" w:hAnsi="Calibri"/>
                <w:sz w:val="22"/>
                <w:szCs w:val="22"/>
              </w:rPr>
              <w:t>alle</w:t>
            </w:r>
            <w:r w:rsidR="001B6928">
              <w:rPr>
                <w:rFonts w:ascii="Calibri" w:hAnsi="Calibri"/>
                <w:sz w:val="22"/>
                <w:szCs w:val="22"/>
              </w:rPr>
              <w:t>maal</w:t>
            </w:r>
            <w:r w:rsidR="00817840">
              <w:rPr>
                <w:rFonts w:ascii="Calibri" w:hAnsi="Calibri"/>
                <w:sz w:val="22"/>
                <w:szCs w:val="22"/>
              </w:rPr>
              <w:t xml:space="preserve"> tijdig bekend zijn. Zie </w:t>
            </w:r>
            <w:r w:rsidR="00817840" w:rsidRPr="00817840">
              <w:rPr>
                <w:rFonts w:ascii="Calibri" w:hAnsi="Calibri"/>
                <w:sz w:val="22"/>
                <w:szCs w:val="22"/>
              </w:rPr>
              <w:t>ABRvS 11-07-2018, ECLI:NL:RVS:2018:2310, m.nt. J.E. van den Brink (1) en A. Drahmann (2)</w:t>
            </w:r>
            <w:r w:rsidR="00817840">
              <w:rPr>
                <w:rFonts w:ascii="Calibri" w:hAnsi="Calibri"/>
                <w:sz w:val="22"/>
                <w:szCs w:val="22"/>
              </w:rPr>
              <w:t>.</w:t>
            </w:r>
          </w:p>
          <w:p w14:paraId="306430A8" w14:textId="77777777" w:rsidR="000730D8" w:rsidRDefault="000730D8" w:rsidP="00AC02DA">
            <w:pPr>
              <w:pStyle w:val="NoSpacing"/>
              <w:rPr>
                <w:rFonts w:ascii="Calibri" w:hAnsi="Calibri"/>
                <w:sz w:val="22"/>
                <w:szCs w:val="22"/>
              </w:rPr>
            </w:pPr>
          </w:p>
          <w:p w14:paraId="703F87F3" w14:textId="49151180" w:rsidR="00AC02DA" w:rsidRPr="00AE0CE2" w:rsidRDefault="00AC02DA" w:rsidP="00AC02DA">
            <w:pPr>
              <w:pStyle w:val="NoSpacing"/>
              <w:rPr>
                <w:rFonts w:ascii="Calibri" w:hAnsi="Calibri"/>
                <w:sz w:val="22"/>
                <w:szCs w:val="22"/>
              </w:rPr>
            </w:pPr>
            <w:r w:rsidRPr="00AE0CE2">
              <w:rPr>
                <w:rFonts w:ascii="Calibri" w:hAnsi="Calibri"/>
                <w:sz w:val="22"/>
                <w:szCs w:val="22"/>
              </w:rPr>
              <w:t>Hier zijn twee voor de hand liggende varianten uitgewerkt; eerst-komt-eerst-maalt en het tendersysteem.</w:t>
            </w:r>
          </w:p>
          <w:p w14:paraId="5B824B75" w14:textId="77777777" w:rsidR="00AC02DA" w:rsidRPr="00AE0CE2" w:rsidRDefault="00AC02DA" w:rsidP="00AC02DA">
            <w:pPr>
              <w:pStyle w:val="NoSpacing"/>
              <w:rPr>
                <w:rFonts w:ascii="Calibri" w:hAnsi="Calibri"/>
                <w:sz w:val="22"/>
                <w:szCs w:val="22"/>
              </w:rPr>
            </w:pPr>
          </w:p>
          <w:p w14:paraId="48FF833F" w14:textId="77777777" w:rsidR="00AC02DA" w:rsidRPr="005109B8" w:rsidRDefault="00AC02DA" w:rsidP="00AC02DA">
            <w:pPr>
              <w:pStyle w:val="NoSpacing"/>
              <w:rPr>
                <w:rFonts w:ascii="Calibri" w:hAnsi="Calibri"/>
                <w:i/>
                <w:sz w:val="22"/>
                <w:szCs w:val="22"/>
              </w:rPr>
            </w:pPr>
            <w:r w:rsidRPr="005109B8">
              <w:rPr>
                <w:rFonts w:ascii="Calibri" w:hAnsi="Calibri"/>
                <w:i/>
                <w:sz w:val="22"/>
                <w:szCs w:val="22"/>
              </w:rPr>
              <w:t>Variant 1</w:t>
            </w:r>
          </w:p>
          <w:p w14:paraId="27EA647C" w14:textId="77777777" w:rsidR="00AC02DA" w:rsidRPr="00AE0CE2" w:rsidRDefault="00AC02DA" w:rsidP="00AC02DA">
            <w:pPr>
              <w:pStyle w:val="NoSpacing"/>
              <w:rPr>
                <w:rFonts w:ascii="Calibri" w:hAnsi="Calibri"/>
                <w:sz w:val="22"/>
                <w:szCs w:val="22"/>
              </w:rPr>
            </w:pPr>
            <w:r w:rsidRPr="00AE0CE2">
              <w:rPr>
                <w:rFonts w:ascii="Calibri" w:hAnsi="Calibri"/>
                <w:sz w:val="22"/>
                <w:szCs w:val="22"/>
              </w:rPr>
              <w:t>De meest eenvoudige vorm is een verdeelmechanisme op volgorde van ontvangst van de aanvragen, “wie het eerst komt, het eerst maalt”, waarbij aanvragen in volgorde van ontvangst van de volledige aanvraag worden behandeld. Als het subsidieplafond wordt bereikt, worden de volgende aanvragen afgewezen.</w:t>
            </w:r>
          </w:p>
          <w:p w14:paraId="6E07B930" w14:textId="77777777" w:rsidR="00AC02DA" w:rsidRPr="00AE0CE2" w:rsidRDefault="00AC02DA" w:rsidP="00AC02DA">
            <w:pPr>
              <w:pStyle w:val="NoSpacing"/>
              <w:rPr>
                <w:rFonts w:ascii="Calibri" w:hAnsi="Calibri"/>
                <w:sz w:val="22"/>
                <w:szCs w:val="22"/>
              </w:rPr>
            </w:pPr>
          </w:p>
          <w:p w14:paraId="6DBBABD7" w14:textId="77777777" w:rsidR="00AC02DA" w:rsidRPr="005109B8" w:rsidRDefault="00AC02DA" w:rsidP="00AC02DA">
            <w:pPr>
              <w:pStyle w:val="NoSpacing"/>
              <w:rPr>
                <w:rFonts w:ascii="Calibri" w:hAnsi="Calibri"/>
                <w:i/>
                <w:sz w:val="22"/>
                <w:szCs w:val="22"/>
              </w:rPr>
            </w:pPr>
            <w:r w:rsidRPr="005109B8">
              <w:rPr>
                <w:rFonts w:ascii="Calibri" w:hAnsi="Calibri"/>
                <w:i/>
                <w:sz w:val="22"/>
                <w:szCs w:val="22"/>
              </w:rPr>
              <w:t>Variant 2</w:t>
            </w:r>
          </w:p>
          <w:p w14:paraId="238CE557" w14:textId="6AA91441" w:rsidR="00AC02DA" w:rsidRPr="00AE0CE2" w:rsidRDefault="00AC02DA" w:rsidP="00AC02DA">
            <w:pPr>
              <w:pStyle w:val="NoSpacing"/>
              <w:rPr>
                <w:rFonts w:ascii="Calibri" w:hAnsi="Calibri"/>
                <w:sz w:val="22"/>
                <w:szCs w:val="22"/>
              </w:rPr>
            </w:pPr>
            <w:r w:rsidRPr="00AE0CE2">
              <w:rPr>
                <w:rFonts w:ascii="Calibri" w:hAnsi="Calibri"/>
                <w:sz w:val="22"/>
                <w:szCs w:val="22"/>
              </w:rPr>
              <w:t xml:space="preserve">Een andere vorm is een tendersysteem, waarbij het beschikbare budget wordt verdeeld over de complete, tijdig ingediende aanvragen door middel van een onderlinge vergelijking van de aanvragen en waarbij de beste aanvragen voor subsidie in aanmerking komen. Van belang bij dit systeem is dat helder is voor de aanvrager op basis van welke criteria de aanvragen worden getoetst en in rangorde worden gezet. De criteria waaraan een aanvraag wordt getoetst dienen zoveel mogelijk objectief en eenduidig te zijn. Uiteraard moet ook de periode waarin aanvragen kunnen worden ingediend helder zijn </w:t>
            </w:r>
            <w:r w:rsidR="005A06B6">
              <w:rPr>
                <w:rFonts w:ascii="Calibri" w:hAnsi="Calibri"/>
                <w:sz w:val="22"/>
                <w:szCs w:val="22"/>
              </w:rPr>
              <w:t xml:space="preserve">en </w:t>
            </w:r>
            <w:r w:rsidR="006960CC">
              <w:rPr>
                <w:rFonts w:ascii="Calibri" w:hAnsi="Calibri"/>
                <w:sz w:val="22"/>
                <w:szCs w:val="22"/>
              </w:rPr>
              <w:t>duidelijk</w:t>
            </w:r>
            <w:r w:rsidR="005A06B6">
              <w:rPr>
                <w:rFonts w:ascii="Calibri" w:hAnsi="Calibri"/>
                <w:sz w:val="22"/>
                <w:szCs w:val="22"/>
              </w:rPr>
              <w:t xml:space="preserve"> bekend worden gemaakt </w:t>
            </w:r>
            <w:r w:rsidRPr="00AE0CE2">
              <w:rPr>
                <w:rFonts w:ascii="Calibri" w:hAnsi="Calibri"/>
                <w:sz w:val="22"/>
                <w:szCs w:val="22"/>
              </w:rPr>
              <w:t xml:space="preserve">(artikel 7 van de model-ASV 2013 en artikel 10). </w:t>
            </w:r>
          </w:p>
          <w:p w14:paraId="3FE2AEA6" w14:textId="77777777" w:rsidR="00AC02DA" w:rsidRPr="00AE0CE2" w:rsidRDefault="00AC02DA" w:rsidP="00AC02DA">
            <w:pPr>
              <w:pStyle w:val="NoSpacing"/>
              <w:rPr>
                <w:rFonts w:ascii="Calibri" w:hAnsi="Calibri"/>
                <w:sz w:val="22"/>
                <w:szCs w:val="22"/>
              </w:rPr>
            </w:pPr>
          </w:p>
          <w:p w14:paraId="5693ACB8" w14:textId="754117D2" w:rsidR="00AC02DA" w:rsidRPr="00AE0CE2" w:rsidRDefault="00AC02DA" w:rsidP="00AC02DA">
            <w:pPr>
              <w:pStyle w:val="NoSpacing"/>
              <w:rPr>
                <w:rFonts w:ascii="Calibri" w:hAnsi="Calibri"/>
                <w:sz w:val="22"/>
                <w:szCs w:val="22"/>
              </w:rPr>
            </w:pPr>
            <w:r w:rsidRPr="00AE0CE2">
              <w:rPr>
                <w:rFonts w:ascii="Calibri" w:hAnsi="Calibri"/>
                <w:sz w:val="22"/>
                <w:szCs w:val="22"/>
              </w:rPr>
              <w:t>De zinsnede “Indien het subsidieplafond wordt bereikt</w:t>
            </w:r>
            <w:r w:rsidR="00471665" w:rsidRPr="00AE0CE2">
              <w:rPr>
                <w:rFonts w:ascii="Calibri" w:hAnsi="Calibri"/>
                <w:sz w:val="22"/>
                <w:szCs w:val="22"/>
              </w:rPr>
              <w:t>,.</w:t>
            </w:r>
            <w:r w:rsidRPr="00AE0CE2">
              <w:rPr>
                <w:rFonts w:ascii="Calibri" w:hAnsi="Calibri"/>
                <w:sz w:val="22"/>
                <w:szCs w:val="22"/>
              </w:rPr>
              <w:t xml:space="preserve">..” is toegevoegd om te voorkomen dat </w:t>
            </w:r>
            <w:r w:rsidR="006960CC">
              <w:rPr>
                <w:rFonts w:ascii="Calibri" w:hAnsi="Calibri"/>
                <w:sz w:val="22"/>
                <w:szCs w:val="22"/>
              </w:rPr>
              <w:t xml:space="preserve">er ook een </w:t>
            </w:r>
            <w:r w:rsidRPr="00AE0CE2">
              <w:rPr>
                <w:rFonts w:ascii="Calibri" w:hAnsi="Calibri"/>
                <w:sz w:val="22"/>
                <w:szCs w:val="22"/>
              </w:rPr>
              <w:t xml:space="preserve">onderlinge afweging van de aanvragen moet plaatsvinden als op de sluitingsdatum blijkt dat het subsidieplafond niet is bereikt; dan kunnen immers  alle aanvragen gehonoreerd worden en is onderlinge vergelijking niet nodig. </w:t>
            </w:r>
          </w:p>
          <w:p w14:paraId="0E7EC876" w14:textId="77777777" w:rsidR="00AC02DA" w:rsidRPr="00AE0CE2" w:rsidRDefault="00AC02DA" w:rsidP="00AC02DA">
            <w:pPr>
              <w:pStyle w:val="NoSpacing"/>
              <w:rPr>
                <w:rFonts w:ascii="Calibri" w:hAnsi="Calibri"/>
                <w:sz w:val="22"/>
                <w:szCs w:val="22"/>
              </w:rPr>
            </w:pPr>
          </w:p>
          <w:p w14:paraId="07C5B5FB" w14:textId="77777777" w:rsidR="00AC02DA" w:rsidRPr="00AE0CE2" w:rsidRDefault="00AC02DA" w:rsidP="00AC02DA">
            <w:pPr>
              <w:pStyle w:val="NoSpacing"/>
              <w:rPr>
                <w:rFonts w:ascii="Calibri" w:hAnsi="Calibri"/>
                <w:sz w:val="22"/>
                <w:szCs w:val="22"/>
              </w:rPr>
            </w:pPr>
            <w:r w:rsidRPr="00AE0CE2">
              <w:rPr>
                <w:rFonts w:ascii="Calibri" w:hAnsi="Calibri"/>
                <w:sz w:val="22"/>
                <w:szCs w:val="22"/>
              </w:rPr>
              <w:t>Hoe de afwegingscriteria worden bepaald is sterk afhankelijk van het beleidsdoel dat met de subsidie bereikt moet worden in combinatie met de activiteiten zelf. Het is daarom niet goed mogelijk om in dit model concretere voorbeelden van afwegingscriteria te geven dan hier is gedaan. Als het goed is, is in de aanhef van de subsidieregeling het beleidsdoel zo SMART mogelijk omschreven.</w:t>
            </w:r>
          </w:p>
          <w:p w14:paraId="41700FFA" w14:textId="77777777" w:rsidR="00AC02DA" w:rsidRPr="00AE0CE2" w:rsidRDefault="00AC02DA" w:rsidP="00AC02DA">
            <w:pPr>
              <w:pStyle w:val="NoSpacing"/>
              <w:rPr>
                <w:rFonts w:ascii="Calibri" w:hAnsi="Calibri"/>
                <w:sz w:val="22"/>
                <w:szCs w:val="22"/>
              </w:rPr>
            </w:pPr>
          </w:p>
          <w:p w14:paraId="157E0F1D" w14:textId="4DE5446C" w:rsidR="00AC02DA" w:rsidRPr="00AC02DA" w:rsidRDefault="00AC02DA" w:rsidP="00AC02DA">
            <w:pPr>
              <w:pStyle w:val="NoSpacing"/>
              <w:rPr>
                <w:rFonts w:ascii="Calibri" w:hAnsi="Calibri"/>
                <w:b/>
                <w:sz w:val="22"/>
                <w:szCs w:val="22"/>
              </w:rPr>
            </w:pPr>
            <w:r w:rsidRPr="00AE0CE2">
              <w:rPr>
                <w:rFonts w:ascii="Calibri" w:hAnsi="Calibri"/>
                <w:sz w:val="22"/>
                <w:szCs w:val="22"/>
              </w:rPr>
              <w:t>Let op: de in het tweede lid van variant 2 opgenomen aspecten evenals het daarbij vermelde maximum aantal toe te kennen punten betreffen slechts voorbeelden.</w:t>
            </w:r>
          </w:p>
        </w:tc>
      </w:tr>
    </w:tbl>
    <w:p w14:paraId="1C832BB3" w14:textId="77777777" w:rsidR="00AC02DA" w:rsidRPr="00C5108D" w:rsidRDefault="00AC02DA" w:rsidP="00AC02DA">
      <w:pPr>
        <w:pStyle w:val="NoSpacing"/>
        <w:rPr>
          <w:rFonts w:ascii="Calibri" w:hAnsi="Calibri"/>
          <w:sz w:val="22"/>
          <w:szCs w:val="22"/>
        </w:rPr>
      </w:pPr>
    </w:p>
    <w:p w14:paraId="00616C9A" w14:textId="6AB2A462" w:rsidR="00A0590D" w:rsidRPr="008F00B0" w:rsidRDefault="00002EE6" w:rsidP="008F00B0">
      <w:pPr>
        <w:pStyle w:val="NoSpacing"/>
        <w:rPr>
          <w:rFonts w:ascii="Calibri" w:hAnsi="Calibri"/>
          <w:sz w:val="22"/>
          <w:szCs w:val="22"/>
        </w:rPr>
      </w:pPr>
      <w:r w:rsidRPr="008F00B0">
        <w:rPr>
          <w:rFonts w:ascii="Calibri" w:hAnsi="Calibri"/>
          <w:sz w:val="22"/>
          <w:szCs w:val="22"/>
        </w:rPr>
        <w:t>[</w:t>
      </w:r>
      <w:r w:rsidR="00E74B29" w:rsidRPr="005109B8">
        <w:rPr>
          <w:rFonts w:ascii="Calibri" w:hAnsi="Calibri"/>
          <w:b/>
          <w:i/>
          <w:sz w:val="22"/>
          <w:szCs w:val="22"/>
        </w:rPr>
        <w:t>Artikel 9. Aanvraa</w:t>
      </w:r>
      <w:r w:rsidR="00A0590D" w:rsidRPr="008F00B0">
        <w:rPr>
          <w:rFonts w:ascii="Calibri" w:hAnsi="Calibri"/>
          <w:b/>
          <w:i/>
          <w:sz w:val="22"/>
          <w:szCs w:val="22"/>
        </w:rPr>
        <w:t>g</w:t>
      </w:r>
      <w:r w:rsidR="008F00B0">
        <w:rPr>
          <w:rFonts w:ascii="Calibri" w:hAnsi="Calibri"/>
          <w:b/>
          <w:sz w:val="22"/>
          <w:szCs w:val="22"/>
        </w:rPr>
        <w:t>]</w:t>
      </w:r>
    </w:p>
    <w:p w14:paraId="4EBAB718" w14:textId="3B11F23E" w:rsidR="00002EE6" w:rsidRDefault="00E61839" w:rsidP="008F00B0">
      <w:pPr>
        <w:pStyle w:val="NoSpacing"/>
        <w:rPr>
          <w:rFonts w:ascii="Calibri" w:hAnsi="Calibri"/>
          <w:sz w:val="22"/>
          <w:szCs w:val="22"/>
        </w:rPr>
      </w:pPr>
      <w:r>
        <w:rPr>
          <w:rFonts w:ascii="Calibri" w:hAnsi="Calibri"/>
          <w:sz w:val="22"/>
          <w:szCs w:val="22"/>
        </w:rPr>
        <w:t>(</w:t>
      </w:r>
      <w:r w:rsidR="00A0590D" w:rsidRPr="008F00B0">
        <w:rPr>
          <w:rFonts w:ascii="Calibri" w:hAnsi="Calibri"/>
          <w:sz w:val="22"/>
          <w:szCs w:val="22"/>
        </w:rPr>
        <w:t>Geen modelbepaling</w:t>
      </w:r>
      <w:r>
        <w:rPr>
          <w:rFonts w:ascii="Calibri" w:hAnsi="Calibri"/>
          <w:sz w:val="22"/>
          <w:szCs w:val="22"/>
        </w:rPr>
        <w:t>)</w:t>
      </w:r>
    </w:p>
    <w:p w14:paraId="78146DD7" w14:textId="77777777" w:rsidR="00E61839" w:rsidRPr="008F00B0" w:rsidRDefault="00E61839" w:rsidP="008F00B0">
      <w:pPr>
        <w:pStyle w:val="NoSpacing"/>
        <w:rPr>
          <w:rFonts w:ascii="Calibri" w:hAnsi="Calibri"/>
          <w:sz w:val="22"/>
          <w:szCs w:val="22"/>
        </w:rPr>
      </w:pPr>
    </w:p>
    <w:tbl>
      <w:tblPr>
        <w:tblW w:w="9493" w:type="dxa"/>
        <w:tblCellMar>
          <w:left w:w="70" w:type="dxa"/>
          <w:right w:w="70" w:type="dxa"/>
        </w:tblCellMar>
        <w:tblLook w:val="0000" w:firstRow="0" w:lastRow="0" w:firstColumn="0" w:lastColumn="0" w:noHBand="0" w:noVBand="0"/>
      </w:tblPr>
      <w:tblGrid>
        <w:gridCol w:w="9493"/>
      </w:tblGrid>
      <w:tr w:rsidR="00AC02DA" w14:paraId="37C03AFB" w14:textId="77777777" w:rsidTr="008A6D9E">
        <w:trPr>
          <w:trHeight w:val="1963"/>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2095D6B3" w14:textId="77777777" w:rsidR="00AC02DA" w:rsidRPr="00AE0CE2" w:rsidRDefault="00AC02DA" w:rsidP="00D94183">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7B97623B" w14:textId="3A86F9C2" w:rsidR="00AC02DA" w:rsidRPr="00AC02DA" w:rsidRDefault="00AC02DA" w:rsidP="00AC02DA">
            <w:pPr>
              <w:pStyle w:val="NoSpacing"/>
              <w:rPr>
                <w:rFonts w:ascii="Calibri" w:hAnsi="Calibri"/>
                <w:i/>
                <w:sz w:val="22"/>
                <w:szCs w:val="22"/>
              </w:rPr>
            </w:pPr>
            <w:r w:rsidRPr="00AC02DA">
              <w:rPr>
                <w:rFonts w:ascii="Calibri" w:hAnsi="Calibri"/>
                <w:i/>
                <w:sz w:val="22"/>
                <w:szCs w:val="22"/>
              </w:rPr>
              <w:t xml:space="preserve">Het vierde lid van artikel 6 van de </w:t>
            </w:r>
            <w:r w:rsidR="007B695A">
              <w:rPr>
                <w:rFonts w:ascii="Calibri" w:hAnsi="Calibri"/>
                <w:i/>
                <w:sz w:val="22"/>
                <w:szCs w:val="22"/>
              </w:rPr>
              <w:t>model-</w:t>
            </w:r>
            <w:r w:rsidRPr="00AC02DA">
              <w:rPr>
                <w:rFonts w:ascii="Calibri" w:hAnsi="Calibri"/>
                <w:i/>
                <w:sz w:val="22"/>
                <w:szCs w:val="22"/>
              </w:rPr>
              <w:t xml:space="preserve">ASV </w:t>
            </w:r>
            <w:r w:rsidR="007B695A">
              <w:rPr>
                <w:rFonts w:ascii="Calibri" w:hAnsi="Calibri"/>
                <w:i/>
                <w:sz w:val="22"/>
                <w:szCs w:val="22"/>
              </w:rPr>
              <w:t xml:space="preserve">2013 </w:t>
            </w:r>
            <w:r w:rsidRPr="00AC02DA">
              <w:rPr>
                <w:rFonts w:ascii="Calibri" w:hAnsi="Calibri"/>
                <w:i/>
                <w:sz w:val="22"/>
                <w:szCs w:val="22"/>
              </w:rPr>
              <w:t xml:space="preserve">creëert de mogelijkheid voor </w:t>
            </w:r>
            <w:r w:rsidR="00471665">
              <w:rPr>
                <w:rFonts w:ascii="Calibri" w:hAnsi="Calibri"/>
                <w:i/>
                <w:sz w:val="22"/>
                <w:szCs w:val="22"/>
              </w:rPr>
              <w:t>het college</w:t>
            </w:r>
            <w:r w:rsidRPr="00AC02DA">
              <w:rPr>
                <w:rFonts w:ascii="Calibri" w:hAnsi="Calibri"/>
                <w:i/>
                <w:sz w:val="22"/>
                <w:szCs w:val="22"/>
              </w:rPr>
              <w:t xml:space="preserve"> om van het eerste tot en met derde lid afwijkende eisen te stellen met betrekking tot de aanvraag. Gezien de grote mate van vrijheid is geen uitgewerkte modelbepaling opgenomen.</w:t>
            </w:r>
            <w:r w:rsidR="00D4115A">
              <w:rPr>
                <w:rFonts w:ascii="Calibri" w:hAnsi="Calibri"/>
                <w:i/>
                <w:sz w:val="22"/>
                <w:szCs w:val="22"/>
              </w:rPr>
              <w:t xml:space="preserve"> </w:t>
            </w:r>
            <w:r w:rsidR="00D4115A" w:rsidRPr="00D4115A">
              <w:rPr>
                <w:rFonts w:ascii="Calibri" w:hAnsi="Calibri"/>
                <w:i/>
                <w:sz w:val="22"/>
                <w:szCs w:val="22"/>
              </w:rPr>
              <w:t xml:space="preserve">Uiteraard mogen van de aanvrager alleen die gegevens verlangd worden die noodzakelijk zijn voor het beoordelen van de </w:t>
            </w:r>
            <w:r w:rsidR="00D4115A">
              <w:rPr>
                <w:rFonts w:ascii="Calibri" w:hAnsi="Calibri"/>
                <w:i/>
                <w:sz w:val="22"/>
                <w:szCs w:val="22"/>
              </w:rPr>
              <w:t>aanvraag</w:t>
            </w:r>
            <w:r w:rsidR="00D4115A" w:rsidRPr="00D4115A">
              <w:rPr>
                <w:rFonts w:ascii="Calibri" w:hAnsi="Calibri"/>
                <w:i/>
                <w:sz w:val="22"/>
                <w:szCs w:val="22"/>
              </w:rPr>
              <w:t>; dit volgt uit de Algemene verordening gegevensbescherming.</w:t>
            </w:r>
          </w:p>
          <w:p w14:paraId="041F0AC9" w14:textId="77777777" w:rsidR="00AC02DA" w:rsidRPr="00AC02DA" w:rsidRDefault="00AC02DA" w:rsidP="00AC02DA">
            <w:pPr>
              <w:pStyle w:val="NoSpacing"/>
              <w:rPr>
                <w:rFonts w:ascii="Calibri" w:hAnsi="Calibri"/>
                <w:i/>
                <w:sz w:val="22"/>
                <w:szCs w:val="22"/>
              </w:rPr>
            </w:pPr>
          </w:p>
          <w:p w14:paraId="2F5A56C9" w14:textId="31916D41" w:rsidR="00AC02DA" w:rsidRPr="00AC02DA" w:rsidRDefault="00AC02DA" w:rsidP="00AC02DA">
            <w:pPr>
              <w:pStyle w:val="NoSpacing"/>
              <w:rPr>
                <w:rFonts w:ascii="Calibri" w:hAnsi="Calibri"/>
                <w:sz w:val="22"/>
                <w:szCs w:val="22"/>
              </w:rPr>
            </w:pPr>
            <w:r w:rsidRPr="00AC02DA">
              <w:rPr>
                <w:rFonts w:ascii="Calibri" w:hAnsi="Calibri"/>
                <w:i/>
                <w:sz w:val="22"/>
                <w:szCs w:val="22"/>
              </w:rPr>
              <w:t xml:space="preserve">Als de subsidieregeling onder de de-minimisverordening wordt gebracht, kan het voor de hand liggen om reeds bij de aanvraag om een de-minimisverklaring te vragen. Zie daarover verder </w:t>
            </w:r>
            <w:hyperlink r:id="rId12" w:history="1">
              <w:r w:rsidRPr="00AC02DA">
                <w:rPr>
                  <w:rStyle w:val="Hyperlink"/>
                  <w:rFonts w:ascii="Calibri" w:hAnsi="Calibri"/>
                  <w:i/>
                  <w:color w:val="auto"/>
                  <w:sz w:val="22"/>
                  <w:szCs w:val="22"/>
                  <w:u w:val="none"/>
                </w:rPr>
                <w:t>www.europadecentraal.nl</w:t>
              </w:r>
            </w:hyperlink>
            <w:r w:rsidRPr="00AC02DA">
              <w:rPr>
                <w:rFonts w:ascii="Calibri" w:hAnsi="Calibri"/>
                <w:i/>
                <w:sz w:val="22"/>
                <w:szCs w:val="22"/>
              </w:rPr>
              <w:t xml:space="preserve"> en de bij </w:t>
            </w:r>
            <w:r w:rsidR="008F00B0">
              <w:rPr>
                <w:rFonts w:ascii="Calibri" w:hAnsi="Calibri"/>
                <w:i/>
                <w:sz w:val="22"/>
                <w:szCs w:val="22"/>
              </w:rPr>
              <w:t xml:space="preserve">de </w:t>
            </w:r>
            <w:r w:rsidRPr="00AC02DA">
              <w:rPr>
                <w:rFonts w:ascii="Calibri" w:hAnsi="Calibri"/>
                <w:i/>
                <w:sz w:val="22"/>
                <w:szCs w:val="22"/>
              </w:rPr>
              <w:t>model-ASV 2013 behorende VNG ledenbrieven Lbr. 13/075 van 27 september 2013, en Lbr. 16/056 van 8 juli 2016.</w:t>
            </w:r>
            <w:r w:rsidRPr="000A40A1">
              <w:rPr>
                <w:rFonts w:ascii="Calibri" w:hAnsi="Calibri"/>
                <w:sz w:val="22"/>
                <w:szCs w:val="22"/>
              </w:rPr>
              <w:t>]</w:t>
            </w:r>
          </w:p>
        </w:tc>
      </w:tr>
    </w:tbl>
    <w:p w14:paraId="5483690C" w14:textId="77777777" w:rsidR="00AC02DA" w:rsidRPr="00C5108D" w:rsidRDefault="00AC02DA" w:rsidP="00AC02DA">
      <w:pPr>
        <w:pStyle w:val="NoSpacing"/>
        <w:rPr>
          <w:rFonts w:ascii="Calibri" w:hAnsi="Calibri"/>
          <w:sz w:val="22"/>
          <w:szCs w:val="22"/>
        </w:rPr>
      </w:pPr>
    </w:p>
    <w:p w14:paraId="07A73E2E" w14:textId="322EAF5E" w:rsidR="00E74B29" w:rsidRPr="008F00B0" w:rsidRDefault="00171978" w:rsidP="008F00B0">
      <w:pPr>
        <w:pStyle w:val="NoSpacing"/>
        <w:rPr>
          <w:rFonts w:ascii="Calibri" w:hAnsi="Calibri"/>
          <w:b/>
          <w:i/>
          <w:sz w:val="22"/>
          <w:szCs w:val="22"/>
        </w:rPr>
      </w:pPr>
      <w:r w:rsidRPr="008F00B0">
        <w:rPr>
          <w:rFonts w:ascii="Calibri" w:hAnsi="Calibri"/>
          <w:b/>
          <w:sz w:val="22"/>
          <w:szCs w:val="22"/>
        </w:rPr>
        <w:t>[</w:t>
      </w:r>
      <w:r w:rsidR="00E74B29" w:rsidRPr="008F00B0">
        <w:rPr>
          <w:rFonts w:ascii="Calibri" w:hAnsi="Calibri"/>
          <w:b/>
          <w:i/>
          <w:sz w:val="22"/>
          <w:szCs w:val="22"/>
        </w:rPr>
        <w:t>Artikel 10. Aanvraagtermijn</w:t>
      </w:r>
    </w:p>
    <w:p w14:paraId="36090F80" w14:textId="77777777" w:rsidR="00E74B29" w:rsidRPr="008F00B0" w:rsidRDefault="00E74B29" w:rsidP="008F00B0">
      <w:pPr>
        <w:pStyle w:val="NoSpacing"/>
        <w:rPr>
          <w:rFonts w:ascii="Calibri" w:hAnsi="Calibri"/>
          <w:i/>
          <w:sz w:val="22"/>
          <w:szCs w:val="22"/>
        </w:rPr>
      </w:pPr>
      <w:r w:rsidRPr="008F00B0">
        <w:rPr>
          <w:rFonts w:ascii="Calibri" w:hAnsi="Calibri"/>
          <w:i/>
          <w:sz w:val="22"/>
          <w:szCs w:val="22"/>
        </w:rPr>
        <w:t>Een aanvraag om een subsidie wordt, in afwijking van artikel 7, eerste lid, van de [</w:t>
      </w:r>
      <w:r w:rsidRPr="008F00B0">
        <w:rPr>
          <w:rFonts w:ascii="Calibri" w:hAnsi="Calibri"/>
          <w:b/>
          <w:bCs/>
          <w:i/>
          <w:sz w:val="22"/>
          <w:szCs w:val="22"/>
          <w:bdr w:val="none" w:sz="0" w:space="0" w:color="auto" w:frame="1"/>
        </w:rPr>
        <w:t>citeertitel ASV</w:t>
      </w:r>
      <w:r w:rsidRPr="008F00B0">
        <w:rPr>
          <w:rFonts w:ascii="Calibri" w:hAnsi="Calibri"/>
          <w:i/>
          <w:sz w:val="22"/>
          <w:szCs w:val="22"/>
        </w:rPr>
        <w:t>], ingediend uiterlijk [</w:t>
      </w:r>
      <w:r w:rsidRPr="008F00B0">
        <w:rPr>
          <w:rFonts w:ascii="Calibri" w:hAnsi="Calibri"/>
          <w:b/>
          <w:bCs/>
          <w:i/>
          <w:sz w:val="22"/>
          <w:szCs w:val="22"/>
          <w:bdr w:val="none" w:sz="0" w:space="0" w:color="auto" w:frame="1"/>
        </w:rPr>
        <w:t>datum</w:t>
      </w:r>
      <w:r w:rsidRPr="008F00B0">
        <w:rPr>
          <w:rFonts w:ascii="Calibri" w:hAnsi="Calibri"/>
          <w:i/>
          <w:sz w:val="22"/>
          <w:szCs w:val="22"/>
        </w:rPr>
        <w:t>] voorafgaand aan het jaar, of de jaren waarop de aanvraag betrekking heeft.</w:t>
      </w:r>
    </w:p>
    <w:p w14:paraId="14A48276" w14:textId="77777777" w:rsidR="00E74B29" w:rsidRPr="008F00B0" w:rsidRDefault="00E74B29" w:rsidP="008F00B0">
      <w:pPr>
        <w:pStyle w:val="NoSpacing"/>
        <w:rPr>
          <w:rFonts w:ascii="Calibri" w:hAnsi="Calibri"/>
          <w:b/>
          <w:bCs/>
          <w:i/>
          <w:sz w:val="22"/>
          <w:szCs w:val="22"/>
          <w:bdr w:val="none" w:sz="0" w:space="0" w:color="auto" w:frame="1"/>
        </w:rPr>
      </w:pPr>
    </w:p>
    <w:p w14:paraId="062D9DFF" w14:textId="77777777" w:rsidR="00E74B29" w:rsidRPr="008F00B0" w:rsidRDefault="00E74B29" w:rsidP="008F00B0">
      <w:pPr>
        <w:pStyle w:val="NoSpacing"/>
        <w:rPr>
          <w:rFonts w:ascii="Calibri" w:hAnsi="Calibri"/>
          <w:i/>
          <w:sz w:val="22"/>
          <w:szCs w:val="22"/>
        </w:rPr>
      </w:pPr>
      <w:r w:rsidRPr="008F00B0">
        <w:rPr>
          <w:rFonts w:ascii="Calibri" w:hAnsi="Calibri"/>
          <w:b/>
          <w:bCs/>
          <w:i/>
          <w:sz w:val="22"/>
          <w:szCs w:val="22"/>
          <w:bdr w:val="none" w:sz="0" w:space="0" w:color="auto" w:frame="1"/>
        </w:rPr>
        <w:t>OF</w:t>
      </w:r>
    </w:p>
    <w:p w14:paraId="1F12EACC" w14:textId="77777777" w:rsidR="00E74B29" w:rsidRPr="008F00B0" w:rsidRDefault="00E74B29" w:rsidP="008F00B0">
      <w:pPr>
        <w:pStyle w:val="NoSpacing"/>
        <w:rPr>
          <w:rFonts w:ascii="Calibri" w:hAnsi="Calibri"/>
          <w:i/>
          <w:sz w:val="22"/>
          <w:szCs w:val="22"/>
        </w:rPr>
      </w:pPr>
    </w:p>
    <w:p w14:paraId="33C65F90" w14:textId="77777777" w:rsidR="00E74B29" w:rsidRPr="008F00B0" w:rsidRDefault="00E74B29" w:rsidP="008F00B0">
      <w:pPr>
        <w:pStyle w:val="NoSpacing"/>
        <w:rPr>
          <w:rFonts w:ascii="Calibri" w:hAnsi="Calibri"/>
          <w:i/>
          <w:sz w:val="22"/>
          <w:szCs w:val="22"/>
        </w:rPr>
      </w:pPr>
      <w:r w:rsidRPr="008F00B0">
        <w:rPr>
          <w:rFonts w:ascii="Calibri" w:hAnsi="Calibri"/>
          <w:i/>
          <w:sz w:val="22"/>
          <w:szCs w:val="22"/>
        </w:rPr>
        <w:t>Een aanvraag om een subsidie wordt, in afwijking van artikel 7, tweede lid, van de [</w:t>
      </w:r>
      <w:r w:rsidRPr="008F00B0">
        <w:rPr>
          <w:rFonts w:ascii="Calibri" w:hAnsi="Calibri"/>
          <w:b/>
          <w:bCs/>
          <w:i/>
          <w:sz w:val="22"/>
          <w:szCs w:val="22"/>
          <w:bdr w:val="none" w:sz="0" w:space="0" w:color="auto" w:frame="1"/>
        </w:rPr>
        <w:t>citeertitel ASV</w:t>
      </w:r>
      <w:r w:rsidRPr="008F00B0">
        <w:rPr>
          <w:rFonts w:ascii="Calibri" w:hAnsi="Calibri"/>
          <w:i/>
          <w:sz w:val="22"/>
          <w:szCs w:val="22"/>
        </w:rPr>
        <w:t>], uiterlijk [</w:t>
      </w:r>
      <w:r w:rsidRPr="008F00B0">
        <w:rPr>
          <w:rFonts w:ascii="Calibri" w:hAnsi="Calibri"/>
          <w:b/>
          <w:bCs/>
          <w:i/>
          <w:sz w:val="22"/>
          <w:szCs w:val="22"/>
          <w:bdr w:val="none" w:sz="0" w:space="0" w:color="auto" w:frame="1"/>
        </w:rPr>
        <w:t>aantal</w:t>
      </w:r>
      <w:r w:rsidRPr="008F00B0">
        <w:rPr>
          <w:rFonts w:ascii="Calibri" w:hAnsi="Calibri"/>
          <w:i/>
          <w:sz w:val="22"/>
          <w:szCs w:val="22"/>
        </w:rPr>
        <w:t>] weken voorafgaand aan dat boekjaar ingediend.</w:t>
      </w:r>
    </w:p>
    <w:p w14:paraId="2BBFBC7A" w14:textId="77777777" w:rsidR="008F00B0" w:rsidRDefault="008F00B0" w:rsidP="008F00B0">
      <w:pPr>
        <w:pStyle w:val="NoSpacing"/>
        <w:rPr>
          <w:rFonts w:ascii="Calibri" w:hAnsi="Calibri"/>
          <w:b/>
          <w:bCs/>
          <w:i/>
          <w:sz w:val="22"/>
          <w:szCs w:val="22"/>
          <w:bdr w:val="none" w:sz="0" w:space="0" w:color="auto" w:frame="1"/>
        </w:rPr>
      </w:pPr>
    </w:p>
    <w:p w14:paraId="5C4CEDC7" w14:textId="0DAFC907" w:rsidR="00E74B29" w:rsidRPr="008F00B0" w:rsidRDefault="00E74B29" w:rsidP="008F00B0">
      <w:pPr>
        <w:pStyle w:val="NoSpacing"/>
        <w:rPr>
          <w:rFonts w:ascii="Calibri" w:hAnsi="Calibri"/>
          <w:i/>
          <w:sz w:val="22"/>
          <w:szCs w:val="22"/>
        </w:rPr>
      </w:pPr>
      <w:r w:rsidRPr="008F00B0">
        <w:rPr>
          <w:rFonts w:ascii="Calibri" w:hAnsi="Calibri"/>
          <w:b/>
          <w:bCs/>
          <w:i/>
          <w:sz w:val="22"/>
          <w:szCs w:val="22"/>
          <w:bdr w:val="none" w:sz="0" w:space="0" w:color="auto" w:frame="1"/>
        </w:rPr>
        <w:t>OF</w:t>
      </w:r>
    </w:p>
    <w:p w14:paraId="0E4ADCAA" w14:textId="77777777" w:rsidR="00E74B29" w:rsidRPr="008F00B0" w:rsidRDefault="00E74B29" w:rsidP="008F00B0">
      <w:pPr>
        <w:pStyle w:val="NoSpacing"/>
        <w:rPr>
          <w:rFonts w:ascii="Calibri" w:hAnsi="Calibri"/>
          <w:i/>
          <w:sz w:val="22"/>
          <w:szCs w:val="22"/>
        </w:rPr>
      </w:pPr>
    </w:p>
    <w:p w14:paraId="6900126A" w14:textId="6568B46D" w:rsidR="00E74B29" w:rsidRPr="008F00B0" w:rsidRDefault="00E74B29" w:rsidP="008F00B0">
      <w:pPr>
        <w:pStyle w:val="NoSpacing"/>
        <w:rPr>
          <w:rFonts w:ascii="Calibri" w:hAnsi="Calibri"/>
          <w:i/>
          <w:sz w:val="22"/>
          <w:szCs w:val="22"/>
        </w:rPr>
      </w:pPr>
      <w:r w:rsidRPr="008F00B0">
        <w:rPr>
          <w:rFonts w:ascii="Calibri" w:hAnsi="Calibri"/>
          <w:i/>
          <w:sz w:val="22"/>
          <w:szCs w:val="22"/>
        </w:rPr>
        <w:t>Een aanvraag om een subsidie wordt, in afwijking van artikel 7, derde lid, van de [</w:t>
      </w:r>
      <w:r w:rsidRPr="008F00B0">
        <w:rPr>
          <w:rFonts w:ascii="Calibri" w:hAnsi="Calibri"/>
          <w:b/>
          <w:bCs/>
          <w:i/>
          <w:sz w:val="22"/>
          <w:szCs w:val="22"/>
          <w:bdr w:val="none" w:sz="0" w:space="0" w:color="auto" w:frame="1"/>
        </w:rPr>
        <w:t>citeertitel ASV</w:t>
      </w:r>
      <w:r w:rsidRPr="008F00B0">
        <w:rPr>
          <w:rFonts w:ascii="Calibri" w:hAnsi="Calibri"/>
          <w:i/>
          <w:sz w:val="22"/>
          <w:szCs w:val="22"/>
        </w:rPr>
        <w:t>], ingediend tussen [</w:t>
      </w:r>
      <w:r w:rsidRPr="008F00B0">
        <w:rPr>
          <w:rFonts w:ascii="Calibri" w:hAnsi="Calibri"/>
          <w:b/>
          <w:bCs/>
          <w:i/>
          <w:sz w:val="22"/>
          <w:szCs w:val="22"/>
          <w:bdr w:val="none" w:sz="0" w:space="0" w:color="auto" w:frame="1"/>
        </w:rPr>
        <w:t>aantal</w:t>
      </w:r>
      <w:r w:rsidRPr="008F00B0">
        <w:rPr>
          <w:rFonts w:ascii="Calibri" w:hAnsi="Calibri"/>
          <w:i/>
          <w:sz w:val="22"/>
          <w:szCs w:val="22"/>
        </w:rPr>
        <w:t>] en [</w:t>
      </w:r>
      <w:r w:rsidRPr="008F00B0">
        <w:rPr>
          <w:rFonts w:ascii="Calibri" w:hAnsi="Calibri"/>
          <w:b/>
          <w:bCs/>
          <w:i/>
          <w:sz w:val="22"/>
          <w:szCs w:val="22"/>
          <w:bdr w:val="none" w:sz="0" w:space="0" w:color="auto" w:frame="1"/>
        </w:rPr>
        <w:t>aantal</w:t>
      </w:r>
      <w:r w:rsidRPr="008F00B0">
        <w:rPr>
          <w:rFonts w:ascii="Calibri" w:hAnsi="Calibri"/>
          <w:i/>
          <w:sz w:val="22"/>
          <w:szCs w:val="22"/>
        </w:rPr>
        <w:t>] weken voordat de aanvrager voornemens is te beginnen met de activiteiten waarvoor de subsidie wordt aangevraagd.</w:t>
      </w:r>
    </w:p>
    <w:p w14:paraId="7CDEB873" w14:textId="0757017A" w:rsidR="002F093C" w:rsidRPr="008F00B0" w:rsidRDefault="002F093C" w:rsidP="008F00B0">
      <w:pPr>
        <w:pStyle w:val="NoSpacing"/>
        <w:rPr>
          <w:rFonts w:ascii="Calibri" w:hAnsi="Calibri"/>
          <w:i/>
          <w:sz w:val="22"/>
          <w:szCs w:val="22"/>
        </w:rPr>
      </w:pPr>
    </w:p>
    <w:p w14:paraId="3B406D34" w14:textId="77777777" w:rsidR="00E06F32" w:rsidRPr="008F00B0" w:rsidRDefault="00E06F32" w:rsidP="008F00B0">
      <w:pPr>
        <w:pStyle w:val="NoSpacing"/>
        <w:rPr>
          <w:rFonts w:ascii="Calibri" w:hAnsi="Calibri"/>
          <w:i/>
          <w:sz w:val="22"/>
          <w:szCs w:val="22"/>
        </w:rPr>
      </w:pPr>
      <w:r w:rsidRPr="008F00B0">
        <w:rPr>
          <w:rFonts w:ascii="Calibri" w:hAnsi="Calibri"/>
          <w:b/>
          <w:i/>
          <w:sz w:val="22"/>
          <w:szCs w:val="22"/>
        </w:rPr>
        <w:t>OF</w:t>
      </w:r>
    </w:p>
    <w:p w14:paraId="471C5CC9" w14:textId="77777777" w:rsidR="008F00B0" w:rsidRDefault="008F00B0" w:rsidP="008F00B0">
      <w:pPr>
        <w:pStyle w:val="NoSpacing"/>
        <w:rPr>
          <w:rFonts w:ascii="Calibri" w:hAnsi="Calibri"/>
          <w:i/>
          <w:sz w:val="22"/>
          <w:szCs w:val="22"/>
        </w:rPr>
      </w:pPr>
    </w:p>
    <w:p w14:paraId="42CF503D" w14:textId="25B603A8" w:rsidR="00E74B29" w:rsidRPr="008F00B0" w:rsidRDefault="00E06F32" w:rsidP="008F00B0">
      <w:pPr>
        <w:pStyle w:val="NoSpacing"/>
        <w:rPr>
          <w:rFonts w:ascii="Calibri" w:hAnsi="Calibri"/>
          <w:sz w:val="22"/>
          <w:szCs w:val="22"/>
          <w:bdr w:val="none" w:sz="0" w:space="0" w:color="auto" w:frame="1"/>
        </w:rPr>
      </w:pPr>
      <w:r w:rsidRPr="008F00B0">
        <w:rPr>
          <w:rFonts w:ascii="Calibri" w:hAnsi="Calibri"/>
          <w:i/>
          <w:sz w:val="22"/>
          <w:szCs w:val="22"/>
        </w:rPr>
        <w:t>Een aanvraag om een subsidie wordt, in afwijking van artikel 7, derde lid, van de [</w:t>
      </w:r>
      <w:r w:rsidRPr="008F00B0">
        <w:rPr>
          <w:rFonts w:ascii="Calibri" w:hAnsi="Calibri"/>
          <w:b/>
          <w:i/>
          <w:sz w:val="22"/>
          <w:szCs w:val="22"/>
        </w:rPr>
        <w:t>citeertitel ASV</w:t>
      </w:r>
      <w:r w:rsidRPr="008F00B0">
        <w:rPr>
          <w:rFonts w:ascii="Calibri" w:hAnsi="Calibri"/>
          <w:i/>
          <w:sz w:val="22"/>
          <w:szCs w:val="22"/>
        </w:rPr>
        <w:t>], ingediend tussen [</w:t>
      </w:r>
      <w:r w:rsidRPr="008F00B0">
        <w:rPr>
          <w:rFonts w:ascii="Calibri" w:hAnsi="Calibri"/>
          <w:b/>
          <w:i/>
          <w:sz w:val="22"/>
          <w:szCs w:val="22"/>
        </w:rPr>
        <w:t>datum</w:t>
      </w:r>
      <w:r w:rsidRPr="008F00B0">
        <w:rPr>
          <w:rFonts w:ascii="Calibri" w:hAnsi="Calibri"/>
          <w:i/>
          <w:sz w:val="22"/>
          <w:szCs w:val="22"/>
        </w:rPr>
        <w:t>] en [</w:t>
      </w:r>
      <w:r w:rsidRPr="008F00B0">
        <w:rPr>
          <w:rFonts w:ascii="Calibri" w:hAnsi="Calibri"/>
          <w:b/>
          <w:i/>
          <w:sz w:val="22"/>
          <w:szCs w:val="22"/>
        </w:rPr>
        <w:t>datum</w:t>
      </w:r>
      <w:r w:rsidRPr="008F00B0">
        <w:rPr>
          <w:rFonts w:ascii="Calibri" w:hAnsi="Calibri"/>
          <w:i/>
          <w:sz w:val="22"/>
          <w:szCs w:val="22"/>
        </w:rPr>
        <w:t>] van het jaar [</w:t>
      </w:r>
      <w:r w:rsidRPr="008F00B0">
        <w:rPr>
          <w:rFonts w:ascii="Calibri" w:hAnsi="Calibri"/>
          <w:b/>
          <w:i/>
          <w:sz w:val="22"/>
          <w:szCs w:val="22"/>
        </w:rPr>
        <w:t>…</w:t>
      </w:r>
      <w:r w:rsidRPr="008F00B0">
        <w:rPr>
          <w:rFonts w:ascii="Calibri" w:hAnsi="Calibri"/>
          <w:i/>
          <w:sz w:val="22"/>
          <w:szCs w:val="22"/>
        </w:rPr>
        <w:t>].</w:t>
      </w:r>
      <w:r w:rsidR="00171978" w:rsidRPr="008F00B0">
        <w:rPr>
          <w:rFonts w:ascii="Calibri" w:hAnsi="Calibri"/>
          <w:sz w:val="22"/>
          <w:szCs w:val="22"/>
        </w:rPr>
        <w:t>]</w:t>
      </w:r>
    </w:p>
    <w:p w14:paraId="01F30967" w14:textId="77777777" w:rsidR="008F00B0" w:rsidRPr="004D25D4" w:rsidRDefault="008F00B0" w:rsidP="008F00B0">
      <w:pPr>
        <w:pStyle w:val="NoSpacing"/>
        <w:rPr>
          <w:rFonts w:ascii="Calibri" w:hAnsi="Calibri"/>
          <w:sz w:val="22"/>
          <w:szCs w:val="22"/>
          <w:bdr w:val="none" w:sz="0" w:space="0" w:color="auto" w:frame="1"/>
        </w:rPr>
      </w:pPr>
    </w:p>
    <w:tbl>
      <w:tblPr>
        <w:tblW w:w="9493" w:type="dxa"/>
        <w:tblCellMar>
          <w:left w:w="70" w:type="dxa"/>
          <w:right w:w="70" w:type="dxa"/>
        </w:tblCellMar>
        <w:tblLook w:val="0000" w:firstRow="0" w:lastRow="0" w:firstColumn="0" w:lastColumn="0" w:noHBand="0" w:noVBand="0"/>
      </w:tblPr>
      <w:tblGrid>
        <w:gridCol w:w="9493"/>
      </w:tblGrid>
      <w:tr w:rsidR="008F00B0" w14:paraId="2509DB21" w14:textId="77777777" w:rsidTr="008A6D9E">
        <w:trPr>
          <w:trHeight w:val="1963"/>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63BC73E1" w14:textId="77777777" w:rsidR="008F00B0" w:rsidRPr="00AE0CE2" w:rsidRDefault="008F00B0" w:rsidP="00D94183">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39CD268D" w14:textId="28B89058" w:rsidR="008F00B0" w:rsidRPr="005109B8" w:rsidRDefault="008F00B0" w:rsidP="00D94183">
            <w:pPr>
              <w:pStyle w:val="NoSpacing"/>
              <w:rPr>
                <w:rFonts w:ascii="Calibri" w:hAnsi="Calibri"/>
                <w:i/>
                <w:sz w:val="22"/>
                <w:szCs w:val="22"/>
                <w:bdr w:val="none" w:sz="0" w:space="0" w:color="auto" w:frame="1"/>
              </w:rPr>
            </w:pPr>
            <w:r w:rsidRPr="005109B8">
              <w:rPr>
                <w:rFonts w:ascii="Calibri" w:hAnsi="Calibri"/>
                <w:i/>
                <w:sz w:val="22"/>
                <w:szCs w:val="22"/>
                <w:bdr w:val="none" w:sz="0" w:space="0" w:color="auto" w:frame="1"/>
              </w:rPr>
              <w:t xml:space="preserve">Artikel 7 van de </w:t>
            </w:r>
            <w:r w:rsidR="00017B32" w:rsidRPr="005109B8">
              <w:rPr>
                <w:rFonts w:ascii="Calibri" w:hAnsi="Calibri"/>
                <w:i/>
                <w:sz w:val="22"/>
                <w:szCs w:val="22"/>
                <w:bdr w:val="none" w:sz="0" w:space="0" w:color="auto" w:frame="1"/>
              </w:rPr>
              <w:t>model-</w:t>
            </w:r>
            <w:r w:rsidRPr="005109B8">
              <w:rPr>
                <w:rFonts w:ascii="Calibri" w:hAnsi="Calibri"/>
                <w:i/>
                <w:sz w:val="22"/>
                <w:szCs w:val="22"/>
                <w:bdr w:val="none" w:sz="0" w:space="0" w:color="auto" w:frame="1"/>
              </w:rPr>
              <w:t xml:space="preserve">ASV </w:t>
            </w:r>
            <w:r w:rsidR="00017B32" w:rsidRPr="005109B8">
              <w:rPr>
                <w:rFonts w:ascii="Calibri" w:hAnsi="Calibri"/>
                <w:i/>
                <w:sz w:val="22"/>
                <w:szCs w:val="22"/>
                <w:bdr w:val="none" w:sz="0" w:space="0" w:color="auto" w:frame="1"/>
              </w:rPr>
              <w:t xml:space="preserve">2013 </w:t>
            </w:r>
            <w:r w:rsidRPr="005109B8">
              <w:rPr>
                <w:rFonts w:ascii="Calibri" w:hAnsi="Calibri"/>
                <w:i/>
                <w:sz w:val="22"/>
                <w:szCs w:val="22"/>
                <w:bdr w:val="none" w:sz="0" w:space="0" w:color="auto" w:frame="1"/>
              </w:rPr>
              <w:t>bevat de hoofdregel met betrekking tot de aanvraagtermijnen. In het geval het bij een specifieke subsidieregeling te voorzien valt dat een daarvan afwijkende termijn wenselijk is, kan deze op grond van het vierde lid in de subsidieregeling worden vastgesteld.</w:t>
            </w:r>
          </w:p>
          <w:p w14:paraId="14839F29" w14:textId="77777777" w:rsidR="008F00B0" w:rsidRPr="00B52089" w:rsidRDefault="008F00B0" w:rsidP="00D94183">
            <w:pPr>
              <w:pStyle w:val="NoSpacing"/>
              <w:rPr>
                <w:rFonts w:ascii="Calibri" w:hAnsi="Calibri"/>
                <w:sz w:val="22"/>
                <w:szCs w:val="22"/>
              </w:rPr>
            </w:pPr>
          </w:p>
          <w:p w14:paraId="4E315FE8" w14:textId="4603037B" w:rsidR="008F00B0" w:rsidRPr="005109B8" w:rsidRDefault="008F00B0" w:rsidP="00D94183">
            <w:pPr>
              <w:pStyle w:val="NoSpacing"/>
              <w:rPr>
                <w:rFonts w:ascii="Calibri" w:hAnsi="Calibri"/>
                <w:i/>
                <w:sz w:val="22"/>
                <w:szCs w:val="22"/>
                <w:bdr w:val="none" w:sz="0" w:space="0" w:color="auto" w:frame="1"/>
              </w:rPr>
            </w:pPr>
            <w:r w:rsidRPr="005109B8">
              <w:rPr>
                <w:rFonts w:ascii="Calibri" w:hAnsi="Calibri"/>
                <w:i/>
                <w:sz w:val="22"/>
                <w:szCs w:val="22"/>
                <w:bdr w:val="none" w:sz="0" w:space="0" w:color="auto" w:frame="1"/>
              </w:rPr>
              <w:t xml:space="preserve">Laatste </w:t>
            </w:r>
            <w:r w:rsidR="00471665" w:rsidRPr="005109B8">
              <w:rPr>
                <w:rFonts w:ascii="Calibri" w:hAnsi="Calibri"/>
                <w:i/>
                <w:sz w:val="22"/>
                <w:szCs w:val="22"/>
                <w:bdr w:val="none" w:sz="0" w:space="0" w:color="auto" w:frame="1"/>
              </w:rPr>
              <w:t>(facultatieve) optie</w:t>
            </w:r>
          </w:p>
          <w:p w14:paraId="4D86976F" w14:textId="46A36A96" w:rsidR="001D351A" w:rsidRDefault="008F00B0" w:rsidP="00D94183">
            <w:pPr>
              <w:pStyle w:val="NoSpacing"/>
              <w:rPr>
                <w:rFonts w:ascii="Calibri" w:hAnsi="Calibri"/>
                <w:i/>
                <w:sz w:val="22"/>
                <w:szCs w:val="22"/>
                <w:highlight w:val="yellow"/>
              </w:rPr>
            </w:pPr>
            <w:r w:rsidRPr="005109B8">
              <w:rPr>
                <w:rFonts w:ascii="Calibri" w:hAnsi="Calibri"/>
                <w:i/>
                <w:sz w:val="22"/>
                <w:szCs w:val="22"/>
                <w:bdr w:val="none" w:sz="0" w:space="0" w:color="auto" w:frame="1"/>
              </w:rPr>
              <w:t>Deze is van belang wanneer het subsidieplafond wordt verdeeld via een tendersysteem. Een vaste sluitingsdatum voor de aanvragen is dan</w:t>
            </w:r>
            <w:r w:rsidR="001614E6">
              <w:rPr>
                <w:rFonts w:ascii="Calibri" w:hAnsi="Calibri"/>
                <w:i/>
                <w:sz w:val="22"/>
                <w:szCs w:val="22"/>
                <w:bdr w:val="none" w:sz="0" w:space="0" w:color="auto" w:frame="1"/>
              </w:rPr>
              <w:t xml:space="preserve"> uiteraard </w:t>
            </w:r>
            <w:r w:rsidRPr="005109B8">
              <w:rPr>
                <w:rFonts w:ascii="Calibri" w:hAnsi="Calibri"/>
                <w:i/>
                <w:sz w:val="22"/>
                <w:szCs w:val="22"/>
                <w:bdr w:val="none" w:sz="0" w:space="0" w:color="auto" w:frame="1"/>
              </w:rPr>
              <w:t xml:space="preserve"> </w:t>
            </w:r>
            <w:r w:rsidR="001614E6">
              <w:rPr>
                <w:rFonts w:ascii="Calibri" w:hAnsi="Calibri"/>
                <w:i/>
                <w:sz w:val="22"/>
                <w:szCs w:val="22"/>
                <w:bdr w:val="none" w:sz="0" w:space="0" w:color="auto" w:frame="1"/>
              </w:rPr>
              <w:t>noodzakelijk</w:t>
            </w:r>
            <w:r w:rsidRPr="005109B8">
              <w:rPr>
                <w:rFonts w:ascii="Calibri" w:hAnsi="Calibri"/>
                <w:i/>
                <w:sz w:val="22"/>
                <w:szCs w:val="22"/>
                <w:bdr w:val="none" w:sz="0" w:space="0" w:color="auto" w:frame="1"/>
              </w:rPr>
              <w:t xml:space="preserve">, maar ook een vaste startdatum is van belang met het oog op de transparantie en het bieden van gelijke kansen. De in te vullen data </w:t>
            </w:r>
            <w:r w:rsidR="00602E34" w:rsidRPr="005109B8">
              <w:rPr>
                <w:rFonts w:ascii="Calibri" w:hAnsi="Calibri"/>
                <w:i/>
                <w:sz w:val="22"/>
                <w:szCs w:val="22"/>
                <w:bdr w:val="none" w:sz="0" w:space="0" w:color="auto" w:frame="1"/>
              </w:rPr>
              <w:t>moeten</w:t>
            </w:r>
            <w:r w:rsidRPr="005109B8">
              <w:rPr>
                <w:rFonts w:ascii="Calibri" w:hAnsi="Calibri"/>
                <w:i/>
                <w:sz w:val="22"/>
                <w:szCs w:val="22"/>
                <w:bdr w:val="none" w:sz="0" w:space="0" w:color="auto" w:frame="1"/>
              </w:rPr>
              <w:t xml:space="preserve"> uiteraard </w:t>
            </w:r>
            <w:r w:rsidR="00602E34" w:rsidRPr="005109B8">
              <w:rPr>
                <w:rFonts w:ascii="Calibri" w:hAnsi="Calibri"/>
                <w:i/>
                <w:sz w:val="22"/>
                <w:szCs w:val="22"/>
                <w:bdr w:val="none" w:sz="0" w:space="0" w:color="auto" w:frame="1"/>
              </w:rPr>
              <w:t>worden afgestemd op</w:t>
            </w:r>
            <w:r w:rsidRPr="005109B8">
              <w:rPr>
                <w:rFonts w:ascii="Calibri" w:hAnsi="Calibri"/>
                <w:i/>
                <w:sz w:val="22"/>
                <w:szCs w:val="22"/>
                <w:bdr w:val="none" w:sz="0" w:space="0" w:color="auto" w:frame="1"/>
              </w:rPr>
              <w:t xml:space="preserve"> het tijdvak waarin de activiteit dient te worden uitgevoerd. Bij cultuursubsidies zal dat bijvoorbeeld het theaterseizoen kunnen zijn; bij andere subsidies een </w:t>
            </w:r>
            <w:r w:rsidRPr="005109B8">
              <w:rPr>
                <w:rFonts w:ascii="Calibri" w:hAnsi="Calibri"/>
                <w:i/>
                <w:sz w:val="22"/>
                <w:szCs w:val="22"/>
                <w:bdr w:val="none" w:sz="0" w:space="0" w:color="auto" w:frame="1"/>
              </w:rPr>
              <w:lastRenderedPageBreak/>
              <w:t>kalenderjaar. De aanvraag</w:t>
            </w:r>
            <w:r w:rsidR="001D351A">
              <w:rPr>
                <w:rFonts w:ascii="Calibri" w:hAnsi="Calibri"/>
                <w:i/>
                <w:sz w:val="22"/>
                <w:szCs w:val="22"/>
                <w:bdr w:val="none" w:sz="0" w:space="0" w:color="auto" w:frame="1"/>
              </w:rPr>
              <w:t>periode</w:t>
            </w:r>
            <w:r w:rsidRPr="005109B8">
              <w:rPr>
                <w:rFonts w:ascii="Calibri" w:hAnsi="Calibri"/>
                <w:i/>
                <w:sz w:val="22"/>
                <w:szCs w:val="22"/>
                <w:bdr w:val="none" w:sz="0" w:space="0" w:color="auto" w:frame="1"/>
              </w:rPr>
              <w:t xml:space="preserve"> is dan uiteraard daaraan voorafgaand, met inachtneming van de beslistermijn.</w:t>
            </w:r>
          </w:p>
          <w:p w14:paraId="3A785682" w14:textId="77777777" w:rsidR="000730D8" w:rsidRDefault="000730D8" w:rsidP="00D94183">
            <w:pPr>
              <w:pStyle w:val="NoSpacing"/>
              <w:rPr>
                <w:rFonts w:ascii="Calibri" w:hAnsi="Calibri"/>
                <w:i/>
                <w:sz w:val="22"/>
                <w:szCs w:val="22"/>
              </w:rPr>
            </w:pPr>
          </w:p>
          <w:p w14:paraId="6AE9C3CF" w14:textId="5623D7AD" w:rsidR="000730D8" w:rsidRPr="0088308B" w:rsidRDefault="000730D8" w:rsidP="00D94183">
            <w:pPr>
              <w:pStyle w:val="NoSpacing"/>
              <w:rPr>
                <w:rFonts w:ascii="Calibri" w:hAnsi="Calibri"/>
                <w:sz w:val="22"/>
                <w:szCs w:val="22"/>
              </w:rPr>
            </w:pPr>
            <w:r w:rsidRPr="000730D8">
              <w:rPr>
                <w:rFonts w:ascii="Calibri" w:hAnsi="Calibri"/>
                <w:i/>
                <w:sz w:val="22"/>
                <w:szCs w:val="22"/>
              </w:rPr>
              <w:t>Bij de verdeling van het subsidieplafond gaat het in feite om verdeling van schaarse rechten (subsidiegeld). Dat heeft tot gevolg dat de rechtsnorm die ertoe strekt dat bij de verdeling van schaarse vergunningen aan (potentiële) gegadigden ruimte moet worden geboden om naar de beschikbare vergunning(en) mee te dingen, ook van toepassing is op de verdeling van het subsidieplafond. De beschikbaarheid van de schaarse subsidie, de verdelingsprocedure, het aanvraagtijdvak en de toe te passen criteria moeten daarom allemaal tijdig bekend zijn. Zie ABRvS 11-07-2018, ECLI:NL:RVS:2018:2310, m.nt. J.E. van den Brink (1) en A. Drahmann (2).</w:t>
            </w:r>
            <w:r w:rsidR="0088308B">
              <w:rPr>
                <w:rFonts w:ascii="Calibri" w:hAnsi="Calibri"/>
                <w:sz w:val="22"/>
                <w:szCs w:val="22"/>
              </w:rPr>
              <w:t>]</w:t>
            </w:r>
          </w:p>
        </w:tc>
      </w:tr>
    </w:tbl>
    <w:p w14:paraId="487E0104" w14:textId="77777777" w:rsidR="008F00B0" w:rsidRPr="008F00B0" w:rsidRDefault="008F00B0" w:rsidP="008F00B0">
      <w:pPr>
        <w:pStyle w:val="NoSpacing"/>
        <w:rPr>
          <w:rFonts w:ascii="Calibri" w:hAnsi="Calibri"/>
          <w:i/>
          <w:sz w:val="22"/>
          <w:szCs w:val="22"/>
          <w:bdr w:val="none" w:sz="0" w:space="0" w:color="auto" w:frame="1"/>
        </w:rPr>
      </w:pPr>
    </w:p>
    <w:p w14:paraId="2D21F120" w14:textId="6D122E5C" w:rsidR="00E74B29" w:rsidRPr="008F00B0" w:rsidRDefault="00171978" w:rsidP="008F00B0">
      <w:pPr>
        <w:pStyle w:val="NoSpacing"/>
        <w:rPr>
          <w:rFonts w:ascii="Calibri" w:hAnsi="Calibri"/>
          <w:i/>
          <w:sz w:val="22"/>
          <w:szCs w:val="22"/>
        </w:rPr>
      </w:pPr>
      <w:r w:rsidRPr="008F00B0">
        <w:rPr>
          <w:rFonts w:ascii="Calibri" w:hAnsi="Calibri"/>
          <w:sz w:val="22"/>
          <w:szCs w:val="22"/>
        </w:rPr>
        <w:t>[</w:t>
      </w:r>
      <w:r w:rsidR="00E74B29" w:rsidRPr="008F00B0">
        <w:rPr>
          <w:rFonts w:ascii="Calibri" w:hAnsi="Calibri"/>
          <w:b/>
          <w:i/>
          <w:sz w:val="22"/>
          <w:szCs w:val="22"/>
        </w:rPr>
        <w:t>Artikel 11. Beslistermijn</w:t>
      </w:r>
    </w:p>
    <w:p w14:paraId="0A2C2B33" w14:textId="77777777" w:rsidR="00E74B29" w:rsidRPr="008F00B0" w:rsidRDefault="00E74B29" w:rsidP="008F00B0">
      <w:pPr>
        <w:pStyle w:val="NoSpacing"/>
        <w:rPr>
          <w:rFonts w:ascii="Calibri" w:hAnsi="Calibri"/>
          <w:i/>
          <w:sz w:val="22"/>
          <w:szCs w:val="22"/>
        </w:rPr>
      </w:pPr>
      <w:r w:rsidRPr="008F00B0">
        <w:rPr>
          <w:rFonts w:ascii="Calibri" w:hAnsi="Calibri"/>
          <w:i/>
          <w:sz w:val="22"/>
          <w:szCs w:val="22"/>
        </w:rPr>
        <w:t>Burgemeester en wethouders beslissen, in afwijking van artikel 8, eerste lid, van de [</w:t>
      </w:r>
      <w:r w:rsidRPr="008F00B0">
        <w:rPr>
          <w:rFonts w:ascii="Calibri" w:hAnsi="Calibri"/>
          <w:b/>
          <w:i/>
          <w:sz w:val="22"/>
          <w:szCs w:val="22"/>
          <w:bdr w:val="none" w:sz="0" w:space="0" w:color="auto" w:frame="1"/>
        </w:rPr>
        <w:t>citeertitel ASV</w:t>
      </w:r>
      <w:r w:rsidRPr="008F00B0">
        <w:rPr>
          <w:rFonts w:ascii="Calibri" w:hAnsi="Calibri"/>
          <w:i/>
          <w:sz w:val="22"/>
          <w:szCs w:val="22"/>
        </w:rPr>
        <w:t>], uiterlijk op [</w:t>
      </w:r>
      <w:r w:rsidRPr="008F00B0">
        <w:rPr>
          <w:rFonts w:ascii="Calibri" w:hAnsi="Calibri"/>
          <w:b/>
          <w:i/>
          <w:sz w:val="22"/>
          <w:szCs w:val="22"/>
          <w:bdr w:val="none" w:sz="0" w:space="0" w:color="auto" w:frame="1"/>
        </w:rPr>
        <w:t>datum</w:t>
      </w:r>
      <w:r w:rsidRPr="008F00B0">
        <w:rPr>
          <w:rFonts w:ascii="Calibri" w:hAnsi="Calibri"/>
          <w:i/>
          <w:sz w:val="22"/>
          <w:szCs w:val="22"/>
        </w:rPr>
        <w:t>] van het jaar waarin de aanvraag om subsidie is ingediend.</w:t>
      </w:r>
    </w:p>
    <w:p w14:paraId="5B81FD72" w14:textId="77777777" w:rsidR="00E74B29" w:rsidRPr="008F00B0" w:rsidRDefault="00E74B29" w:rsidP="008F00B0">
      <w:pPr>
        <w:pStyle w:val="NoSpacing"/>
        <w:rPr>
          <w:rFonts w:ascii="Calibri" w:hAnsi="Calibri"/>
          <w:i/>
          <w:sz w:val="22"/>
          <w:szCs w:val="22"/>
          <w:bdr w:val="none" w:sz="0" w:space="0" w:color="auto" w:frame="1"/>
        </w:rPr>
      </w:pPr>
    </w:p>
    <w:p w14:paraId="24E4E7EA" w14:textId="77777777" w:rsidR="00E74B29" w:rsidRPr="008F00B0" w:rsidRDefault="00E74B29" w:rsidP="008F00B0">
      <w:pPr>
        <w:pStyle w:val="NoSpacing"/>
        <w:rPr>
          <w:rFonts w:ascii="Calibri" w:hAnsi="Calibri"/>
          <w:i/>
          <w:sz w:val="22"/>
          <w:szCs w:val="22"/>
        </w:rPr>
      </w:pPr>
      <w:r w:rsidRPr="008F00B0">
        <w:rPr>
          <w:rFonts w:ascii="Calibri" w:hAnsi="Calibri"/>
          <w:b/>
          <w:i/>
          <w:sz w:val="22"/>
          <w:szCs w:val="22"/>
          <w:bdr w:val="none" w:sz="0" w:space="0" w:color="auto" w:frame="1"/>
        </w:rPr>
        <w:t>OF</w:t>
      </w:r>
    </w:p>
    <w:p w14:paraId="7CA1CC41" w14:textId="77777777" w:rsidR="00E74B29" w:rsidRPr="008F00B0" w:rsidRDefault="00E74B29" w:rsidP="008F00B0">
      <w:pPr>
        <w:pStyle w:val="NoSpacing"/>
        <w:rPr>
          <w:rFonts w:ascii="Calibri" w:hAnsi="Calibri"/>
          <w:i/>
          <w:sz w:val="22"/>
          <w:szCs w:val="22"/>
        </w:rPr>
      </w:pPr>
    </w:p>
    <w:p w14:paraId="6625C80E" w14:textId="550B2891" w:rsidR="00E74B29" w:rsidRPr="008F00B0" w:rsidRDefault="00E74B29" w:rsidP="008F00B0">
      <w:pPr>
        <w:pStyle w:val="NoSpacing"/>
        <w:rPr>
          <w:rFonts w:ascii="Calibri" w:hAnsi="Calibri"/>
          <w:sz w:val="22"/>
          <w:szCs w:val="22"/>
        </w:rPr>
      </w:pPr>
      <w:r w:rsidRPr="008F00B0">
        <w:rPr>
          <w:rFonts w:ascii="Calibri" w:hAnsi="Calibri"/>
          <w:i/>
          <w:sz w:val="22"/>
          <w:szCs w:val="22"/>
        </w:rPr>
        <w:t>Burgemeester en wethouders beslissen, in afwijking van artikel 8, tweede lid, van de [</w:t>
      </w:r>
      <w:r w:rsidRPr="008F00B0">
        <w:rPr>
          <w:rFonts w:ascii="Calibri" w:hAnsi="Calibri"/>
          <w:b/>
          <w:i/>
          <w:sz w:val="22"/>
          <w:szCs w:val="22"/>
          <w:bdr w:val="none" w:sz="0" w:space="0" w:color="auto" w:frame="1"/>
        </w:rPr>
        <w:t>citeertitel ASV</w:t>
      </w:r>
      <w:r w:rsidRPr="008F00B0">
        <w:rPr>
          <w:rFonts w:ascii="Calibri" w:hAnsi="Calibri"/>
          <w:i/>
          <w:sz w:val="22"/>
          <w:szCs w:val="22"/>
        </w:rPr>
        <w:t>], binnen [</w:t>
      </w:r>
      <w:r w:rsidRPr="008F00B0">
        <w:rPr>
          <w:rFonts w:ascii="Calibri" w:hAnsi="Calibri"/>
          <w:b/>
          <w:i/>
          <w:sz w:val="22"/>
          <w:szCs w:val="22"/>
          <w:bdr w:val="none" w:sz="0" w:space="0" w:color="auto" w:frame="1"/>
        </w:rPr>
        <w:t>aantal</w:t>
      </w:r>
      <w:r w:rsidRPr="008F00B0">
        <w:rPr>
          <w:rFonts w:ascii="Calibri" w:hAnsi="Calibri"/>
          <w:i/>
          <w:sz w:val="22"/>
          <w:szCs w:val="22"/>
        </w:rPr>
        <w:t>] weken nadat de volledige aanvraag om subsidie is ingediend.</w:t>
      </w:r>
      <w:r w:rsidR="00171978" w:rsidRPr="008F00B0">
        <w:rPr>
          <w:rFonts w:ascii="Calibri" w:hAnsi="Calibri"/>
          <w:sz w:val="22"/>
          <w:szCs w:val="22"/>
        </w:rPr>
        <w:t>]</w:t>
      </w:r>
    </w:p>
    <w:p w14:paraId="6913965F" w14:textId="77777777" w:rsidR="008F00B0" w:rsidRPr="004D25D4" w:rsidRDefault="008F00B0" w:rsidP="008F00B0">
      <w:pPr>
        <w:pStyle w:val="NoSpacing"/>
        <w:rPr>
          <w:rFonts w:ascii="Calibri" w:hAnsi="Calibri"/>
          <w:sz w:val="22"/>
          <w:szCs w:val="22"/>
          <w:bdr w:val="none" w:sz="0" w:space="0" w:color="auto" w:frame="1"/>
        </w:rPr>
      </w:pPr>
    </w:p>
    <w:tbl>
      <w:tblPr>
        <w:tblW w:w="9493" w:type="dxa"/>
        <w:tblCellMar>
          <w:left w:w="70" w:type="dxa"/>
          <w:right w:w="70" w:type="dxa"/>
        </w:tblCellMar>
        <w:tblLook w:val="0000" w:firstRow="0" w:lastRow="0" w:firstColumn="0" w:lastColumn="0" w:noHBand="0" w:noVBand="0"/>
      </w:tblPr>
      <w:tblGrid>
        <w:gridCol w:w="9493"/>
      </w:tblGrid>
      <w:tr w:rsidR="008F00B0" w14:paraId="4263DD3F" w14:textId="77777777" w:rsidTr="008A6D9E">
        <w:trPr>
          <w:trHeight w:val="1110"/>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2F7CB459" w14:textId="77777777" w:rsidR="008F00B0" w:rsidRPr="00AE0CE2" w:rsidRDefault="008F00B0" w:rsidP="00D94183">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3B40DCD0" w14:textId="063CC939" w:rsidR="008F00B0" w:rsidRPr="008F00B0" w:rsidRDefault="008F00B0" w:rsidP="008F00B0">
            <w:pPr>
              <w:pStyle w:val="NoSpacing"/>
              <w:rPr>
                <w:rFonts w:ascii="Calibri" w:hAnsi="Calibri"/>
                <w:sz w:val="22"/>
                <w:szCs w:val="22"/>
              </w:rPr>
            </w:pPr>
            <w:r w:rsidRPr="00AE0CE2">
              <w:rPr>
                <w:rFonts w:ascii="Calibri" w:hAnsi="Calibri"/>
                <w:i/>
                <w:sz w:val="22"/>
                <w:szCs w:val="22"/>
              </w:rPr>
              <w:t>Artikel 8 van de</w:t>
            </w:r>
            <w:r w:rsidR="00602E34">
              <w:rPr>
                <w:rFonts w:ascii="Calibri" w:hAnsi="Calibri"/>
                <w:i/>
                <w:sz w:val="22"/>
                <w:szCs w:val="22"/>
              </w:rPr>
              <w:t xml:space="preserve"> model-</w:t>
            </w:r>
            <w:r w:rsidRPr="008F00B0">
              <w:rPr>
                <w:rFonts w:ascii="Calibri" w:hAnsi="Calibri"/>
                <w:i/>
                <w:sz w:val="22"/>
                <w:szCs w:val="22"/>
              </w:rPr>
              <w:t xml:space="preserve">ASV </w:t>
            </w:r>
            <w:r w:rsidR="00602E34">
              <w:rPr>
                <w:rFonts w:ascii="Calibri" w:hAnsi="Calibri"/>
                <w:i/>
                <w:sz w:val="22"/>
                <w:szCs w:val="22"/>
              </w:rPr>
              <w:t xml:space="preserve">2013 </w:t>
            </w:r>
            <w:r w:rsidRPr="008F00B0">
              <w:rPr>
                <w:rFonts w:ascii="Calibri" w:hAnsi="Calibri"/>
                <w:i/>
                <w:sz w:val="22"/>
                <w:szCs w:val="22"/>
              </w:rPr>
              <w:t xml:space="preserve">bevat de hoofdregel met betrekking tot de beslistermijnen. In het geval het bij een specifieke subsidieregeling te voorzien valt dat een daarvan afwijkende termijn wenselijk is, kan deze op grond van het derde lid van artikel 8 van de </w:t>
            </w:r>
            <w:r w:rsidR="00602E34">
              <w:rPr>
                <w:rFonts w:ascii="Calibri" w:hAnsi="Calibri"/>
                <w:i/>
                <w:sz w:val="22"/>
                <w:szCs w:val="22"/>
              </w:rPr>
              <w:t>model-</w:t>
            </w:r>
            <w:r w:rsidRPr="008F00B0">
              <w:rPr>
                <w:rFonts w:ascii="Calibri" w:hAnsi="Calibri"/>
                <w:i/>
                <w:sz w:val="22"/>
                <w:szCs w:val="22"/>
              </w:rPr>
              <w:t xml:space="preserve">ASV </w:t>
            </w:r>
            <w:r w:rsidR="00602E34">
              <w:rPr>
                <w:rFonts w:ascii="Calibri" w:hAnsi="Calibri"/>
                <w:i/>
                <w:sz w:val="22"/>
                <w:szCs w:val="22"/>
              </w:rPr>
              <w:t xml:space="preserve">2013 </w:t>
            </w:r>
            <w:r w:rsidRPr="008F00B0">
              <w:rPr>
                <w:rFonts w:ascii="Calibri" w:hAnsi="Calibri"/>
                <w:i/>
                <w:sz w:val="22"/>
                <w:szCs w:val="22"/>
              </w:rPr>
              <w:t>in de subsidieregeling worden vastgesteld.</w:t>
            </w:r>
            <w:r w:rsidRPr="008F00B0">
              <w:rPr>
                <w:rFonts w:ascii="Calibri" w:hAnsi="Calibri"/>
                <w:sz w:val="22"/>
                <w:szCs w:val="22"/>
              </w:rPr>
              <w:t>]</w:t>
            </w:r>
          </w:p>
        </w:tc>
      </w:tr>
    </w:tbl>
    <w:p w14:paraId="7E61DD27" w14:textId="77777777" w:rsidR="008F00B0" w:rsidRPr="008F00B0" w:rsidRDefault="008F00B0" w:rsidP="008F00B0">
      <w:pPr>
        <w:pStyle w:val="NoSpacing"/>
        <w:rPr>
          <w:rFonts w:ascii="Calibri" w:hAnsi="Calibri"/>
          <w:sz w:val="22"/>
          <w:szCs w:val="22"/>
          <w:bdr w:val="none" w:sz="0" w:space="0" w:color="auto" w:frame="1"/>
        </w:rPr>
      </w:pPr>
    </w:p>
    <w:p w14:paraId="28F128C1" w14:textId="6500432E" w:rsidR="00E74B29" w:rsidRPr="005109B8" w:rsidRDefault="00171978" w:rsidP="008F00B0">
      <w:pPr>
        <w:pStyle w:val="NoSpacing"/>
        <w:rPr>
          <w:rFonts w:ascii="Calibri" w:hAnsi="Calibri"/>
          <w:i/>
          <w:sz w:val="22"/>
          <w:szCs w:val="22"/>
        </w:rPr>
      </w:pPr>
      <w:r w:rsidRPr="008F00B0">
        <w:rPr>
          <w:rFonts w:ascii="Calibri" w:hAnsi="Calibri"/>
          <w:b/>
          <w:sz w:val="22"/>
          <w:szCs w:val="22"/>
        </w:rPr>
        <w:t>[</w:t>
      </w:r>
      <w:r w:rsidR="00E74B29" w:rsidRPr="008F00B0">
        <w:rPr>
          <w:rFonts w:ascii="Calibri" w:hAnsi="Calibri"/>
          <w:b/>
          <w:i/>
          <w:sz w:val="22"/>
          <w:szCs w:val="22"/>
        </w:rPr>
        <w:t>Artikel 12. Aanvullende weigeringsgronden</w:t>
      </w:r>
    </w:p>
    <w:p w14:paraId="46B54449" w14:textId="5FB3FFC6" w:rsidR="00E74B29" w:rsidRPr="008F00B0" w:rsidRDefault="00E74B29" w:rsidP="008F00B0">
      <w:pPr>
        <w:pStyle w:val="NoSpacing"/>
        <w:rPr>
          <w:rFonts w:ascii="Calibri" w:hAnsi="Calibri"/>
          <w:i/>
          <w:sz w:val="22"/>
          <w:szCs w:val="22"/>
        </w:rPr>
      </w:pPr>
      <w:r w:rsidRPr="008F00B0">
        <w:rPr>
          <w:rFonts w:ascii="Calibri" w:hAnsi="Calibri"/>
          <w:i/>
          <w:sz w:val="22"/>
          <w:szCs w:val="22"/>
        </w:rPr>
        <w:t xml:space="preserve">Overeenkomstig artikel 9, </w:t>
      </w:r>
      <w:r w:rsidR="00471665">
        <w:rPr>
          <w:rFonts w:ascii="Calibri" w:hAnsi="Calibri"/>
          <w:i/>
          <w:sz w:val="22"/>
          <w:szCs w:val="22"/>
        </w:rPr>
        <w:t>der</w:t>
      </w:r>
      <w:r w:rsidRPr="008F00B0">
        <w:rPr>
          <w:rFonts w:ascii="Calibri" w:hAnsi="Calibri"/>
          <w:i/>
          <w:sz w:val="22"/>
          <w:szCs w:val="22"/>
        </w:rPr>
        <w:t xml:space="preserve">de lid, aanhef en onder </w:t>
      </w:r>
      <w:r w:rsidR="007C3E2F" w:rsidRPr="008F00B0">
        <w:rPr>
          <w:rFonts w:ascii="Calibri" w:hAnsi="Calibri"/>
          <w:i/>
          <w:sz w:val="22"/>
          <w:szCs w:val="22"/>
        </w:rPr>
        <w:t>f</w:t>
      </w:r>
      <w:r w:rsidRPr="008F00B0">
        <w:rPr>
          <w:rFonts w:ascii="Calibri" w:hAnsi="Calibri"/>
          <w:i/>
          <w:sz w:val="22"/>
          <w:szCs w:val="22"/>
        </w:rPr>
        <w:t>, van de [</w:t>
      </w:r>
      <w:r w:rsidRPr="008F00B0">
        <w:rPr>
          <w:rFonts w:ascii="Calibri" w:hAnsi="Calibri"/>
          <w:b/>
          <w:bCs/>
          <w:i/>
          <w:sz w:val="22"/>
          <w:szCs w:val="22"/>
          <w:bdr w:val="none" w:sz="0" w:space="0" w:color="auto" w:frame="1"/>
        </w:rPr>
        <w:t>citeertitel ASV</w:t>
      </w:r>
      <w:r w:rsidRPr="008F00B0">
        <w:rPr>
          <w:rFonts w:ascii="Calibri" w:hAnsi="Calibri"/>
          <w:i/>
          <w:sz w:val="22"/>
          <w:szCs w:val="22"/>
        </w:rPr>
        <w:t>] kan subsidieverlening worden geweigerd als:</w:t>
      </w:r>
    </w:p>
    <w:p w14:paraId="12D45B17" w14:textId="28E2AB85" w:rsidR="008F00B0" w:rsidRDefault="00E74B29" w:rsidP="008F00B0">
      <w:pPr>
        <w:pStyle w:val="NoSpacing"/>
        <w:ind w:left="567" w:firstLine="3"/>
        <w:rPr>
          <w:rFonts w:ascii="Calibri" w:hAnsi="Calibri"/>
          <w:b/>
          <w:bCs/>
          <w:i/>
          <w:sz w:val="22"/>
          <w:szCs w:val="22"/>
          <w:bdr w:val="none" w:sz="0" w:space="0" w:color="auto" w:frame="1"/>
        </w:rPr>
      </w:pPr>
      <w:r w:rsidRPr="008F00B0">
        <w:rPr>
          <w:rFonts w:ascii="Calibri" w:hAnsi="Calibri"/>
          <w:i/>
          <w:sz w:val="22"/>
          <w:szCs w:val="22"/>
        </w:rPr>
        <w:t>a. [</w:t>
      </w:r>
      <w:r w:rsidRPr="008F00B0">
        <w:rPr>
          <w:rFonts w:ascii="Calibri" w:hAnsi="Calibri"/>
          <w:b/>
          <w:bCs/>
          <w:i/>
          <w:sz w:val="22"/>
          <w:szCs w:val="22"/>
          <w:bdr w:val="none" w:sz="0" w:space="0" w:color="auto" w:frame="1"/>
        </w:rPr>
        <w:t>… (bijvoorbeeld met de activiteiten waarvoor subsidie wordt gevraagd is</w:t>
      </w:r>
      <w:r w:rsidR="00471665">
        <w:rPr>
          <w:rFonts w:ascii="Calibri" w:hAnsi="Calibri"/>
          <w:b/>
          <w:bCs/>
          <w:i/>
          <w:sz w:val="22"/>
          <w:szCs w:val="22"/>
          <w:bdr w:val="none" w:sz="0" w:space="0" w:color="auto" w:frame="1"/>
        </w:rPr>
        <w:t xml:space="preserve"> </w:t>
      </w:r>
      <w:r w:rsidRPr="008F00B0">
        <w:rPr>
          <w:rFonts w:ascii="Calibri" w:hAnsi="Calibri"/>
          <w:b/>
          <w:bCs/>
          <w:i/>
          <w:sz w:val="22"/>
          <w:szCs w:val="22"/>
          <w:bdr w:val="none" w:sz="0" w:space="0" w:color="auto" w:frame="1"/>
        </w:rPr>
        <w:t>begonnen voordat de aanvraag is ontvangen)</w:t>
      </w:r>
      <w:r w:rsidRPr="008F00B0">
        <w:rPr>
          <w:rFonts w:ascii="Calibri" w:hAnsi="Calibri"/>
          <w:i/>
          <w:sz w:val="22"/>
          <w:szCs w:val="22"/>
        </w:rPr>
        <w:t>];</w:t>
      </w:r>
      <w:r w:rsidRPr="008F00B0">
        <w:rPr>
          <w:rFonts w:ascii="Calibri" w:hAnsi="Calibri"/>
          <w:i/>
          <w:sz w:val="22"/>
          <w:szCs w:val="22"/>
        </w:rPr>
        <w:br/>
        <w:t>b. [</w:t>
      </w:r>
      <w:r w:rsidRPr="008F00B0">
        <w:rPr>
          <w:rFonts w:ascii="Calibri" w:hAnsi="Calibri"/>
          <w:b/>
          <w:bCs/>
          <w:i/>
          <w:sz w:val="22"/>
          <w:szCs w:val="22"/>
          <w:bdr w:val="none" w:sz="0" w:space="0" w:color="auto" w:frame="1"/>
        </w:rPr>
        <w:t>… (bijvoorbeeld de aanvrager doelstellingen beoogt of activiteiten zal ontplooien, die in strijd zijn met het algemeen belang of de openbare orde)</w:t>
      </w:r>
      <w:r w:rsidRPr="008F00B0">
        <w:rPr>
          <w:rFonts w:ascii="Calibri" w:hAnsi="Calibri"/>
          <w:i/>
          <w:sz w:val="22"/>
          <w:szCs w:val="22"/>
        </w:rPr>
        <w:t>];</w:t>
      </w:r>
      <w:r w:rsidRPr="008F00B0">
        <w:rPr>
          <w:rFonts w:ascii="Calibri" w:hAnsi="Calibri"/>
          <w:i/>
          <w:sz w:val="22"/>
          <w:szCs w:val="22"/>
        </w:rPr>
        <w:br/>
        <w:t>c. [</w:t>
      </w:r>
      <w:r w:rsidRPr="008F00B0">
        <w:rPr>
          <w:rFonts w:ascii="Calibri" w:hAnsi="Calibri"/>
          <w:b/>
          <w:bCs/>
          <w:i/>
          <w:sz w:val="22"/>
          <w:szCs w:val="22"/>
          <w:bdr w:val="none" w:sz="0" w:space="0" w:color="auto" w:frame="1"/>
        </w:rPr>
        <w:t>… (bijvoorbeeld de activiteiten een politieke, godsdienstige of</w:t>
      </w:r>
      <w:r w:rsidR="00471665">
        <w:rPr>
          <w:rFonts w:ascii="Calibri" w:hAnsi="Calibri"/>
          <w:b/>
          <w:bCs/>
          <w:i/>
          <w:sz w:val="22"/>
          <w:szCs w:val="22"/>
          <w:bdr w:val="none" w:sz="0" w:space="0" w:color="auto" w:frame="1"/>
        </w:rPr>
        <w:t xml:space="preserve"> </w:t>
      </w:r>
      <w:r w:rsidRPr="008F00B0">
        <w:rPr>
          <w:rFonts w:ascii="Calibri" w:hAnsi="Calibri"/>
          <w:b/>
          <w:bCs/>
          <w:i/>
          <w:sz w:val="22"/>
          <w:szCs w:val="22"/>
          <w:bdr w:val="none" w:sz="0" w:space="0" w:color="auto" w:frame="1"/>
        </w:rPr>
        <w:t>levensbeschouwelijke boodschap hebben)</w:t>
      </w:r>
      <w:r w:rsidRPr="008F00B0">
        <w:rPr>
          <w:rFonts w:ascii="Calibri" w:hAnsi="Calibri"/>
          <w:i/>
          <w:sz w:val="22"/>
          <w:szCs w:val="22"/>
        </w:rPr>
        <w:t>];</w:t>
      </w:r>
      <w:r w:rsidRPr="008F00B0">
        <w:rPr>
          <w:rFonts w:ascii="Calibri" w:hAnsi="Calibri"/>
          <w:i/>
          <w:sz w:val="22"/>
          <w:szCs w:val="22"/>
        </w:rPr>
        <w:br/>
        <w:t>d. [</w:t>
      </w:r>
      <w:r w:rsidRPr="008F00B0">
        <w:rPr>
          <w:rFonts w:ascii="Calibri" w:hAnsi="Calibri"/>
          <w:b/>
          <w:bCs/>
          <w:i/>
          <w:sz w:val="22"/>
          <w:szCs w:val="22"/>
          <w:bdr w:val="none" w:sz="0" w:space="0" w:color="auto" w:frame="1"/>
        </w:rPr>
        <w:t>… (bijvoorbeeld aannemelijk is dat de activiteiten ook zonder subsidie zonder</w:t>
      </w:r>
    </w:p>
    <w:p w14:paraId="33098BFF" w14:textId="099A6BFB" w:rsidR="00E74B29" w:rsidRPr="008F00B0" w:rsidRDefault="00E74B29" w:rsidP="00156F04">
      <w:pPr>
        <w:pStyle w:val="NoSpacing"/>
        <w:ind w:left="567" w:firstLine="3"/>
        <w:rPr>
          <w:rFonts w:ascii="Calibri" w:hAnsi="Calibri"/>
          <w:sz w:val="22"/>
          <w:szCs w:val="22"/>
        </w:rPr>
      </w:pPr>
      <w:r w:rsidRPr="008F00B0">
        <w:rPr>
          <w:rFonts w:ascii="Calibri" w:hAnsi="Calibri"/>
          <w:b/>
          <w:bCs/>
          <w:i/>
          <w:sz w:val="22"/>
          <w:szCs w:val="22"/>
          <w:bdr w:val="none" w:sz="0" w:space="0" w:color="auto" w:frame="1"/>
        </w:rPr>
        <w:t>belangrijke vertraging zouden worden uitgevoerd)</w:t>
      </w:r>
      <w:r w:rsidRPr="008F00B0">
        <w:rPr>
          <w:rFonts w:ascii="Calibri" w:hAnsi="Calibri"/>
          <w:i/>
          <w:sz w:val="22"/>
          <w:szCs w:val="22"/>
        </w:rPr>
        <w:t>].</w:t>
      </w:r>
      <w:r w:rsidR="00171978" w:rsidRPr="008F00B0">
        <w:rPr>
          <w:rFonts w:ascii="Calibri" w:hAnsi="Calibri"/>
          <w:sz w:val="22"/>
          <w:szCs w:val="22"/>
        </w:rPr>
        <w:t>]</w:t>
      </w:r>
    </w:p>
    <w:p w14:paraId="67AD6F0A" w14:textId="77777777" w:rsidR="00156F04" w:rsidRPr="004D25D4" w:rsidRDefault="00156F04" w:rsidP="00156F04">
      <w:pPr>
        <w:pStyle w:val="NoSpacing"/>
        <w:rPr>
          <w:rFonts w:ascii="Calibri" w:hAnsi="Calibri"/>
          <w:sz w:val="22"/>
          <w:szCs w:val="22"/>
          <w:bdr w:val="none" w:sz="0" w:space="0" w:color="auto" w:frame="1"/>
        </w:rPr>
      </w:pPr>
    </w:p>
    <w:tbl>
      <w:tblPr>
        <w:tblW w:w="9493" w:type="dxa"/>
        <w:tblCellMar>
          <w:left w:w="70" w:type="dxa"/>
          <w:right w:w="70" w:type="dxa"/>
        </w:tblCellMar>
        <w:tblLook w:val="0000" w:firstRow="0" w:lastRow="0" w:firstColumn="0" w:lastColumn="0" w:noHBand="0" w:noVBand="0"/>
      </w:tblPr>
      <w:tblGrid>
        <w:gridCol w:w="9493"/>
      </w:tblGrid>
      <w:tr w:rsidR="00156F04" w14:paraId="7CD0411D" w14:textId="77777777" w:rsidTr="008A6D9E">
        <w:trPr>
          <w:trHeight w:val="1110"/>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0389D2B0" w14:textId="77777777" w:rsidR="00156F04" w:rsidRPr="00AE0CE2" w:rsidRDefault="00156F04" w:rsidP="00D94183">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037A27CF" w14:textId="1ADAC7D7" w:rsidR="00156F04" w:rsidRPr="00156F04" w:rsidRDefault="00471665" w:rsidP="00D94183">
            <w:pPr>
              <w:pStyle w:val="NoSpacing"/>
              <w:rPr>
                <w:rFonts w:ascii="Calibri" w:hAnsi="Calibri"/>
                <w:i/>
                <w:iCs/>
                <w:sz w:val="22"/>
                <w:szCs w:val="22"/>
                <w:bdr w:val="none" w:sz="0" w:space="0" w:color="auto" w:frame="1"/>
              </w:rPr>
            </w:pPr>
            <w:r>
              <w:rPr>
                <w:rFonts w:ascii="Calibri" w:hAnsi="Calibri"/>
                <w:i/>
                <w:iCs/>
                <w:sz w:val="22"/>
                <w:szCs w:val="22"/>
                <w:bdr w:val="none" w:sz="0" w:space="0" w:color="auto" w:frame="1"/>
              </w:rPr>
              <w:t>De m</w:t>
            </w:r>
            <w:r w:rsidR="00156F04" w:rsidRPr="00156F04">
              <w:rPr>
                <w:rFonts w:ascii="Calibri" w:hAnsi="Calibri"/>
                <w:i/>
                <w:iCs/>
                <w:sz w:val="22"/>
                <w:szCs w:val="22"/>
                <w:bdr w:val="none" w:sz="0" w:space="0" w:color="auto" w:frame="1"/>
              </w:rPr>
              <w:t>odel-ASV 2013 maakt het mogelijk om de daarin opgenomen weigeringsgronden bij subsidieregeling aan te vullen (artikel 9, derde lid</w:t>
            </w:r>
            <w:r>
              <w:rPr>
                <w:rFonts w:ascii="Calibri" w:hAnsi="Calibri"/>
                <w:i/>
                <w:iCs/>
                <w:sz w:val="22"/>
                <w:szCs w:val="22"/>
                <w:bdr w:val="none" w:sz="0" w:space="0" w:color="auto" w:frame="1"/>
              </w:rPr>
              <w:t>, aanhef en</w:t>
            </w:r>
            <w:r w:rsidR="00156F04" w:rsidRPr="00156F04">
              <w:rPr>
                <w:rFonts w:ascii="Calibri" w:hAnsi="Calibri"/>
                <w:i/>
                <w:iCs/>
                <w:sz w:val="22"/>
                <w:szCs w:val="22"/>
                <w:bdr w:val="none" w:sz="0" w:space="0" w:color="auto" w:frame="1"/>
              </w:rPr>
              <w:t xml:space="preserve"> onder f).</w:t>
            </w:r>
          </w:p>
          <w:p w14:paraId="68D0649A" w14:textId="77777777" w:rsidR="00156F04" w:rsidRPr="00156F04" w:rsidRDefault="00156F04" w:rsidP="00D94183">
            <w:pPr>
              <w:pStyle w:val="NoSpacing"/>
              <w:rPr>
                <w:rFonts w:ascii="Calibri" w:hAnsi="Calibri"/>
                <w:i/>
                <w:sz w:val="22"/>
                <w:szCs w:val="22"/>
              </w:rPr>
            </w:pPr>
          </w:p>
          <w:p w14:paraId="4F71D0C5" w14:textId="77777777" w:rsidR="00156F04" w:rsidRPr="00156F04" w:rsidRDefault="00156F04" w:rsidP="00D94183">
            <w:pPr>
              <w:pStyle w:val="NoSpacing"/>
              <w:rPr>
                <w:rFonts w:ascii="Calibri" w:hAnsi="Calibri"/>
                <w:i/>
                <w:iCs/>
                <w:sz w:val="22"/>
                <w:szCs w:val="22"/>
                <w:bdr w:val="none" w:sz="0" w:space="0" w:color="auto" w:frame="1"/>
              </w:rPr>
            </w:pPr>
            <w:r w:rsidRPr="00156F04">
              <w:rPr>
                <w:rFonts w:ascii="Calibri" w:hAnsi="Calibri"/>
                <w:i/>
                <w:iCs/>
                <w:sz w:val="22"/>
                <w:szCs w:val="22"/>
                <w:bdr w:val="none" w:sz="0" w:space="0" w:color="auto" w:frame="1"/>
              </w:rPr>
              <w:t xml:space="preserve">Let op: de hier opgenomen aanvullende weigeringsgronden zijn slechts voorbeelden. De voorbeelden onder b en c leiden in bezwaar en beroep vaak tot discussie. De vraag is dan of deze gronden redelijkerwijs ter beoordeling zijn van het college. Want strikt genomen mag het college zich slechts een oordeel vormen over de activiteiten waarvoor subsidie wordt aangevraagd. Het is vaak eenvoudiger om op inhoudelijke gronden te weigeren. Dat kan door bij het formuleren van de activiteiten en de </w:t>
            </w:r>
            <w:r w:rsidRPr="00156F04">
              <w:rPr>
                <w:rFonts w:ascii="Calibri" w:hAnsi="Calibri"/>
                <w:i/>
                <w:iCs/>
                <w:sz w:val="22"/>
                <w:szCs w:val="22"/>
                <w:bdr w:val="none" w:sz="0" w:space="0" w:color="auto" w:frame="1"/>
              </w:rPr>
              <w:lastRenderedPageBreak/>
              <w:t>weigeringsgronden in de subsidieregeling steeds goed de beleidsdoelen waarvoor die specifieke subsidie dient, voor ogen te houden.</w:t>
            </w:r>
          </w:p>
          <w:p w14:paraId="2517BD41" w14:textId="77777777" w:rsidR="00156F04" w:rsidRPr="00156F04" w:rsidRDefault="00156F04" w:rsidP="00D94183">
            <w:pPr>
              <w:pStyle w:val="NoSpacing"/>
              <w:rPr>
                <w:rFonts w:ascii="Calibri" w:hAnsi="Calibri"/>
                <w:i/>
                <w:sz w:val="22"/>
                <w:szCs w:val="22"/>
              </w:rPr>
            </w:pPr>
          </w:p>
          <w:p w14:paraId="59646DAC" w14:textId="066C761E" w:rsidR="00156F04" w:rsidRPr="00156F04" w:rsidRDefault="00156F04" w:rsidP="00D94183">
            <w:pPr>
              <w:pStyle w:val="NoSpacing"/>
              <w:rPr>
                <w:rFonts w:ascii="Calibri" w:hAnsi="Calibri"/>
                <w:sz w:val="22"/>
                <w:szCs w:val="22"/>
              </w:rPr>
            </w:pPr>
            <w:r w:rsidRPr="00156F04">
              <w:rPr>
                <w:rFonts w:ascii="Calibri" w:hAnsi="Calibri"/>
                <w:i/>
                <w:sz w:val="22"/>
                <w:szCs w:val="22"/>
              </w:rPr>
              <w:t xml:space="preserve">Wellicht </w:t>
            </w:r>
            <w:r w:rsidRPr="00156F04">
              <w:rPr>
                <w:rFonts w:ascii="Calibri" w:hAnsi="Calibri"/>
                <w:i/>
                <w:iCs/>
                <w:sz w:val="22"/>
                <w:szCs w:val="22"/>
                <w:bdr w:val="none" w:sz="0" w:space="0" w:color="auto" w:frame="1"/>
              </w:rPr>
              <w:t>ten overvloede</w:t>
            </w:r>
            <w:r w:rsidR="00F711AB">
              <w:rPr>
                <w:rFonts w:ascii="Calibri" w:hAnsi="Calibri"/>
                <w:i/>
                <w:iCs/>
                <w:sz w:val="22"/>
                <w:szCs w:val="22"/>
                <w:bdr w:val="none" w:sz="0" w:space="0" w:color="auto" w:frame="1"/>
              </w:rPr>
              <w:t>:</w:t>
            </w:r>
            <w:r w:rsidRPr="00156F04">
              <w:rPr>
                <w:rFonts w:ascii="Calibri" w:hAnsi="Calibri"/>
                <w:i/>
                <w:iCs/>
                <w:sz w:val="22"/>
                <w:szCs w:val="22"/>
                <w:bdr w:val="none" w:sz="0" w:space="0" w:color="auto" w:frame="1"/>
              </w:rPr>
              <w:t xml:space="preserve"> het is niet nodig om de weigeringsgronden die reeds zijn opgenomen in de ASV (artikel 9) of die rechtstreeks voortvloeien uit de Awb (in de artikelen 4:25, tweede lid, en 4:35) hier te herhalen. Zie tevens de implementatiehandleidingen (onderdeel van de bij de model-ASV 2013 behorende VNG ledenbrieven</w:t>
            </w:r>
            <w:r w:rsidRPr="00156F04">
              <w:rPr>
                <w:i/>
                <w:sz w:val="22"/>
                <w:szCs w:val="22"/>
              </w:rPr>
              <w:t xml:space="preserve"> </w:t>
            </w:r>
            <w:r w:rsidRPr="00156F04">
              <w:rPr>
                <w:rFonts w:ascii="Calibri" w:hAnsi="Calibri"/>
                <w:i/>
                <w:iCs/>
                <w:sz w:val="22"/>
                <w:szCs w:val="22"/>
                <w:bdr w:val="none" w:sz="0" w:space="0" w:color="auto" w:frame="1"/>
              </w:rPr>
              <w:t>Lbr. 13/075 van 27 september 2013, en Lbr. 16/056 van 8 juli 2016) voor toelichting met betrekking tot (verdere) weigeringsgronden.</w:t>
            </w:r>
            <w:r>
              <w:rPr>
                <w:rFonts w:ascii="Calibri" w:hAnsi="Calibri"/>
                <w:iCs/>
                <w:sz w:val="22"/>
                <w:szCs w:val="22"/>
                <w:bdr w:val="none" w:sz="0" w:space="0" w:color="auto" w:frame="1"/>
              </w:rPr>
              <w:t>]</w:t>
            </w:r>
          </w:p>
        </w:tc>
      </w:tr>
    </w:tbl>
    <w:p w14:paraId="5C5EE95F" w14:textId="77777777" w:rsidR="00156F04" w:rsidRPr="008F00B0" w:rsidRDefault="00156F04" w:rsidP="00156F04">
      <w:pPr>
        <w:pStyle w:val="NoSpacing"/>
        <w:rPr>
          <w:rFonts w:ascii="Calibri" w:hAnsi="Calibri"/>
          <w:sz w:val="22"/>
          <w:szCs w:val="22"/>
          <w:bdr w:val="none" w:sz="0" w:space="0" w:color="auto" w:frame="1"/>
        </w:rPr>
      </w:pPr>
    </w:p>
    <w:p w14:paraId="779AB9B0" w14:textId="707EBFE5" w:rsidR="00E74B29" w:rsidRPr="00156F04" w:rsidRDefault="00171978" w:rsidP="00156F04">
      <w:pPr>
        <w:pStyle w:val="NoSpacing"/>
        <w:rPr>
          <w:rFonts w:ascii="Calibri" w:hAnsi="Calibri"/>
          <w:sz w:val="22"/>
          <w:szCs w:val="22"/>
        </w:rPr>
      </w:pPr>
      <w:r w:rsidRPr="00156F04">
        <w:rPr>
          <w:rFonts w:ascii="Calibri" w:hAnsi="Calibri"/>
          <w:b/>
          <w:sz w:val="22"/>
          <w:szCs w:val="22"/>
        </w:rPr>
        <w:t>[</w:t>
      </w:r>
      <w:r w:rsidR="00E74B29" w:rsidRPr="00156F04">
        <w:rPr>
          <w:rFonts w:ascii="Calibri" w:hAnsi="Calibri"/>
          <w:b/>
          <w:i/>
          <w:sz w:val="22"/>
          <w:szCs w:val="22"/>
        </w:rPr>
        <w:t>Artikel 13. Verplichtingen</w:t>
      </w:r>
      <w:r w:rsidR="00156F04">
        <w:rPr>
          <w:rFonts w:ascii="Calibri" w:hAnsi="Calibri"/>
          <w:sz w:val="22"/>
          <w:szCs w:val="22"/>
        </w:rPr>
        <w:t>]</w:t>
      </w:r>
    </w:p>
    <w:p w14:paraId="49CD970E" w14:textId="71F8AD16" w:rsidR="00171978" w:rsidRPr="00AE0CE2" w:rsidRDefault="00471665" w:rsidP="00156F04">
      <w:pPr>
        <w:pStyle w:val="NoSpacing"/>
        <w:rPr>
          <w:rFonts w:ascii="Calibri" w:hAnsi="Calibri"/>
          <w:sz w:val="22"/>
          <w:szCs w:val="22"/>
        </w:rPr>
      </w:pPr>
      <w:r>
        <w:rPr>
          <w:rFonts w:ascii="Calibri" w:hAnsi="Calibri"/>
          <w:sz w:val="22"/>
          <w:szCs w:val="22"/>
        </w:rPr>
        <w:t>(</w:t>
      </w:r>
      <w:r w:rsidR="006B094C" w:rsidRPr="00156F04">
        <w:rPr>
          <w:rFonts w:ascii="Calibri" w:hAnsi="Calibri"/>
          <w:sz w:val="22"/>
          <w:szCs w:val="22"/>
        </w:rPr>
        <w:t xml:space="preserve">Geen </w:t>
      </w:r>
      <w:r w:rsidR="006B094C" w:rsidRPr="00AE0CE2">
        <w:rPr>
          <w:rFonts w:ascii="Calibri" w:hAnsi="Calibri"/>
          <w:sz w:val="22"/>
          <w:szCs w:val="22"/>
        </w:rPr>
        <w:t>modelbepaling</w:t>
      </w:r>
      <w:r w:rsidRPr="00AE0CE2">
        <w:rPr>
          <w:rFonts w:ascii="Calibri" w:hAnsi="Calibri"/>
          <w:sz w:val="22"/>
          <w:szCs w:val="22"/>
        </w:rPr>
        <w:t>)</w:t>
      </w:r>
    </w:p>
    <w:p w14:paraId="49013789" w14:textId="77777777" w:rsidR="00156F04" w:rsidRPr="00AE0CE2" w:rsidRDefault="00156F04" w:rsidP="00156F04">
      <w:pPr>
        <w:pStyle w:val="NoSpacing"/>
        <w:rPr>
          <w:rFonts w:ascii="Calibri" w:hAnsi="Calibri"/>
          <w:sz w:val="22"/>
          <w:szCs w:val="22"/>
          <w:bdr w:val="none" w:sz="0" w:space="0" w:color="auto" w:frame="1"/>
        </w:rPr>
      </w:pPr>
    </w:p>
    <w:tbl>
      <w:tblPr>
        <w:tblW w:w="9493" w:type="dxa"/>
        <w:tblCellMar>
          <w:left w:w="70" w:type="dxa"/>
          <w:right w:w="70" w:type="dxa"/>
        </w:tblCellMar>
        <w:tblLook w:val="0000" w:firstRow="0" w:lastRow="0" w:firstColumn="0" w:lastColumn="0" w:noHBand="0" w:noVBand="0"/>
      </w:tblPr>
      <w:tblGrid>
        <w:gridCol w:w="9493"/>
      </w:tblGrid>
      <w:tr w:rsidR="00156F04" w:rsidRPr="00AE0CE2" w14:paraId="7FD07E77" w14:textId="77777777" w:rsidTr="008A6D9E">
        <w:trPr>
          <w:trHeight w:val="1110"/>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tcPr>
          <w:p w14:paraId="4EBC6154" w14:textId="77777777" w:rsidR="00156F04" w:rsidRPr="00AE0CE2" w:rsidRDefault="00156F04" w:rsidP="00D94183">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2BEEB633" w14:textId="5436794C" w:rsidR="00156F04" w:rsidRPr="00AE0CE2" w:rsidRDefault="00156F04" w:rsidP="00D94183">
            <w:pPr>
              <w:pStyle w:val="NoSpacing"/>
              <w:rPr>
                <w:rFonts w:ascii="Calibri" w:hAnsi="Calibri"/>
                <w:sz w:val="22"/>
                <w:szCs w:val="22"/>
              </w:rPr>
            </w:pPr>
            <w:r w:rsidRPr="00AE0CE2">
              <w:rPr>
                <w:rFonts w:ascii="Calibri" w:hAnsi="Calibri"/>
                <w:i/>
                <w:iCs/>
                <w:sz w:val="22"/>
                <w:szCs w:val="22"/>
                <w:bdr w:val="none" w:sz="0" w:space="0" w:color="auto" w:frame="1"/>
              </w:rPr>
              <w:t xml:space="preserve">Het bestuursorgaan dat bevoegd is om te besluiten over verstrekking van subsidies heeft ook de bevoegdheid om aan de subsidies verplichtingen te verbinden (artikelen 4:37 t/m 4:39 van de Awb). Of aanvulling op het bepaalde in de artikelen 11 en 12 van de </w:t>
            </w:r>
            <w:r w:rsidR="00017B32" w:rsidRPr="00AE0CE2">
              <w:rPr>
                <w:rFonts w:ascii="Calibri" w:hAnsi="Calibri"/>
                <w:i/>
                <w:iCs/>
                <w:sz w:val="22"/>
                <w:szCs w:val="22"/>
                <w:bdr w:val="none" w:sz="0" w:space="0" w:color="auto" w:frame="1"/>
              </w:rPr>
              <w:t>model-</w:t>
            </w:r>
            <w:r w:rsidRPr="00AE0CE2">
              <w:rPr>
                <w:rFonts w:ascii="Calibri" w:hAnsi="Calibri"/>
                <w:i/>
                <w:iCs/>
                <w:sz w:val="22"/>
                <w:szCs w:val="22"/>
                <w:bdr w:val="none" w:sz="0" w:space="0" w:color="auto" w:frame="1"/>
              </w:rPr>
              <w:t>ASV</w:t>
            </w:r>
            <w:r w:rsidR="00017B32" w:rsidRPr="00AE0CE2">
              <w:rPr>
                <w:rFonts w:ascii="Calibri" w:hAnsi="Calibri"/>
                <w:i/>
                <w:iCs/>
                <w:sz w:val="22"/>
                <w:szCs w:val="22"/>
                <w:bdr w:val="none" w:sz="0" w:space="0" w:color="auto" w:frame="1"/>
              </w:rPr>
              <w:t xml:space="preserve"> 2013</w:t>
            </w:r>
            <w:r w:rsidRPr="00AE0CE2">
              <w:rPr>
                <w:rFonts w:ascii="Calibri" w:hAnsi="Calibri"/>
                <w:i/>
                <w:iCs/>
                <w:sz w:val="22"/>
                <w:szCs w:val="22"/>
                <w:bdr w:val="none" w:sz="0" w:space="0" w:color="auto" w:frame="1"/>
              </w:rPr>
              <w:t xml:space="preserve"> nodig is zal erg afhangen van de soort activiteit en van de ontvanger. Bij artikel 11 </w:t>
            </w:r>
            <w:r w:rsidR="00017B32" w:rsidRPr="00AE0CE2">
              <w:rPr>
                <w:rFonts w:ascii="Calibri" w:hAnsi="Calibri"/>
                <w:i/>
                <w:iCs/>
                <w:sz w:val="22"/>
                <w:szCs w:val="22"/>
                <w:bdr w:val="none" w:sz="0" w:space="0" w:color="auto" w:frame="1"/>
              </w:rPr>
              <w:t xml:space="preserve">van de model-ASV 2013 </w:t>
            </w:r>
            <w:r w:rsidRPr="00AE0CE2">
              <w:rPr>
                <w:rFonts w:ascii="Calibri" w:hAnsi="Calibri"/>
                <w:i/>
                <w:iCs/>
                <w:sz w:val="22"/>
                <w:szCs w:val="22"/>
                <w:bdr w:val="none" w:sz="0" w:space="0" w:color="auto" w:frame="1"/>
              </w:rPr>
              <w:t xml:space="preserve">gaat het om een meldplicht om tijdig te kunnen ingrijpen als de activiteiten niet door (dreigen te) gaan. Bij de verplichtingen van artikel 12, tweede lid en volgende, </w:t>
            </w:r>
            <w:r w:rsidR="00017B32" w:rsidRPr="00AE0CE2">
              <w:rPr>
                <w:rFonts w:ascii="Calibri" w:hAnsi="Calibri"/>
                <w:i/>
                <w:iCs/>
                <w:sz w:val="22"/>
                <w:szCs w:val="22"/>
                <w:bdr w:val="none" w:sz="0" w:space="0" w:color="auto" w:frame="1"/>
              </w:rPr>
              <w:t xml:space="preserve">van de model-ASV 2013 </w:t>
            </w:r>
            <w:r w:rsidRPr="00AE0CE2">
              <w:rPr>
                <w:rFonts w:ascii="Calibri" w:hAnsi="Calibri"/>
                <w:i/>
                <w:iCs/>
                <w:sz w:val="22"/>
                <w:szCs w:val="22"/>
                <w:bdr w:val="none" w:sz="0" w:space="0" w:color="auto" w:frame="1"/>
              </w:rPr>
              <w:t>zou je kunnen denken aan verplichtingen met betrekking tot het ontzien van het milieu, of het betrekken van jongeren of ouderen of andere speciale doelgroepen. In de subsidieregeling kan ook worden opgenomen dat het college in de verleningsbeschikking verplichtingen kan opleggen.</w:t>
            </w:r>
            <w:r w:rsidRPr="00AE0CE2">
              <w:rPr>
                <w:rFonts w:ascii="Calibri" w:hAnsi="Calibri"/>
                <w:iCs/>
                <w:sz w:val="22"/>
                <w:szCs w:val="22"/>
                <w:bdr w:val="none" w:sz="0" w:space="0" w:color="auto" w:frame="1"/>
              </w:rPr>
              <w:t>]</w:t>
            </w:r>
          </w:p>
        </w:tc>
      </w:tr>
    </w:tbl>
    <w:p w14:paraId="7C90A76B" w14:textId="77777777" w:rsidR="00156F04" w:rsidRPr="00AE0CE2" w:rsidRDefault="00156F04" w:rsidP="00156F04">
      <w:pPr>
        <w:pStyle w:val="NoSpacing"/>
        <w:rPr>
          <w:rFonts w:ascii="Calibri" w:hAnsi="Calibri"/>
          <w:sz w:val="22"/>
          <w:szCs w:val="22"/>
          <w:bdr w:val="none" w:sz="0" w:space="0" w:color="auto" w:frame="1"/>
        </w:rPr>
      </w:pPr>
    </w:p>
    <w:p w14:paraId="110A177D" w14:textId="5A406EE1" w:rsidR="006B094C" w:rsidRPr="00AE0CE2" w:rsidRDefault="00171978" w:rsidP="00156F04">
      <w:pPr>
        <w:pStyle w:val="NoSpacing"/>
        <w:rPr>
          <w:rFonts w:ascii="Calibri" w:hAnsi="Calibri"/>
          <w:b/>
          <w:i/>
          <w:sz w:val="22"/>
          <w:szCs w:val="22"/>
        </w:rPr>
      </w:pPr>
      <w:r w:rsidRPr="00AE0CE2">
        <w:rPr>
          <w:rFonts w:ascii="Calibri" w:hAnsi="Calibri"/>
          <w:b/>
          <w:sz w:val="22"/>
          <w:szCs w:val="22"/>
        </w:rPr>
        <w:t>[</w:t>
      </w:r>
      <w:r w:rsidR="00E74B29" w:rsidRPr="00AE0CE2">
        <w:rPr>
          <w:rFonts w:ascii="Calibri" w:hAnsi="Calibri"/>
          <w:b/>
          <w:i/>
          <w:sz w:val="22"/>
          <w:szCs w:val="22"/>
        </w:rPr>
        <w:t>Artikel 14. Verantwoording</w:t>
      </w:r>
      <w:r w:rsidR="00156F04" w:rsidRPr="00AE0CE2">
        <w:rPr>
          <w:rFonts w:ascii="Calibri" w:hAnsi="Calibri"/>
          <w:sz w:val="22"/>
          <w:szCs w:val="22"/>
        </w:rPr>
        <w:t>]</w:t>
      </w:r>
    </w:p>
    <w:p w14:paraId="0E18B797" w14:textId="5D567B96" w:rsidR="00171978" w:rsidRPr="00AE0CE2" w:rsidRDefault="00471665" w:rsidP="00156F04">
      <w:pPr>
        <w:pStyle w:val="NoSpacing"/>
        <w:rPr>
          <w:rFonts w:ascii="Calibri" w:hAnsi="Calibri"/>
          <w:sz w:val="22"/>
          <w:szCs w:val="22"/>
        </w:rPr>
      </w:pPr>
      <w:r w:rsidRPr="00AE0CE2">
        <w:rPr>
          <w:rFonts w:ascii="Calibri" w:hAnsi="Calibri"/>
          <w:sz w:val="22"/>
          <w:szCs w:val="22"/>
        </w:rPr>
        <w:t>(</w:t>
      </w:r>
      <w:r w:rsidR="006B094C" w:rsidRPr="005109B8">
        <w:rPr>
          <w:rFonts w:ascii="Calibri" w:hAnsi="Calibri"/>
          <w:sz w:val="22"/>
          <w:szCs w:val="22"/>
        </w:rPr>
        <w:t>Geen modelbepaling</w:t>
      </w:r>
      <w:r w:rsidRPr="005109B8">
        <w:rPr>
          <w:rFonts w:ascii="Calibri" w:hAnsi="Calibri"/>
          <w:sz w:val="22"/>
          <w:szCs w:val="22"/>
        </w:rPr>
        <w:t>)</w:t>
      </w:r>
    </w:p>
    <w:p w14:paraId="7CCE6EBA" w14:textId="59D018E9" w:rsidR="00E74B29" w:rsidRPr="00AE0CE2" w:rsidRDefault="00E74B29" w:rsidP="00156F04">
      <w:pPr>
        <w:pStyle w:val="NoSpacing"/>
        <w:rPr>
          <w:rFonts w:ascii="Calibri" w:hAnsi="Calibri"/>
          <w:sz w:val="22"/>
          <w:szCs w:val="22"/>
        </w:rPr>
      </w:pPr>
    </w:p>
    <w:tbl>
      <w:tblPr>
        <w:tblW w:w="9493" w:type="dxa"/>
        <w:tblCellMar>
          <w:left w:w="70" w:type="dxa"/>
          <w:right w:w="70" w:type="dxa"/>
        </w:tblCellMar>
        <w:tblLook w:val="04A0" w:firstRow="1" w:lastRow="0" w:firstColumn="1" w:lastColumn="0" w:noHBand="0" w:noVBand="1"/>
      </w:tblPr>
      <w:tblGrid>
        <w:gridCol w:w="9493"/>
      </w:tblGrid>
      <w:tr w:rsidR="00156F04" w:rsidRPr="00AE0CE2" w14:paraId="72852DEF" w14:textId="77777777" w:rsidTr="008A6D9E">
        <w:trPr>
          <w:trHeight w:val="111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9C2F1" w14:textId="77777777" w:rsidR="00156F04" w:rsidRPr="00AE0CE2" w:rsidRDefault="00156F04">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553878F5" w14:textId="1F58804F" w:rsidR="00156F04" w:rsidRPr="00AE0CE2" w:rsidRDefault="00156F04">
            <w:pPr>
              <w:pStyle w:val="NoSpacing"/>
              <w:rPr>
                <w:rFonts w:ascii="Calibri" w:hAnsi="Calibri"/>
                <w:sz w:val="22"/>
                <w:szCs w:val="22"/>
              </w:rPr>
            </w:pPr>
            <w:r w:rsidRPr="00AE0CE2">
              <w:rPr>
                <w:rFonts w:ascii="Calibri" w:hAnsi="Calibri"/>
                <w:i/>
                <w:iCs/>
                <w:sz w:val="22"/>
                <w:szCs w:val="22"/>
                <w:bdr w:val="none" w:sz="0" w:space="0" w:color="auto" w:frame="1"/>
              </w:rPr>
              <w:t xml:space="preserve">Als niet in de subsidieregeling wordt bepaald op welke wijze de subsidieontvanger de besteding van de subsidie dient te verantwoorden, dan dient dit bij de verleningsbeschikking vermeld te worden (artikel 10 van de </w:t>
            </w:r>
            <w:r w:rsidR="00602E34" w:rsidRPr="00AE0CE2">
              <w:rPr>
                <w:rFonts w:ascii="Calibri" w:hAnsi="Calibri"/>
                <w:i/>
                <w:iCs/>
                <w:sz w:val="22"/>
                <w:szCs w:val="22"/>
                <w:bdr w:val="none" w:sz="0" w:space="0" w:color="auto" w:frame="1"/>
              </w:rPr>
              <w:t>model-</w:t>
            </w:r>
            <w:r w:rsidRPr="00AE0CE2">
              <w:rPr>
                <w:rFonts w:ascii="Calibri" w:hAnsi="Calibri"/>
                <w:i/>
                <w:iCs/>
                <w:sz w:val="22"/>
                <w:szCs w:val="22"/>
                <w:bdr w:val="none" w:sz="0" w:space="0" w:color="auto" w:frame="1"/>
              </w:rPr>
              <w:t>ASV</w:t>
            </w:r>
            <w:r w:rsidR="00602E34" w:rsidRPr="00AE0CE2">
              <w:rPr>
                <w:rFonts w:ascii="Calibri" w:hAnsi="Calibri"/>
                <w:i/>
                <w:iCs/>
                <w:sz w:val="22"/>
                <w:szCs w:val="22"/>
                <w:bdr w:val="none" w:sz="0" w:space="0" w:color="auto" w:frame="1"/>
              </w:rPr>
              <w:t xml:space="preserve"> 2013</w:t>
            </w:r>
            <w:r w:rsidRPr="00AE0CE2">
              <w:rPr>
                <w:rFonts w:ascii="Calibri" w:hAnsi="Calibri"/>
                <w:i/>
                <w:iCs/>
                <w:sz w:val="22"/>
                <w:szCs w:val="22"/>
                <w:bdr w:val="none" w:sz="0" w:space="0" w:color="auto" w:frame="1"/>
              </w:rPr>
              <w:t>). Gezien de grote mate van vrijheid is geen uitgewerkte modelbepaling opgenomen.</w:t>
            </w:r>
            <w:r w:rsidRPr="00AE0CE2">
              <w:rPr>
                <w:rFonts w:ascii="Calibri" w:hAnsi="Calibri"/>
                <w:iCs/>
                <w:sz w:val="22"/>
                <w:szCs w:val="22"/>
                <w:bdr w:val="none" w:sz="0" w:space="0" w:color="auto" w:frame="1"/>
              </w:rPr>
              <w:t>]</w:t>
            </w:r>
          </w:p>
        </w:tc>
      </w:tr>
    </w:tbl>
    <w:p w14:paraId="3D2AE244" w14:textId="77777777" w:rsidR="00156F04" w:rsidRPr="00AE0CE2" w:rsidRDefault="00156F04" w:rsidP="00156F04">
      <w:pPr>
        <w:pStyle w:val="NoSpacing"/>
      </w:pPr>
    </w:p>
    <w:p w14:paraId="38A2ED5D" w14:textId="2FD8E044" w:rsidR="0080671B" w:rsidRPr="00AE0CE2" w:rsidRDefault="00171978" w:rsidP="00156F04">
      <w:pPr>
        <w:pStyle w:val="NoSpacing"/>
        <w:rPr>
          <w:rFonts w:ascii="Calibri" w:hAnsi="Calibri"/>
          <w:sz w:val="22"/>
          <w:szCs w:val="22"/>
        </w:rPr>
      </w:pPr>
      <w:r w:rsidRPr="00AE0CE2">
        <w:rPr>
          <w:rFonts w:ascii="Calibri" w:hAnsi="Calibri"/>
          <w:sz w:val="22"/>
          <w:szCs w:val="22"/>
        </w:rPr>
        <w:t>[</w:t>
      </w:r>
      <w:r w:rsidR="00E74B29" w:rsidRPr="00AE0CE2">
        <w:rPr>
          <w:rFonts w:ascii="Calibri" w:hAnsi="Calibri"/>
          <w:b/>
          <w:i/>
          <w:sz w:val="22"/>
          <w:szCs w:val="22"/>
        </w:rPr>
        <w:t>Artikel 15. Aantonen verrichting subsidies tussen € 5.000 en € 50.00</w:t>
      </w:r>
      <w:r w:rsidR="00156F04" w:rsidRPr="00AE0CE2">
        <w:rPr>
          <w:rFonts w:ascii="Calibri" w:hAnsi="Calibri"/>
          <w:b/>
          <w:i/>
          <w:sz w:val="22"/>
          <w:szCs w:val="22"/>
        </w:rPr>
        <w:t>0</w:t>
      </w:r>
      <w:r w:rsidR="00156F04" w:rsidRPr="00AE0CE2">
        <w:rPr>
          <w:rFonts w:ascii="Calibri" w:hAnsi="Calibri"/>
          <w:sz w:val="22"/>
          <w:szCs w:val="22"/>
        </w:rPr>
        <w:t>]</w:t>
      </w:r>
    </w:p>
    <w:p w14:paraId="7A23B37D" w14:textId="2690845D" w:rsidR="0080671B" w:rsidRPr="00AE0CE2" w:rsidRDefault="00471665" w:rsidP="00156F04">
      <w:pPr>
        <w:pStyle w:val="NoSpacing"/>
        <w:rPr>
          <w:rFonts w:ascii="Calibri" w:hAnsi="Calibri"/>
          <w:sz w:val="22"/>
          <w:szCs w:val="22"/>
        </w:rPr>
      </w:pPr>
      <w:r w:rsidRPr="00AE0CE2">
        <w:rPr>
          <w:rFonts w:ascii="Calibri" w:hAnsi="Calibri"/>
          <w:sz w:val="22"/>
          <w:szCs w:val="22"/>
        </w:rPr>
        <w:t>(</w:t>
      </w:r>
      <w:r w:rsidR="0080671B" w:rsidRPr="00AE0CE2">
        <w:rPr>
          <w:rFonts w:ascii="Calibri" w:hAnsi="Calibri"/>
          <w:sz w:val="22"/>
          <w:szCs w:val="22"/>
        </w:rPr>
        <w:t>Geen modelbepaling</w:t>
      </w:r>
      <w:r w:rsidRPr="00AE0CE2">
        <w:rPr>
          <w:rFonts w:ascii="Calibri" w:hAnsi="Calibri"/>
          <w:sz w:val="22"/>
          <w:szCs w:val="22"/>
        </w:rPr>
        <w:t>)</w:t>
      </w:r>
    </w:p>
    <w:p w14:paraId="3AC2940B" w14:textId="222A383C" w:rsidR="00156F04" w:rsidRPr="00AE0CE2" w:rsidRDefault="00156F04" w:rsidP="00156F04">
      <w:pPr>
        <w:pStyle w:val="NoSpacing"/>
        <w:rPr>
          <w:rFonts w:ascii="Calibri" w:hAnsi="Calibri"/>
          <w:sz w:val="22"/>
          <w:szCs w:val="22"/>
        </w:rPr>
      </w:pPr>
    </w:p>
    <w:tbl>
      <w:tblPr>
        <w:tblW w:w="9493" w:type="dxa"/>
        <w:tblCellMar>
          <w:left w:w="70" w:type="dxa"/>
          <w:right w:w="70" w:type="dxa"/>
        </w:tblCellMar>
        <w:tblLook w:val="04A0" w:firstRow="1" w:lastRow="0" w:firstColumn="1" w:lastColumn="0" w:noHBand="0" w:noVBand="1"/>
      </w:tblPr>
      <w:tblGrid>
        <w:gridCol w:w="9493"/>
      </w:tblGrid>
      <w:tr w:rsidR="00156F04" w:rsidRPr="00AE0CE2" w14:paraId="51A0116C" w14:textId="77777777" w:rsidTr="005109B8">
        <w:trPr>
          <w:trHeight w:val="85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63932" w14:textId="77777777" w:rsidR="00156F04" w:rsidRPr="00AE0CE2" w:rsidRDefault="00156F04" w:rsidP="00D94183">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05DECA25" w14:textId="73577618" w:rsidR="00156F04" w:rsidRPr="00AE0CE2" w:rsidRDefault="00156F04" w:rsidP="00D94183">
            <w:pPr>
              <w:pStyle w:val="NoSpacing"/>
              <w:rPr>
                <w:rFonts w:ascii="Calibri" w:hAnsi="Calibri"/>
                <w:i/>
                <w:iCs/>
                <w:sz w:val="22"/>
                <w:szCs w:val="22"/>
                <w:bdr w:val="none" w:sz="0" w:space="0" w:color="auto" w:frame="1"/>
              </w:rPr>
            </w:pPr>
            <w:r w:rsidRPr="00AE0CE2">
              <w:rPr>
                <w:rFonts w:ascii="Calibri" w:hAnsi="Calibri"/>
                <w:i/>
                <w:iCs/>
                <w:sz w:val="22"/>
                <w:szCs w:val="22"/>
                <w:bdr w:val="none" w:sz="0" w:space="0" w:color="auto" w:frame="1"/>
              </w:rPr>
              <w:t xml:space="preserve">Het derde lid van artikel 14 van de </w:t>
            </w:r>
            <w:r w:rsidR="00602E34" w:rsidRPr="00AE0CE2">
              <w:rPr>
                <w:rFonts w:ascii="Calibri" w:hAnsi="Calibri"/>
                <w:i/>
                <w:iCs/>
                <w:sz w:val="22"/>
                <w:szCs w:val="22"/>
                <w:bdr w:val="none" w:sz="0" w:space="0" w:color="auto" w:frame="1"/>
              </w:rPr>
              <w:t>model-</w:t>
            </w:r>
            <w:r w:rsidRPr="00AE0CE2">
              <w:rPr>
                <w:rFonts w:ascii="Calibri" w:hAnsi="Calibri"/>
                <w:i/>
                <w:iCs/>
                <w:sz w:val="22"/>
                <w:szCs w:val="22"/>
                <w:bdr w:val="none" w:sz="0" w:space="0" w:color="auto" w:frame="1"/>
              </w:rPr>
              <w:t>ASV</w:t>
            </w:r>
            <w:r w:rsidR="00017B32" w:rsidRPr="00AE0CE2">
              <w:rPr>
                <w:rFonts w:ascii="Calibri" w:hAnsi="Calibri"/>
                <w:i/>
                <w:iCs/>
                <w:sz w:val="22"/>
                <w:szCs w:val="22"/>
                <w:bdr w:val="none" w:sz="0" w:space="0" w:color="auto" w:frame="1"/>
              </w:rPr>
              <w:t xml:space="preserve"> </w:t>
            </w:r>
            <w:r w:rsidR="00602E34" w:rsidRPr="00AE0CE2">
              <w:rPr>
                <w:rFonts w:ascii="Calibri" w:hAnsi="Calibri"/>
                <w:i/>
                <w:iCs/>
                <w:sz w:val="22"/>
                <w:szCs w:val="22"/>
                <w:bdr w:val="none" w:sz="0" w:space="0" w:color="auto" w:frame="1"/>
              </w:rPr>
              <w:t xml:space="preserve">2013 </w:t>
            </w:r>
            <w:r w:rsidRPr="00AE0CE2">
              <w:rPr>
                <w:rFonts w:ascii="Calibri" w:hAnsi="Calibri"/>
                <w:i/>
                <w:iCs/>
                <w:sz w:val="22"/>
                <w:szCs w:val="22"/>
                <w:bdr w:val="none" w:sz="0" w:space="0" w:color="auto" w:frame="1"/>
              </w:rPr>
              <w:t xml:space="preserve">creëert de mogelijkheid voor </w:t>
            </w:r>
            <w:r w:rsidR="00471665" w:rsidRPr="00AE0CE2">
              <w:rPr>
                <w:rFonts w:ascii="Calibri" w:hAnsi="Calibri"/>
                <w:i/>
                <w:iCs/>
                <w:sz w:val="22"/>
                <w:szCs w:val="22"/>
                <w:bdr w:val="none" w:sz="0" w:space="0" w:color="auto" w:frame="1"/>
              </w:rPr>
              <w:t>het college</w:t>
            </w:r>
            <w:r w:rsidRPr="00AE0CE2">
              <w:rPr>
                <w:rFonts w:ascii="Calibri" w:hAnsi="Calibri"/>
                <w:i/>
                <w:iCs/>
                <w:sz w:val="22"/>
                <w:szCs w:val="22"/>
                <w:bdr w:val="none" w:sz="0" w:space="0" w:color="auto" w:frame="1"/>
              </w:rPr>
              <w:t xml:space="preserve"> om in een subsidieregeling te kiezen voor een van het eerste en tweede lid van artikel 14 </w:t>
            </w:r>
            <w:r w:rsidR="00471665" w:rsidRPr="00AE0CE2">
              <w:rPr>
                <w:rFonts w:ascii="Calibri" w:hAnsi="Calibri"/>
                <w:i/>
                <w:iCs/>
                <w:sz w:val="22"/>
                <w:szCs w:val="22"/>
                <w:bdr w:val="none" w:sz="0" w:space="0" w:color="auto" w:frame="1"/>
              </w:rPr>
              <w:t xml:space="preserve">van de </w:t>
            </w:r>
            <w:r w:rsidR="00602E34" w:rsidRPr="00AE0CE2">
              <w:rPr>
                <w:rFonts w:ascii="Calibri" w:hAnsi="Calibri"/>
                <w:i/>
                <w:iCs/>
                <w:sz w:val="22"/>
                <w:szCs w:val="22"/>
                <w:bdr w:val="none" w:sz="0" w:space="0" w:color="auto" w:frame="1"/>
              </w:rPr>
              <w:t>model-</w:t>
            </w:r>
            <w:r w:rsidR="00471665" w:rsidRPr="00AE0CE2">
              <w:rPr>
                <w:rFonts w:ascii="Calibri" w:hAnsi="Calibri"/>
                <w:i/>
                <w:iCs/>
                <w:sz w:val="22"/>
                <w:szCs w:val="22"/>
                <w:bdr w:val="none" w:sz="0" w:space="0" w:color="auto" w:frame="1"/>
              </w:rPr>
              <w:t>ASV</w:t>
            </w:r>
            <w:r w:rsidR="00017B32" w:rsidRPr="00AE0CE2">
              <w:rPr>
                <w:rFonts w:ascii="Calibri" w:hAnsi="Calibri"/>
                <w:i/>
                <w:iCs/>
                <w:sz w:val="22"/>
                <w:szCs w:val="22"/>
                <w:bdr w:val="none" w:sz="0" w:space="0" w:color="auto" w:frame="1"/>
              </w:rPr>
              <w:t xml:space="preserve"> </w:t>
            </w:r>
            <w:r w:rsidR="00602E34" w:rsidRPr="00AE0CE2">
              <w:rPr>
                <w:rFonts w:ascii="Calibri" w:hAnsi="Calibri"/>
                <w:i/>
                <w:iCs/>
                <w:sz w:val="22"/>
                <w:szCs w:val="22"/>
                <w:bdr w:val="none" w:sz="0" w:space="0" w:color="auto" w:frame="1"/>
              </w:rPr>
              <w:t xml:space="preserve">2013 </w:t>
            </w:r>
            <w:r w:rsidRPr="00AE0CE2">
              <w:rPr>
                <w:rFonts w:ascii="Calibri" w:hAnsi="Calibri"/>
                <w:i/>
                <w:iCs/>
                <w:sz w:val="22"/>
                <w:szCs w:val="22"/>
                <w:bdr w:val="none" w:sz="0" w:space="0" w:color="auto" w:frame="1"/>
              </w:rPr>
              <w:t>afwijkende wijze voor het aantonen in hoeverre de gesubsidieerde activiteiten zijn verricht. Gezien de grote mate van vrijheid is geen uitgewerkte modelbepaling opgenomen.</w:t>
            </w:r>
          </w:p>
          <w:p w14:paraId="66BBAE95" w14:textId="07191867" w:rsidR="00156F04" w:rsidRPr="00AE0CE2" w:rsidRDefault="00156F04" w:rsidP="00D94183">
            <w:pPr>
              <w:pStyle w:val="NoSpacing"/>
              <w:rPr>
                <w:rFonts w:ascii="Calibri" w:hAnsi="Calibri"/>
                <w:i/>
                <w:iCs/>
                <w:sz w:val="22"/>
                <w:szCs w:val="22"/>
                <w:bdr w:val="none" w:sz="0" w:space="0" w:color="auto" w:frame="1"/>
              </w:rPr>
            </w:pPr>
            <w:r w:rsidRPr="00AE0CE2">
              <w:rPr>
                <w:rFonts w:ascii="Calibri" w:hAnsi="Calibri"/>
                <w:sz w:val="22"/>
                <w:szCs w:val="22"/>
              </w:rPr>
              <w:t xml:space="preserve">Bij </w:t>
            </w:r>
            <w:r w:rsidRPr="00AE0CE2">
              <w:rPr>
                <w:rFonts w:ascii="Calibri" w:hAnsi="Calibri"/>
                <w:i/>
                <w:iCs/>
                <w:sz w:val="22"/>
                <w:szCs w:val="22"/>
                <w:bdr w:val="none" w:sz="0" w:space="0" w:color="auto" w:frame="1"/>
              </w:rPr>
              <w:t>subsidies van een beperkte omvang of subsidies die aan een vertrouwde subsidieontvanger worden verstrekt is het niet altijd nodig om een inhoudelijk verslag conform het tweede lid van artikel 14</w:t>
            </w:r>
            <w:r w:rsidR="00471665" w:rsidRPr="00AE0CE2">
              <w:rPr>
                <w:rFonts w:ascii="Calibri" w:hAnsi="Calibri"/>
                <w:i/>
                <w:iCs/>
                <w:sz w:val="22"/>
                <w:szCs w:val="22"/>
                <w:bdr w:val="none" w:sz="0" w:space="0" w:color="auto" w:frame="1"/>
              </w:rPr>
              <w:t xml:space="preserve"> van de </w:t>
            </w:r>
            <w:r w:rsidR="00602E34" w:rsidRPr="00AE0CE2">
              <w:rPr>
                <w:rFonts w:ascii="Calibri" w:hAnsi="Calibri"/>
                <w:i/>
                <w:iCs/>
                <w:sz w:val="22"/>
                <w:szCs w:val="22"/>
                <w:bdr w:val="none" w:sz="0" w:space="0" w:color="auto" w:frame="1"/>
              </w:rPr>
              <w:t>model-</w:t>
            </w:r>
            <w:r w:rsidR="00471665" w:rsidRPr="00AE0CE2">
              <w:rPr>
                <w:rFonts w:ascii="Calibri" w:hAnsi="Calibri"/>
                <w:i/>
                <w:iCs/>
                <w:sz w:val="22"/>
                <w:szCs w:val="22"/>
                <w:bdr w:val="none" w:sz="0" w:space="0" w:color="auto" w:frame="1"/>
              </w:rPr>
              <w:t>ASV</w:t>
            </w:r>
            <w:r w:rsidRPr="00AE0CE2">
              <w:rPr>
                <w:rFonts w:ascii="Calibri" w:hAnsi="Calibri"/>
                <w:i/>
                <w:iCs/>
                <w:sz w:val="22"/>
                <w:szCs w:val="22"/>
                <w:bdr w:val="none" w:sz="0" w:space="0" w:color="auto" w:frame="1"/>
              </w:rPr>
              <w:t xml:space="preserve"> </w:t>
            </w:r>
            <w:r w:rsidR="00602E34" w:rsidRPr="00AE0CE2">
              <w:rPr>
                <w:rFonts w:ascii="Calibri" w:hAnsi="Calibri"/>
                <w:i/>
                <w:iCs/>
                <w:sz w:val="22"/>
                <w:szCs w:val="22"/>
                <w:bdr w:val="none" w:sz="0" w:space="0" w:color="auto" w:frame="1"/>
              </w:rPr>
              <w:t xml:space="preserve">2013 </w:t>
            </w:r>
            <w:r w:rsidRPr="00AE0CE2">
              <w:rPr>
                <w:rFonts w:ascii="Calibri" w:hAnsi="Calibri"/>
                <w:i/>
                <w:iCs/>
                <w:sz w:val="22"/>
                <w:szCs w:val="22"/>
                <w:bdr w:val="none" w:sz="0" w:space="0" w:color="auto" w:frame="1"/>
              </w:rPr>
              <w:t>in te dienen. Hetzelfde geldt voor subsidies die voor een doel worden aangewend dat nadere verantwoording van de besteding van het geld overbodig maakt, bijvoorbeeld de huurkosten van een gebouw. De verantwoorde besteding van de subsidie blijkt dan immers al uit het feit dat het betreffende gebouw in gebruik is bij de subsidieontvanger.</w:t>
            </w:r>
          </w:p>
          <w:p w14:paraId="4ABD0CC7" w14:textId="2D650AF2" w:rsidR="00156F04" w:rsidRPr="00AE0CE2" w:rsidRDefault="00156F04" w:rsidP="00D94183">
            <w:pPr>
              <w:pStyle w:val="NoSpacing"/>
              <w:rPr>
                <w:rFonts w:ascii="Calibri" w:hAnsi="Calibri"/>
                <w:sz w:val="22"/>
                <w:szCs w:val="22"/>
              </w:rPr>
            </w:pPr>
            <w:r w:rsidRPr="00AE0CE2">
              <w:rPr>
                <w:rFonts w:ascii="Calibri" w:hAnsi="Calibri"/>
                <w:i/>
                <w:iCs/>
                <w:sz w:val="22"/>
                <w:szCs w:val="22"/>
                <w:bdr w:val="none" w:sz="0" w:space="0" w:color="auto" w:frame="1"/>
              </w:rPr>
              <w:lastRenderedPageBreak/>
              <w:t>Voor dit soort subsidies is, zoals gezegd, in het derde lid de mogelijkheid geopend voor het college om andere bewijsmiddelen te verlangen dan de gebruikelijke. Bij de aanschaf van een speeltoestel bijvoorbeeld kan gedacht worden aan een foto. Bij een gehouden evenement aan een krantenartikel.</w:t>
            </w:r>
            <w:r w:rsidRPr="00AE0CE2">
              <w:rPr>
                <w:rFonts w:ascii="Calibri" w:hAnsi="Calibri"/>
                <w:iCs/>
                <w:sz w:val="22"/>
                <w:szCs w:val="22"/>
                <w:bdr w:val="none" w:sz="0" w:space="0" w:color="auto" w:frame="1"/>
              </w:rPr>
              <w:t>]</w:t>
            </w:r>
          </w:p>
        </w:tc>
      </w:tr>
    </w:tbl>
    <w:p w14:paraId="04C941FE" w14:textId="77777777" w:rsidR="00156F04" w:rsidRPr="00AE0CE2" w:rsidRDefault="00156F04" w:rsidP="00156F04">
      <w:pPr>
        <w:pStyle w:val="NoSpacing"/>
      </w:pPr>
    </w:p>
    <w:p w14:paraId="70A64FCB" w14:textId="68C9DEDD" w:rsidR="00E74B29" w:rsidRPr="00AE0CE2" w:rsidRDefault="00171978" w:rsidP="001005A5">
      <w:pPr>
        <w:pStyle w:val="NoSpacing"/>
        <w:rPr>
          <w:rFonts w:ascii="Calibri" w:hAnsi="Calibri"/>
          <w:b/>
          <w:i/>
          <w:sz w:val="22"/>
          <w:szCs w:val="22"/>
        </w:rPr>
      </w:pPr>
      <w:r w:rsidRPr="00AE0CE2">
        <w:rPr>
          <w:rFonts w:ascii="Calibri" w:hAnsi="Calibri"/>
          <w:b/>
          <w:sz w:val="22"/>
          <w:szCs w:val="22"/>
        </w:rPr>
        <w:t>[</w:t>
      </w:r>
      <w:r w:rsidR="00E74B29" w:rsidRPr="00AE0CE2">
        <w:rPr>
          <w:rFonts w:ascii="Calibri" w:hAnsi="Calibri"/>
          <w:b/>
          <w:i/>
          <w:sz w:val="22"/>
          <w:szCs w:val="22"/>
        </w:rPr>
        <w:t>Artikel 16. Eindverantwoording van subsidies van meer dan € 50.000</w:t>
      </w:r>
    </w:p>
    <w:p w14:paraId="37501D13" w14:textId="68A96866" w:rsidR="00E74B29" w:rsidRPr="00AE0CE2" w:rsidRDefault="00E74B29" w:rsidP="001005A5">
      <w:pPr>
        <w:pStyle w:val="NoSpacing"/>
        <w:rPr>
          <w:rFonts w:ascii="Calibri" w:hAnsi="Calibri"/>
          <w:i/>
          <w:sz w:val="22"/>
          <w:szCs w:val="22"/>
        </w:rPr>
      </w:pPr>
      <w:r w:rsidRPr="00AE0CE2">
        <w:rPr>
          <w:rFonts w:ascii="Calibri" w:hAnsi="Calibri"/>
          <w:i/>
          <w:sz w:val="22"/>
          <w:szCs w:val="22"/>
        </w:rPr>
        <w:t>1. Een aanvraag tot vaststelling wordt, in afwijking van artikel 15, eerste lid, aanhef en onder a, van de [</w:t>
      </w:r>
      <w:r w:rsidRPr="00AE0CE2">
        <w:rPr>
          <w:rFonts w:ascii="Calibri" w:hAnsi="Calibri"/>
          <w:b/>
          <w:bCs/>
          <w:i/>
          <w:sz w:val="22"/>
          <w:szCs w:val="22"/>
          <w:bdr w:val="none" w:sz="0" w:space="0" w:color="auto" w:frame="1"/>
        </w:rPr>
        <w:t>citeertitel ASV</w:t>
      </w:r>
      <w:r w:rsidRPr="00AE0CE2">
        <w:rPr>
          <w:rFonts w:ascii="Calibri" w:hAnsi="Calibri"/>
          <w:i/>
          <w:sz w:val="22"/>
          <w:szCs w:val="22"/>
        </w:rPr>
        <w:t>] uiterlijk op [</w:t>
      </w:r>
      <w:r w:rsidRPr="00AE0CE2">
        <w:rPr>
          <w:rFonts w:ascii="Calibri" w:hAnsi="Calibri"/>
          <w:b/>
          <w:bCs/>
          <w:i/>
          <w:sz w:val="22"/>
          <w:szCs w:val="22"/>
          <w:bdr w:val="none" w:sz="0" w:space="0" w:color="auto" w:frame="1"/>
        </w:rPr>
        <w:t>datum</w:t>
      </w:r>
      <w:r w:rsidRPr="00AE0CE2">
        <w:rPr>
          <w:rFonts w:ascii="Calibri" w:hAnsi="Calibri"/>
          <w:i/>
          <w:sz w:val="22"/>
          <w:szCs w:val="22"/>
        </w:rPr>
        <w:t xml:space="preserve">] van het jaar dat volgt op het betrokken </w:t>
      </w:r>
      <w:r w:rsidRPr="00AE0CE2">
        <w:rPr>
          <w:rFonts w:ascii="Calibri" w:hAnsi="Calibri"/>
          <w:i/>
          <w:sz w:val="22"/>
          <w:szCs w:val="22"/>
        </w:rPr>
        <w:tab/>
        <w:t>kalenderjaar ingediend.</w:t>
      </w:r>
    </w:p>
    <w:p w14:paraId="17784556" w14:textId="77777777" w:rsidR="00E74B29" w:rsidRPr="00AE0CE2" w:rsidRDefault="00E74B29" w:rsidP="001005A5">
      <w:pPr>
        <w:pStyle w:val="NoSpacing"/>
        <w:rPr>
          <w:rFonts w:ascii="Calibri" w:hAnsi="Calibri"/>
          <w:b/>
          <w:bCs/>
          <w:i/>
          <w:sz w:val="22"/>
          <w:szCs w:val="22"/>
          <w:bdr w:val="none" w:sz="0" w:space="0" w:color="auto" w:frame="1"/>
        </w:rPr>
      </w:pPr>
    </w:p>
    <w:p w14:paraId="7C08A923" w14:textId="77777777" w:rsidR="00E74B29" w:rsidRPr="00AE0CE2" w:rsidRDefault="00E74B29" w:rsidP="001005A5">
      <w:pPr>
        <w:pStyle w:val="NoSpacing"/>
        <w:rPr>
          <w:rFonts w:ascii="Calibri" w:hAnsi="Calibri"/>
          <w:i/>
          <w:sz w:val="22"/>
          <w:szCs w:val="22"/>
        </w:rPr>
      </w:pPr>
      <w:r w:rsidRPr="00AE0CE2">
        <w:rPr>
          <w:rFonts w:ascii="Calibri" w:hAnsi="Calibri"/>
          <w:b/>
          <w:bCs/>
          <w:i/>
          <w:sz w:val="22"/>
          <w:szCs w:val="22"/>
          <w:bdr w:val="none" w:sz="0" w:space="0" w:color="auto" w:frame="1"/>
        </w:rPr>
        <w:t>OF</w:t>
      </w:r>
    </w:p>
    <w:p w14:paraId="734DAD0E" w14:textId="77777777" w:rsidR="00E74B29" w:rsidRPr="00AE0CE2" w:rsidRDefault="00E74B29" w:rsidP="001005A5">
      <w:pPr>
        <w:pStyle w:val="NoSpacing"/>
        <w:rPr>
          <w:rFonts w:ascii="Calibri" w:hAnsi="Calibri"/>
          <w:i/>
          <w:sz w:val="22"/>
          <w:szCs w:val="22"/>
        </w:rPr>
      </w:pPr>
    </w:p>
    <w:p w14:paraId="05F4F058" w14:textId="77777777" w:rsidR="00E74B29" w:rsidRPr="00AE0CE2" w:rsidRDefault="00E74B29" w:rsidP="001005A5">
      <w:pPr>
        <w:pStyle w:val="NoSpacing"/>
        <w:rPr>
          <w:rFonts w:ascii="Calibri" w:hAnsi="Calibri"/>
          <w:i/>
          <w:sz w:val="22"/>
          <w:szCs w:val="22"/>
        </w:rPr>
      </w:pPr>
      <w:r w:rsidRPr="00AE0CE2">
        <w:rPr>
          <w:rFonts w:ascii="Calibri" w:hAnsi="Calibri"/>
          <w:i/>
          <w:sz w:val="22"/>
          <w:szCs w:val="22"/>
        </w:rPr>
        <w:t>1. Een aanvraag tot vaststelling wordt, in afwijking van artikel 15, eerste lid, aanhef en onder b, van de [</w:t>
      </w:r>
      <w:r w:rsidRPr="00AE0CE2">
        <w:rPr>
          <w:rFonts w:ascii="Calibri" w:hAnsi="Calibri"/>
          <w:b/>
          <w:bCs/>
          <w:i/>
          <w:sz w:val="22"/>
          <w:szCs w:val="22"/>
          <w:bdr w:val="none" w:sz="0" w:space="0" w:color="auto" w:frame="1"/>
        </w:rPr>
        <w:t>citeertitel ASV</w:t>
      </w:r>
      <w:r w:rsidRPr="00AE0CE2">
        <w:rPr>
          <w:rFonts w:ascii="Calibri" w:hAnsi="Calibri"/>
          <w:i/>
          <w:sz w:val="22"/>
          <w:szCs w:val="22"/>
        </w:rPr>
        <w:t>] uiterlijk [</w:t>
      </w:r>
      <w:r w:rsidRPr="00AE0CE2">
        <w:rPr>
          <w:rFonts w:ascii="Calibri" w:hAnsi="Calibri"/>
          <w:b/>
          <w:bCs/>
          <w:i/>
          <w:sz w:val="22"/>
          <w:szCs w:val="22"/>
          <w:bdr w:val="none" w:sz="0" w:space="0" w:color="auto" w:frame="1"/>
        </w:rPr>
        <w:t>aantal</w:t>
      </w:r>
      <w:r w:rsidRPr="00AE0CE2">
        <w:rPr>
          <w:rFonts w:ascii="Calibri" w:hAnsi="Calibri"/>
          <w:i/>
          <w:sz w:val="22"/>
          <w:szCs w:val="22"/>
        </w:rPr>
        <w:t>] weken na afloop van het betrokken boekjaar ingediend.</w:t>
      </w:r>
    </w:p>
    <w:p w14:paraId="466945D0" w14:textId="77777777" w:rsidR="001005A5" w:rsidRPr="00AE0CE2" w:rsidRDefault="001005A5" w:rsidP="001005A5">
      <w:pPr>
        <w:pStyle w:val="NoSpacing"/>
        <w:rPr>
          <w:rFonts w:ascii="Calibri" w:hAnsi="Calibri"/>
          <w:b/>
          <w:bCs/>
          <w:i/>
          <w:sz w:val="22"/>
          <w:szCs w:val="22"/>
          <w:bdr w:val="none" w:sz="0" w:space="0" w:color="auto" w:frame="1"/>
        </w:rPr>
      </w:pPr>
    </w:p>
    <w:p w14:paraId="20B515FF" w14:textId="17E1A450" w:rsidR="00E74B29" w:rsidRPr="00AE0CE2" w:rsidRDefault="00E74B29" w:rsidP="001005A5">
      <w:pPr>
        <w:pStyle w:val="NoSpacing"/>
        <w:rPr>
          <w:rFonts w:ascii="Calibri" w:hAnsi="Calibri"/>
          <w:i/>
          <w:sz w:val="22"/>
          <w:szCs w:val="22"/>
        </w:rPr>
      </w:pPr>
      <w:r w:rsidRPr="00AE0CE2">
        <w:rPr>
          <w:rFonts w:ascii="Calibri" w:hAnsi="Calibri"/>
          <w:b/>
          <w:bCs/>
          <w:i/>
          <w:sz w:val="22"/>
          <w:szCs w:val="22"/>
          <w:bdr w:val="none" w:sz="0" w:space="0" w:color="auto" w:frame="1"/>
        </w:rPr>
        <w:t>OF</w:t>
      </w:r>
    </w:p>
    <w:p w14:paraId="5E1989B0" w14:textId="77777777" w:rsidR="00E74B29" w:rsidRPr="00AE0CE2" w:rsidRDefault="00E74B29" w:rsidP="001005A5">
      <w:pPr>
        <w:pStyle w:val="NoSpacing"/>
        <w:rPr>
          <w:rFonts w:ascii="Calibri" w:hAnsi="Calibri"/>
          <w:i/>
          <w:sz w:val="22"/>
          <w:szCs w:val="22"/>
        </w:rPr>
      </w:pPr>
    </w:p>
    <w:p w14:paraId="14C40BAB" w14:textId="77777777" w:rsidR="00E74B29" w:rsidRPr="00AE0CE2" w:rsidRDefault="00E74B29" w:rsidP="001005A5">
      <w:pPr>
        <w:pStyle w:val="NoSpacing"/>
        <w:rPr>
          <w:rFonts w:ascii="Calibri" w:hAnsi="Calibri"/>
          <w:i/>
          <w:sz w:val="22"/>
          <w:szCs w:val="22"/>
        </w:rPr>
      </w:pPr>
      <w:r w:rsidRPr="00AE0CE2">
        <w:rPr>
          <w:rFonts w:ascii="Calibri" w:hAnsi="Calibri"/>
          <w:i/>
          <w:sz w:val="22"/>
          <w:szCs w:val="22"/>
        </w:rPr>
        <w:t>1. Een aanvraag tot vaststelling wordt, in afwijking van artikel 15, eerste lid, aanhef en onder c, van de [</w:t>
      </w:r>
      <w:r w:rsidRPr="00AE0CE2">
        <w:rPr>
          <w:rFonts w:ascii="Calibri" w:hAnsi="Calibri"/>
          <w:b/>
          <w:bCs/>
          <w:i/>
          <w:sz w:val="22"/>
          <w:szCs w:val="22"/>
          <w:bdr w:val="none" w:sz="0" w:space="0" w:color="auto" w:frame="1"/>
        </w:rPr>
        <w:t>citeertitel ASV</w:t>
      </w:r>
      <w:r w:rsidRPr="00AE0CE2">
        <w:rPr>
          <w:rFonts w:ascii="Calibri" w:hAnsi="Calibri"/>
          <w:i/>
          <w:sz w:val="22"/>
          <w:szCs w:val="22"/>
        </w:rPr>
        <w:t>] uiterlijk [</w:t>
      </w:r>
      <w:r w:rsidRPr="00AE0CE2">
        <w:rPr>
          <w:rFonts w:ascii="Calibri" w:hAnsi="Calibri"/>
          <w:b/>
          <w:bCs/>
          <w:i/>
          <w:sz w:val="22"/>
          <w:szCs w:val="22"/>
          <w:bdr w:val="none" w:sz="0" w:space="0" w:color="auto" w:frame="1"/>
        </w:rPr>
        <w:t>aantal</w:t>
      </w:r>
      <w:r w:rsidRPr="00AE0CE2">
        <w:rPr>
          <w:rFonts w:ascii="Calibri" w:hAnsi="Calibri"/>
          <w:i/>
          <w:sz w:val="22"/>
          <w:szCs w:val="22"/>
        </w:rPr>
        <w:t>] weken nadat de gesubsidieerde activiteiten zijn verricht ingediend.</w:t>
      </w:r>
    </w:p>
    <w:p w14:paraId="400053B9" w14:textId="24F0DFA0" w:rsidR="00E74B29" w:rsidRPr="00AE0CE2" w:rsidRDefault="00E74B29" w:rsidP="001005A5">
      <w:pPr>
        <w:pStyle w:val="NoSpacing"/>
        <w:rPr>
          <w:rFonts w:ascii="Calibri" w:hAnsi="Calibri"/>
          <w:i/>
          <w:sz w:val="22"/>
          <w:szCs w:val="22"/>
        </w:rPr>
      </w:pPr>
      <w:r w:rsidRPr="00AE0CE2">
        <w:rPr>
          <w:rFonts w:ascii="Calibri" w:hAnsi="Calibri"/>
          <w:i/>
          <w:sz w:val="22"/>
          <w:szCs w:val="22"/>
        </w:rPr>
        <w:t>2. Een aanvraag bevat, in afwijking van artikel 15, tweede lid, van de [</w:t>
      </w:r>
      <w:r w:rsidRPr="00AE0CE2">
        <w:rPr>
          <w:rFonts w:ascii="Calibri" w:hAnsi="Calibri"/>
          <w:b/>
          <w:bCs/>
          <w:i/>
          <w:sz w:val="22"/>
          <w:szCs w:val="22"/>
          <w:bdr w:val="none" w:sz="0" w:space="0" w:color="auto" w:frame="1"/>
        </w:rPr>
        <w:t>citeertitel ASV</w:t>
      </w:r>
      <w:r w:rsidRPr="00AE0CE2">
        <w:rPr>
          <w:rFonts w:ascii="Calibri" w:hAnsi="Calibri"/>
          <w:i/>
          <w:sz w:val="22"/>
          <w:szCs w:val="22"/>
        </w:rPr>
        <w:t xml:space="preserve">] [enkel </w:t>
      </w:r>
      <w:r w:rsidRPr="00AE0CE2">
        <w:rPr>
          <w:rFonts w:ascii="Calibri" w:hAnsi="Calibri"/>
          <w:b/>
          <w:bCs/>
          <w:i/>
          <w:sz w:val="22"/>
          <w:szCs w:val="22"/>
          <w:bdr w:val="none" w:sz="0" w:space="0" w:color="auto" w:frame="1"/>
        </w:rPr>
        <w:t xml:space="preserve">OF </w:t>
      </w:r>
      <w:r w:rsidRPr="00AE0CE2">
        <w:rPr>
          <w:rFonts w:ascii="Calibri" w:hAnsi="Calibri"/>
          <w:i/>
          <w:sz w:val="22"/>
          <w:szCs w:val="22"/>
        </w:rPr>
        <w:t>tevens]:</w:t>
      </w:r>
    </w:p>
    <w:p w14:paraId="6798A750" w14:textId="4188EFE9" w:rsidR="00E74B29" w:rsidRPr="00AE0CE2" w:rsidRDefault="00E74B29" w:rsidP="001005A5">
      <w:pPr>
        <w:pStyle w:val="NoSpacing"/>
        <w:rPr>
          <w:rFonts w:ascii="Calibri" w:hAnsi="Calibri"/>
          <w:sz w:val="22"/>
          <w:szCs w:val="22"/>
        </w:rPr>
      </w:pPr>
      <w:r w:rsidRPr="00AE0CE2">
        <w:rPr>
          <w:rFonts w:ascii="Calibri" w:hAnsi="Calibri"/>
          <w:i/>
          <w:sz w:val="22"/>
          <w:szCs w:val="22"/>
        </w:rPr>
        <w:tab/>
        <w:t>a. [</w:t>
      </w:r>
      <w:r w:rsidRPr="00AE0CE2">
        <w:rPr>
          <w:rFonts w:ascii="Calibri" w:hAnsi="Calibri"/>
          <w:b/>
          <w:bCs/>
          <w:i/>
          <w:sz w:val="22"/>
          <w:szCs w:val="22"/>
          <w:bdr w:val="none" w:sz="0" w:space="0" w:color="auto" w:frame="1"/>
        </w:rPr>
        <w:t>…</w:t>
      </w:r>
      <w:r w:rsidRPr="00AE0CE2">
        <w:rPr>
          <w:rFonts w:ascii="Calibri" w:hAnsi="Calibri"/>
          <w:i/>
          <w:sz w:val="22"/>
          <w:szCs w:val="22"/>
        </w:rPr>
        <w:t>];</w:t>
      </w:r>
      <w:r w:rsidRPr="00AE0CE2">
        <w:rPr>
          <w:rFonts w:ascii="Calibri" w:hAnsi="Calibri"/>
          <w:i/>
          <w:sz w:val="22"/>
          <w:szCs w:val="22"/>
        </w:rPr>
        <w:br/>
      </w:r>
      <w:r w:rsidRPr="00AE0CE2">
        <w:rPr>
          <w:rFonts w:ascii="Calibri" w:hAnsi="Calibri"/>
          <w:i/>
          <w:sz w:val="22"/>
          <w:szCs w:val="22"/>
        </w:rPr>
        <w:tab/>
        <w:t>b. [</w:t>
      </w:r>
      <w:r w:rsidRPr="00AE0CE2">
        <w:rPr>
          <w:rFonts w:ascii="Calibri" w:hAnsi="Calibri"/>
          <w:b/>
          <w:bCs/>
          <w:i/>
          <w:sz w:val="22"/>
          <w:szCs w:val="22"/>
          <w:bdr w:val="none" w:sz="0" w:space="0" w:color="auto" w:frame="1"/>
        </w:rPr>
        <w:t>…</w:t>
      </w:r>
      <w:r w:rsidRPr="00AE0CE2">
        <w:rPr>
          <w:rFonts w:ascii="Calibri" w:hAnsi="Calibri"/>
          <w:i/>
          <w:sz w:val="22"/>
          <w:szCs w:val="22"/>
        </w:rPr>
        <w:t>].</w:t>
      </w:r>
      <w:r w:rsidR="00171978" w:rsidRPr="00AE0CE2">
        <w:rPr>
          <w:rFonts w:ascii="Calibri" w:hAnsi="Calibri"/>
          <w:sz w:val="22"/>
          <w:szCs w:val="22"/>
        </w:rPr>
        <w:t>]</w:t>
      </w:r>
    </w:p>
    <w:p w14:paraId="101FE08F" w14:textId="2377AE03" w:rsidR="00431DFF" w:rsidRPr="00AE0CE2" w:rsidRDefault="00431DFF" w:rsidP="00431DFF">
      <w:pPr>
        <w:pStyle w:val="NoSpacing"/>
        <w:rPr>
          <w:rFonts w:ascii="Calibri" w:hAnsi="Calibri"/>
          <w:sz w:val="22"/>
          <w:szCs w:val="22"/>
        </w:rPr>
      </w:pPr>
    </w:p>
    <w:tbl>
      <w:tblPr>
        <w:tblW w:w="9493" w:type="dxa"/>
        <w:tblCellMar>
          <w:left w:w="70" w:type="dxa"/>
          <w:right w:w="70" w:type="dxa"/>
        </w:tblCellMar>
        <w:tblLook w:val="04A0" w:firstRow="1" w:lastRow="0" w:firstColumn="1" w:lastColumn="0" w:noHBand="0" w:noVBand="1"/>
      </w:tblPr>
      <w:tblGrid>
        <w:gridCol w:w="9493"/>
      </w:tblGrid>
      <w:tr w:rsidR="00431DFF" w:rsidRPr="00AE0CE2" w14:paraId="2D29B707" w14:textId="77777777" w:rsidTr="008A6D9E">
        <w:trPr>
          <w:trHeight w:val="111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6901D" w14:textId="77777777" w:rsidR="00431DFF" w:rsidRPr="00AE0CE2" w:rsidRDefault="00431DFF" w:rsidP="00D94183">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323A67E6" w14:textId="34A2C5CC" w:rsidR="00431DFF" w:rsidRPr="00AE0CE2" w:rsidRDefault="00431DFF" w:rsidP="00D94183">
            <w:pPr>
              <w:pStyle w:val="NoSpacing"/>
              <w:rPr>
                <w:rFonts w:ascii="Calibri" w:hAnsi="Calibri"/>
                <w:i/>
                <w:iCs/>
                <w:sz w:val="22"/>
                <w:szCs w:val="22"/>
                <w:bdr w:val="none" w:sz="0" w:space="0" w:color="auto" w:frame="1"/>
              </w:rPr>
            </w:pPr>
            <w:r w:rsidRPr="00AE0CE2">
              <w:rPr>
                <w:rFonts w:ascii="Calibri" w:hAnsi="Calibri"/>
                <w:i/>
                <w:iCs/>
                <w:sz w:val="22"/>
                <w:szCs w:val="22"/>
                <w:bdr w:val="none" w:sz="0" w:space="0" w:color="auto" w:frame="1"/>
              </w:rPr>
              <w:t xml:space="preserve">Artikel 15, eerste lid, van de </w:t>
            </w:r>
            <w:r w:rsidR="00602E34" w:rsidRPr="00AE0CE2">
              <w:rPr>
                <w:rFonts w:ascii="Calibri" w:hAnsi="Calibri"/>
                <w:i/>
                <w:iCs/>
                <w:sz w:val="22"/>
                <w:szCs w:val="22"/>
                <w:bdr w:val="none" w:sz="0" w:space="0" w:color="auto" w:frame="1"/>
              </w:rPr>
              <w:t>model-</w:t>
            </w:r>
            <w:r w:rsidRPr="00AE0CE2">
              <w:rPr>
                <w:rFonts w:ascii="Calibri" w:hAnsi="Calibri"/>
                <w:i/>
                <w:iCs/>
                <w:sz w:val="22"/>
                <w:szCs w:val="22"/>
                <w:bdr w:val="none" w:sz="0" w:space="0" w:color="auto" w:frame="1"/>
              </w:rPr>
              <w:t xml:space="preserve">ASV </w:t>
            </w:r>
            <w:r w:rsidR="00602E34" w:rsidRPr="00AE0CE2">
              <w:rPr>
                <w:rFonts w:ascii="Calibri" w:hAnsi="Calibri"/>
                <w:i/>
                <w:iCs/>
                <w:sz w:val="22"/>
                <w:szCs w:val="22"/>
                <w:bdr w:val="none" w:sz="0" w:space="0" w:color="auto" w:frame="1"/>
              </w:rPr>
              <w:t xml:space="preserve">2013 </w:t>
            </w:r>
            <w:r w:rsidRPr="00AE0CE2">
              <w:rPr>
                <w:rFonts w:ascii="Calibri" w:hAnsi="Calibri"/>
                <w:i/>
                <w:iCs/>
                <w:sz w:val="22"/>
                <w:szCs w:val="22"/>
                <w:bdr w:val="none" w:sz="0" w:space="0" w:color="auto" w:frame="1"/>
              </w:rPr>
              <w:t>bevat de hoofdregel met betrekking tot de termijnen voor het indienen tot vaststelling. In het geval het bij een specifieke subsidieregeling te voorzien valt dat een daarvan afwijkende termijn wenselijk is, kan deze op grond van het derde lid in de subsidieregeling worden vastgesteld.</w:t>
            </w:r>
          </w:p>
          <w:p w14:paraId="5B036AEC" w14:textId="76D061C8" w:rsidR="00431DFF" w:rsidRPr="00AE0CE2" w:rsidRDefault="00431DFF" w:rsidP="00D94183">
            <w:pPr>
              <w:pStyle w:val="NoSpacing"/>
              <w:rPr>
                <w:rFonts w:ascii="Calibri" w:hAnsi="Calibri"/>
                <w:sz w:val="22"/>
                <w:szCs w:val="22"/>
              </w:rPr>
            </w:pPr>
            <w:r w:rsidRPr="00AE0CE2">
              <w:rPr>
                <w:rFonts w:ascii="Calibri" w:hAnsi="Calibri"/>
                <w:i/>
                <w:sz w:val="22"/>
                <w:szCs w:val="22"/>
              </w:rPr>
              <w:t xml:space="preserve">Bij </w:t>
            </w:r>
            <w:r w:rsidRPr="00AE0CE2">
              <w:rPr>
                <w:rFonts w:ascii="Calibri" w:hAnsi="Calibri"/>
                <w:i/>
                <w:iCs/>
                <w:sz w:val="22"/>
                <w:szCs w:val="22"/>
                <w:bdr w:val="none" w:sz="0" w:space="0" w:color="auto" w:frame="1"/>
              </w:rPr>
              <w:t xml:space="preserve">subsidies vanaf € 50.000 wordt uitgegaan van de traditionele afrekening van subsidies, namelijk op basis van gerealiseerde kosten en baten. De vaststelling van de subsidie vindt plaats op basis van uitgevoerde activiteiten en gerealiseerde kosten. Bij de financiële eindverantwoording mag de subsidieverstrekker een door een accountant opgesteld stuk vragen. Artikel 15, derde lid, van de </w:t>
            </w:r>
            <w:r w:rsidR="00602E34" w:rsidRPr="00AE0CE2">
              <w:rPr>
                <w:rFonts w:ascii="Calibri" w:hAnsi="Calibri"/>
                <w:i/>
                <w:iCs/>
                <w:sz w:val="22"/>
                <w:szCs w:val="22"/>
                <w:bdr w:val="none" w:sz="0" w:space="0" w:color="auto" w:frame="1"/>
              </w:rPr>
              <w:t>model-</w:t>
            </w:r>
            <w:r w:rsidRPr="00AE0CE2">
              <w:rPr>
                <w:rFonts w:ascii="Calibri" w:hAnsi="Calibri"/>
                <w:i/>
                <w:iCs/>
                <w:sz w:val="22"/>
                <w:szCs w:val="22"/>
                <w:bdr w:val="none" w:sz="0" w:space="0" w:color="auto" w:frame="1"/>
              </w:rPr>
              <w:t xml:space="preserve">ASV </w:t>
            </w:r>
            <w:r w:rsidR="00602E34" w:rsidRPr="00AE0CE2">
              <w:rPr>
                <w:rFonts w:ascii="Calibri" w:hAnsi="Calibri"/>
                <w:i/>
                <w:iCs/>
                <w:sz w:val="22"/>
                <w:szCs w:val="22"/>
                <w:bdr w:val="none" w:sz="0" w:space="0" w:color="auto" w:frame="1"/>
              </w:rPr>
              <w:t xml:space="preserve">2013 </w:t>
            </w:r>
            <w:r w:rsidRPr="00AE0CE2">
              <w:rPr>
                <w:rFonts w:ascii="Calibri" w:hAnsi="Calibri"/>
                <w:i/>
                <w:iCs/>
                <w:sz w:val="22"/>
                <w:szCs w:val="22"/>
                <w:bdr w:val="none" w:sz="0" w:space="0" w:color="auto" w:frame="1"/>
              </w:rPr>
              <w:t xml:space="preserve">biedt de basis om in een subsidieregeling te bepalen dat er ook andere, waaronder minder óf meer, gegevens gevraagd worden. Als een controleverslag van een accountant bij een bepaald soort subsidies niet nodig is, kan in de desbetreffende subsidieregeling worden bepaald dat artikel 15, tweede lid, aanhef en onder d, van de </w:t>
            </w:r>
            <w:r w:rsidR="00602E34" w:rsidRPr="00AE0CE2">
              <w:rPr>
                <w:rFonts w:ascii="Calibri" w:hAnsi="Calibri"/>
                <w:i/>
                <w:iCs/>
                <w:sz w:val="22"/>
                <w:szCs w:val="22"/>
                <w:bdr w:val="none" w:sz="0" w:space="0" w:color="auto" w:frame="1"/>
              </w:rPr>
              <w:t>model-</w:t>
            </w:r>
            <w:r w:rsidRPr="00AE0CE2">
              <w:rPr>
                <w:rFonts w:ascii="Calibri" w:hAnsi="Calibri"/>
                <w:i/>
                <w:iCs/>
                <w:sz w:val="22"/>
                <w:szCs w:val="22"/>
                <w:bdr w:val="none" w:sz="0" w:space="0" w:color="auto" w:frame="1"/>
              </w:rPr>
              <w:t xml:space="preserve">ASV </w:t>
            </w:r>
            <w:r w:rsidR="00602E34" w:rsidRPr="00AE0CE2">
              <w:rPr>
                <w:rFonts w:ascii="Calibri" w:hAnsi="Calibri"/>
                <w:i/>
                <w:iCs/>
                <w:sz w:val="22"/>
                <w:szCs w:val="22"/>
                <w:bdr w:val="none" w:sz="0" w:space="0" w:color="auto" w:frame="1"/>
              </w:rPr>
              <w:t xml:space="preserve">2013 </w:t>
            </w:r>
            <w:r w:rsidRPr="00AE0CE2">
              <w:rPr>
                <w:rFonts w:ascii="Calibri" w:hAnsi="Calibri"/>
                <w:i/>
                <w:iCs/>
                <w:sz w:val="22"/>
                <w:szCs w:val="22"/>
                <w:bdr w:val="none" w:sz="0" w:space="0" w:color="auto" w:frame="1"/>
              </w:rPr>
              <w:t>niet van toepassing is. Zekerheid kan bijvoorbeeld deels ook worden verkregen door steekproefsgewijze controles van de uitvoeringsinstanties of door verantwoording in de jaarrekening van een instelling. Vanuit het oogpunt van lastenverlichting wordt hier dus ruimte gecreëerd om uiting te geven aan het uitgangspunt dat de verantwoordingslasten in verhouding moeten staan tot de hoogte van het subsidiebedrag.</w:t>
            </w:r>
            <w:r w:rsidRPr="00AE0CE2">
              <w:rPr>
                <w:rFonts w:ascii="Calibri" w:hAnsi="Calibri"/>
                <w:iCs/>
                <w:sz w:val="22"/>
                <w:szCs w:val="22"/>
                <w:bdr w:val="none" w:sz="0" w:space="0" w:color="auto" w:frame="1"/>
              </w:rPr>
              <w:t>]</w:t>
            </w:r>
          </w:p>
        </w:tc>
      </w:tr>
    </w:tbl>
    <w:p w14:paraId="345F5279" w14:textId="77777777" w:rsidR="00431DFF" w:rsidRPr="00AE0CE2" w:rsidRDefault="00431DFF" w:rsidP="00431DFF">
      <w:pPr>
        <w:pStyle w:val="NoSpacing"/>
        <w:rPr>
          <w:rFonts w:ascii="Calibri" w:hAnsi="Calibri"/>
          <w:sz w:val="22"/>
          <w:szCs w:val="22"/>
        </w:rPr>
      </w:pPr>
    </w:p>
    <w:p w14:paraId="49857C84" w14:textId="5D3559CB" w:rsidR="00E74B29" w:rsidRPr="00AE0CE2" w:rsidRDefault="00171978" w:rsidP="00431DFF">
      <w:pPr>
        <w:pStyle w:val="NoSpacing"/>
        <w:rPr>
          <w:rFonts w:ascii="Calibri" w:hAnsi="Calibri"/>
          <w:b/>
          <w:i/>
          <w:sz w:val="22"/>
          <w:szCs w:val="22"/>
        </w:rPr>
      </w:pPr>
      <w:r w:rsidRPr="00AE0CE2">
        <w:rPr>
          <w:rFonts w:ascii="Calibri" w:hAnsi="Calibri"/>
          <w:b/>
          <w:sz w:val="22"/>
          <w:szCs w:val="22"/>
        </w:rPr>
        <w:t>[</w:t>
      </w:r>
      <w:r w:rsidR="00E74B29" w:rsidRPr="00AE0CE2">
        <w:rPr>
          <w:rFonts w:ascii="Calibri" w:hAnsi="Calibri"/>
          <w:b/>
          <w:i/>
          <w:sz w:val="22"/>
          <w:szCs w:val="22"/>
        </w:rPr>
        <w:t>Artikel 17. Subsidievaststelling</w:t>
      </w:r>
    </w:p>
    <w:p w14:paraId="21069DAF" w14:textId="77777777" w:rsidR="00E74B29" w:rsidRPr="00AE0CE2" w:rsidRDefault="00E74B29" w:rsidP="00431DFF">
      <w:pPr>
        <w:pStyle w:val="NoSpacing"/>
        <w:rPr>
          <w:rFonts w:ascii="Calibri" w:hAnsi="Calibri"/>
          <w:i/>
          <w:sz w:val="22"/>
          <w:szCs w:val="22"/>
        </w:rPr>
      </w:pPr>
      <w:r w:rsidRPr="00AE0CE2">
        <w:rPr>
          <w:rFonts w:ascii="Calibri" w:hAnsi="Calibri"/>
          <w:i/>
          <w:sz w:val="22"/>
          <w:szCs w:val="22"/>
        </w:rPr>
        <w:t>1. Een subsidie wordt, in afwijking van artikel 16, eerste lid, van de [</w:t>
      </w:r>
      <w:r w:rsidRPr="00AE0CE2">
        <w:rPr>
          <w:rFonts w:ascii="Calibri" w:hAnsi="Calibri"/>
          <w:b/>
          <w:i/>
          <w:sz w:val="22"/>
          <w:szCs w:val="22"/>
          <w:bdr w:val="none" w:sz="0" w:space="0" w:color="auto" w:frame="1"/>
        </w:rPr>
        <w:t>citeertitel ASV</w:t>
      </w:r>
      <w:r w:rsidRPr="00AE0CE2">
        <w:rPr>
          <w:rFonts w:ascii="Calibri" w:hAnsi="Calibri"/>
          <w:i/>
          <w:sz w:val="22"/>
          <w:szCs w:val="22"/>
        </w:rPr>
        <w:t>] vastgesteld binnen [</w:t>
      </w:r>
      <w:r w:rsidRPr="00AE0CE2">
        <w:rPr>
          <w:rFonts w:ascii="Calibri" w:hAnsi="Calibri"/>
          <w:b/>
          <w:i/>
          <w:sz w:val="22"/>
          <w:szCs w:val="22"/>
          <w:bdr w:val="none" w:sz="0" w:space="0" w:color="auto" w:frame="1"/>
        </w:rPr>
        <w:t>aantal</w:t>
      </w:r>
      <w:r w:rsidRPr="00AE0CE2">
        <w:rPr>
          <w:rFonts w:ascii="Calibri" w:hAnsi="Calibri"/>
          <w:i/>
          <w:sz w:val="22"/>
          <w:szCs w:val="22"/>
        </w:rPr>
        <w:t>] weken na de ontvangst van een aanvraag tot subsidievaststelling.</w:t>
      </w:r>
    </w:p>
    <w:p w14:paraId="15DC123A" w14:textId="6AAD04D1" w:rsidR="00E74B29" w:rsidRPr="00AE0CE2" w:rsidRDefault="00E74B29" w:rsidP="00431DFF">
      <w:pPr>
        <w:pStyle w:val="NoSpacing"/>
        <w:rPr>
          <w:rFonts w:ascii="Calibri" w:hAnsi="Calibri"/>
          <w:i/>
          <w:sz w:val="22"/>
          <w:szCs w:val="22"/>
        </w:rPr>
      </w:pPr>
      <w:r w:rsidRPr="00AE0CE2">
        <w:rPr>
          <w:rFonts w:ascii="Calibri" w:hAnsi="Calibri"/>
          <w:i/>
          <w:sz w:val="22"/>
          <w:szCs w:val="22"/>
        </w:rPr>
        <w:t xml:space="preserve">2. Subsidies voor de volgende categorieën </w:t>
      </w:r>
      <w:r w:rsidR="000E6BB4" w:rsidRPr="00AE0CE2">
        <w:rPr>
          <w:rFonts w:ascii="Calibri" w:hAnsi="Calibri"/>
          <w:i/>
          <w:sz w:val="22"/>
          <w:szCs w:val="22"/>
        </w:rPr>
        <w:t>subsidieontvangers</w:t>
      </w:r>
      <w:r w:rsidRPr="00AE0CE2">
        <w:rPr>
          <w:rFonts w:ascii="Calibri" w:hAnsi="Calibri"/>
          <w:i/>
          <w:sz w:val="22"/>
          <w:szCs w:val="22"/>
        </w:rPr>
        <w:t xml:space="preserve"> worden na verlening ambtshalve vastgesteld:</w:t>
      </w:r>
    </w:p>
    <w:p w14:paraId="36B3F1C5" w14:textId="77777777" w:rsidR="00E74B29" w:rsidRPr="00AE0CE2" w:rsidRDefault="00E74B29" w:rsidP="00431DFF">
      <w:pPr>
        <w:pStyle w:val="NoSpacing"/>
        <w:rPr>
          <w:rFonts w:ascii="Calibri" w:hAnsi="Calibri"/>
          <w:i/>
          <w:sz w:val="22"/>
          <w:szCs w:val="22"/>
        </w:rPr>
      </w:pPr>
      <w:r w:rsidRPr="00AE0CE2">
        <w:rPr>
          <w:rFonts w:ascii="Calibri" w:hAnsi="Calibri"/>
          <w:i/>
          <w:sz w:val="22"/>
          <w:szCs w:val="22"/>
        </w:rPr>
        <w:tab/>
        <w:t>a. [</w:t>
      </w:r>
      <w:r w:rsidRPr="00AE0CE2">
        <w:rPr>
          <w:rFonts w:ascii="Calibri" w:hAnsi="Calibri"/>
          <w:b/>
          <w:i/>
          <w:sz w:val="22"/>
          <w:szCs w:val="22"/>
          <w:bdr w:val="none" w:sz="0" w:space="0" w:color="auto" w:frame="1"/>
        </w:rPr>
        <w:t>…</w:t>
      </w:r>
      <w:r w:rsidRPr="00AE0CE2">
        <w:rPr>
          <w:rFonts w:ascii="Calibri" w:hAnsi="Calibri"/>
          <w:i/>
          <w:sz w:val="22"/>
          <w:szCs w:val="22"/>
        </w:rPr>
        <w:t>];</w:t>
      </w:r>
    </w:p>
    <w:p w14:paraId="304EDCF9" w14:textId="5291415D" w:rsidR="00E74B29" w:rsidRPr="00AE0CE2" w:rsidRDefault="00E74B29" w:rsidP="00431DFF">
      <w:pPr>
        <w:pStyle w:val="NoSpacing"/>
        <w:rPr>
          <w:rFonts w:ascii="Calibri" w:hAnsi="Calibri"/>
          <w:sz w:val="22"/>
          <w:szCs w:val="22"/>
        </w:rPr>
      </w:pPr>
      <w:r w:rsidRPr="00AE0CE2">
        <w:rPr>
          <w:rFonts w:ascii="Calibri" w:hAnsi="Calibri"/>
          <w:i/>
          <w:sz w:val="22"/>
          <w:szCs w:val="22"/>
        </w:rPr>
        <w:tab/>
        <w:t>b. [</w:t>
      </w:r>
      <w:r w:rsidRPr="00AE0CE2">
        <w:rPr>
          <w:rFonts w:ascii="Calibri" w:hAnsi="Calibri"/>
          <w:b/>
          <w:i/>
          <w:sz w:val="22"/>
          <w:szCs w:val="22"/>
          <w:bdr w:val="none" w:sz="0" w:space="0" w:color="auto" w:frame="1"/>
        </w:rPr>
        <w:t>…</w:t>
      </w:r>
      <w:r w:rsidRPr="00AE0CE2">
        <w:rPr>
          <w:rFonts w:ascii="Calibri" w:hAnsi="Calibri"/>
          <w:i/>
          <w:sz w:val="22"/>
          <w:szCs w:val="22"/>
        </w:rPr>
        <w:t>].</w:t>
      </w:r>
      <w:r w:rsidR="00171978" w:rsidRPr="00AE0CE2">
        <w:rPr>
          <w:rFonts w:ascii="Calibri" w:hAnsi="Calibri"/>
          <w:sz w:val="22"/>
          <w:szCs w:val="22"/>
        </w:rPr>
        <w:t>]</w:t>
      </w:r>
    </w:p>
    <w:p w14:paraId="0CE99A47" w14:textId="0A9EBD37" w:rsidR="00431DFF" w:rsidRPr="00AE0CE2" w:rsidRDefault="00431DFF" w:rsidP="00431DFF">
      <w:pPr>
        <w:pStyle w:val="NoSpacing"/>
        <w:rPr>
          <w:rFonts w:ascii="Calibri" w:hAnsi="Calibri"/>
          <w:sz w:val="22"/>
          <w:szCs w:val="22"/>
        </w:rPr>
      </w:pPr>
    </w:p>
    <w:tbl>
      <w:tblPr>
        <w:tblW w:w="9493" w:type="dxa"/>
        <w:tblCellMar>
          <w:left w:w="70" w:type="dxa"/>
          <w:right w:w="70" w:type="dxa"/>
        </w:tblCellMar>
        <w:tblLook w:val="04A0" w:firstRow="1" w:lastRow="0" w:firstColumn="1" w:lastColumn="0" w:noHBand="0" w:noVBand="1"/>
      </w:tblPr>
      <w:tblGrid>
        <w:gridCol w:w="9493"/>
      </w:tblGrid>
      <w:tr w:rsidR="00431DFF" w:rsidRPr="00AE0CE2" w14:paraId="0F1CE179" w14:textId="77777777" w:rsidTr="005109B8">
        <w:trPr>
          <w:trHeight w:val="85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05ACC" w14:textId="77777777" w:rsidR="00431DFF" w:rsidRPr="00AE0CE2" w:rsidRDefault="00431DFF" w:rsidP="00D94183">
            <w:pPr>
              <w:pStyle w:val="NoSpacing"/>
              <w:rPr>
                <w:rFonts w:ascii="Calibri" w:hAnsi="Calibri"/>
                <w:b/>
                <w:sz w:val="22"/>
                <w:szCs w:val="22"/>
              </w:rPr>
            </w:pPr>
            <w:r w:rsidRPr="00AE0CE2">
              <w:rPr>
                <w:rFonts w:ascii="Calibri" w:hAnsi="Calibri"/>
                <w:sz w:val="22"/>
                <w:szCs w:val="22"/>
              </w:rPr>
              <w:lastRenderedPageBreak/>
              <w:t>[</w:t>
            </w:r>
            <w:r w:rsidRPr="00AE0CE2">
              <w:rPr>
                <w:rFonts w:ascii="Calibri" w:hAnsi="Calibri"/>
                <w:b/>
                <w:i/>
                <w:sz w:val="22"/>
                <w:szCs w:val="22"/>
              </w:rPr>
              <w:t>Toelichting</w:t>
            </w:r>
          </w:p>
          <w:p w14:paraId="0DD240EE" w14:textId="06CDA10E" w:rsidR="00431DFF" w:rsidRPr="00AE0CE2" w:rsidRDefault="00431DFF" w:rsidP="00431DFF">
            <w:pPr>
              <w:pStyle w:val="NoSpacing"/>
              <w:rPr>
                <w:rFonts w:ascii="Calibri" w:hAnsi="Calibri"/>
                <w:i/>
                <w:sz w:val="22"/>
                <w:szCs w:val="22"/>
              </w:rPr>
            </w:pPr>
            <w:r w:rsidRPr="00AE0CE2">
              <w:rPr>
                <w:rFonts w:ascii="Calibri" w:hAnsi="Calibri"/>
                <w:i/>
                <w:sz w:val="22"/>
                <w:szCs w:val="22"/>
              </w:rPr>
              <w:t xml:space="preserve">Artikel 16, eerste lid, van de </w:t>
            </w:r>
            <w:r w:rsidR="00602E34" w:rsidRPr="00AE0CE2">
              <w:rPr>
                <w:rFonts w:ascii="Calibri" w:hAnsi="Calibri"/>
                <w:i/>
                <w:sz w:val="22"/>
                <w:szCs w:val="22"/>
              </w:rPr>
              <w:t>model-</w:t>
            </w:r>
            <w:r w:rsidRPr="00AE0CE2">
              <w:rPr>
                <w:rFonts w:ascii="Calibri" w:hAnsi="Calibri"/>
                <w:i/>
                <w:sz w:val="22"/>
                <w:szCs w:val="22"/>
              </w:rPr>
              <w:t xml:space="preserve">ASV </w:t>
            </w:r>
            <w:r w:rsidR="00602E34" w:rsidRPr="00AE0CE2">
              <w:rPr>
                <w:rFonts w:ascii="Calibri" w:hAnsi="Calibri"/>
                <w:i/>
                <w:sz w:val="22"/>
                <w:szCs w:val="22"/>
              </w:rPr>
              <w:t xml:space="preserve">2013 </w:t>
            </w:r>
            <w:r w:rsidRPr="00AE0CE2">
              <w:rPr>
                <w:rFonts w:ascii="Calibri" w:hAnsi="Calibri"/>
                <w:i/>
                <w:sz w:val="22"/>
                <w:szCs w:val="22"/>
              </w:rPr>
              <w:t>bevat de hoofdregel voor de termijn waarbinnen het college de subsidie dient vast te stellen. Tegelijkertijd creëert het ook de mogelijkheid voor het college om in de subsidieregeling een hiervan afwijkende termijn vast te stellen.</w:t>
            </w:r>
          </w:p>
          <w:p w14:paraId="474DCF77" w14:textId="058739BC" w:rsidR="00431DFF" w:rsidRPr="00AE0CE2" w:rsidRDefault="00431DFF" w:rsidP="00431DFF">
            <w:pPr>
              <w:pStyle w:val="NoSpacing"/>
              <w:rPr>
                <w:rFonts w:ascii="Calibri" w:hAnsi="Calibri"/>
                <w:sz w:val="22"/>
                <w:szCs w:val="22"/>
              </w:rPr>
            </w:pPr>
            <w:r w:rsidRPr="00AE0CE2">
              <w:rPr>
                <w:rFonts w:ascii="Calibri" w:hAnsi="Calibri"/>
                <w:i/>
                <w:sz w:val="22"/>
                <w:szCs w:val="22"/>
              </w:rPr>
              <w:t xml:space="preserve">Artikel 16, derde lid, van de </w:t>
            </w:r>
            <w:r w:rsidR="00602E34" w:rsidRPr="00AE0CE2">
              <w:rPr>
                <w:rFonts w:ascii="Calibri" w:hAnsi="Calibri"/>
                <w:i/>
                <w:sz w:val="22"/>
                <w:szCs w:val="22"/>
              </w:rPr>
              <w:t xml:space="preserve">model-ASV 2013 </w:t>
            </w:r>
            <w:r w:rsidRPr="00AE0CE2">
              <w:rPr>
                <w:rFonts w:ascii="Calibri" w:hAnsi="Calibri"/>
                <w:i/>
                <w:sz w:val="22"/>
                <w:szCs w:val="22"/>
              </w:rPr>
              <w:t>creëert de mogelijkheid om categorieën subsidieontvangers (bijvoorbeeld subsidieontvangers die meermaals voor dezelfde activiteiten zonder problemen subsidie verleend hebben gekregen) aan te wijzen waarvoor de subsidie ambtshalve wordt vastgesteld.</w:t>
            </w:r>
            <w:r w:rsidRPr="00AE0CE2">
              <w:rPr>
                <w:rFonts w:ascii="Calibri" w:hAnsi="Calibri"/>
                <w:sz w:val="22"/>
                <w:szCs w:val="22"/>
              </w:rPr>
              <w:t>]</w:t>
            </w:r>
          </w:p>
        </w:tc>
      </w:tr>
    </w:tbl>
    <w:p w14:paraId="62029F3E" w14:textId="77777777" w:rsidR="00431DFF" w:rsidRPr="00AE0CE2" w:rsidRDefault="00431DFF" w:rsidP="00431DFF">
      <w:pPr>
        <w:pStyle w:val="NoSpacing"/>
        <w:rPr>
          <w:rFonts w:ascii="Calibri" w:hAnsi="Calibri"/>
          <w:sz w:val="22"/>
          <w:szCs w:val="22"/>
        </w:rPr>
      </w:pPr>
    </w:p>
    <w:p w14:paraId="2435DBF3" w14:textId="5536BCE9" w:rsidR="00E74B29" w:rsidRPr="00AE0CE2" w:rsidRDefault="00171978" w:rsidP="00431DFF">
      <w:pPr>
        <w:pStyle w:val="NoSpacing"/>
        <w:rPr>
          <w:rFonts w:ascii="Calibri" w:hAnsi="Calibri"/>
          <w:iCs/>
          <w:sz w:val="22"/>
          <w:szCs w:val="22"/>
          <w:bdr w:val="none" w:sz="0" w:space="0" w:color="auto" w:frame="1"/>
        </w:rPr>
      </w:pPr>
      <w:r w:rsidRPr="00AE0CE2">
        <w:rPr>
          <w:rFonts w:ascii="Calibri" w:hAnsi="Calibri"/>
          <w:b/>
          <w:sz w:val="22"/>
          <w:szCs w:val="22"/>
        </w:rPr>
        <w:t>[</w:t>
      </w:r>
      <w:r w:rsidR="00E74B29" w:rsidRPr="00AE0CE2">
        <w:rPr>
          <w:rFonts w:ascii="Calibri" w:hAnsi="Calibri"/>
          <w:b/>
          <w:i/>
          <w:sz w:val="22"/>
          <w:szCs w:val="22"/>
        </w:rPr>
        <w:t>Artikel 18. Bevoorschotting en betaling in gedeelten</w:t>
      </w:r>
      <w:r w:rsidR="00431DFF" w:rsidRPr="00AE0CE2">
        <w:rPr>
          <w:rFonts w:ascii="Calibri" w:hAnsi="Calibri"/>
          <w:sz w:val="22"/>
          <w:szCs w:val="22"/>
        </w:rPr>
        <w:t>]</w:t>
      </w:r>
    </w:p>
    <w:p w14:paraId="4143ADCD" w14:textId="6F8D81A3" w:rsidR="00E74B29" w:rsidRPr="00AE0CE2" w:rsidRDefault="00471665" w:rsidP="00431DFF">
      <w:pPr>
        <w:pStyle w:val="NoSpacing"/>
        <w:rPr>
          <w:rFonts w:ascii="Calibri" w:hAnsi="Calibri"/>
          <w:sz w:val="22"/>
          <w:szCs w:val="22"/>
        </w:rPr>
      </w:pPr>
      <w:r w:rsidRPr="00AE0CE2">
        <w:rPr>
          <w:rFonts w:ascii="Calibri" w:hAnsi="Calibri"/>
          <w:sz w:val="22"/>
          <w:szCs w:val="22"/>
        </w:rPr>
        <w:t>(</w:t>
      </w:r>
      <w:r w:rsidR="009E492B" w:rsidRPr="00AE0CE2">
        <w:rPr>
          <w:rFonts w:ascii="Calibri" w:hAnsi="Calibri"/>
          <w:sz w:val="22"/>
          <w:szCs w:val="22"/>
        </w:rPr>
        <w:t>Geen modelbepaling</w:t>
      </w:r>
      <w:r w:rsidRPr="00AE0CE2">
        <w:rPr>
          <w:rFonts w:ascii="Calibri" w:hAnsi="Calibri"/>
          <w:sz w:val="22"/>
          <w:szCs w:val="22"/>
        </w:rPr>
        <w:t>)</w:t>
      </w:r>
    </w:p>
    <w:p w14:paraId="6E72EE95" w14:textId="22B34C84" w:rsidR="00431DFF" w:rsidRPr="00AE0CE2" w:rsidRDefault="00431DFF" w:rsidP="00431DFF">
      <w:pPr>
        <w:pStyle w:val="NoSpacing"/>
        <w:rPr>
          <w:rFonts w:ascii="Calibri" w:hAnsi="Calibri"/>
          <w:sz w:val="22"/>
          <w:szCs w:val="22"/>
        </w:rPr>
      </w:pPr>
    </w:p>
    <w:tbl>
      <w:tblPr>
        <w:tblW w:w="9493" w:type="dxa"/>
        <w:tblCellMar>
          <w:left w:w="70" w:type="dxa"/>
          <w:right w:w="70" w:type="dxa"/>
        </w:tblCellMar>
        <w:tblLook w:val="04A0" w:firstRow="1" w:lastRow="0" w:firstColumn="1" w:lastColumn="0" w:noHBand="0" w:noVBand="1"/>
      </w:tblPr>
      <w:tblGrid>
        <w:gridCol w:w="9493"/>
      </w:tblGrid>
      <w:tr w:rsidR="00431DFF" w:rsidRPr="00AE0CE2" w14:paraId="18879AFF" w14:textId="77777777" w:rsidTr="008A6D9E">
        <w:trPr>
          <w:trHeight w:val="111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7B068" w14:textId="77777777" w:rsidR="00431DFF" w:rsidRPr="00AE0CE2" w:rsidRDefault="00431DFF" w:rsidP="00D94183">
            <w:pPr>
              <w:pStyle w:val="NoSpacing"/>
              <w:rPr>
                <w:rFonts w:ascii="Calibri" w:hAnsi="Calibri"/>
                <w:b/>
                <w:sz w:val="22"/>
                <w:szCs w:val="22"/>
              </w:rPr>
            </w:pPr>
            <w:r w:rsidRPr="00AE0CE2">
              <w:rPr>
                <w:rFonts w:ascii="Calibri" w:hAnsi="Calibri"/>
                <w:sz w:val="22"/>
                <w:szCs w:val="22"/>
              </w:rPr>
              <w:t>[</w:t>
            </w:r>
            <w:r w:rsidRPr="00AE0CE2">
              <w:rPr>
                <w:rFonts w:ascii="Calibri" w:hAnsi="Calibri"/>
                <w:b/>
                <w:i/>
                <w:sz w:val="22"/>
                <w:szCs w:val="22"/>
              </w:rPr>
              <w:t>Toelichting</w:t>
            </w:r>
          </w:p>
          <w:p w14:paraId="55775D5F" w14:textId="1F166EB2" w:rsidR="00431DFF" w:rsidRPr="00AE0CE2" w:rsidRDefault="00431DFF" w:rsidP="00D94183">
            <w:pPr>
              <w:pStyle w:val="NoSpacing"/>
              <w:rPr>
                <w:rFonts w:ascii="Calibri" w:hAnsi="Calibri"/>
                <w:i/>
                <w:sz w:val="22"/>
                <w:szCs w:val="22"/>
              </w:rPr>
            </w:pPr>
            <w:r w:rsidRPr="00AE0CE2">
              <w:rPr>
                <w:rFonts w:ascii="Calibri" w:hAnsi="Calibri"/>
                <w:i/>
                <w:sz w:val="22"/>
                <w:szCs w:val="22"/>
              </w:rPr>
              <w:t xml:space="preserve">In </w:t>
            </w:r>
            <w:r w:rsidRPr="00AE0CE2">
              <w:rPr>
                <w:rFonts w:ascii="Calibri" w:hAnsi="Calibri"/>
                <w:i/>
                <w:iCs/>
                <w:sz w:val="22"/>
                <w:szCs w:val="22"/>
                <w:bdr w:val="none" w:sz="0" w:space="0" w:color="auto" w:frame="1"/>
              </w:rPr>
              <w:t>artikel 4:95 van de Awb wordt al het een en ander geregeld met betrekking tot bevoorschotting. Daarnaast kan bevoorschotting ook bij subsidiebeschikking geregeld worden; vaak ligt dit voor de hand. Als echter bij voorbaat vaststaat dat het wenselijk is dat er voor alle subsidieontvangers een uniforme regeling wordt vastgesteld, dan kan dat hier</w:t>
            </w:r>
            <w:r w:rsidRPr="00AE0CE2">
              <w:rPr>
                <w:rFonts w:ascii="Calibri" w:hAnsi="Calibri"/>
                <w:i/>
                <w:sz w:val="22"/>
                <w:szCs w:val="22"/>
              </w:rPr>
              <w:t>.</w:t>
            </w:r>
          </w:p>
          <w:p w14:paraId="5F45EC50" w14:textId="732A0BF9" w:rsidR="00431DFF" w:rsidRPr="00AE0CE2" w:rsidRDefault="00431DFF" w:rsidP="00D94183">
            <w:pPr>
              <w:pStyle w:val="NoSpacing"/>
              <w:rPr>
                <w:rFonts w:ascii="Calibri" w:hAnsi="Calibri"/>
                <w:sz w:val="22"/>
                <w:szCs w:val="22"/>
              </w:rPr>
            </w:pPr>
            <w:r w:rsidRPr="00AE0CE2">
              <w:rPr>
                <w:rFonts w:ascii="Calibri" w:hAnsi="Calibri"/>
                <w:i/>
                <w:iCs/>
                <w:sz w:val="22"/>
                <w:szCs w:val="22"/>
                <w:bdr w:val="none" w:sz="0" w:space="0" w:color="auto" w:frame="1"/>
              </w:rPr>
              <w:t xml:space="preserve">Betaling kan op grond van artikel 4:53 </w:t>
            </w:r>
            <w:r w:rsidR="00471665" w:rsidRPr="00AE0CE2">
              <w:rPr>
                <w:rFonts w:ascii="Calibri" w:hAnsi="Calibri"/>
                <w:i/>
                <w:iCs/>
                <w:sz w:val="22"/>
                <w:szCs w:val="22"/>
                <w:bdr w:val="none" w:sz="0" w:space="0" w:color="auto" w:frame="1"/>
              </w:rPr>
              <w:t xml:space="preserve">van de </w:t>
            </w:r>
            <w:r w:rsidRPr="00AE0CE2">
              <w:rPr>
                <w:rFonts w:ascii="Calibri" w:hAnsi="Calibri"/>
                <w:i/>
                <w:iCs/>
                <w:sz w:val="22"/>
                <w:szCs w:val="22"/>
                <w:bdr w:val="none" w:sz="0" w:space="0" w:color="auto" w:frame="1"/>
              </w:rPr>
              <w:t>Awb in gedeelten. Dan moet in de subsidieregeling worden bepaald hoe de gedeelten worden berekend en op welke tijdstippen ze betaald worden. Dit is met name relevant voor de uitbetaling van direct vastgestelde subsidies.</w:t>
            </w:r>
            <w:r w:rsidRPr="00AE0CE2">
              <w:rPr>
                <w:rFonts w:ascii="Calibri" w:hAnsi="Calibri"/>
                <w:iCs/>
                <w:sz w:val="22"/>
                <w:szCs w:val="22"/>
                <w:bdr w:val="none" w:sz="0" w:space="0" w:color="auto" w:frame="1"/>
              </w:rPr>
              <w:t>]</w:t>
            </w:r>
          </w:p>
        </w:tc>
      </w:tr>
    </w:tbl>
    <w:p w14:paraId="2551EBA0" w14:textId="77777777" w:rsidR="00431DFF" w:rsidRPr="00AE0CE2" w:rsidRDefault="00431DFF" w:rsidP="00431DFF">
      <w:pPr>
        <w:pStyle w:val="NoSpacing"/>
        <w:rPr>
          <w:rFonts w:ascii="Calibri" w:hAnsi="Calibri"/>
          <w:sz w:val="22"/>
          <w:szCs w:val="22"/>
        </w:rPr>
      </w:pPr>
    </w:p>
    <w:p w14:paraId="7B285D28" w14:textId="77777777" w:rsidR="00E74B29" w:rsidRPr="00AE0CE2" w:rsidRDefault="00E74B29" w:rsidP="00431DFF">
      <w:pPr>
        <w:pStyle w:val="NoSpacing"/>
        <w:rPr>
          <w:rFonts w:ascii="Calibri" w:hAnsi="Calibri"/>
          <w:b/>
          <w:sz w:val="22"/>
          <w:szCs w:val="22"/>
        </w:rPr>
      </w:pPr>
      <w:r w:rsidRPr="00AE0CE2">
        <w:rPr>
          <w:rFonts w:ascii="Calibri" w:hAnsi="Calibri"/>
          <w:b/>
          <w:sz w:val="22"/>
          <w:szCs w:val="22"/>
        </w:rPr>
        <w:t>Artikel 19. Slotbepalingen</w:t>
      </w:r>
    </w:p>
    <w:p w14:paraId="568AD2F9" w14:textId="77777777" w:rsidR="00E74B29" w:rsidRPr="00AE0CE2" w:rsidRDefault="00E74B29" w:rsidP="00431DFF">
      <w:pPr>
        <w:pStyle w:val="NoSpacing"/>
        <w:rPr>
          <w:rFonts w:ascii="Calibri" w:hAnsi="Calibri"/>
          <w:sz w:val="22"/>
          <w:szCs w:val="22"/>
        </w:rPr>
      </w:pPr>
      <w:r w:rsidRPr="00AE0CE2">
        <w:rPr>
          <w:rFonts w:ascii="Calibri" w:hAnsi="Calibri"/>
          <w:sz w:val="22"/>
          <w:szCs w:val="22"/>
        </w:rPr>
        <w:t>1. De [</w:t>
      </w:r>
      <w:r w:rsidRPr="00AE0CE2">
        <w:rPr>
          <w:rFonts w:ascii="Calibri" w:hAnsi="Calibri"/>
          <w:b/>
          <w:sz w:val="22"/>
          <w:szCs w:val="22"/>
          <w:bdr w:val="none" w:sz="0" w:space="0" w:color="auto" w:frame="1"/>
        </w:rPr>
        <w:t>citeertitel oude subsidieregeling</w:t>
      </w:r>
      <w:r w:rsidRPr="00AE0CE2">
        <w:rPr>
          <w:rFonts w:ascii="Calibri" w:hAnsi="Calibri"/>
          <w:sz w:val="22"/>
          <w:szCs w:val="22"/>
        </w:rPr>
        <w:t>] wordt ingetrokken.</w:t>
      </w:r>
    </w:p>
    <w:p w14:paraId="26CC75A6" w14:textId="77777777" w:rsidR="00E74B29" w:rsidRPr="00AE0CE2" w:rsidRDefault="00E74B29" w:rsidP="00431DFF">
      <w:pPr>
        <w:pStyle w:val="NoSpacing"/>
        <w:rPr>
          <w:rFonts w:ascii="Calibri" w:hAnsi="Calibri"/>
          <w:sz w:val="22"/>
          <w:szCs w:val="22"/>
        </w:rPr>
      </w:pPr>
      <w:r w:rsidRPr="00AE0CE2">
        <w:rPr>
          <w:rFonts w:ascii="Calibri" w:hAnsi="Calibri"/>
          <w:sz w:val="22"/>
          <w:szCs w:val="22"/>
        </w:rPr>
        <w:t>2. Deze subsidieregeling treedt in werking op [</w:t>
      </w:r>
      <w:r w:rsidRPr="00AE0CE2">
        <w:rPr>
          <w:rFonts w:ascii="Calibri" w:hAnsi="Calibri"/>
          <w:b/>
          <w:sz w:val="22"/>
          <w:szCs w:val="22"/>
          <w:bdr w:val="none" w:sz="0" w:space="0" w:color="auto" w:frame="1"/>
        </w:rPr>
        <w:t>datum</w:t>
      </w:r>
      <w:r w:rsidRPr="00AE0CE2">
        <w:rPr>
          <w:rFonts w:ascii="Calibri" w:hAnsi="Calibri"/>
          <w:sz w:val="22"/>
          <w:szCs w:val="22"/>
        </w:rPr>
        <w:t>].</w:t>
      </w:r>
    </w:p>
    <w:p w14:paraId="0CCA16F5" w14:textId="77777777" w:rsidR="00E74B29" w:rsidRPr="00AE0CE2" w:rsidRDefault="00E74B29" w:rsidP="00431DFF">
      <w:pPr>
        <w:pStyle w:val="NoSpacing"/>
        <w:rPr>
          <w:rFonts w:ascii="Calibri" w:hAnsi="Calibri"/>
          <w:sz w:val="22"/>
          <w:szCs w:val="22"/>
        </w:rPr>
      </w:pPr>
      <w:r w:rsidRPr="00AE0CE2">
        <w:rPr>
          <w:rFonts w:ascii="Calibri" w:hAnsi="Calibri"/>
          <w:sz w:val="22"/>
          <w:szCs w:val="22"/>
        </w:rPr>
        <w:t>3. Deze subsidieregeling vervalt op [</w:t>
      </w:r>
      <w:r w:rsidRPr="00AE0CE2">
        <w:rPr>
          <w:rFonts w:ascii="Calibri" w:hAnsi="Calibri"/>
          <w:b/>
          <w:sz w:val="22"/>
          <w:szCs w:val="22"/>
          <w:bdr w:val="none" w:sz="0" w:space="0" w:color="auto" w:frame="1"/>
        </w:rPr>
        <w:t>datum</w:t>
      </w:r>
      <w:r w:rsidRPr="00AE0CE2">
        <w:rPr>
          <w:rFonts w:ascii="Calibri" w:hAnsi="Calibri"/>
          <w:sz w:val="22"/>
          <w:szCs w:val="22"/>
        </w:rPr>
        <w:t>].</w:t>
      </w:r>
    </w:p>
    <w:p w14:paraId="3FDF6A94" w14:textId="77777777" w:rsidR="00E74B29" w:rsidRPr="00AE0CE2" w:rsidRDefault="00E74B29" w:rsidP="00431DFF">
      <w:pPr>
        <w:pStyle w:val="NoSpacing"/>
        <w:rPr>
          <w:rFonts w:ascii="Calibri" w:hAnsi="Calibri"/>
          <w:sz w:val="22"/>
          <w:szCs w:val="22"/>
        </w:rPr>
      </w:pPr>
      <w:r w:rsidRPr="00AE0CE2">
        <w:rPr>
          <w:rFonts w:ascii="Calibri" w:hAnsi="Calibri"/>
          <w:sz w:val="22"/>
          <w:szCs w:val="22"/>
        </w:rPr>
        <w:t>4. Deze subsidieregeling wordt aangehaald als: Subsidieregeling [</w:t>
      </w:r>
      <w:r w:rsidRPr="00AE0CE2">
        <w:rPr>
          <w:rFonts w:ascii="Calibri" w:hAnsi="Calibri"/>
          <w:b/>
          <w:sz w:val="22"/>
          <w:szCs w:val="22"/>
          <w:bdr w:val="none" w:sz="0" w:space="0" w:color="auto" w:frame="1"/>
        </w:rPr>
        <w:t>onderwerp, naam gemeente en eventueel jaartal</w:t>
      </w:r>
      <w:r w:rsidRPr="00AE0CE2">
        <w:rPr>
          <w:rFonts w:ascii="Calibri" w:hAnsi="Calibri"/>
          <w:sz w:val="22"/>
          <w:szCs w:val="22"/>
        </w:rPr>
        <w:t>].</w:t>
      </w:r>
    </w:p>
    <w:p w14:paraId="50194B22" w14:textId="5F68FB96" w:rsidR="00431DFF" w:rsidRPr="00AE0CE2" w:rsidRDefault="00431DFF" w:rsidP="00431DFF">
      <w:pPr>
        <w:pStyle w:val="NoSpacing"/>
        <w:rPr>
          <w:rFonts w:ascii="Calibri" w:hAnsi="Calibri"/>
          <w:sz w:val="22"/>
          <w:szCs w:val="22"/>
        </w:rPr>
      </w:pPr>
    </w:p>
    <w:tbl>
      <w:tblPr>
        <w:tblW w:w="9493" w:type="dxa"/>
        <w:tblCellMar>
          <w:left w:w="70" w:type="dxa"/>
          <w:right w:w="70" w:type="dxa"/>
        </w:tblCellMar>
        <w:tblLook w:val="04A0" w:firstRow="1" w:lastRow="0" w:firstColumn="1" w:lastColumn="0" w:noHBand="0" w:noVBand="1"/>
      </w:tblPr>
      <w:tblGrid>
        <w:gridCol w:w="9493"/>
      </w:tblGrid>
      <w:tr w:rsidR="00431DFF" w:rsidRPr="00AE0CE2" w14:paraId="5475A9B4" w14:textId="77777777" w:rsidTr="008A6D9E">
        <w:trPr>
          <w:trHeight w:val="111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448F1" w14:textId="598896D0" w:rsidR="00431DFF" w:rsidRPr="00AE0CE2" w:rsidRDefault="00431DFF" w:rsidP="00D94183">
            <w:pPr>
              <w:pStyle w:val="NoSpacing"/>
              <w:rPr>
                <w:rFonts w:ascii="Calibri" w:hAnsi="Calibri"/>
                <w:b/>
                <w:sz w:val="22"/>
                <w:szCs w:val="22"/>
              </w:rPr>
            </w:pPr>
            <w:r w:rsidRPr="0088308B">
              <w:rPr>
                <w:rFonts w:ascii="Calibri" w:hAnsi="Calibri"/>
                <w:b/>
                <w:sz w:val="22"/>
                <w:szCs w:val="22"/>
              </w:rPr>
              <w:t>Toelichting</w:t>
            </w:r>
          </w:p>
          <w:p w14:paraId="0D4EAE4F" w14:textId="77777777" w:rsidR="00B04963" w:rsidRPr="0088308B" w:rsidRDefault="00B04963" w:rsidP="00D94183">
            <w:pPr>
              <w:pStyle w:val="NoSpacing"/>
              <w:rPr>
                <w:rFonts w:ascii="Calibri" w:hAnsi="Calibri"/>
                <w:i/>
                <w:sz w:val="22"/>
                <w:szCs w:val="22"/>
              </w:rPr>
            </w:pPr>
            <w:r w:rsidRPr="0088308B">
              <w:rPr>
                <w:rFonts w:ascii="Calibri" w:hAnsi="Calibri"/>
                <w:i/>
                <w:sz w:val="22"/>
                <w:szCs w:val="22"/>
              </w:rPr>
              <w:t>Eerste lid</w:t>
            </w:r>
          </w:p>
          <w:p w14:paraId="234F2D7A" w14:textId="24F95C17" w:rsidR="00431DFF" w:rsidRPr="0088308B" w:rsidRDefault="00431DFF" w:rsidP="00D94183">
            <w:pPr>
              <w:pStyle w:val="NoSpacing"/>
              <w:rPr>
                <w:rFonts w:ascii="Calibri" w:hAnsi="Calibri"/>
                <w:sz w:val="22"/>
                <w:szCs w:val="22"/>
              </w:rPr>
            </w:pPr>
            <w:r w:rsidRPr="0088308B">
              <w:rPr>
                <w:rFonts w:ascii="Calibri" w:hAnsi="Calibri"/>
                <w:sz w:val="22"/>
                <w:szCs w:val="22"/>
              </w:rPr>
              <w:t xml:space="preserve">Voor </w:t>
            </w:r>
            <w:r w:rsidRPr="0088308B">
              <w:rPr>
                <w:rFonts w:ascii="Calibri" w:hAnsi="Calibri"/>
                <w:iCs/>
                <w:sz w:val="22"/>
                <w:szCs w:val="22"/>
                <w:bdr w:val="none" w:sz="0" w:space="0" w:color="auto" w:frame="1"/>
              </w:rPr>
              <w:t>zover nodig. Het intrekken van de oude subsidieregeling op hetzelfde gebied is enkel nodig als die subsidieregeling niet zelf voorziet in een ‘einddatum’ of als bij nader inzien voor een eerdere datum wordt gekozen.</w:t>
            </w:r>
          </w:p>
          <w:p w14:paraId="29EB7309" w14:textId="77777777" w:rsidR="00471665" w:rsidRPr="0088308B" w:rsidRDefault="00471665" w:rsidP="00D94183">
            <w:pPr>
              <w:pStyle w:val="NoSpacing"/>
              <w:rPr>
                <w:rFonts w:ascii="Calibri" w:hAnsi="Calibri"/>
                <w:iCs/>
                <w:sz w:val="22"/>
                <w:szCs w:val="22"/>
                <w:bdr w:val="none" w:sz="0" w:space="0" w:color="auto" w:frame="1"/>
              </w:rPr>
            </w:pPr>
          </w:p>
          <w:p w14:paraId="2F9078C3" w14:textId="5102A8FB" w:rsidR="00431DFF" w:rsidRPr="00AE0CE2" w:rsidRDefault="00431DFF" w:rsidP="00D94183">
            <w:pPr>
              <w:pStyle w:val="NoSpacing"/>
              <w:rPr>
                <w:rFonts w:ascii="Calibri" w:hAnsi="Calibri"/>
                <w:sz w:val="22"/>
                <w:szCs w:val="22"/>
              </w:rPr>
            </w:pPr>
            <w:r w:rsidRPr="0088308B">
              <w:rPr>
                <w:rFonts w:ascii="Calibri" w:hAnsi="Calibri"/>
                <w:iCs/>
                <w:sz w:val="22"/>
                <w:szCs w:val="22"/>
                <w:bdr w:val="none" w:sz="0" w:space="0" w:color="auto" w:frame="1"/>
              </w:rPr>
              <w:t xml:space="preserve">Let op: </w:t>
            </w:r>
            <w:r w:rsidRPr="0088308B">
              <w:rPr>
                <w:rFonts w:ascii="Calibri" w:hAnsi="Calibri"/>
                <w:sz w:val="22"/>
                <w:szCs w:val="22"/>
              </w:rPr>
              <w:t>tweede lid; zie ook de toelichting bij artikel 5</w:t>
            </w:r>
            <w:r w:rsidR="00471665" w:rsidRPr="0088308B">
              <w:rPr>
                <w:rFonts w:ascii="Calibri" w:hAnsi="Calibri"/>
                <w:sz w:val="22"/>
                <w:szCs w:val="22"/>
              </w:rPr>
              <w:t xml:space="preserve"> </w:t>
            </w:r>
            <w:r w:rsidRPr="0088308B">
              <w:rPr>
                <w:rFonts w:ascii="Calibri" w:hAnsi="Calibri"/>
                <w:sz w:val="22"/>
                <w:szCs w:val="22"/>
              </w:rPr>
              <w:t>van de model-ASV</w:t>
            </w:r>
            <w:r w:rsidR="00471665" w:rsidRPr="0088308B">
              <w:rPr>
                <w:rFonts w:ascii="Calibri" w:hAnsi="Calibri"/>
                <w:sz w:val="22"/>
                <w:szCs w:val="22"/>
              </w:rPr>
              <w:t xml:space="preserve"> 2013</w:t>
            </w:r>
            <w:r w:rsidRPr="0088308B">
              <w:rPr>
                <w:rFonts w:ascii="Calibri" w:hAnsi="Calibri"/>
                <w:sz w:val="22"/>
                <w:szCs w:val="22"/>
              </w:rPr>
              <w:t>.</w:t>
            </w:r>
          </w:p>
        </w:tc>
      </w:tr>
    </w:tbl>
    <w:p w14:paraId="40FC4890" w14:textId="77777777" w:rsidR="00431DFF" w:rsidRPr="00AE0CE2" w:rsidRDefault="00431DFF" w:rsidP="00431DFF">
      <w:pPr>
        <w:pStyle w:val="NoSpacing"/>
        <w:rPr>
          <w:rFonts w:ascii="Calibri" w:hAnsi="Calibri"/>
          <w:sz w:val="22"/>
          <w:szCs w:val="22"/>
        </w:rPr>
      </w:pPr>
    </w:p>
    <w:p w14:paraId="373C8652" w14:textId="2FD1F1D0" w:rsidR="00E3767B" w:rsidRPr="00E3767B" w:rsidRDefault="00E3767B" w:rsidP="00E1277C"/>
    <w:sectPr w:rsidR="00E3767B" w:rsidRPr="00E3767B" w:rsidSect="002578FD">
      <w:footerReference w:type="default" r:id="rId1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FA0" w14:textId="77777777" w:rsidR="000110C7" w:rsidRDefault="000110C7">
      <w:r>
        <w:separator/>
      </w:r>
    </w:p>
  </w:endnote>
  <w:endnote w:type="continuationSeparator" w:id="0">
    <w:p w14:paraId="7C197E9D" w14:textId="77777777" w:rsidR="000110C7" w:rsidRDefault="0001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2FEC" w14:textId="18FE789F" w:rsidR="0088308B" w:rsidRPr="002B4BE9" w:rsidRDefault="0088308B" w:rsidP="002B4BE9">
    <w:pPr>
      <w:pStyle w:val="Footer"/>
      <w:jc w:val="left"/>
      <w:rPr>
        <w:rFonts w:ascii="Calibri" w:hAnsi="Calibri"/>
        <w:i/>
        <w:sz w:val="20"/>
        <w:szCs w:val="20"/>
      </w:rPr>
    </w:pPr>
    <w:bookmarkStart w:id="11" w:name="_Hlk9583595"/>
    <w:bookmarkStart w:id="12" w:name="_Hlk9583596"/>
    <w:bookmarkStart w:id="13" w:name="_Hlk9583652"/>
    <w:bookmarkStart w:id="14" w:name="_Hlk9583653"/>
    <w:r w:rsidRPr="002B4BE9">
      <w:rPr>
        <w:rFonts w:ascii="Calibri" w:hAnsi="Calibri"/>
        <w:i/>
        <w:sz w:val="20"/>
        <w:szCs w:val="20"/>
      </w:rPr>
      <w:t>Bijlage 3/3 bij VNG ledenbrief, juni 2019</w:t>
    </w:r>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3A91" w14:textId="77777777" w:rsidR="000110C7" w:rsidRDefault="000110C7">
      <w:r>
        <w:separator/>
      </w:r>
    </w:p>
  </w:footnote>
  <w:footnote w:type="continuationSeparator" w:id="0">
    <w:p w14:paraId="5009C56D" w14:textId="77777777" w:rsidR="000110C7" w:rsidRDefault="00011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386"/>
    <w:multiLevelType w:val="hybridMultilevel"/>
    <w:tmpl w:val="8480A304"/>
    <w:lvl w:ilvl="0" w:tplc="28E085D4">
      <w:start w:val="1"/>
      <w:numFmt w:val="decimal"/>
      <w:pStyle w:val="ListNumber"/>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10216853"/>
    <w:multiLevelType w:val="hybridMultilevel"/>
    <w:tmpl w:val="1FB84434"/>
    <w:lvl w:ilvl="0" w:tplc="994A11D2">
      <w:start w:val="1"/>
      <w:numFmt w:val="decimal"/>
      <w:pStyle w:val="ListContinue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8343002"/>
    <w:multiLevelType w:val="hybridMultilevel"/>
    <w:tmpl w:val="E4C4EAC0"/>
    <w:lvl w:ilvl="0" w:tplc="3378DFD2">
      <w:start w:val="1"/>
      <w:numFmt w:val="decimal"/>
      <w:pStyle w:val="ListNumber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23EB1C97"/>
    <w:multiLevelType w:val="hybridMultilevel"/>
    <w:tmpl w:val="EBBC4FEC"/>
    <w:lvl w:ilvl="0" w:tplc="0413000F">
      <w:start w:val="1"/>
      <w:numFmt w:val="decimal"/>
      <w:lvlText w:val="%1."/>
      <w:lvlJc w:val="left"/>
      <w:pPr>
        <w:ind w:left="72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584863"/>
    <w:multiLevelType w:val="singleLevel"/>
    <w:tmpl w:val="D27448C4"/>
    <w:lvl w:ilvl="0">
      <w:start w:val="1"/>
      <w:numFmt w:val="bullet"/>
      <w:pStyle w:val="List3"/>
      <w:lvlText w:val=""/>
      <w:lvlJc w:val="left"/>
      <w:pPr>
        <w:tabs>
          <w:tab w:val="num" w:pos="0"/>
        </w:tabs>
        <w:ind w:left="284" w:hanging="284"/>
      </w:pPr>
      <w:rPr>
        <w:rFonts w:ascii="Symbol" w:hAnsi="Symbol" w:cs="Symbol" w:hint="default"/>
      </w:rPr>
    </w:lvl>
  </w:abstractNum>
  <w:abstractNum w:abstractNumId="5" w15:restartNumberingAfterBreak="0">
    <w:nsid w:val="35F0663C"/>
    <w:multiLevelType w:val="hybridMultilevel"/>
    <w:tmpl w:val="C1D0F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9" w15:restartNumberingAfterBreak="0">
    <w:nsid w:val="46DD615F"/>
    <w:multiLevelType w:val="hybridMultilevel"/>
    <w:tmpl w:val="2FC869F4"/>
    <w:lvl w:ilvl="0" w:tplc="A6A0EBF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B823AE"/>
    <w:multiLevelType w:val="hybridMultilevel"/>
    <w:tmpl w:val="1E6449AC"/>
    <w:lvl w:ilvl="0" w:tplc="EF52D5F4">
      <w:start w:val="1"/>
      <w:numFmt w:val="decimal"/>
      <w:pStyle w:val="ListContinue"/>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4BCB7D98"/>
    <w:multiLevelType w:val="hybridMultilevel"/>
    <w:tmpl w:val="D124E4EC"/>
    <w:lvl w:ilvl="0" w:tplc="103C49AC">
      <w:start w:val="1"/>
      <w:numFmt w:val="lowerLetter"/>
      <w:pStyle w:val="ListBullet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15:restartNumberingAfterBreak="0">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D04E3D"/>
    <w:multiLevelType w:val="hybridMultilevel"/>
    <w:tmpl w:val="34D2EDD8"/>
    <w:lvl w:ilvl="0" w:tplc="7576941A">
      <w:start w:val="1"/>
      <w:numFmt w:val="bullet"/>
      <w:pStyle w:val="Li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F6429F"/>
    <w:multiLevelType w:val="hybridMultilevel"/>
    <w:tmpl w:val="1650581C"/>
    <w:lvl w:ilvl="0" w:tplc="D70ECF28">
      <w:start w:val="1"/>
      <w:numFmt w:val="decimal"/>
      <w:pStyle w:val="ListNumber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66A33FDD"/>
    <w:multiLevelType w:val="hybridMultilevel"/>
    <w:tmpl w:val="85B4C7F4"/>
    <w:lvl w:ilvl="0" w:tplc="CF2C741A">
      <w:start w:val="1"/>
      <w:numFmt w:val="lowerLetter"/>
      <w:pStyle w:val="ListBullet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6B393F1C"/>
    <w:multiLevelType w:val="hybridMultilevel"/>
    <w:tmpl w:val="3968CD8C"/>
    <w:lvl w:ilvl="0" w:tplc="FA8C96D6">
      <w:start w:val="1"/>
      <w:numFmt w:val="bullet"/>
      <w:pStyle w:val="ListBullet"/>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DE77581"/>
    <w:multiLevelType w:val="hybridMultilevel"/>
    <w:tmpl w:val="A874E07C"/>
    <w:lvl w:ilvl="0" w:tplc="91B0A202">
      <w:start w:val="1"/>
      <w:numFmt w:val="bullet"/>
      <w:pStyle w:val="Li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F572B34"/>
    <w:multiLevelType w:val="hybridMultilevel"/>
    <w:tmpl w:val="C79AFF36"/>
    <w:lvl w:ilvl="0" w:tplc="767E57C6">
      <w:start w:val="1"/>
      <w:numFmt w:val="lowerLetter"/>
      <w:pStyle w:val="ListBullet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4" w15:restartNumberingAfterBreak="0">
    <w:nsid w:val="7C843475"/>
    <w:multiLevelType w:val="hybridMultilevel"/>
    <w:tmpl w:val="23A2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D062ED0"/>
    <w:multiLevelType w:val="hybridMultilevel"/>
    <w:tmpl w:val="4DC850EA"/>
    <w:lvl w:ilvl="0" w:tplc="9D08B958">
      <w:start w:val="1"/>
      <w:numFmt w:val="bullet"/>
      <w:pStyle w:val="ListBullet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16cid:durableId="1377005277">
    <w:abstractNumId w:val="4"/>
  </w:num>
  <w:num w:numId="2" w16cid:durableId="1147630499">
    <w:abstractNumId w:val="21"/>
  </w:num>
  <w:num w:numId="3" w16cid:durableId="1380277677">
    <w:abstractNumId w:val="14"/>
  </w:num>
  <w:num w:numId="4" w16cid:durableId="71894123">
    <w:abstractNumId w:val="20"/>
  </w:num>
  <w:num w:numId="5" w16cid:durableId="1401517874">
    <w:abstractNumId w:val="25"/>
  </w:num>
  <w:num w:numId="6" w16cid:durableId="821191248">
    <w:abstractNumId w:val="22"/>
  </w:num>
  <w:num w:numId="7" w16cid:durableId="1765878570">
    <w:abstractNumId w:val="18"/>
  </w:num>
  <w:num w:numId="8" w16cid:durableId="528299523">
    <w:abstractNumId w:val="0"/>
  </w:num>
  <w:num w:numId="9" w16cid:durableId="1174954559">
    <w:abstractNumId w:val="11"/>
  </w:num>
  <w:num w:numId="10" w16cid:durableId="1677463499">
    <w:abstractNumId w:val="23"/>
  </w:num>
  <w:num w:numId="11" w16cid:durableId="544145488">
    <w:abstractNumId w:val="19"/>
  </w:num>
  <w:num w:numId="12" w16cid:durableId="1809544618">
    <w:abstractNumId w:val="2"/>
  </w:num>
  <w:num w:numId="13" w16cid:durableId="1847477490">
    <w:abstractNumId w:val="16"/>
  </w:num>
  <w:num w:numId="14" w16cid:durableId="358819028">
    <w:abstractNumId w:val="10"/>
  </w:num>
  <w:num w:numId="15" w16cid:durableId="1696619022">
    <w:abstractNumId w:val="1"/>
  </w:num>
  <w:num w:numId="16" w16cid:durableId="2125692885">
    <w:abstractNumId w:val="12"/>
  </w:num>
  <w:num w:numId="17" w16cid:durableId="249966373">
    <w:abstractNumId w:val="13"/>
  </w:num>
  <w:num w:numId="18" w16cid:durableId="1943298304">
    <w:abstractNumId w:val="17"/>
  </w:num>
  <w:num w:numId="19" w16cid:durableId="1747410361">
    <w:abstractNumId w:val="8"/>
  </w:num>
  <w:num w:numId="20" w16cid:durableId="1067538414">
    <w:abstractNumId w:val="6"/>
  </w:num>
  <w:num w:numId="21" w16cid:durableId="1764303899">
    <w:abstractNumId w:val="7"/>
  </w:num>
  <w:num w:numId="22" w16cid:durableId="719791614">
    <w:abstractNumId w:val="15"/>
  </w:num>
  <w:num w:numId="23" w16cid:durableId="31811620">
    <w:abstractNumId w:val="24"/>
  </w:num>
  <w:num w:numId="24" w16cid:durableId="197595138">
    <w:abstractNumId w:val="5"/>
  </w:num>
  <w:num w:numId="25" w16cid:durableId="58015871">
    <w:abstractNumId w:val="9"/>
  </w:num>
  <w:num w:numId="26" w16cid:durableId="119172205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E74B29"/>
    <w:rsid w:val="00002EE6"/>
    <w:rsid w:val="000110C7"/>
    <w:rsid w:val="00012861"/>
    <w:rsid w:val="00014E90"/>
    <w:rsid w:val="00017B32"/>
    <w:rsid w:val="000246F2"/>
    <w:rsid w:val="00025887"/>
    <w:rsid w:val="000262D5"/>
    <w:rsid w:val="00030819"/>
    <w:rsid w:val="000310EE"/>
    <w:rsid w:val="00031C76"/>
    <w:rsid w:val="00032D0C"/>
    <w:rsid w:val="00034A03"/>
    <w:rsid w:val="00036260"/>
    <w:rsid w:val="000429D4"/>
    <w:rsid w:val="00043A4C"/>
    <w:rsid w:val="00055731"/>
    <w:rsid w:val="000618CF"/>
    <w:rsid w:val="00061DF7"/>
    <w:rsid w:val="000654B6"/>
    <w:rsid w:val="000730D8"/>
    <w:rsid w:val="00074056"/>
    <w:rsid w:val="00074DEA"/>
    <w:rsid w:val="000850D9"/>
    <w:rsid w:val="00085A6C"/>
    <w:rsid w:val="00090330"/>
    <w:rsid w:val="00090496"/>
    <w:rsid w:val="00094489"/>
    <w:rsid w:val="00095952"/>
    <w:rsid w:val="00096101"/>
    <w:rsid w:val="00096815"/>
    <w:rsid w:val="000A18B6"/>
    <w:rsid w:val="000A2B80"/>
    <w:rsid w:val="000A40A1"/>
    <w:rsid w:val="000A4B97"/>
    <w:rsid w:val="000A5B78"/>
    <w:rsid w:val="000A69BC"/>
    <w:rsid w:val="000B448E"/>
    <w:rsid w:val="000B76A9"/>
    <w:rsid w:val="000C12F6"/>
    <w:rsid w:val="000C2B00"/>
    <w:rsid w:val="000D20F5"/>
    <w:rsid w:val="000D4305"/>
    <w:rsid w:val="000E1325"/>
    <w:rsid w:val="000E14A8"/>
    <w:rsid w:val="000E1BCF"/>
    <w:rsid w:val="000E4387"/>
    <w:rsid w:val="000E6165"/>
    <w:rsid w:val="000E68D7"/>
    <w:rsid w:val="000E6BB4"/>
    <w:rsid w:val="000F1308"/>
    <w:rsid w:val="000F207F"/>
    <w:rsid w:val="001005A5"/>
    <w:rsid w:val="00100E1B"/>
    <w:rsid w:val="00107AE4"/>
    <w:rsid w:val="001103E1"/>
    <w:rsid w:val="001146E9"/>
    <w:rsid w:val="001150A6"/>
    <w:rsid w:val="001162E2"/>
    <w:rsid w:val="00117A5D"/>
    <w:rsid w:val="00117BB2"/>
    <w:rsid w:val="00121328"/>
    <w:rsid w:val="0012484D"/>
    <w:rsid w:val="001301CF"/>
    <w:rsid w:val="00132BBC"/>
    <w:rsid w:val="0014179A"/>
    <w:rsid w:val="0014464A"/>
    <w:rsid w:val="00145455"/>
    <w:rsid w:val="0015369A"/>
    <w:rsid w:val="00156EC0"/>
    <w:rsid w:val="00156F04"/>
    <w:rsid w:val="001603A6"/>
    <w:rsid w:val="00160556"/>
    <w:rsid w:val="001614E6"/>
    <w:rsid w:val="001620BE"/>
    <w:rsid w:val="00171978"/>
    <w:rsid w:val="001775F7"/>
    <w:rsid w:val="001809C1"/>
    <w:rsid w:val="00180B58"/>
    <w:rsid w:val="00183C2F"/>
    <w:rsid w:val="00183C73"/>
    <w:rsid w:val="001871D7"/>
    <w:rsid w:val="001871E7"/>
    <w:rsid w:val="00187C5D"/>
    <w:rsid w:val="00193786"/>
    <w:rsid w:val="001974EB"/>
    <w:rsid w:val="001A1C8F"/>
    <w:rsid w:val="001A23BE"/>
    <w:rsid w:val="001A71A7"/>
    <w:rsid w:val="001B2F0C"/>
    <w:rsid w:val="001B47F7"/>
    <w:rsid w:val="001B481D"/>
    <w:rsid w:val="001B5104"/>
    <w:rsid w:val="001B6928"/>
    <w:rsid w:val="001B6A73"/>
    <w:rsid w:val="001C0360"/>
    <w:rsid w:val="001C28AC"/>
    <w:rsid w:val="001C35A5"/>
    <w:rsid w:val="001D227B"/>
    <w:rsid w:val="001D351A"/>
    <w:rsid w:val="001D750A"/>
    <w:rsid w:val="001E284F"/>
    <w:rsid w:val="001E3625"/>
    <w:rsid w:val="001F12DE"/>
    <w:rsid w:val="00202A69"/>
    <w:rsid w:val="00204DA7"/>
    <w:rsid w:val="00204FED"/>
    <w:rsid w:val="00205ED1"/>
    <w:rsid w:val="00210D7E"/>
    <w:rsid w:val="00212E8C"/>
    <w:rsid w:val="00213857"/>
    <w:rsid w:val="00220554"/>
    <w:rsid w:val="00221B0D"/>
    <w:rsid w:val="00222FA7"/>
    <w:rsid w:val="0022326E"/>
    <w:rsid w:val="00225F54"/>
    <w:rsid w:val="00226673"/>
    <w:rsid w:val="00226B9D"/>
    <w:rsid w:val="00227BF0"/>
    <w:rsid w:val="00230516"/>
    <w:rsid w:val="002308B5"/>
    <w:rsid w:val="00231578"/>
    <w:rsid w:val="00234998"/>
    <w:rsid w:val="00241B25"/>
    <w:rsid w:val="00242780"/>
    <w:rsid w:val="00245C4C"/>
    <w:rsid w:val="00256488"/>
    <w:rsid w:val="002578FD"/>
    <w:rsid w:val="00262749"/>
    <w:rsid w:val="002719CF"/>
    <w:rsid w:val="002725EB"/>
    <w:rsid w:val="00276173"/>
    <w:rsid w:val="00277389"/>
    <w:rsid w:val="0028257C"/>
    <w:rsid w:val="00283CCB"/>
    <w:rsid w:val="002847AD"/>
    <w:rsid w:val="0029137F"/>
    <w:rsid w:val="00294203"/>
    <w:rsid w:val="002A10F4"/>
    <w:rsid w:val="002A2673"/>
    <w:rsid w:val="002A2D12"/>
    <w:rsid w:val="002A363D"/>
    <w:rsid w:val="002B027F"/>
    <w:rsid w:val="002B1AE8"/>
    <w:rsid w:val="002B4BE9"/>
    <w:rsid w:val="002B6472"/>
    <w:rsid w:val="002C182E"/>
    <w:rsid w:val="002C3D34"/>
    <w:rsid w:val="002C7010"/>
    <w:rsid w:val="002C7AB6"/>
    <w:rsid w:val="002D67AE"/>
    <w:rsid w:val="002E154E"/>
    <w:rsid w:val="002E3635"/>
    <w:rsid w:val="002E42C6"/>
    <w:rsid w:val="002E6C78"/>
    <w:rsid w:val="002F093C"/>
    <w:rsid w:val="002F16D0"/>
    <w:rsid w:val="002F1F08"/>
    <w:rsid w:val="002F24FE"/>
    <w:rsid w:val="002F2C17"/>
    <w:rsid w:val="002F60CA"/>
    <w:rsid w:val="002F6215"/>
    <w:rsid w:val="002F7E6D"/>
    <w:rsid w:val="00304276"/>
    <w:rsid w:val="00306D9B"/>
    <w:rsid w:val="00311738"/>
    <w:rsid w:val="003221F7"/>
    <w:rsid w:val="00324DFA"/>
    <w:rsid w:val="00326FA6"/>
    <w:rsid w:val="00345C69"/>
    <w:rsid w:val="00350FD7"/>
    <w:rsid w:val="00353992"/>
    <w:rsid w:val="0035505D"/>
    <w:rsid w:val="00355AD6"/>
    <w:rsid w:val="00355ED8"/>
    <w:rsid w:val="00356DF9"/>
    <w:rsid w:val="0036220B"/>
    <w:rsid w:val="00364FC4"/>
    <w:rsid w:val="003657F3"/>
    <w:rsid w:val="00365CBA"/>
    <w:rsid w:val="0037013A"/>
    <w:rsid w:val="00370670"/>
    <w:rsid w:val="00371594"/>
    <w:rsid w:val="0037691D"/>
    <w:rsid w:val="00380B54"/>
    <w:rsid w:val="00380F3D"/>
    <w:rsid w:val="0038142E"/>
    <w:rsid w:val="003817EC"/>
    <w:rsid w:val="00382BA8"/>
    <w:rsid w:val="003845F5"/>
    <w:rsid w:val="00384794"/>
    <w:rsid w:val="00387096"/>
    <w:rsid w:val="003A0DBC"/>
    <w:rsid w:val="003A3650"/>
    <w:rsid w:val="003A55AB"/>
    <w:rsid w:val="003A65FA"/>
    <w:rsid w:val="003A75DD"/>
    <w:rsid w:val="003A7F64"/>
    <w:rsid w:val="003B3260"/>
    <w:rsid w:val="003C2DA3"/>
    <w:rsid w:val="003C63C2"/>
    <w:rsid w:val="003C769C"/>
    <w:rsid w:val="003D1DF3"/>
    <w:rsid w:val="003E1096"/>
    <w:rsid w:val="003E3117"/>
    <w:rsid w:val="003E4754"/>
    <w:rsid w:val="003E5D6B"/>
    <w:rsid w:val="003E614E"/>
    <w:rsid w:val="003F4E0B"/>
    <w:rsid w:val="003F6AC0"/>
    <w:rsid w:val="00400DB7"/>
    <w:rsid w:val="0042086A"/>
    <w:rsid w:val="004219CF"/>
    <w:rsid w:val="0042313F"/>
    <w:rsid w:val="004239F9"/>
    <w:rsid w:val="00425A34"/>
    <w:rsid w:val="00431DFF"/>
    <w:rsid w:val="00432A29"/>
    <w:rsid w:val="00433635"/>
    <w:rsid w:val="004356ED"/>
    <w:rsid w:val="00435E88"/>
    <w:rsid w:val="004406C8"/>
    <w:rsid w:val="00441C79"/>
    <w:rsid w:val="00442F1B"/>
    <w:rsid w:val="0044314F"/>
    <w:rsid w:val="00452475"/>
    <w:rsid w:val="00456CE6"/>
    <w:rsid w:val="0045769A"/>
    <w:rsid w:val="00457B3B"/>
    <w:rsid w:val="004638D8"/>
    <w:rsid w:val="0046675F"/>
    <w:rsid w:val="00466F03"/>
    <w:rsid w:val="00471665"/>
    <w:rsid w:val="00473C16"/>
    <w:rsid w:val="00474DB0"/>
    <w:rsid w:val="00484A00"/>
    <w:rsid w:val="00487970"/>
    <w:rsid w:val="00487D43"/>
    <w:rsid w:val="004A1B3E"/>
    <w:rsid w:val="004A1C65"/>
    <w:rsid w:val="004B2F48"/>
    <w:rsid w:val="004B316E"/>
    <w:rsid w:val="004B331A"/>
    <w:rsid w:val="004B746F"/>
    <w:rsid w:val="004C0860"/>
    <w:rsid w:val="004C11D4"/>
    <w:rsid w:val="004C16A2"/>
    <w:rsid w:val="004C1DEF"/>
    <w:rsid w:val="004C2FAF"/>
    <w:rsid w:val="004C31AE"/>
    <w:rsid w:val="004D25D4"/>
    <w:rsid w:val="004D6490"/>
    <w:rsid w:val="004E1266"/>
    <w:rsid w:val="004E2C67"/>
    <w:rsid w:val="004E3083"/>
    <w:rsid w:val="004F05EC"/>
    <w:rsid w:val="004F2254"/>
    <w:rsid w:val="004F280F"/>
    <w:rsid w:val="004F6B3A"/>
    <w:rsid w:val="005037B1"/>
    <w:rsid w:val="00504997"/>
    <w:rsid w:val="00504DB5"/>
    <w:rsid w:val="00507332"/>
    <w:rsid w:val="005109B8"/>
    <w:rsid w:val="0051313E"/>
    <w:rsid w:val="00513394"/>
    <w:rsid w:val="0051634F"/>
    <w:rsid w:val="00516F42"/>
    <w:rsid w:val="00521059"/>
    <w:rsid w:val="00523F6C"/>
    <w:rsid w:val="00525951"/>
    <w:rsid w:val="0052698B"/>
    <w:rsid w:val="00526C4C"/>
    <w:rsid w:val="005301BE"/>
    <w:rsid w:val="0053149F"/>
    <w:rsid w:val="005320EB"/>
    <w:rsid w:val="00534A14"/>
    <w:rsid w:val="00540850"/>
    <w:rsid w:val="0054219B"/>
    <w:rsid w:val="00544724"/>
    <w:rsid w:val="0055071F"/>
    <w:rsid w:val="00557686"/>
    <w:rsid w:val="005607B0"/>
    <w:rsid w:val="00563D26"/>
    <w:rsid w:val="005641A9"/>
    <w:rsid w:val="00567997"/>
    <w:rsid w:val="00571B58"/>
    <w:rsid w:val="00576116"/>
    <w:rsid w:val="00584D7A"/>
    <w:rsid w:val="00585A71"/>
    <w:rsid w:val="005876FE"/>
    <w:rsid w:val="0059198A"/>
    <w:rsid w:val="0059449D"/>
    <w:rsid w:val="00597965"/>
    <w:rsid w:val="005A06B6"/>
    <w:rsid w:val="005A595D"/>
    <w:rsid w:val="005A707A"/>
    <w:rsid w:val="005B190E"/>
    <w:rsid w:val="005B1B7A"/>
    <w:rsid w:val="005B2A1F"/>
    <w:rsid w:val="005B36DD"/>
    <w:rsid w:val="005B456D"/>
    <w:rsid w:val="005B520C"/>
    <w:rsid w:val="005C2616"/>
    <w:rsid w:val="005C7C57"/>
    <w:rsid w:val="005D15A4"/>
    <w:rsid w:val="005D2605"/>
    <w:rsid w:val="005D34E4"/>
    <w:rsid w:val="005D50AF"/>
    <w:rsid w:val="005E334E"/>
    <w:rsid w:val="005E3EB2"/>
    <w:rsid w:val="005E3FBF"/>
    <w:rsid w:val="005E5BDF"/>
    <w:rsid w:val="005F0D08"/>
    <w:rsid w:val="005F171C"/>
    <w:rsid w:val="005F725A"/>
    <w:rsid w:val="00600F4A"/>
    <w:rsid w:val="00602E34"/>
    <w:rsid w:val="00603F1E"/>
    <w:rsid w:val="00605EE4"/>
    <w:rsid w:val="00615287"/>
    <w:rsid w:val="00617652"/>
    <w:rsid w:val="00620B70"/>
    <w:rsid w:val="006215B3"/>
    <w:rsid w:val="0062173F"/>
    <w:rsid w:val="00622EE9"/>
    <w:rsid w:val="0062384A"/>
    <w:rsid w:val="00633C9D"/>
    <w:rsid w:val="006350BE"/>
    <w:rsid w:val="00642D7A"/>
    <w:rsid w:val="00654395"/>
    <w:rsid w:val="00656FD9"/>
    <w:rsid w:val="0065749E"/>
    <w:rsid w:val="00660D68"/>
    <w:rsid w:val="00665F82"/>
    <w:rsid w:val="00667F8E"/>
    <w:rsid w:val="006721AC"/>
    <w:rsid w:val="0067273D"/>
    <w:rsid w:val="00675783"/>
    <w:rsid w:val="00676BAC"/>
    <w:rsid w:val="006831AF"/>
    <w:rsid w:val="00687075"/>
    <w:rsid w:val="0069333E"/>
    <w:rsid w:val="0069435B"/>
    <w:rsid w:val="00695BA1"/>
    <w:rsid w:val="006960CC"/>
    <w:rsid w:val="006A110E"/>
    <w:rsid w:val="006A5C80"/>
    <w:rsid w:val="006A6E04"/>
    <w:rsid w:val="006B094C"/>
    <w:rsid w:val="006B149E"/>
    <w:rsid w:val="006B24AB"/>
    <w:rsid w:val="006B3495"/>
    <w:rsid w:val="006B5D75"/>
    <w:rsid w:val="006B64EB"/>
    <w:rsid w:val="006C0BE4"/>
    <w:rsid w:val="006C2DA9"/>
    <w:rsid w:val="006C608C"/>
    <w:rsid w:val="006D1648"/>
    <w:rsid w:val="006D284B"/>
    <w:rsid w:val="006D6197"/>
    <w:rsid w:val="006E47FD"/>
    <w:rsid w:val="006F34B6"/>
    <w:rsid w:val="006F40B2"/>
    <w:rsid w:val="0070360C"/>
    <w:rsid w:val="007125DA"/>
    <w:rsid w:val="00715616"/>
    <w:rsid w:val="007204E2"/>
    <w:rsid w:val="00720642"/>
    <w:rsid w:val="00723E5F"/>
    <w:rsid w:val="00726665"/>
    <w:rsid w:val="00731B8E"/>
    <w:rsid w:val="00736904"/>
    <w:rsid w:val="00746683"/>
    <w:rsid w:val="00747F45"/>
    <w:rsid w:val="0075086D"/>
    <w:rsid w:val="00751BAB"/>
    <w:rsid w:val="00753BAC"/>
    <w:rsid w:val="007543B9"/>
    <w:rsid w:val="00754765"/>
    <w:rsid w:val="00756DEE"/>
    <w:rsid w:val="00760D83"/>
    <w:rsid w:val="00764388"/>
    <w:rsid w:val="00765B06"/>
    <w:rsid w:val="00765D6D"/>
    <w:rsid w:val="00765DB4"/>
    <w:rsid w:val="00772CE4"/>
    <w:rsid w:val="00776312"/>
    <w:rsid w:val="00780F23"/>
    <w:rsid w:val="0078459D"/>
    <w:rsid w:val="0079351D"/>
    <w:rsid w:val="00793F82"/>
    <w:rsid w:val="00794C0E"/>
    <w:rsid w:val="007954D4"/>
    <w:rsid w:val="00796AFF"/>
    <w:rsid w:val="007A21E8"/>
    <w:rsid w:val="007A2A8C"/>
    <w:rsid w:val="007A5270"/>
    <w:rsid w:val="007A6A33"/>
    <w:rsid w:val="007B0C98"/>
    <w:rsid w:val="007B5684"/>
    <w:rsid w:val="007B6088"/>
    <w:rsid w:val="007B695A"/>
    <w:rsid w:val="007C3254"/>
    <w:rsid w:val="007C3E2F"/>
    <w:rsid w:val="007D14A4"/>
    <w:rsid w:val="007E50A2"/>
    <w:rsid w:val="007F1CCD"/>
    <w:rsid w:val="007F553D"/>
    <w:rsid w:val="00801C02"/>
    <w:rsid w:val="0080302E"/>
    <w:rsid w:val="0080486B"/>
    <w:rsid w:val="0080671B"/>
    <w:rsid w:val="00807831"/>
    <w:rsid w:val="008106EA"/>
    <w:rsid w:val="008113A3"/>
    <w:rsid w:val="00817840"/>
    <w:rsid w:val="00820840"/>
    <w:rsid w:val="00823143"/>
    <w:rsid w:val="008244E0"/>
    <w:rsid w:val="00827DBC"/>
    <w:rsid w:val="008332EB"/>
    <w:rsid w:val="008336BC"/>
    <w:rsid w:val="008423BF"/>
    <w:rsid w:val="00845289"/>
    <w:rsid w:val="0084776B"/>
    <w:rsid w:val="00855557"/>
    <w:rsid w:val="008628B8"/>
    <w:rsid w:val="00865AD1"/>
    <w:rsid w:val="00867EBE"/>
    <w:rsid w:val="008718FB"/>
    <w:rsid w:val="008739D0"/>
    <w:rsid w:val="00873E5C"/>
    <w:rsid w:val="00880ACB"/>
    <w:rsid w:val="008811B7"/>
    <w:rsid w:val="0088308B"/>
    <w:rsid w:val="00884695"/>
    <w:rsid w:val="0089630F"/>
    <w:rsid w:val="00897A40"/>
    <w:rsid w:val="008A0194"/>
    <w:rsid w:val="008A11F9"/>
    <w:rsid w:val="008A21EE"/>
    <w:rsid w:val="008A6D9E"/>
    <w:rsid w:val="008B058B"/>
    <w:rsid w:val="008B0C48"/>
    <w:rsid w:val="008B0E87"/>
    <w:rsid w:val="008B0EFA"/>
    <w:rsid w:val="008B1674"/>
    <w:rsid w:val="008B31E1"/>
    <w:rsid w:val="008B51C2"/>
    <w:rsid w:val="008B5322"/>
    <w:rsid w:val="008B65C2"/>
    <w:rsid w:val="008C59E0"/>
    <w:rsid w:val="008C72B3"/>
    <w:rsid w:val="008C7B7E"/>
    <w:rsid w:val="008D20E6"/>
    <w:rsid w:val="008D39A9"/>
    <w:rsid w:val="008E0E25"/>
    <w:rsid w:val="008E1C00"/>
    <w:rsid w:val="008F00B0"/>
    <w:rsid w:val="008F34FD"/>
    <w:rsid w:val="008F3667"/>
    <w:rsid w:val="008F7ABE"/>
    <w:rsid w:val="009009D7"/>
    <w:rsid w:val="00901FF8"/>
    <w:rsid w:val="009020CC"/>
    <w:rsid w:val="009063F4"/>
    <w:rsid w:val="009156D1"/>
    <w:rsid w:val="009201A0"/>
    <w:rsid w:val="00920538"/>
    <w:rsid w:val="009232A3"/>
    <w:rsid w:val="00933A5F"/>
    <w:rsid w:val="00934AB5"/>
    <w:rsid w:val="0094650C"/>
    <w:rsid w:val="009503B3"/>
    <w:rsid w:val="00950E67"/>
    <w:rsid w:val="0095118F"/>
    <w:rsid w:val="0096015A"/>
    <w:rsid w:val="009628BB"/>
    <w:rsid w:val="00981F97"/>
    <w:rsid w:val="00990B21"/>
    <w:rsid w:val="00992017"/>
    <w:rsid w:val="00995C7D"/>
    <w:rsid w:val="009A1DDE"/>
    <w:rsid w:val="009B2829"/>
    <w:rsid w:val="009B40BC"/>
    <w:rsid w:val="009B4F58"/>
    <w:rsid w:val="009C022E"/>
    <w:rsid w:val="009C1686"/>
    <w:rsid w:val="009C3363"/>
    <w:rsid w:val="009C7241"/>
    <w:rsid w:val="009D008F"/>
    <w:rsid w:val="009D08DE"/>
    <w:rsid w:val="009D491D"/>
    <w:rsid w:val="009E0C5C"/>
    <w:rsid w:val="009E10F2"/>
    <w:rsid w:val="009E46DB"/>
    <w:rsid w:val="009E492B"/>
    <w:rsid w:val="009E4EC7"/>
    <w:rsid w:val="009E7CA6"/>
    <w:rsid w:val="009F660E"/>
    <w:rsid w:val="00A00909"/>
    <w:rsid w:val="00A01931"/>
    <w:rsid w:val="00A0590D"/>
    <w:rsid w:val="00A0598F"/>
    <w:rsid w:val="00A1011B"/>
    <w:rsid w:val="00A14942"/>
    <w:rsid w:val="00A14F67"/>
    <w:rsid w:val="00A15AF7"/>
    <w:rsid w:val="00A21F18"/>
    <w:rsid w:val="00A25796"/>
    <w:rsid w:val="00A306E0"/>
    <w:rsid w:val="00A31517"/>
    <w:rsid w:val="00A316BA"/>
    <w:rsid w:val="00A370CE"/>
    <w:rsid w:val="00A37C1A"/>
    <w:rsid w:val="00A52B92"/>
    <w:rsid w:val="00A5507C"/>
    <w:rsid w:val="00A603FC"/>
    <w:rsid w:val="00A677DF"/>
    <w:rsid w:val="00A74224"/>
    <w:rsid w:val="00A76948"/>
    <w:rsid w:val="00A803D0"/>
    <w:rsid w:val="00A81B65"/>
    <w:rsid w:val="00A900FB"/>
    <w:rsid w:val="00A91B8C"/>
    <w:rsid w:val="00A94F02"/>
    <w:rsid w:val="00A96777"/>
    <w:rsid w:val="00A97E7C"/>
    <w:rsid w:val="00AA162E"/>
    <w:rsid w:val="00AA796F"/>
    <w:rsid w:val="00AB480E"/>
    <w:rsid w:val="00AC0293"/>
    <w:rsid w:val="00AC02DA"/>
    <w:rsid w:val="00AC2080"/>
    <w:rsid w:val="00AC4D63"/>
    <w:rsid w:val="00AC57BF"/>
    <w:rsid w:val="00AC7681"/>
    <w:rsid w:val="00AD34D2"/>
    <w:rsid w:val="00AD3568"/>
    <w:rsid w:val="00AD75D8"/>
    <w:rsid w:val="00AE0CE2"/>
    <w:rsid w:val="00AE1A1C"/>
    <w:rsid w:val="00AF07E8"/>
    <w:rsid w:val="00AF10EE"/>
    <w:rsid w:val="00AF29E6"/>
    <w:rsid w:val="00AF52C9"/>
    <w:rsid w:val="00AF571E"/>
    <w:rsid w:val="00B01135"/>
    <w:rsid w:val="00B029C2"/>
    <w:rsid w:val="00B04963"/>
    <w:rsid w:val="00B058E3"/>
    <w:rsid w:val="00B10801"/>
    <w:rsid w:val="00B1686F"/>
    <w:rsid w:val="00B304E0"/>
    <w:rsid w:val="00B30B02"/>
    <w:rsid w:val="00B30D3B"/>
    <w:rsid w:val="00B31B51"/>
    <w:rsid w:val="00B330EE"/>
    <w:rsid w:val="00B34D85"/>
    <w:rsid w:val="00B34DF3"/>
    <w:rsid w:val="00B43D85"/>
    <w:rsid w:val="00B51BE9"/>
    <w:rsid w:val="00B52089"/>
    <w:rsid w:val="00B5335C"/>
    <w:rsid w:val="00B54FF3"/>
    <w:rsid w:val="00B55A2F"/>
    <w:rsid w:val="00B6237E"/>
    <w:rsid w:val="00B6494D"/>
    <w:rsid w:val="00B72685"/>
    <w:rsid w:val="00B7538F"/>
    <w:rsid w:val="00B779A0"/>
    <w:rsid w:val="00B77B9B"/>
    <w:rsid w:val="00B92280"/>
    <w:rsid w:val="00B9483D"/>
    <w:rsid w:val="00B95C91"/>
    <w:rsid w:val="00BA43EC"/>
    <w:rsid w:val="00BA7B5C"/>
    <w:rsid w:val="00BB3E30"/>
    <w:rsid w:val="00BB7802"/>
    <w:rsid w:val="00BC6EAC"/>
    <w:rsid w:val="00BD2546"/>
    <w:rsid w:val="00BE63CD"/>
    <w:rsid w:val="00BE67F8"/>
    <w:rsid w:val="00BF07C1"/>
    <w:rsid w:val="00BF0DC4"/>
    <w:rsid w:val="00C00343"/>
    <w:rsid w:val="00C0172D"/>
    <w:rsid w:val="00C06746"/>
    <w:rsid w:val="00C11C4E"/>
    <w:rsid w:val="00C14310"/>
    <w:rsid w:val="00C14D2A"/>
    <w:rsid w:val="00C178C7"/>
    <w:rsid w:val="00C179D7"/>
    <w:rsid w:val="00C204E8"/>
    <w:rsid w:val="00C228F0"/>
    <w:rsid w:val="00C301CB"/>
    <w:rsid w:val="00C351C0"/>
    <w:rsid w:val="00C352AB"/>
    <w:rsid w:val="00C362BE"/>
    <w:rsid w:val="00C42133"/>
    <w:rsid w:val="00C436C7"/>
    <w:rsid w:val="00C5108D"/>
    <w:rsid w:val="00C51F39"/>
    <w:rsid w:val="00C53840"/>
    <w:rsid w:val="00C54499"/>
    <w:rsid w:val="00C54C6F"/>
    <w:rsid w:val="00C56BA6"/>
    <w:rsid w:val="00C60BE6"/>
    <w:rsid w:val="00C63BAC"/>
    <w:rsid w:val="00C647A4"/>
    <w:rsid w:val="00C65A51"/>
    <w:rsid w:val="00C71D31"/>
    <w:rsid w:val="00C751F9"/>
    <w:rsid w:val="00C7702C"/>
    <w:rsid w:val="00C77BAA"/>
    <w:rsid w:val="00C810F1"/>
    <w:rsid w:val="00C81C9B"/>
    <w:rsid w:val="00C86764"/>
    <w:rsid w:val="00C874D3"/>
    <w:rsid w:val="00C87557"/>
    <w:rsid w:val="00C87805"/>
    <w:rsid w:val="00C87AA6"/>
    <w:rsid w:val="00C91484"/>
    <w:rsid w:val="00CA26A1"/>
    <w:rsid w:val="00CA4B9C"/>
    <w:rsid w:val="00CB1EF4"/>
    <w:rsid w:val="00CC0021"/>
    <w:rsid w:val="00CC0259"/>
    <w:rsid w:val="00CC1276"/>
    <w:rsid w:val="00CC2876"/>
    <w:rsid w:val="00CC4ECD"/>
    <w:rsid w:val="00CC50C9"/>
    <w:rsid w:val="00CD2B84"/>
    <w:rsid w:val="00CE0645"/>
    <w:rsid w:val="00CE2B8C"/>
    <w:rsid w:val="00CE3B80"/>
    <w:rsid w:val="00CF0567"/>
    <w:rsid w:val="00CF2AF6"/>
    <w:rsid w:val="00CF3F7D"/>
    <w:rsid w:val="00D024CA"/>
    <w:rsid w:val="00D05DCF"/>
    <w:rsid w:val="00D104EF"/>
    <w:rsid w:val="00D1367A"/>
    <w:rsid w:val="00D13806"/>
    <w:rsid w:val="00D16B42"/>
    <w:rsid w:val="00D21723"/>
    <w:rsid w:val="00D222D3"/>
    <w:rsid w:val="00D22486"/>
    <w:rsid w:val="00D26657"/>
    <w:rsid w:val="00D26784"/>
    <w:rsid w:val="00D26D62"/>
    <w:rsid w:val="00D3155C"/>
    <w:rsid w:val="00D31B13"/>
    <w:rsid w:val="00D33976"/>
    <w:rsid w:val="00D34578"/>
    <w:rsid w:val="00D40F17"/>
    <w:rsid w:val="00D4115A"/>
    <w:rsid w:val="00D42F4E"/>
    <w:rsid w:val="00D437AD"/>
    <w:rsid w:val="00D43858"/>
    <w:rsid w:val="00D4394D"/>
    <w:rsid w:val="00D43DBA"/>
    <w:rsid w:val="00D4758B"/>
    <w:rsid w:val="00D52065"/>
    <w:rsid w:val="00D5259E"/>
    <w:rsid w:val="00D52B5E"/>
    <w:rsid w:val="00D52CCD"/>
    <w:rsid w:val="00D536F5"/>
    <w:rsid w:val="00D55692"/>
    <w:rsid w:val="00D60618"/>
    <w:rsid w:val="00D61C8F"/>
    <w:rsid w:val="00D679DA"/>
    <w:rsid w:val="00D7390F"/>
    <w:rsid w:val="00D749C7"/>
    <w:rsid w:val="00D765F6"/>
    <w:rsid w:val="00D805AB"/>
    <w:rsid w:val="00D847C4"/>
    <w:rsid w:val="00D86816"/>
    <w:rsid w:val="00D87F9F"/>
    <w:rsid w:val="00D90E94"/>
    <w:rsid w:val="00D91E62"/>
    <w:rsid w:val="00D92BA5"/>
    <w:rsid w:val="00D94183"/>
    <w:rsid w:val="00D944FD"/>
    <w:rsid w:val="00D97F5E"/>
    <w:rsid w:val="00DA3FA1"/>
    <w:rsid w:val="00DA44D2"/>
    <w:rsid w:val="00DA4D59"/>
    <w:rsid w:val="00DA6512"/>
    <w:rsid w:val="00DB4C4D"/>
    <w:rsid w:val="00DC6418"/>
    <w:rsid w:val="00DD0D2D"/>
    <w:rsid w:val="00DF32F3"/>
    <w:rsid w:val="00DF3E57"/>
    <w:rsid w:val="00DF7B86"/>
    <w:rsid w:val="00E01E46"/>
    <w:rsid w:val="00E02990"/>
    <w:rsid w:val="00E05739"/>
    <w:rsid w:val="00E05FCD"/>
    <w:rsid w:val="00E06287"/>
    <w:rsid w:val="00E06F32"/>
    <w:rsid w:val="00E1277C"/>
    <w:rsid w:val="00E13069"/>
    <w:rsid w:val="00E1533E"/>
    <w:rsid w:val="00E171EB"/>
    <w:rsid w:val="00E21BE1"/>
    <w:rsid w:val="00E30393"/>
    <w:rsid w:val="00E31F22"/>
    <w:rsid w:val="00E33CA0"/>
    <w:rsid w:val="00E347FF"/>
    <w:rsid w:val="00E36A1A"/>
    <w:rsid w:val="00E375E0"/>
    <w:rsid w:val="00E3767B"/>
    <w:rsid w:val="00E40F6A"/>
    <w:rsid w:val="00E411F1"/>
    <w:rsid w:val="00E431D4"/>
    <w:rsid w:val="00E46F0F"/>
    <w:rsid w:val="00E470E4"/>
    <w:rsid w:val="00E47AF1"/>
    <w:rsid w:val="00E47B9B"/>
    <w:rsid w:val="00E54DA3"/>
    <w:rsid w:val="00E55675"/>
    <w:rsid w:val="00E61839"/>
    <w:rsid w:val="00E65D87"/>
    <w:rsid w:val="00E669CE"/>
    <w:rsid w:val="00E67409"/>
    <w:rsid w:val="00E701AE"/>
    <w:rsid w:val="00E702ED"/>
    <w:rsid w:val="00E7125B"/>
    <w:rsid w:val="00E74B29"/>
    <w:rsid w:val="00E7749A"/>
    <w:rsid w:val="00E8153D"/>
    <w:rsid w:val="00E81A3A"/>
    <w:rsid w:val="00E85D1D"/>
    <w:rsid w:val="00E863F5"/>
    <w:rsid w:val="00EA0CBF"/>
    <w:rsid w:val="00EA2CE1"/>
    <w:rsid w:val="00EA4D08"/>
    <w:rsid w:val="00EA4F58"/>
    <w:rsid w:val="00EA5325"/>
    <w:rsid w:val="00EB358C"/>
    <w:rsid w:val="00EB3A04"/>
    <w:rsid w:val="00EC686A"/>
    <w:rsid w:val="00EC7407"/>
    <w:rsid w:val="00ED0190"/>
    <w:rsid w:val="00EF3899"/>
    <w:rsid w:val="00EF433B"/>
    <w:rsid w:val="00F001A2"/>
    <w:rsid w:val="00F0436B"/>
    <w:rsid w:val="00F073C0"/>
    <w:rsid w:val="00F11B48"/>
    <w:rsid w:val="00F143A9"/>
    <w:rsid w:val="00F14B75"/>
    <w:rsid w:val="00F2093B"/>
    <w:rsid w:val="00F2158D"/>
    <w:rsid w:val="00F27021"/>
    <w:rsid w:val="00F27101"/>
    <w:rsid w:val="00F3124F"/>
    <w:rsid w:val="00F346BF"/>
    <w:rsid w:val="00F354CA"/>
    <w:rsid w:val="00F37EC7"/>
    <w:rsid w:val="00F43173"/>
    <w:rsid w:val="00F52C4C"/>
    <w:rsid w:val="00F535A2"/>
    <w:rsid w:val="00F57AA8"/>
    <w:rsid w:val="00F62783"/>
    <w:rsid w:val="00F649A2"/>
    <w:rsid w:val="00F67822"/>
    <w:rsid w:val="00F711AB"/>
    <w:rsid w:val="00F75D78"/>
    <w:rsid w:val="00F772AF"/>
    <w:rsid w:val="00F77B65"/>
    <w:rsid w:val="00F80318"/>
    <w:rsid w:val="00F84CC5"/>
    <w:rsid w:val="00F903AE"/>
    <w:rsid w:val="00F90768"/>
    <w:rsid w:val="00FA02C8"/>
    <w:rsid w:val="00FB137C"/>
    <w:rsid w:val="00FB27DF"/>
    <w:rsid w:val="00FC0A56"/>
    <w:rsid w:val="00FC561E"/>
    <w:rsid w:val="00FC6959"/>
    <w:rsid w:val="00FC7D5E"/>
    <w:rsid w:val="00FD1FC1"/>
    <w:rsid w:val="00FD4003"/>
    <w:rsid w:val="00FD555B"/>
    <w:rsid w:val="00FD64B6"/>
    <w:rsid w:val="00FD658C"/>
    <w:rsid w:val="00FD7D87"/>
    <w:rsid w:val="00FE1FBE"/>
    <w:rsid w:val="00FE43CE"/>
    <w:rsid w:val="00FE76F5"/>
    <w:rsid w:val="00FE7D1D"/>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1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linea"/>
    <w:qFormat/>
    <w:rsid w:val="005109B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Aanhef Regeling"/>
    <w:basedOn w:val="Normal"/>
    <w:next w:val="Normal"/>
    <w:link w:val="Heading1Char"/>
    <w:uiPriority w:val="9"/>
    <w:qFormat/>
    <w:rsid w:val="00765DB4"/>
    <w:pPr>
      <w:keepNext/>
      <w:keepLines/>
      <w:tabs>
        <w:tab w:val="left" w:pos="0"/>
      </w:tabs>
      <w:outlineLvl w:val="0"/>
    </w:pPr>
    <w:rPr>
      <w:bCs/>
      <w:szCs w:val="26"/>
    </w:rPr>
  </w:style>
  <w:style w:type="paragraph" w:styleId="Heading2">
    <w:name w:val="heading 2"/>
    <w:aliases w:val="Hoofdstuk"/>
    <w:basedOn w:val="Normal"/>
    <w:next w:val="Normal"/>
    <w:link w:val="Heading2Char"/>
    <w:uiPriority w:val="9"/>
    <w:qFormat/>
    <w:rsid w:val="001B47F7"/>
    <w:pPr>
      <w:keepNext/>
      <w:keepLines/>
      <w:spacing w:before="240"/>
      <w:outlineLvl w:val="1"/>
    </w:pPr>
    <w:rPr>
      <w:b/>
      <w:bCs/>
    </w:rPr>
  </w:style>
  <w:style w:type="paragraph" w:styleId="Heading3">
    <w:name w:val="heading 3"/>
    <w:aliases w:val="Artikel"/>
    <w:basedOn w:val="Normal"/>
    <w:next w:val="Normal"/>
    <w:link w:val="Heading3Char"/>
    <w:uiPriority w:val="9"/>
    <w:qFormat/>
    <w:rsid w:val="001B47F7"/>
    <w:pPr>
      <w:keepNext/>
      <w:keepLines/>
      <w:spacing w:before="240"/>
      <w:outlineLvl w:val="2"/>
    </w:pPr>
    <w:rPr>
      <w:b/>
      <w:bCs/>
    </w:rPr>
  </w:style>
  <w:style w:type="paragraph" w:styleId="Heading4">
    <w:name w:val="heading 4"/>
    <w:aliases w:val="Paragraaf"/>
    <w:basedOn w:val="Normal"/>
    <w:next w:val="Normal"/>
    <w:rsid w:val="00160556"/>
    <w:pPr>
      <w:keepNext/>
      <w:keepLines/>
      <w:spacing w:before="240"/>
      <w:outlineLvl w:val="3"/>
    </w:pPr>
    <w:rPr>
      <w:b/>
    </w:rPr>
  </w:style>
  <w:style w:type="paragraph" w:styleId="Heading5">
    <w:name w:val="heading 5"/>
    <w:aliases w:val="Sluiting"/>
    <w:basedOn w:val="Normal"/>
    <w:next w:val="Normal"/>
    <w:rsid w:val="00160556"/>
    <w:pPr>
      <w:outlineLvl w:val="4"/>
    </w:pPr>
    <w:rPr>
      <w:rFonts w:ascii="Calibri" w:hAnsi="Calibri"/>
    </w:rPr>
  </w:style>
  <w:style w:type="paragraph" w:styleId="Heading6">
    <w:name w:val="heading 6"/>
    <w:basedOn w:val="Normal"/>
    <w:next w:val="Normal"/>
    <w:rsid w:val="001B47F7"/>
    <w:pPr>
      <w:outlineLvl w:val="5"/>
    </w:pPr>
  </w:style>
  <w:style w:type="paragraph" w:styleId="Heading7">
    <w:name w:val="heading 7"/>
    <w:basedOn w:val="Normal"/>
    <w:next w:val="Normal"/>
    <w:rsid w:val="001B47F7"/>
    <w:pPr>
      <w:outlineLvl w:val="6"/>
    </w:pPr>
  </w:style>
  <w:style w:type="paragraph" w:styleId="Heading8">
    <w:name w:val="heading 8"/>
    <w:basedOn w:val="Normal"/>
    <w:next w:val="Normal"/>
    <w:rsid w:val="001B47F7"/>
    <w:pPr>
      <w:outlineLvl w:val="7"/>
    </w:pPr>
  </w:style>
  <w:style w:type="paragraph" w:styleId="Heading9">
    <w:name w:val="heading 9"/>
    <w:basedOn w:val="Normal"/>
    <w:next w:val="Normal"/>
    <w:rsid w:val="001B47F7"/>
    <w:pPr>
      <w:outlineLvl w:val="8"/>
    </w:pPr>
  </w:style>
  <w:style w:type="character" w:default="1" w:styleId="DefaultParagraphFont">
    <w:name w:val="Default Paragraph Font"/>
    <w:uiPriority w:val="1"/>
    <w:semiHidden/>
    <w:unhideWhenUsed/>
    <w:rsid w:val="005109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09B8"/>
  </w:style>
  <w:style w:type="paragraph" w:styleId="Caption">
    <w:name w:val="caption"/>
    <w:basedOn w:val="Normal"/>
    <w:next w:val="Normal"/>
    <w:rsid w:val="001B47F7"/>
    <w:rPr>
      <w:i/>
      <w:iCs/>
      <w:spacing w:val="6"/>
    </w:rPr>
  </w:style>
  <w:style w:type="paragraph" w:styleId="TableofAuthorities">
    <w:name w:val="table of authorities"/>
    <w:basedOn w:val="Normal"/>
    <w:next w:val="Normal"/>
    <w:semiHidden/>
    <w:rsid w:val="001B47F7"/>
    <w:rPr>
      <w:i/>
      <w:iCs/>
      <w:spacing w:val="6"/>
    </w:rPr>
  </w:style>
  <w:style w:type="character" w:styleId="EndnoteReference">
    <w:name w:val="endnote reference"/>
    <w:basedOn w:val="DefaultParagraphFont"/>
    <w:semiHidden/>
    <w:rsid w:val="001B47F7"/>
    <w:rPr>
      <w:vertAlign w:val="superscript"/>
    </w:rPr>
  </w:style>
  <w:style w:type="paragraph" w:styleId="EndnoteText">
    <w:name w:val="endnote text"/>
    <w:basedOn w:val="Normal"/>
    <w:semiHidden/>
    <w:rsid w:val="001B47F7"/>
    <w:rPr>
      <w:spacing w:val="6"/>
    </w:rPr>
  </w:style>
  <w:style w:type="paragraph" w:styleId="TOC1">
    <w:name w:val="toc 1"/>
    <w:basedOn w:val="Normal"/>
    <w:next w:val="Normal"/>
    <w:autoRedefine/>
    <w:semiHidden/>
    <w:rsid w:val="001B47F7"/>
    <w:pPr>
      <w:tabs>
        <w:tab w:val="right" w:leader="dot" w:pos="8503"/>
      </w:tabs>
      <w:ind w:left="567" w:right="567" w:hanging="567"/>
    </w:pPr>
    <w:rPr>
      <w:spacing w:val="6"/>
    </w:rPr>
  </w:style>
  <w:style w:type="paragraph" w:styleId="TOC2">
    <w:name w:val="toc 2"/>
    <w:basedOn w:val="TOC1"/>
    <w:next w:val="Normal"/>
    <w:autoRedefine/>
    <w:semiHidden/>
    <w:rsid w:val="001B47F7"/>
  </w:style>
  <w:style w:type="paragraph" w:styleId="TOC3">
    <w:name w:val="toc 3"/>
    <w:basedOn w:val="TOC1"/>
    <w:next w:val="Normal"/>
    <w:autoRedefine/>
    <w:semiHidden/>
    <w:rsid w:val="001B47F7"/>
  </w:style>
  <w:style w:type="paragraph" w:styleId="TOC4">
    <w:name w:val="toc 4"/>
    <w:basedOn w:val="TOC1"/>
    <w:next w:val="Normal"/>
    <w:autoRedefine/>
    <w:semiHidden/>
    <w:rsid w:val="001B47F7"/>
  </w:style>
  <w:style w:type="paragraph" w:styleId="TOC5">
    <w:name w:val="toc 5"/>
    <w:basedOn w:val="TOC1"/>
    <w:next w:val="Normal"/>
    <w:autoRedefine/>
    <w:semiHidden/>
    <w:rsid w:val="001B47F7"/>
  </w:style>
  <w:style w:type="paragraph" w:styleId="TOC6">
    <w:name w:val="toc 6"/>
    <w:basedOn w:val="TOC1"/>
    <w:next w:val="Normal"/>
    <w:autoRedefine/>
    <w:semiHidden/>
    <w:rsid w:val="001B47F7"/>
  </w:style>
  <w:style w:type="paragraph" w:styleId="TOC7">
    <w:name w:val="toc 7"/>
    <w:basedOn w:val="TOC1"/>
    <w:next w:val="Normal"/>
    <w:autoRedefine/>
    <w:semiHidden/>
    <w:rsid w:val="001B47F7"/>
  </w:style>
  <w:style w:type="paragraph" w:styleId="TOC8">
    <w:name w:val="toc 8"/>
    <w:basedOn w:val="TOC1"/>
    <w:next w:val="Normal"/>
    <w:autoRedefine/>
    <w:semiHidden/>
    <w:rsid w:val="001B47F7"/>
  </w:style>
  <w:style w:type="paragraph" w:styleId="TOC9">
    <w:name w:val="toc 9"/>
    <w:basedOn w:val="TOC1"/>
    <w:next w:val="Normal"/>
    <w:autoRedefine/>
    <w:semiHidden/>
    <w:rsid w:val="001B47F7"/>
  </w:style>
  <w:style w:type="paragraph" w:customStyle="1" w:styleId="Kop0">
    <w:name w:val="Kop 0"/>
    <w:basedOn w:val="Heading1"/>
    <w:next w:val="Normal"/>
    <w:rsid w:val="001B47F7"/>
    <w:pPr>
      <w:tabs>
        <w:tab w:val="clear" w:pos="0"/>
      </w:tabs>
      <w:outlineLvl w:val="9"/>
    </w:pPr>
  </w:style>
  <w:style w:type="paragraph" w:styleId="Header">
    <w:name w:val="header"/>
    <w:basedOn w:val="Normal"/>
    <w:link w:val="HeaderChar"/>
    <w:rsid w:val="001B47F7"/>
    <w:pPr>
      <w:tabs>
        <w:tab w:val="center" w:pos="4536"/>
        <w:tab w:val="right" w:pos="9072"/>
      </w:tabs>
    </w:pPr>
  </w:style>
  <w:style w:type="paragraph" w:customStyle="1" w:styleId="KT">
    <w:name w:val="KT"/>
    <w:rsid w:val="001301CF"/>
    <w:rPr>
      <w:rFonts w:ascii="Arial" w:hAnsi="Arial" w:cs="Arial"/>
    </w:rPr>
  </w:style>
  <w:style w:type="paragraph" w:styleId="List">
    <w:name w:val="List"/>
    <w:basedOn w:val="Normal"/>
    <w:rsid w:val="001B47F7"/>
    <w:pPr>
      <w:ind w:left="284" w:hanging="284"/>
    </w:pPr>
  </w:style>
  <w:style w:type="paragraph" w:styleId="List2">
    <w:name w:val="List 2"/>
    <w:basedOn w:val="Normal"/>
    <w:rsid w:val="001B47F7"/>
    <w:pPr>
      <w:ind w:left="567" w:hanging="283"/>
    </w:pPr>
  </w:style>
  <w:style w:type="paragraph" w:styleId="List3">
    <w:name w:val="List 3"/>
    <w:basedOn w:val="Normal"/>
    <w:rsid w:val="001B47F7"/>
    <w:pPr>
      <w:numPr>
        <w:numId w:val="1"/>
      </w:numPr>
      <w:tabs>
        <w:tab w:val="clear" w:pos="0"/>
      </w:tabs>
      <w:ind w:left="851"/>
    </w:pPr>
  </w:style>
  <w:style w:type="paragraph" w:styleId="List4">
    <w:name w:val="List 4"/>
    <w:basedOn w:val="Normal"/>
    <w:rsid w:val="001B47F7"/>
    <w:pPr>
      <w:numPr>
        <w:numId w:val="2"/>
      </w:numPr>
      <w:ind w:left="1135" w:hanging="284"/>
    </w:pPr>
  </w:style>
  <w:style w:type="paragraph" w:styleId="List5">
    <w:name w:val="List 5"/>
    <w:basedOn w:val="Normal"/>
    <w:rsid w:val="001B47F7"/>
    <w:pPr>
      <w:numPr>
        <w:numId w:val="3"/>
      </w:numPr>
      <w:tabs>
        <w:tab w:val="clear" w:pos="0"/>
      </w:tabs>
      <w:ind w:left="1418" w:hanging="284"/>
    </w:pPr>
  </w:style>
  <w:style w:type="paragraph" w:styleId="ListBullet">
    <w:name w:val="List Bullet"/>
    <w:basedOn w:val="Normal"/>
    <w:rsid w:val="001B47F7"/>
    <w:pPr>
      <w:numPr>
        <w:numId w:val="4"/>
      </w:numPr>
      <w:tabs>
        <w:tab w:val="clear" w:pos="0"/>
      </w:tabs>
      <w:ind w:left="284" w:hanging="284"/>
    </w:pPr>
  </w:style>
  <w:style w:type="paragraph" w:styleId="ListBullet2">
    <w:name w:val="List Bullet 2"/>
    <w:basedOn w:val="Normal"/>
    <w:rsid w:val="001B47F7"/>
    <w:pPr>
      <w:numPr>
        <w:numId w:val="5"/>
      </w:numPr>
      <w:tabs>
        <w:tab w:val="clear" w:pos="0"/>
      </w:tabs>
      <w:ind w:left="568"/>
    </w:pPr>
  </w:style>
  <w:style w:type="paragraph" w:styleId="ListBullet3">
    <w:name w:val="List Bullet 3"/>
    <w:basedOn w:val="Normal"/>
    <w:rsid w:val="001B47F7"/>
    <w:pPr>
      <w:numPr>
        <w:numId w:val="7"/>
      </w:numPr>
      <w:tabs>
        <w:tab w:val="clear" w:pos="0"/>
      </w:tabs>
      <w:ind w:left="851" w:hanging="284"/>
    </w:pPr>
  </w:style>
  <w:style w:type="paragraph" w:styleId="ListBullet4">
    <w:name w:val="List Bullet 4"/>
    <w:basedOn w:val="Normal"/>
    <w:rsid w:val="001B47F7"/>
    <w:pPr>
      <w:numPr>
        <w:numId w:val="6"/>
      </w:numPr>
      <w:tabs>
        <w:tab w:val="clear" w:pos="0"/>
      </w:tabs>
      <w:ind w:left="1135" w:hanging="284"/>
    </w:pPr>
  </w:style>
  <w:style w:type="paragraph" w:styleId="ListBullet5">
    <w:name w:val="List Bullet 5"/>
    <w:basedOn w:val="Normal"/>
    <w:rsid w:val="001B47F7"/>
    <w:pPr>
      <w:numPr>
        <w:numId w:val="9"/>
      </w:numPr>
      <w:ind w:left="1418" w:hanging="283"/>
    </w:pPr>
  </w:style>
  <w:style w:type="paragraph" w:customStyle="1" w:styleId="Lijstspeciaal">
    <w:name w:val="Lijst speciaal"/>
    <w:basedOn w:val="Normal"/>
    <w:rsid w:val="001B47F7"/>
    <w:pPr>
      <w:numPr>
        <w:numId w:val="10"/>
      </w:numPr>
      <w:tabs>
        <w:tab w:val="clear" w:pos="0"/>
      </w:tabs>
      <w:ind w:left="567" w:hanging="567"/>
    </w:pPr>
  </w:style>
  <w:style w:type="paragraph" w:customStyle="1" w:styleId="Lijstspeciaal2">
    <w:name w:val="Lijst speciaal 2"/>
    <w:basedOn w:val="Normal"/>
    <w:rsid w:val="001B47F7"/>
    <w:pPr>
      <w:numPr>
        <w:numId w:val="11"/>
      </w:numPr>
      <w:tabs>
        <w:tab w:val="clear" w:pos="0"/>
      </w:tabs>
      <w:ind w:left="851" w:hanging="567"/>
    </w:pPr>
  </w:style>
  <w:style w:type="paragraph" w:customStyle="1" w:styleId="Lijstspeciaal3">
    <w:name w:val="Lijst speciaal 3"/>
    <w:basedOn w:val="Normal"/>
    <w:rsid w:val="001B47F7"/>
    <w:pPr>
      <w:ind w:left="1134" w:hanging="567"/>
    </w:pPr>
  </w:style>
  <w:style w:type="paragraph" w:customStyle="1" w:styleId="Lijstspeciaal4">
    <w:name w:val="Lijst speciaal 4"/>
    <w:basedOn w:val="Normal"/>
    <w:rsid w:val="001B47F7"/>
    <w:pPr>
      <w:ind w:left="1418" w:hanging="567"/>
    </w:pPr>
  </w:style>
  <w:style w:type="paragraph" w:customStyle="1" w:styleId="Lijstspeciaal5">
    <w:name w:val="Lijst speciaal 5"/>
    <w:basedOn w:val="Normal"/>
    <w:rsid w:val="001B47F7"/>
    <w:pPr>
      <w:ind w:left="1701" w:hanging="567"/>
    </w:pPr>
  </w:style>
  <w:style w:type="paragraph" w:styleId="ListNumber">
    <w:name w:val="List Number"/>
    <w:basedOn w:val="Normal"/>
    <w:rsid w:val="001B47F7"/>
    <w:pPr>
      <w:numPr>
        <w:numId w:val="8"/>
      </w:numPr>
      <w:tabs>
        <w:tab w:val="clear" w:pos="0"/>
      </w:tabs>
    </w:pPr>
  </w:style>
  <w:style w:type="paragraph" w:styleId="ListNumber2">
    <w:name w:val="List Number 2"/>
    <w:basedOn w:val="Normal"/>
    <w:rsid w:val="001B47F7"/>
    <w:pPr>
      <w:ind w:left="568" w:hanging="284"/>
    </w:pPr>
  </w:style>
  <w:style w:type="paragraph" w:styleId="ListNumber3">
    <w:name w:val="List Number 3"/>
    <w:basedOn w:val="Normal"/>
    <w:rsid w:val="001B47F7"/>
    <w:pPr>
      <w:ind w:left="851" w:hanging="284"/>
    </w:pPr>
  </w:style>
  <w:style w:type="paragraph" w:styleId="ListNumber4">
    <w:name w:val="List Number 4"/>
    <w:basedOn w:val="Normal"/>
    <w:rsid w:val="001B47F7"/>
    <w:pPr>
      <w:numPr>
        <w:numId w:val="12"/>
      </w:numPr>
      <w:tabs>
        <w:tab w:val="clear" w:pos="0"/>
      </w:tabs>
      <w:ind w:left="1135"/>
    </w:pPr>
  </w:style>
  <w:style w:type="paragraph" w:styleId="ListNumber5">
    <w:name w:val="List Number 5"/>
    <w:basedOn w:val="Normal"/>
    <w:rsid w:val="001B47F7"/>
    <w:pPr>
      <w:numPr>
        <w:numId w:val="13"/>
      </w:numPr>
      <w:tabs>
        <w:tab w:val="clear" w:pos="0"/>
      </w:tabs>
      <w:ind w:left="1418"/>
    </w:pPr>
  </w:style>
  <w:style w:type="paragraph" w:styleId="ListContinue">
    <w:name w:val="List Continue"/>
    <w:basedOn w:val="Normal"/>
    <w:rsid w:val="001B47F7"/>
    <w:pPr>
      <w:numPr>
        <w:numId w:val="14"/>
      </w:numPr>
      <w:tabs>
        <w:tab w:val="clear" w:pos="0"/>
      </w:tabs>
      <w:ind w:firstLine="0"/>
    </w:pPr>
  </w:style>
  <w:style w:type="paragraph" w:styleId="ListContinue2">
    <w:name w:val="List Continue 2"/>
    <w:basedOn w:val="Normal"/>
    <w:rsid w:val="001B47F7"/>
    <w:pPr>
      <w:numPr>
        <w:numId w:val="15"/>
      </w:numPr>
      <w:tabs>
        <w:tab w:val="clear" w:pos="0"/>
      </w:tabs>
      <w:ind w:left="567" w:firstLine="0"/>
    </w:pPr>
  </w:style>
  <w:style w:type="paragraph" w:styleId="ListContinue3">
    <w:name w:val="List Continue 3"/>
    <w:basedOn w:val="Normal"/>
    <w:rsid w:val="001B47F7"/>
    <w:pPr>
      <w:ind w:left="851"/>
    </w:pPr>
  </w:style>
  <w:style w:type="paragraph" w:styleId="ListContinue4">
    <w:name w:val="List Continue 4"/>
    <w:basedOn w:val="Normal"/>
    <w:rsid w:val="001B47F7"/>
    <w:pPr>
      <w:ind w:left="1134"/>
    </w:pPr>
  </w:style>
  <w:style w:type="paragraph" w:styleId="ListContinue5">
    <w:name w:val="List Continue 5"/>
    <w:basedOn w:val="Normal"/>
    <w:rsid w:val="001B47F7"/>
    <w:pPr>
      <w:ind w:left="1418"/>
    </w:pPr>
  </w:style>
  <w:style w:type="paragraph" w:styleId="MacroTex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Normal"/>
    <w:next w:val="Normal"/>
    <w:rsid w:val="001B47F7"/>
    <w:pPr>
      <w:keepLines/>
      <w:ind w:left="284" w:hanging="284"/>
    </w:pPr>
  </w:style>
  <w:style w:type="paragraph" w:customStyle="1" w:styleId="Opsommingbijz">
    <w:name w:val="Opsomming bijz."/>
    <w:basedOn w:val="Normal"/>
    <w:next w:val="Normal"/>
    <w:rsid w:val="001B47F7"/>
    <w:pPr>
      <w:ind w:left="1134" w:hanging="1134"/>
    </w:pPr>
  </w:style>
  <w:style w:type="paragraph" w:customStyle="1" w:styleId="Opsomminggenummerd">
    <w:name w:val="Opsomming genummerd"/>
    <w:basedOn w:val="Normal"/>
    <w:next w:val="Normal"/>
    <w:rsid w:val="001B47F7"/>
    <w:pPr>
      <w:keepLines/>
      <w:ind w:left="567" w:hanging="567"/>
    </w:pPr>
  </w:style>
  <w:style w:type="character" w:styleId="PageNumber">
    <w:name w:val="page number"/>
    <w:basedOn w:val="DefaultParagraphFont"/>
    <w:semiHidden/>
    <w:rsid w:val="001301CF"/>
    <w:rPr>
      <w:rFonts w:ascii="Arial" w:hAnsi="Arial" w:cs="Arial"/>
    </w:rPr>
  </w:style>
  <w:style w:type="paragraph" w:styleId="BodyText2">
    <w:name w:val="Body Text 2"/>
    <w:basedOn w:val="Normal"/>
    <w:rsid w:val="001301CF"/>
    <w:pPr>
      <w:spacing w:line="480" w:lineRule="auto"/>
    </w:pPr>
    <w:rPr>
      <w:spacing w:val="6"/>
    </w:rPr>
  </w:style>
  <w:style w:type="paragraph" w:styleId="BodyTextIndent2">
    <w:name w:val="Body Text Indent 2"/>
    <w:basedOn w:val="Normal"/>
    <w:rsid w:val="001301CF"/>
    <w:pPr>
      <w:spacing w:line="480" w:lineRule="auto"/>
      <w:ind w:left="283"/>
    </w:pPr>
    <w:rPr>
      <w:spacing w:val="6"/>
    </w:rPr>
  </w:style>
  <w:style w:type="paragraph" w:customStyle="1" w:styleId="RapportKop1">
    <w:name w:val="Rapport Kop1"/>
    <w:basedOn w:val="Heading1"/>
    <w:semiHidden/>
    <w:rsid w:val="001B47F7"/>
    <w:pPr>
      <w:ind w:hanging="851"/>
    </w:pPr>
  </w:style>
  <w:style w:type="paragraph" w:customStyle="1" w:styleId="Rapportkop2">
    <w:name w:val="Rapport kop2"/>
    <w:basedOn w:val="Heading2"/>
    <w:semiHidden/>
    <w:rsid w:val="001B47F7"/>
    <w:pPr>
      <w:ind w:hanging="851"/>
    </w:pPr>
  </w:style>
  <w:style w:type="paragraph" w:customStyle="1" w:styleId="RapportKop3">
    <w:name w:val="Rapport Kop3"/>
    <w:basedOn w:val="Heading3"/>
    <w:semiHidden/>
    <w:rsid w:val="001B47F7"/>
    <w:pPr>
      <w:tabs>
        <w:tab w:val="num" w:pos="0"/>
      </w:tabs>
      <w:ind w:hanging="851"/>
    </w:pPr>
  </w:style>
  <w:style w:type="paragraph" w:customStyle="1" w:styleId="RapportKop4">
    <w:name w:val="Rapport Kop4"/>
    <w:basedOn w:val="Heading4"/>
    <w:semiHidden/>
    <w:rsid w:val="001B47F7"/>
    <w:pPr>
      <w:tabs>
        <w:tab w:val="num" w:pos="0"/>
      </w:tabs>
      <w:ind w:hanging="862"/>
    </w:pPr>
  </w:style>
  <w:style w:type="paragraph" w:customStyle="1" w:styleId="RapportKop5">
    <w:name w:val="Rapport Kop5"/>
    <w:basedOn w:val="Heading5"/>
    <w:semiHidden/>
    <w:rsid w:val="001B47F7"/>
  </w:style>
  <w:style w:type="paragraph" w:customStyle="1" w:styleId="RapportKop8">
    <w:name w:val="Rapport Kop8"/>
    <w:basedOn w:val="Heading8"/>
    <w:semiHidden/>
    <w:rsid w:val="001B47F7"/>
    <w:pPr>
      <w:ind w:left="851" w:hanging="1702"/>
    </w:pPr>
    <w:rPr>
      <w:b/>
      <w:bCs/>
      <w:sz w:val="26"/>
      <w:szCs w:val="26"/>
    </w:rPr>
  </w:style>
  <w:style w:type="character" w:styleId="LineNumber">
    <w:name w:val="line number"/>
    <w:basedOn w:val="DefaultParagraphFont"/>
    <w:semiHidden/>
    <w:rsid w:val="001301CF"/>
    <w:rPr>
      <w:rFonts w:ascii="Arial" w:hAnsi="Arial" w:cs="Arial"/>
    </w:rPr>
  </w:style>
  <w:style w:type="paragraph" w:customStyle="1" w:styleId="Speciaal1">
    <w:name w:val="Speciaal 1"/>
    <w:basedOn w:val="Normal"/>
    <w:next w:val="Normal"/>
    <w:rsid w:val="001B47F7"/>
    <w:rPr>
      <w:spacing w:val="6"/>
      <w:sz w:val="16"/>
      <w:szCs w:val="16"/>
    </w:rPr>
  </w:style>
  <w:style w:type="paragraph" w:customStyle="1" w:styleId="Speciaal2">
    <w:name w:val="Speciaal 2"/>
    <w:basedOn w:val="Normal"/>
    <w:next w:val="Normal"/>
    <w:rsid w:val="001B47F7"/>
    <w:rPr>
      <w:i/>
      <w:iCs/>
      <w:spacing w:val="6"/>
      <w:sz w:val="16"/>
      <w:szCs w:val="16"/>
    </w:rPr>
  </w:style>
  <w:style w:type="paragraph" w:customStyle="1" w:styleId="Standaardvast">
    <w:name w:val="Standaard vast"/>
    <w:basedOn w:val="Normal"/>
    <w:next w:val="Normal"/>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NormalIndent">
    <w:name w:val="Normal Indent"/>
    <w:basedOn w:val="Normal"/>
    <w:rsid w:val="001B47F7"/>
    <w:pPr>
      <w:ind w:left="567"/>
    </w:pPr>
  </w:style>
  <w:style w:type="paragraph" w:customStyle="1" w:styleId="Tabel">
    <w:name w:val="Tabel"/>
    <w:basedOn w:val="Normal"/>
    <w:rsid w:val="001301CF"/>
    <w:pPr>
      <w:keepLines/>
      <w:spacing w:before="60" w:after="60"/>
    </w:pPr>
  </w:style>
  <w:style w:type="paragraph" w:customStyle="1" w:styleId="Tabel2">
    <w:name w:val="Tabel 2"/>
    <w:basedOn w:val="Normal"/>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CommentText">
    <w:name w:val="annotation text"/>
    <w:basedOn w:val="Normal"/>
    <w:link w:val="CommentTextChar"/>
    <w:semiHidden/>
    <w:rsid w:val="001B47F7"/>
  </w:style>
  <w:style w:type="paragraph" w:customStyle="1" w:styleId="Toelichting">
    <w:name w:val="Toelichting"/>
    <w:basedOn w:val="Normal"/>
    <w:rsid w:val="001B47F7"/>
    <w:rPr>
      <w:vanish/>
      <w:color w:val="FF00FF"/>
    </w:rPr>
  </w:style>
  <w:style w:type="paragraph" w:customStyle="1" w:styleId="UtrechtLogo">
    <w:name w:val="UtrechtLogo"/>
    <w:basedOn w:val="Normal"/>
    <w:rsid w:val="001301CF"/>
    <w:pPr>
      <w:framePr w:hSpace="142" w:wrap="notBeside" w:vAnchor="page" w:hAnchor="margin" w:xAlign="right" w:y="285"/>
    </w:pPr>
  </w:style>
  <w:style w:type="character" w:styleId="CommentReference">
    <w:name w:val="annotation reference"/>
    <w:basedOn w:val="DefaultParagraphFont"/>
    <w:semiHidden/>
    <w:rsid w:val="001B47F7"/>
    <w:rPr>
      <w:sz w:val="16"/>
      <w:szCs w:val="16"/>
    </w:rPr>
  </w:style>
  <w:style w:type="character" w:styleId="FootnoteReference">
    <w:name w:val="footnote reference"/>
    <w:basedOn w:val="DefaultParagraphFont"/>
    <w:semiHidden/>
    <w:rsid w:val="001B47F7"/>
    <w:rPr>
      <w:vertAlign w:val="superscript"/>
    </w:rPr>
  </w:style>
  <w:style w:type="paragraph" w:styleId="FootnoteText">
    <w:name w:val="footnote text"/>
    <w:basedOn w:val="Normal"/>
    <w:semiHidden/>
    <w:rsid w:val="001B47F7"/>
  </w:style>
  <w:style w:type="paragraph" w:styleId="Footer">
    <w:name w:val="footer"/>
    <w:basedOn w:val="Normal"/>
    <w:link w:val="FooterChar"/>
    <w:uiPriority w:val="99"/>
    <w:rsid w:val="001B47F7"/>
    <w:pPr>
      <w:spacing w:line="240" w:lineRule="exact"/>
      <w:ind w:right="-1021"/>
      <w:jc w:val="right"/>
    </w:pPr>
    <w:rPr>
      <w:iCs/>
      <w:sz w:val="16"/>
      <w:szCs w:val="16"/>
    </w:rPr>
  </w:style>
  <w:style w:type="character" w:styleId="Hyperlink">
    <w:name w:val="Hyperlink"/>
    <w:basedOn w:val="DefaultParagraphFont"/>
    <w:uiPriority w:val="99"/>
    <w:rsid w:val="00DF32F3"/>
    <w:rPr>
      <w:color w:val="0000FF"/>
      <w:u w:val="single"/>
    </w:rPr>
  </w:style>
  <w:style w:type="character" w:styleId="FollowedHyperlink">
    <w:name w:val="FollowedHyperlink"/>
    <w:basedOn w:val="DefaultParagraphFont"/>
    <w:semiHidden/>
    <w:rsid w:val="006A110E"/>
    <w:rPr>
      <w:color w:val="800080"/>
      <w:u w:val="single"/>
    </w:rPr>
  </w:style>
  <w:style w:type="paragraph" w:styleId="BodyText">
    <w:name w:val="Body Text"/>
    <w:basedOn w:val="Normal"/>
    <w:link w:val="BodyTex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HeaderChar">
    <w:name w:val="Header Char"/>
    <w:basedOn w:val="DefaultParagraphFont"/>
    <w:link w:val="Header"/>
    <w:rsid w:val="00EA4F58"/>
    <w:rPr>
      <w:rFonts w:ascii="Lucida Sans Unicode" w:hAnsi="Lucida Sans Unicode" w:cs="Arial"/>
      <w:sz w:val="18"/>
    </w:rPr>
  </w:style>
  <w:style w:type="paragraph" w:styleId="ListParagraph">
    <w:name w:val="List Paragraph"/>
    <w:basedOn w:val="Normal"/>
    <w:uiPriority w:val="34"/>
    <w:rsid w:val="009C3363"/>
    <w:pPr>
      <w:ind w:left="720"/>
      <w:contextualSpacing/>
    </w:pPr>
  </w:style>
  <w:style w:type="paragraph" w:styleId="Title">
    <w:name w:val="Title"/>
    <w:aliases w:val="Titel Regeling"/>
    <w:basedOn w:val="Normal"/>
    <w:next w:val="Normal"/>
    <w:link w:val="TitleChar"/>
    <w:rsid w:val="00D267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Titel Regeling Char"/>
    <w:basedOn w:val="DefaultParagraphFont"/>
    <w:link w:val="Title"/>
    <w:rsid w:val="00D2678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semiHidden/>
    <w:rsid w:val="0074668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rsid w:val="008A21EE"/>
    <w:rPr>
      <w:b/>
      <w:bCs/>
    </w:rPr>
  </w:style>
  <w:style w:type="paragraph" w:styleId="NoSpacing">
    <w:name w:val="No Spacing"/>
    <w:qFormat/>
    <w:rsid w:val="008A21EE"/>
    <w:rPr>
      <w:rFonts w:ascii="Lucida Sans Unicode" w:hAnsi="Lucida Sans Unicode" w:cs="Arial"/>
      <w:sz w:val="18"/>
    </w:rPr>
  </w:style>
  <w:style w:type="character" w:styleId="Emphasis">
    <w:name w:val="Emphasis"/>
    <w:basedOn w:val="DefaultParagraphFont"/>
    <w:rsid w:val="00160556"/>
    <w:rPr>
      <w:i/>
      <w:iCs/>
    </w:rPr>
  </w:style>
  <w:style w:type="character" w:customStyle="1" w:styleId="CommentTextChar">
    <w:name w:val="Comment Text Char"/>
    <w:basedOn w:val="DefaultParagraphFont"/>
    <w:link w:val="CommentText"/>
    <w:semiHidden/>
    <w:rsid w:val="00765DB4"/>
    <w:rPr>
      <w:rFonts w:ascii="Lucida Sans Unicode" w:hAnsi="Lucida Sans Unicode" w:cs="Arial"/>
      <w:sz w:val="18"/>
    </w:rPr>
  </w:style>
  <w:style w:type="character" w:customStyle="1" w:styleId="BodyTextChar">
    <w:name w:val="Body Text Char"/>
    <w:basedOn w:val="DefaultParagraphFont"/>
    <w:link w:val="BodyTex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Normal"/>
    <w:qFormat/>
    <w:rsid w:val="00772CE4"/>
    <w:pPr>
      <w:spacing w:before="240"/>
    </w:pPr>
    <w:rPr>
      <w:rFonts w:ascii="Lucida Sans Unicode" w:hAnsi="Lucida Sans Unicode" w:cs="Arial"/>
      <w:b/>
      <w:bCs/>
      <w:sz w:val="28"/>
      <w:szCs w:val="22"/>
    </w:rPr>
  </w:style>
  <w:style w:type="paragraph" w:customStyle="1" w:styleId="OPArtikelTitel">
    <w:name w:val="OP_Artikel_Titel"/>
    <w:next w:val="Normal"/>
    <w:qFormat/>
    <w:rsid w:val="00772CE4"/>
    <w:pPr>
      <w:spacing w:before="120"/>
    </w:pPr>
    <w:rPr>
      <w:rFonts w:ascii="Lucida Sans Unicode" w:hAnsi="Lucida Sans Unicode" w:cs="Arial"/>
      <w:b/>
      <w:bCs/>
      <w:sz w:val="22"/>
    </w:rPr>
  </w:style>
  <w:style w:type="paragraph" w:customStyle="1" w:styleId="DRPLijstalinea">
    <w:name w:val="DRP_Lijstalinea"/>
    <w:basedOn w:val="ListParagraph"/>
    <w:rsid w:val="003A0DBC"/>
    <w:pPr>
      <w:numPr>
        <w:numId w:val="16"/>
      </w:numPr>
      <w:spacing w:line="240" w:lineRule="auto"/>
    </w:pPr>
  </w:style>
  <w:style w:type="paragraph" w:customStyle="1" w:styleId="OPOndertekening">
    <w:name w:val="OP_Ondertekening"/>
    <w:basedOn w:val="Normal"/>
    <w:qFormat/>
    <w:rsid w:val="009C3363"/>
    <w:pPr>
      <w:pBdr>
        <w:left w:val="single" w:sz="4" w:space="4" w:color="auto"/>
      </w:pBdr>
    </w:pPr>
    <w:rPr>
      <w:rFonts w:asciiTheme="majorHAnsi" w:hAnsiTheme="majorHAnsi"/>
    </w:rPr>
  </w:style>
  <w:style w:type="paragraph" w:styleId="BalloonText">
    <w:name w:val="Balloon Text"/>
    <w:basedOn w:val="Normal"/>
    <w:link w:val="BalloonTextChar"/>
    <w:semiHidden/>
    <w:rsid w:val="00B304E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46683"/>
    <w:rPr>
      <w:rFonts w:ascii="Tahoma" w:hAnsi="Tahoma" w:cs="Tahoma"/>
      <w:sz w:val="16"/>
      <w:szCs w:val="16"/>
    </w:rPr>
  </w:style>
  <w:style w:type="table" w:styleId="TableGrid">
    <w:name w:val="Table Grid"/>
    <w:basedOn w:val="TableNorma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stParagraph"/>
    <w:rsid w:val="00DF3E57"/>
    <w:pPr>
      <w:spacing w:line="240" w:lineRule="auto"/>
    </w:pPr>
    <w:rPr>
      <w:rFonts w:cs="Times New Roman"/>
    </w:rPr>
  </w:style>
  <w:style w:type="paragraph" w:styleId="Salutation">
    <w:name w:val="Salutation"/>
    <w:basedOn w:val="Normal"/>
    <w:next w:val="Normal"/>
    <w:link w:val="SalutationChar"/>
    <w:rsid w:val="00C751F9"/>
  </w:style>
  <w:style w:type="character" w:customStyle="1" w:styleId="SalutationChar">
    <w:name w:val="Salutation Char"/>
    <w:basedOn w:val="DefaultParagraphFont"/>
    <w:link w:val="Salutation"/>
    <w:rsid w:val="00C751F9"/>
    <w:rPr>
      <w:rFonts w:ascii="Lucida Sans Unicode" w:hAnsi="Lucida Sans Unicode" w:cs="Arial"/>
      <w:sz w:val="18"/>
    </w:rPr>
  </w:style>
  <w:style w:type="paragraph" w:customStyle="1" w:styleId="OPParagraafTitel">
    <w:name w:val="OP_Paragraaf_Titel"/>
    <w:basedOn w:val="OPHoofdstukTitel"/>
    <w:next w:val="Normal"/>
    <w:qFormat/>
    <w:rsid w:val="00772CE4"/>
    <w:rPr>
      <w:i/>
      <w:sz w:val="22"/>
    </w:rPr>
  </w:style>
  <w:style w:type="paragraph" w:customStyle="1" w:styleId="OPBijlageTitel">
    <w:name w:val="OP_Bijlage_Titel"/>
    <w:basedOn w:val="OPHoofdstukTitel"/>
    <w:next w:val="Normal"/>
    <w:qFormat/>
    <w:rsid w:val="00D87F9F"/>
  </w:style>
  <w:style w:type="paragraph" w:customStyle="1" w:styleId="OPNotaToelichtingTitel">
    <w:name w:val="OP_NotaToelichting_Titel"/>
    <w:basedOn w:val="OPBijlageTitel"/>
    <w:next w:val="Normal"/>
    <w:qFormat/>
    <w:rsid w:val="008B1674"/>
  </w:style>
  <w:style w:type="paragraph" w:customStyle="1" w:styleId="OPLid">
    <w:name w:val="OP_Lid"/>
    <w:basedOn w:val="Normal"/>
    <w:qFormat/>
    <w:rsid w:val="00FD555B"/>
    <w:pPr>
      <w:spacing w:after="0" w:line="240" w:lineRule="auto"/>
    </w:pPr>
    <w:rPr>
      <w:rFonts w:ascii="Trebuchet MS" w:eastAsiaTheme="minorEastAsia" w:hAnsi="Trebuchet MS" w:cs="Times New Roman"/>
      <w:sz w:val="20"/>
      <w:szCs w:val="24"/>
    </w:rPr>
  </w:style>
  <w:style w:type="table" w:customStyle="1" w:styleId="Tabelraster1">
    <w:name w:val="Tabelraster1"/>
    <w:basedOn w:val="TableNormal"/>
    <w:uiPriority w:val="59"/>
    <w:rsid w:val="00E74B2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anhef Regeling Char"/>
    <w:basedOn w:val="DefaultParagraphFont"/>
    <w:link w:val="Heading1"/>
    <w:uiPriority w:val="9"/>
    <w:locked/>
    <w:rsid w:val="00E74B29"/>
    <w:rPr>
      <w:rFonts w:ascii="Lucida Sans Unicode" w:hAnsi="Lucida Sans Unicode" w:cs="Arial"/>
      <w:bCs/>
      <w:sz w:val="18"/>
      <w:szCs w:val="26"/>
    </w:rPr>
  </w:style>
  <w:style w:type="character" w:customStyle="1" w:styleId="Heading2Char">
    <w:name w:val="Heading 2 Char"/>
    <w:aliases w:val="Hoofdstuk Char"/>
    <w:basedOn w:val="DefaultParagraphFont"/>
    <w:link w:val="Heading2"/>
    <w:uiPriority w:val="9"/>
    <w:locked/>
    <w:rsid w:val="00E74B29"/>
    <w:rPr>
      <w:rFonts w:ascii="Lucida Sans Unicode" w:hAnsi="Lucida Sans Unicode" w:cs="Arial"/>
      <w:b/>
      <w:bCs/>
      <w:sz w:val="22"/>
      <w:szCs w:val="22"/>
    </w:rPr>
  </w:style>
  <w:style w:type="character" w:customStyle="1" w:styleId="Heading3Char">
    <w:name w:val="Heading 3 Char"/>
    <w:aliases w:val="Artikel Char"/>
    <w:basedOn w:val="DefaultParagraphFont"/>
    <w:link w:val="Heading3"/>
    <w:uiPriority w:val="9"/>
    <w:locked/>
    <w:rsid w:val="00E74B29"/>
    <w:rPr>
      <w:rFonts w:ascii="Lucida Sans Unicode" w:hAnsi="Lucida Sans Unicode" w:cs="Arial"/>
      <w:b/>
      <w:bCs/>
      <w:sz w:val="18"/>
    </w:rPr>
  </w:style>
  <w:style w:type="paragraph" w:styleId="CommentSubject">
    <w:name w:val="annotation subject"/>
    <w:basedOn w:val="CommentText"/>
    <w:next w:val="CommentText"/>
    <w:link w:val="CommentSubjectChar"/>
    <w:semiHidden/>
    <w:unhideWhenUsed/>
    <w:rsid w:val="00513394"/>
    <w:pPr>
      <w:spacing w:line="240" w:lineRule="auto"/>
    </w:pPr>
    <w:rPr>
      <w:b/>
      <w:bCs/>
      <w:sz w:val="20"/>
      <w:szCs w:val="20"/>
    </w:rPr>
  </w:style>
  <w:style w:type="character" w:customStyle="1" w:styleId="CommentSubjectChar">
    <w:name w:val="Comment Subject Char"/>
    <w:basedOn w:val="CommentTextChar"/>
    <w:link w:val="CommentSubject"/>
    <w:semiHidden/>
    <w:rsid w:val="00513394"/>
    <w:rPr>
      <w:rFonts w:asciiTheme="minorHAnsi" w:eastAsiaTheme="minorHAnsi" w:hAnsiTheme="minorHAnsi" w:cstheme="minorBidi"/>
      <w:b/>
      <w:bCs/>
      <w:sz w:val="18"/>
      <w:lang w:eastAsia="en-US"/>
    </w:rPr>
  </w:style>
  <w:style w:type="character" w:styleId="UnresolvedMention">
    <w:name w:val="Unresolved Mention"/>
    <w:basedOn w:val="DefaultParagraphFont"/>
    <w:uiPriority w:val="99"/>
    <w:semiHidden/>
    <w:unhideWhenUsed/>
    <w:rsid w:val="0069333E"/>
    <w:rPr>
      <w:color w:val="605E5C"/>
      <w:shd w:val="clear" w:color="auto" w:fill="E1DFDD"/>
    </w:rPr>
  </w:style>
  <w:style w:type="paragraph" w:styleId="Revision">
    <w:name w:val="Revision"/>
    <w:hidden/>
    <w:uiPriority w:val="99"/>
    <w:semiHidden/>
    <w:rsid w:val="0055071F"/>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42F4E"/>
    <w:rPr>
      <w:rFonts w:asciiTheme="minorHAnsi" w:eastAsiaTheme="minorHAnsi" w:hAnsiTheme="minorHAnsi" w:cstheme="minorBid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025805">
      <w:bodyDiv w:val="1"/>
      <w:marLeft w:val="0"/>
      <w:marRight w:val="0"/>
      <w:marTop w:val="0"/>
      <w:marBottom w:val="0"/>
      <w:divBdr>
        <w:top w:val="none" w:sz="0" w:space="0" w:color="auto"/>
        <w:left w:val="none" w:sz="0" w:space="0" w:color="auto"/>
        <w:bottom w:val="none" w:sz="0" w:space="0" w:color="auto"/>
        <w:right w:val="none" w:sz="0" w:space="0" w:color="auto"/>
      </w:divBdr>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9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cgi-bin/deeplink/law1/title=Algemene%20wet%20bestuursrecht/article=4%3A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decentraal.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decentraal.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padecentraal.nl/" TargetMode="External"/><Relationship Id="rId4" Type="http://schemas.openxmlformats.org/officeDocument/2006/relationships/settings" Target="settings.xml"/><Relationship Id="rId9" Type="http://schemas.openxmlformats.org/officeDocument/2006/relationships/hyperlink" Target="http://www.europadecentraal.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022C-C4E7-460F-AC11-F582C42A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12673</Words>
  <Characters>69705</Characters>
  <Application>Microsoft Office Word</Application>
  <DocSecurity>0</DocSecurity>
  <Lines>580</Lines>
  <Paragraphs>164</Paragraphs>
  <ScaleCrop>false</ScaleCrop>
  <Company/>
  <LinksUpToDate>false</LinksUpToDate>
  <CharactersWithSpaces>82214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2023-08-23T14:52:00Z</dcterms:created>
  <dcterms:modified xsi:type="dcterms:W3CDTF">2023-08-24T07:31:00Z</dcterms:modified>
</cp:coreProperties>
</file>