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ADAC" w14:textId="0C27C2C4" w:rsidR="00F509A0" w:rsidRPr="00F509A0" w:rsidRDefault="00F509A0" w:rsidP="00F509A0">
      <w:pPr>
        <w:pStyle w:val="OPTitel"/>
      </w:pPr>
      <w:r w:rsidRPr="00F509A0">
        <w:t>Model</w:t>
      </w:r>
      <w:r w:rsidR="006A3E9F">
        <w:t>verordening</w:t>
      </w:r>
      <w:r w:rsidRPr="00F509A0">
        <w:t xml:space="preserve"> kwijtschelding gemeentelijke belastingen</w:t>
      </w:r>
    </w:p>
    <w:p w14:paraId="434DADAD" w14:textId="77777777" w:rsidR="00F509A0" w:rsidRDefault="00F509A0" w:rsidP="00F509A0">
      <w:pPr>
        <w:pStyle w:val="OPAanhef"/>
      </w:pPr>
    </w:p>
    <w:p w14:paraId="434DADAE" w14:textId="23E94ECC" w:rsidR="00F509A0" w:rsidRPr="00495B0A" w:rsidRDefault="00F509A0" w:rsidP="00E931A4">
      <w:pPr>
        <w:pStyle w:val="OPAanhef"/>
        <w:rPr>
          <w:sz w:val="22"/>
          <w:szCs w:val="22"/>
        </w:rPr>
      </w:pPr>
      <w:r w:rsidRPr="00495B0A">
        <w:rPr>
          <w:sz w:val="22"/>
          <w:szCs w:val="22"/>
        </w:rPr>
        <w:t xml:space="preserve">(Laatst gewijzigd: </w:t>
      </w:r>
      <w:r w:rsidR="00C236DB">
        <w:rPr>
          <w:sz w:val="22"/>
          <w:szCs w:val="22"/>
        </w:rPr>
        <w:t>01-10</w:t>
      </w:r>
      <w:r>
        <w:rPr>
          <w:sz w:val="22"/>
          <w:szCs w:val="22"/>
        </w:rPr>
        <w:t>-</w:t>
      </w:r>
      <w:r w:rsidR="003A5843">
        <w:rPr>
          <w:sz w:val="22"/>
          <w:szCs w:val="22"/>
        </w:rPr>
        <w:t>202</w:t>
      </w:r>
      <w:r w:rsidR="00D85976">
        <w:rPr>
          <w:sz w:val="22"/>
          <w:szCs w:val="22"/>
        </w:rPr>
        <w:t>2</w:t>
      </w:r>
      <w:r w:rsidR="00E931A4" w:rsidRPr="00E931A4">
        <w:rPr>
          <w:sz w:val="22"/>
          <w:szCs w:val="22"/>
        </w:rPr>
        <w:t>:</w:t>
      </w:r>
      <w:r w:rsidR="00C236DB">
        <w:rPr>
          <w:sz w:val="22"/>
          <w:szCs w:val="22"/>
        </w:rPr>
        <w:t xml:space="preserve"> </w:t>
      </w:r>
      <w:r w:rsidR="006A3E9F">
        <w:rPr>
          <w:sz w:val="22"/>
          <w:szCs w:val="22"/>
        </w:rPr>
        <w:t xml:space="preserve">nieuwe regeling in verband met de inwerkingtreding van de </w:t>
      </w:r>
      <w:r w:rsidR="006A3E9F" w:rsidRPr="006A3E9F">
        <w:rPr>
          <w:sz w:val="22"/>
          <w:szCs w:val="22"/>
        </w:rPr>
        <w:t>Regeling kwijtschelding belastingen medeoverheden</w:t>
      </w:r>
      <w:r w:rsidRPr="00495B0A">
        <w:rPr>
          <w:sz w:val="22"/>
          <w:szCs w:val="22"/>
        </w:rPr>
        <w:t>)</w:t>
      </w:r>
    </w:p>
    <w:p w14:paraId="434DADAF" w14:textId="0C1975EC" w:rsidR="00F509A0" w:rsidRPr="00495B0A" w:rsidRDefault="00F509A0" w:rsidP="00F509A0">
      <w:pPr>
        <w:pStyle w:val="OPAanhef"/>
        <w:rPr>
          <w:sz w:val="22"/>
          <w:szCs w:val="22"/>
        </w:rPr>
      </w:pPr>
      <w:r w:rsidRPr="00495B0A">
        <w:rPr>
          <w:sz w:val="22"/>
          <w:szCs w:val="22"/>
        </w:rPr>
        <w:t>(Geconsolideerde versie, geldig vanaf:</w:t>
      </w:r>
      <w:r>
        <w:rPr>
          <w:sz w:val="22"/>
          <w:szCs w:val="22"/>
        </w:rPr>
        <w:t xml:space="preserve"> 01-</w:t>
      </w:r>
      <w:r w:rsidR="00E909BB">
        <w:rPr>
          <w:sz w:val="22"/>
          <w:szCs w:val="22"/>
        </w:rPr>
        <w:t>10</w:t>
      </w:r>
      <w:r>
        <w:rPr>
          <w:sz w:val="22"/>
          <w:szCs w:val="22"/>
        </w:rPr>
        <w:t>-</w:t>
      </w:r>
      <w:r w:rsidR="003A5843">
        <w:rPr>
          <w:sz w:val="22"/>
          <w:szCs w:val="22"/>
        </w:rPr>
        <w:t>202</w:t>
      </w:r>
      <w:r w:rsidR="00D85976">
        <w:rPr>
          <w:sz w:val="22"/>
          <w:szCs w:val="22"/>
        </w:rPr>
        <w:t>2</w:t>
      </w:r>
      <w:r w:rsidRPr="00495B0A">
        <w:rPr>
          <w:sz w:val="22"/>
          <w:szCs w:val="22"/>
        </w:rPr>
        <w:t>)</w:t>
      </w:r>
    </w:p>
    <w:p w14:paraId="434DADB0" w14:textId="77777777" w:rsidR="00F509A0" w:rsidRPr="00C1213F" w:rsidRDefault="00F509A0" w:rsidP="00F509A0">
      <w:pPr>
        <w:pStyle w:val="OPAanhef"/>
        <w:rPr>
          <w:szCs w:val="22"/>
        </w:rPr>
      </w:pPr>
      <w:r>
        <w:rPr>
          <w:noProof/>
        </w:rPr>
        <mc:AlternateContent>
          <mc:Choice Requires="wps">
            <w:drawing>
              <wp:anchor distT="0" distB="0" distL="114300" distR="114300" simplePos="0" relativeHeight="251659264" behindDoc="0" locked="0" layoutInCell="1" allowOverlap="1" wp14:anchorId="434DAE33" wp14:editId="4F0724B2">
                <wp:simplePos x="0" y="0"/>
                <wp:positionH relativeFrom="margin">
                  <wp:posOffset>-137795</wp:posOffset>
                </wp:positionH>
                <wp:positionV relativeFrom="paragraph">
                  <wp:posOffset>148590</wp:posOffset>
                </wp:positionV>
                <wp:extent cx="6038850" cy="787400"/>
                <wp:effectExtent l="0" t="0" r="19050" b="12700"/>
                <wp:wrapNone/>
                <wp:docPr id="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7874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F870C" id="Rechthoek 1" o:spid="_x0000_s1026" style="position:absolute;margin-left:-10.85pt;margin-top:11.7pt;width:475.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gtfAIAAEcFAAAOAAAAZHJzL2Uyb0RvYy54bWysVE1v2zAMvQ/YfxB0X+2kaZsZdYqgRYcB&#10;QVesHXpWZak2JosapcTJfv0o+aNdV+wwzAfBFMlH6ulR5xf71rCdQt+ALfnsKOdMWQlVY59K/u3+&#10;+sOSMx+ErYQBq0p+UJ5frN6/O+9coeZQg6kUMgKxvuhcyesQXJFlXtaqFf4InLLk1ICtCGTiU1ah&#10;6Ai9Ndk8z0+zDrByCFJ5T7tXvZOvEr7WSoYvWnsVmCk59RbSiml9jGu2OhfFEwpXN3JoQ/xDF61o&#10;LBWdoK5EEGyLzR9QbSMRPOhwJKHNQOtGqnQGOs0sf3Wau1o4lc5C5Hg30eT/H6y82d25W4yte7cB&#10;+d0TI1nnfDF5ouGHmL3GNsZS42yfWDxMLKp9YJI2T/Pj5fKEyJbkO1ueLfJEcyaKMduhD58UtCz+&#10;lBzplhJ5YrfxIdYXxRgSi1m4boxJN2Us66jCMcGPffatpSbDwaiYYOxXpVlTUTPzBJzkpC4Nsp0g&#10;IQgplQ2z3lWLSvXbJzl9CZfIiAKMGambBBiRNTUyYQ8AY+Tv2P0xhviYqpIap+T8b431yVNGqgw2&#10;TMltYwHfAjB0qqFyHz9cpu+piSw9QnW4RYbQz4J38rqha9gIH24Fkvjp5migwxdatAGiG4Y/zmrA&#10;n2/tx3jSJHk562iYSu5/bAUqzsxnS2r9OFss4vQlY3FyNicDX3oeX3rstr0EuqYZPR1Opt8YH8z4&#10;qxHaB5r7daxKLmEl1S65DDgal6Efcno5pFqvUxhNnBNhY++cjOCR1Siz+/2DQDdoMZCKb2AcPFG8&#10;kmQfGzMtrLcBdJP0+szrwDdNaxLO8LLE5+ClnaKe37/VLwAAAP//AwBQSwMEFAAGAAgAAAAhAFfA&#10;VNPhAAAACgEAAA8AAABkcnMvZG93bnJldi54bWxMj8tqwzAQRfeF/oOYQneJHMXUjWs5lEAJdNHS&#10;pJCtYk1sx9bIWPKjf1911SyHe7j3TLadTctG7F1tScJqGQFDKqyuqZTwfXxbPANzXpFWrSWU8IMO&#10;tvn9XaZSbSf6wvHgSxZKyKVKQuV9l3LuigqNckvbIYXsYnujfDj7kuteTaHctFxE0RM3qqawUKkO&#10;dxUWzWEwEsrT9XP/Lk6YHJth7z6msZl2o5SPD/PrCzCPs/+H4U8/qEMenM52IO1YK2EhVklAJYh1&#10;DCwAG7FZAzsHMk5i4HnGb1/IfwEAAP//AwBQSwECLQAUAAYACAAAACEAtoM4kv4AAADhAQAAEwAA&#10;AAAAAAAAAAAAAAAAAAAAW0NvbnRlbnRfVHlwZXNdLnhtbFBLAQItABQABgAIAAAAIQA4/SH/1gAA&#10;AJQBAAALAAAAAAAAAAAAAAAAAC8BAABfcmVscy8ucmVsc1BLAQItABQABgAIAAAAIQB4LBgtfAIA&#10;AEcFAAAOAAAAAAAAAAAAAAAAAC4CAABkcnMvZTJvRG9jLnhtbFBLAQItABQABgAIAAAAIQBXwFTT&#10;4QAAAAoBAAAPAAAAAAAAAAAAAAAAANYEAABkcnMvZG93bnJldi54bWxQSwUGAAAAAAQABADzAAAA&#10;5AUAAAAA&#10;" filled="f" strokecolor="#243f60 [1604]" strokeweight=".5pt">
                <v:path arrowok="t"/>
                <w10:wrap anchorx="margin"/>
              </v:rect>
            </w:pict>
          </mc:Fallback>
        </mc:AlternateContent>
      </w:r>
    </w:p>
    <w:p w14:paraId="688CF036" w14:textId="77777777" w:rsidR="00301960" w:rsidRDefault="00F509A0" w:rsidP="00301960">
      <w:pPr>
        <w:pStyle w:val="OPAanhef"/>
        <w:rPr>
          <w:color w:val="464646"/>
          <w:szCs w:val="22"/>
        </w:rPr>
      </w:pPr>
      <w:r w:rsidRPr="00C1213F">
        <w:rPr>
          <w:b/>
          <w:color w:val="464646"/>
          <w:szCs w:val="22"/>
          <w:bdr w:val="none" w:sz="0" w:space="0" w:color="auto" w:frame="1"/>
        </w:rPr>
        <w:t>Leeswijzer modelbepalingen</w:t>
      </w:r>
      <w:r w:rsidRPr="00C1213F">
        <w:rPr>
          <w:b/>
          <w:color w:val="464646"/>
          <w:szCs w:val="22"/>
          <w:bdr w:val="none" w:sz="0" w:space="0" w:color="auto" w:frame="1"/>
        </w:rPr>
        <w:br/>
      </w:r>
      <w:r w:rsidRPr="00C1213F">
        <w:rPr>
          <w:color w:val="464646"/>
          <w:szCs w:val="22"/>
        </w:rPr>
        <w:t>- [</w:t>
      </w:r>
      <w:r w:rsidRPr="00C1213F">
        <w:rPr>
          <w:b/>
          <w:color w:val="464646"/>
          <w:szCs w:val="22"/>
          <w:bdr w:val="none" w:sz="0" w:space="0" w:color="auto" w:frame="1"/>
        </w:rPr>
        <w:t>…</w:t>
      </w:r>
      <w:r w:rsidRPr="00C1213F">
        <w:rPr>
          <w:color w:val="464646"/>
          <w:szCs w:val="22"/>
        </w:rPr>
        <w:t xml:space="preserve">] </w:t>
      </w:r>
      <w:r w:rsidR="00C2497D">
        <w:rPr>
          <w:color w:val="464646"/>
          <w:szCs w:val="22"/>
        </w:rPr>
        <w:t>OF</w:t>
      </w:r>
      <w:r w:rsidRPr="00C1213F">
        <w:rPr>
          <w:color w:val="464646"/>
          <w:szCs w:val="22"/>
        </w:rPr>
        <w:t xml:space="preserve"> [</w:t>
      </w:r>
      <w:r w:rsidRPr="00C1213F">
        <w:rPr>
          <w:b/>
          <w:color w:val="464646"/>
          <w:szCs w:val="22"/>
          <w:bdr w:val="none" w:sz="0" w:space="0" w:color="auto" w:frame="1"/>
        </w:rPr>
        <w:t>iets</w:t>
      </w:r>
      <w:r w:rsidRPr="00C1213F">
        <w:rPr>
          <w:color w:val="464646"/>
          <w:szCs w:val="22"/>
        </w:rPr>
        <w:t xml:space="preserve">] = door gemeente in te vullen. Zie bijvoorbeeld artikel </w:t>
      </w:r>
      <w:r w:rsidR="00C2497D">
        <w:rPr>
          <w:color w:val="464646"/>
          <w:szCs w:val="22"/>
        </w:rPr>
        <w:t>1</w:t>
      </w:r>
      <w:r w:rsidRPr="00C1213F">
        <w:rPr>
          <w:color w:val="464646"/>
          <w:szCs w:val="22"/>
        </w:rPr>
        <w:t>.</w:t>
      </w:r>
      <w:r w:rsidRPr="00C1213F">
        <w:rPr>
          <w:color w:val="464646"/>
          <w:szCs w:val="22"/>
        </w:rPr>
        <w:br/>
      </w:r>
      <w:r w:rsidR="00301960" w:rsidRPr="00301960">
        <w:rPr>
          <w:color w:val="464646"/>
          <w:szCs w:val="22"/>
        </w:rPr>
        <w:t xml:space="preserve">- [iets </w:t>
      </w:r>
      <w:r w:rsidR="00301960" w:rsidRPr="00301960">
        <w:rPr>
          <w:b/>
          <w:bCs w:val="0"/>
          <w:color w:val="464646"/>
          <w:szCs w:val="22"/>
        </w:rPr>
        <w:t>OF</w:t>
      </w:r>
      <w:r w:rsidR="00301960" w:rsidRPr="00301960">
        <w:rPr>
          <w:color w:val="464646"/>
          <w:szCs w:val="22"/>
        </w:rPr>
        <w:t xml:space="preserve"> iets] = door gemeente te kiezen.</w:t>
      </w:r>
      <w:r w:rsidR="00301960">
        <w:rPr>
          <w:color w:val="464646"/>
          <w:szCs w:val="22"/>
        </w:rPr>
        <w:t xml:space="preserve"> Zie bijvoorbeeld artikel 5, onder a.</w:t>
      </w:r>
    </w:p>
    <w:p w14:paraId="434DADB2" w14:textId="06F35CFE" w:rsidR="00F509A0" w:rsidRDefault="00301960" w:rsidP="00F509A0">
      <w:pPr>
        <w:pStyle w:val="OPAanhef"/>
        <w:rPr>
          <w:color w:val="464646"/>
          <w:szCs w:val="22"/>
        </w:rPr>
      </w:pPr>
      <w:r w:rsidRPr="00473250">
        <w:rPr>
          <w:color w:val="464646"/>
          <w:szCs w:val="22"/>
        </w:rPr>
        <w:t>- [</w:t>
      </w:r>
      <w:r w:rsidRPr="00473250">
        <w:rPr>
          <w:i/>
          <w:color w:val="464646"/>
          <w:szCs w:val="22"/>
        </w:rPr>
        <w:t>iets</w:t>
      </w:r>
      <w:r w:rsidRPr="00473250">
        <w:rPr>
          <w:color w:val="464646"/>
          <w:szCs w:val="22"/>
        </w:rPr>
        <w:t xml:space="preserve">] = facultatief. Zie bijvoorbeeld artikel </w:t>
      </w:r>
      <w:r w:rsidR="00C236DB">
        <w:rPr>
          <w:color w:val="464646"/>
          <w:szCs w:val="22"/>
        </w:rPr>
        <w:t>7</w:t>
      </w:r>
      <w:r w:rsidRPr="00473250">
        <w:rPr>
          <w:color w:val="464646"/>
          <w:szCs w:val="22"/>
        </w:rPr>
        <w:t>.</w:t>
      </w:r>
    </w:p>
    <w:p w14:paraId="3ABDC9EE" w14:textId="1DF87FA3" w:rsidR="00301960" w:rsidRDefault="00301960" w:rsidP="00F509A0">
      <w:pPr>
        <w:pStyle w:val="OPAanhef"/>
        <w:rPr>
          <w:color w:val="464646"/>
          <w:szCs w:val="22"/>
        </w:rPr>
      </w:pPr>
    </w:p>
    <w:p w14:paraId="61455153" w14:textId="77777777" w:rsidR="00301960" w:rsidRPr="00333BB3" w:rsidRDefault="00301960" w:rsidP="00F509A0">
      <w:pPr>
        <w:pStyle w:val="OPAanhef"/>
        <w:rPr>
          <w:b/>
          <w:color w:val="464646"/>
          <w:szCs w:val="22"/>
          <w:bdr w:val="none" w:sz="0" w:space="0" w:color="auto" w:frame="1"/>
        </w:rPr>
      </w:pPr>
    </w:p>
    <w:p w14:paraId="745F5BDF" w14:textId="6A477958" w:rsidR="005D76C8" w:rsidRDefault="005D76C8" w:rsidP="00F509A0">
      <w:pPr>
        <w:pStyle w:val="OPAanhef"/>
        <w:rPr>
          <w:b/>
        </w:rPr>
      </w:pPr>
      <w:r w:rsidRPr="005D76C8">
        <w:rPr>
          <w:b/>
        </w:rPr>
        <w:t xml:space="preserve">Besluit van de raad van de gemeente </w:t>
      </w:r>
      <w:r w:rsidRPr="00D87BC5">
        <w:t>[</w:t>
      </w:r>
      <w:r w:rsidR="001571FC">
        <w:rPr>
          <w:b/>
        </w:rPr>
        <w:t>gemeente</w:t>
      </w:r>
      <w:r w:rsidRPr="005D76C8">
        <w:rPr>
          <w:b/>
        </w:rPr>
        <w:t>naam</w:t>
      </w:r>
      <w:r w:rsidRPr="00D87BC5">
        <w:t>]</w:t>
      </w:r>
      <w:r w:rsidRPr="005D76C8">
        <w:rPr>
          <w:b/>
        </w:rPr>
        <w:t xml:space="preserve"> tot vaststelling van de </w:t>
      </w:r>
      <w:r w:rsidR="006A3E9F">
        <w:rPr>
          <w:b/>
        </w:rPr>
        <w:t>Verordening</w:t>
      </w:r>
      <w:r>
        <w:rPr>
          <w:b/>
        </w:rPr>
        <w:t xml:space="preserve"> kwijtschelding gemeentelijke belastingen</w:t>
      </w:r>
      <w:r w:rsidR="00E931A4">
        <w:rPr>
          <w:b/>
        </w:rPr>
        <w:t xml:space="preserve"> </w:t>
      </w:r>
      <w:r w:rsidR="00E931A4" w:rsidRPr="000E4CB1">
        <w:rPr>
          <w:bCs w:val="0"/>
        </w:rPr>
        <w:t>[</w:t>
      </w:r>
      <w:r w:rsidR="00E931A4">
        <w:rPr>
          <w:b/>
        </w:rPr>
        <w:t>gemeente</w:t>
      </w:r>
      <w:r w:rsidR="00E931A4" w:rsidRPr="005D76C8">
        <w:rPr>
          <w:b/>
        </w:rPr>
        <w:t>naam</w:t>
      </w:r>
      <w:r w:rsidR="00E931A4" w:rsidRPr="00A07511">
        <w:t>] [</w:t>
      </w:r>
      <w:r w:rsidR="00E931A4" w:rsidRPr="00A07511">
        <w:rPr>
          <w:b/>
          <w:i/>
        </w:rPr>
        <w:t>jaartal</w:t>
      </w:r>
      <w:r w:rsidR="00E931A4" w:rsidRPr="000E4CB1">
        <w:rPr>
          <w:bCs w:val="0"/>
        </w:rPr>
        <w:t>]</w:t>
      </w:r>
      <w:r w:rsidRPr="005D76C8">
        <w:rPr>
          <w:b/>
        </w:rPr>
        <w:t xml:space="preserve"> </w:t>
      </w:r>
      <w:r w:rsidR="001571FC">
        <w:rPr>
          <w:b/>
        </w:rPr>
        <w:t>(</w:t>
      </w:r>
      <w:r w:rsidR="006A3E9F">
        <w:rPr>
          <w:b/>
        </w:rPr>
        <w:t>Verordening</w:t>
      </w:r>
      <w:r w:rsidR="001571FC">
        <w:rPr>
          <w:b/>
        </w:rPr>
        <w:t xml:space="preserve"> kwijtschelding gemeentelijke belastingen </w:t>
      </w:r>
      <w:r w:rsidRPr="000E4CB1">
        <w:rPr>
          <w:bCs w:val="0"/>
        </w:rPr>
        <w:t>[</w:t>
      </w:r>
      <w:r w:rsidR="00086436">
        <w:rPr>
          <w:b/>
        </w:rPr>
        <w:t>gemeente</w:t>
      </w:r>
      <w:r w:rsidRPr="005D76C8">
        <w:rPr>
          <w:b/>
        </w:rPr>
        <w:t>naam</w:t>
      </w:r>
      <w:r w:rsidR="00E931A4" w:rsidRPr="00D87BC5">
        <w:t>] [</w:t>
      </w:r>
      <w:r w:rsidRPr="00D87BC5">
        <w:rPr>
          <w:b/>
          <w:i/>
        </w:rPr>
        <w:t>jaartal</w:t>
      </w:r>
      <w:r w:rsidRPr="000E4CB1">
        <w:rPr>
          <w:bCs w:val="0"/>
        </w:rPr>
        <w:t>]</w:t>
      </w:r>
      <w:r w:rsidR="001571FC">
        <w:rPr>
          <w:b/>
        </w:rPr>
        <w:t>)</w:t>
      </w:r>
    </w:p>
    <w:p w14:paraId="07043733" w14:textId="77777777" w:rsidR="005D76C8" w:rsidRPr="005D76C8" w:rsidRDefault="005D76C8" w:rsidP="00F509A0">
      <w:pPr>
        <w:pStyle w:val="OPAanhef"/>
        <w:rPr>
          <w:b/>
        </w:rPr>
      </w:pPr>
    </w:p>
    <w:p w14:paraId="434DADB4" w14:textId="77777777" w:rsidR="00F509A0" w:rsidRPr="00495B0A" w:rsidRDefault="00F509A0" w:rsidP="00F509A0">
      <w:pPr>
        <w:pStyle w:val="OPAanhef"/>
      </w:pPr>
      <w:r w:rsidRPr="00495B0A">
        <w:t>De raad van de gemeente [</w:t>
      </w:r>
      <w:r w:rsidRPr="00D87BC5">
        <w:rPr>
          <w:b/>
        </w:rPr>
        <w:t>gemeentenaam</w:t>
      </w:r>
      <w:r w:rsidRPr="00495B0A">
        <w:t>];</w:t>
      </w:r>
    </w:p>
    <w:p w14:paraId="434DADB5" w14:textId="77777777" w:rsidR="00F509A0" w:rsidRPr="00495B0A" w:rsidRDefault="00F509A0" w:rsidP="00F509A0">
      <w:pPr>
        <w:pStyle w:val="OPAanhef"/>
      </w:pPr>
      <w:r w:rsidRPr="00495B0A">
        <w:t>gelezen het voorstel van het college van burgemeester en wethouders van [</w:t>
      </w:r>
      <w:r w:rsidRPr="00E24722">
        <w:rPr>
          <w:b/>
        </w:rPr>
        <w:t>datum</w:t>
      </w:r>
      <w:r>
        <w:rPr>
          <w:b/>
        </w:rPr>
        <w:t xml:space="preserve"> en eventueel nr.</w:t>
      </w:r>
      <w:r w:rsidRPr="00495B0A">
        <w:t>];</w:t>
      </w:r>
    </w:p>
    <w:p w14:paraId="434DADB6" w14:textId="51731591" w:rsidR="00F509A0" w:rsidRPr="00495B0A" w:rsidRDefault="00F509A0" w:rsidP="00F509A0">
      <w:pPr>
        <w:pStyle w:val="OPAanhef"/>
      </w:pPr>
      <w:r w:rsidRPr="00495B0A">
        <w:t xml:space="preserve">gelet op </w:t>
      </w:r>
      <w:r>
        <w:t>artikel 255 van de Gemeentewet</w:t>
      </w:r>
      <w:r w:rsidRPr="00495B0A">
        <w:t>, artikel</w:t>
      </w:r>
      <w:r>
        <w:t xml:space="preserve"> 26 van de Invorderingswet 1990</w:t>
      </w:r>
      <w:r w:rsidRPr="00495B0A">
        <w:t>, de Uitvoerin</w:t>
      </w:r>
      <w:r>
        <w:t xml:space="preserve">gsregeling Invorderingswet 1990 </w:t>
      </w:r>
      <w:r w:rsidRPr="00495B0A">
        <w:t xml:space="preserve">en de </w:t>
      </w:r>
      <w:r w:rsidR="00372F88" w:rsidRPr="00372F88">
        <w:t>Reg</w:t>
      </w:r>
      <w:r w:rsidR="00372F88">
        <w:t>e</w:t>
      </w:r>
      <w:r w:rsidR="00372F88" w:rsidRPr="00372F88">
        <w:t>ling kwijtschelding belastingen medeoverheden</w:t>
      </w:r>
      <w:r w:rsidRPr="00495B0A">
        <w:t>;</w:t>
      </w:r>
    </w:p>
    <w:p w14:paraId="434DADB7" w14:textId="77777777" w:rsidR="00F509A0" w:rsidRPr="00495B0A" w:rsidRDefault="00F509A0" w:rsidP="00F509A0">
      <w:pPr>
        <w:pStyle w:val="OPAanhef"/>
      </w:pPr>
      <w:r w:rsidRPr="00495B0A">
        <w:t>overwegende dat het gewenst is om nadere regels te stellen voor het verlenen van kwijtschelding van gemeentelijke belastingen;</w:t>
      </w:r>
    </w:p>
    <w:p w14:paraId="434DADB9" w14:textId="470F46D3" w:rsidR="00F509A0" w:rsidRPr="00495B0A" w:rsidRDefault="00F509A0" w:rsidP="00F509A0">
      <w:pPr>
        <w:pStyle w:val="OPAanhef"/>
      </w:pPr>
      <w:r w:rsidRPr="00495B0A">
        <w:rPr>
          <w:rStyle w:val="spacing25"/>
          <w:szCs w:val="22"/>
        </w:rPr>
        <w:t>besluit</w:t>
      </w:r>
      <w:r w:rsidR="005D76C8">
        <w:t xml:space="preserve"> </w:t>
      </w:r>
      <w:r w:rsidRPr="00495B0A">
        <w:t xml:space="preserve">vast te stellen de volgende </w:t>
      </w:r>
      <w:r w:rsidR="006A3E9F">
        <w:t>verordening</w:t>
      </w:r>
      <w:r w:rsidRPr="00495B0A">
        <w:t>: </w:t>
      </w:r>
    </w:p>
    <w:p w14:paraId="155D4400" w14:textId="77777777" w:rsidR="005D76C8" w:rsidRDefault="005D76C8" w:rsidP="00F509A0">
      <w:pPr>
        <w:pStyle w:val="OPAanhef"/>
      </w:pPr>
    </w:p>
    <w:p w14:paraId="434DADBA" w14:textId="301CDCC1" w:rsidR="00F509A0" w:rsidRPr="002C7A03" w:rsidRDefault="006A3E9F" w:rsidP="00F509A0">
      <w:pPr>
        <w:pStyle w:val="OPAanhef"/>
      </w:pPr>
      <w:r w:rsidRPr="00E909BB">
        <w:rPr>
          <w:b/>
        </w:rPr>
        <w:t>Verordening</w:t>
      </w:r>
      <w:r w:rsidR="00F509A0" w:rsidRPr="00E909BB">
        <w:rPr>
          <w:b/>
        </w:rPr>
        <w:t xml:space="preserve"> kwijtschelding</w:t>
      </w:r>
      <w:r w:rsidR="00F509A0" w:rsidRPr="000E4CB1">
        <w:rPr>
          <w:b/>
        </w:rPr>
        <w:t xml:space="preserve"> gemeentelijke belastingen</w:t>
      </w:r>
      <w:r w:rsidR="005D76C8" w:rsidRPr="000E4CB1">
        <w:rPr>
          <w:b/>
        </w:rPr>
        <w:t xml:space="preserve"> </w:t>
      </w:r>
      <w:r w:rsidR="005D76C8" w:rsidRPr="002C7A03">
        <w:t>[</w:t>
      </w:r>
      <w:r w:rsidR="00086436">
        <w:rPr>
          <w:b/>
        </w:rPr>
        <w:t>gemeente</w:t>
      </w:r>
      <w:r w:rsidR="005D76C8" w:rsidRPr="000E4CB1">
        <w:rPr>
          <w:b/>
        </w:rPr>
        <w:t>naam</w:t>
      </w:r>
      <w:r w:rsidR="00E931A4" w:rsidRPr="00D87BC5">
        <w:t>] [</w:t>
      </w:r>
      <w:r w:rsidR="005D76C8" w:rsidRPr="00D87BC5">
        <w:rPr>
          <w:b/>
          <w:i/>
        </w:rPr>
        <w:t>jaartal</w:t>
      </w:r>
      <w:r w:rsidR="005D76C8" w:rsidRPr="002C7A03">
        <w:t>]</w:t>
      </w:r>
    </w:p>
    <w:p w14:paraId="434DADBB" w14:textId="77777777" w:rsidR="00F509A0" w:rsidRPr="00495B0A" w:rsidRDefault="00F509A0" w:rsidP="00F509A0">
      <w:pPr>
        <w:pStyle w:val="OPAanhef"/>
      </w:pPr>
    </w:p>
    <w:p w14:paraId="434DADBC" w14:textId="5E4D9242" w:rsidR="00F509A0" w:rsidRPr="00F509A0" w:rsidRDefault="00F509A0" w:rsidP="00F509A0">
      <w:pPr>
        <w:pStyle w:val="OPArtikelTitel"/>
      </w:pPr>
      <w:r w:rsidRPr="00F509A0">
        <w:t>Artikel 1 Uitgesloten van kwijtschelding</w:t>
      </w:r>
    </w:p>
    <w:p w14:paraId="434DADBD" w14:textId="77777777" w:rsidR="00F509A0" w:rsidRPr="00495B0A" w:rsidRDefault="00F509A0" w:rsidP="00F509A0">
      <w:r w:rsidRPr="00495B0A">
        <w:t>De gemeente verleent geen kwijtschelding voor belastingaanslagen [</w:t>
      </w:r>
      <w:r w:rsidRPr="00E24722">
        <w:rPr>
          <w:b/>
        </w:rPr>
        <w:t>naam belasting(en)</w:t>
      </w:r>
      <w:r w:rsidRPr="00495B0A">
        <w:t>].</w:t>
      </w:r>
    </w:p>
    <w:p w14:paraId="434DADBE" w14:textId="77777777" w:rsidR="00F509A0" w:rsidRDefault="00F509A0" w:rsidP="00F509A0">
      <w:pPr>
        <w:rPr>
          <w:rFonts w:eastAsia="Times New Roman"/>
        </w:rPr>
      </w:pPr>
    </w:p>
    <w:p w14:paraId="434DADBF" w14:textId="60F0C604" w:rsidR="00F509A0" w:rsidRPr="002002D1" w:rsidRDefault="00F509A0" w:rsidP="00F509A0">
      <w:pPr>
        <w:pStyle w:val="OPArtikelTitel"/>
      </w:pPr>
      <w:r w:rsidRPr="002002D1">
        <w:t>Artikel 2 Beperkte kwijtschelding</w:t>
      </w:r>
    </w:p>
    <w:p w14:paraId="434DADC0" w14:textId="77777777" w:rsidR="00F509A0" w:rsidRPr="002002D1" w:rsidRDefault="00F509A0" w:rsidP="00F509A0"/>
    <w:p w14:paraId="434DADC1" w14:textId="77777777" w:rsidR="00F509A0" w:rsidRPr="00E909BB" w:rsidRDefault="00F509A0" w:rsidP="00F509A0">
      <w:pPr>
        <w:rPr>
          <w:i/>
          <w:iCs/>
        </w:rPr>
      </w:pPr>
      <w:r w:rsidRPr="00855421">
        <w:rPr>
          <w:rStyle w:val="Nadruk"/>
          <w:rFonts w:cs="Arial"/>
          <w:szCs w:val="22"/>
        </w:rPr>
        <w:t>Variant 1</w:t>
      </w:r>
    </w:p>
    <w:p w14:paraId="434DADC2" w14:textId="0517E5D2" w:rsidR="00F509A0" w:rsidRPr="002002D1" w:rsidRDefault="00F509A0" w:rsidP="00F509A0">
      <w:r w:rsidRPr="002002D1">
        <w:t>Voor belastingaanslagen [</w:t>
      </w:r>
      <w:r w:rsidRPr="00E909BB">
        <w:rPr>
          <w:b/>
          <w:bCs/>
        </w:rPr>
        <w:t>naam belasting(en)</w:t>
      </w:r>
      <w:r w:rsidRPr="002002D1">
        <w:t>] verleent de gemeente geen kwijtschelding voor [</w:t>
      </w:r>
      <w:r w:rsidRPr="002002D1">
        <w:rPr>
          <w:b/>
        </w:rPr>
        <w:t>getal</w:t>
      </w:r>
      <w:r w:rsidRPr="002002D1">
        <w:t xml:space="preserve">] </w:t>
      </w:r>
      <w:r w:rsidR="00F93403" w:rsidRPr="00E909BB">
        <w:t>procent</w:t>
      </w:r>
      <w:r w:rsidRPr="002002D1">
        <w:t xml:space="preserve"> van het verschuldigde belastingbedrag.</w:t>
      </w:r>
    </w:p>
    <w:p w14:paraId="434DADC3" w14:textId="77777777" w:rsidR="00F509A0" w:rsidRPr="002002D1" w:rsidRDefault="00F509A0" w:rsidP="00F509A0"/>
    <w:p w14:paraId="434DADC4" w14:textId="77777777" w:rsidR="00F509A0" w:rsidRPr="00E909BB" w:rsidRDefault="00F509A0" w:rsidP="00F509A0">
      <w:pPr>
        <w:rPr>
          <w:i/>
          <w:iCs/>
        </w:rPr>
      </w:pPr>
      <w:r w:rsidRPr="00855421">
        <w:rPr>
          <w:rStyle w:val="Nadruk"/>
          <w:rFonts w:cs="Arial"/>
          <w:szCs w:val="22"/>
        </w:rPr>
        <w:t>Variant 2</w:t>
      </w:r>
    </w:p>
    <w:p w14:paraId="434DADC5" w14:textId="2CC1F0AF" w:rsidR="00F509A0" w:rsidRPr="002002D1" w:rsidRDefault="00F509A0" w:rsidP="00F509A0">
      <w:r w:rsidRPr="002002D1">
        <w:t>Voor belastingaanslagen [</w:t>
      </w:r>
      <w:r w:rsidRPr="002002D1">
        <w:rPr>
          <w:b/>
        </w:rPr>
        <w:t>naam belasting(en)</w:t>
      </w:r>
      <w:r w:rsidRPr="002002D1">
        <w:t>] verleent de gemeente geen kwijtschelding voor de eerste € [</w:t>
      </w:r>
      <w:r w:rsidRPr="002002D1">
        <w:rPr>
          <w:b/>
        </w:rPr>
        <w:t>bedrag</w:t>
      </w:r>
      <w:r w:rsidRPr="002002D1">
        <w:t>] van het verschuldigde belastingbedrag.</w:t>
      </w:r>
    </w:p>
    <w:p w14:paraId="434DADC6" w14:textId="77777777" w:rsidR="00F509A0" w:rsidRPr="002002D1" w:rsidRDefault="00F509A0" w:rsidP="00F509A0">
      <w:pPr>
        <w:rPr>
          <w:rFonts w:eastAsia="Times New Roman"/>
        </w:rPr>
      </w:pPr>
    </w:p>
    <w:p w14:paraId="434DADC7" w14:textId="2059C624" w:rsidR="00F509A0" w:rsidRPr="00F509A0" w:rsidRDefault="00F509A0" w:rsidP="00F509A0">
      <w:pPr>
        <w:pStyle w:val="OPArtikelTitel"/>
      </w:pPr>
      <w:r w:rsidRPr="00F509A0">
        <w:t xml:space="preserve">Artikel </w:t>
      </w:r>
      <w:r w:rsidRPr="002002D1">
        <w:t>3</w:t>
      </w:r>
      <w:r w:rsidRPr="00F509A0">
        <w:t xml:space="preserve"> </w:t>
      </w:r>
      <w:r w:rsidR="002C016A">
        <w:t>Berekeningswijze k</w:t>
      </w:r>
      <w:r w:rsidRPr="00F509A0">
        <w:t>osten van bestaan</w:t>
      </w:r>
    </w:p>
    <w:p w14:paraId="434DADC8" w14:textId="0DBD49E2" w:rsidR="00F509A0" w:rsidRPr="00495B0A" w:rsidRDefault="00F509A0" w:rsidP="00F509A0">
      <w:pPr>
        <w:rPr>
          <w:rFonts w:eastAsia="Times New Roman"/>
          <w:color w:val="FFFFFF"/>
        </w:rPr>
      </w:pPr>
      <w:r w:rsidRPr="00E909BB">
        <w:rPr>
          <w:rStyle w:val="ol"/>
          <w:rFonts w:eastAsia="Times New Roman" w:cs="Arial"/>
          <w:iCs/>
          <w:color w:val="000000"/>
          <w:szCs w:val="22"/>
        </w:rPr>
        <w:t>1</w:t>
      </w:r>
      <w:r w:rsidRPr="006B3D98">
        <w:rPr>
          <w:rStyle w:val="ol"/>
          <w:rFonts w:eastAsia="Times New Roman" w:cs="Arial"/>
          <w:i/>
          <w:color w:val="000000"/>
          <w:szCs w:val="22"/>
        </w:rPr>
        <w:t>.</w:t>
      </w:r>
      <w:r w:rsidRPr="00495B0A">
        <w:rPr>
          <w:rStyle w:val="ol"/>
          <w:rFonts w:eastAsia="Times New Roman" w:cs="Arial"/>
          <w:color w:val="000000"/>
          <w:szCs w:val="22"/>
        </w:rPr>
        <w:t xml:space="preserve"> </w:t>
      </w:r>
      <w:r w:rsidRPr="00495B0A">
        <w:rPr>
          <w:rFonts w:eastAsia="Times New Roman"/>
          <w:color w:val="000000"/>
        </w:rPr>
        <w:t>Bij de kwijtschelding [</w:t>
      </w:r>
      <w:r w:rsidRPr="00E24722">
        <w:rPr>
          <w:rFonts w:eastAsia="Times New Roman"/>
          <w:b/>
          <w:color w:val="000000"/>
        </w:rPr>
        <w:t>naam belasting(en)</w:t>
      </w:r>
      <w:r w:rsidRPr="00495B0A">
        <w:rPr>
          <w:rFonts w:eastAsia="Times New Roman"/>
          <w:color w:val="000000"/>
        </w:rPr>
        <w:t xml:space="preserve">] wordt in afwijking van artikel 16, </w:t>
      </w:r>
      <w:r>
        <w:rPr>
          <w:rFonts w:eastAsia="Times New Roman"/>
          <w:color w:val="000000"/>
        </w:rPr>
        <w:t xml:space="preserve">eerste en </w:t>
      </w:r>
      <w:r w:rsidRPr="00495B0A">
        <w:rPr>
          <w:rFonts w:eastAsia="Times New Roman"/>
          <w:color w:val="000000"/>
        </w:rPr>
        <w:t>tweede lid, van de Uitvoerin</w:t>
      </w:r>
      <w:r>
        <w:rPr>
          <w:rFonts w:eastAsia="Times New Roman"/>
          <w:color w:val="000000"/>
        </w:rPr>
        <w:t>gsregeling Invorderingswet 1990</w:t>
      </w:r>
      <w:r w:rsidRPr="00495B0A">
        <w:rPr>
          <w:rFonts w:eastAsia="Times New Roman"/>
          <w:color w:val="000000"/>
        </w:rPr>
        <w:t xml:space="preserve"> het percentage voor de berekening van de kosten van bestaan gesteld op </w:t>
      </w:r>
      <w:r>
        <w:rPr>
          <w:rFonts w:eastAsia="Times New Roman"/>
          <w:color w:val="000000"/>
        </w:rPr>
        <w:t>[</w:t>
      </w:r>
      <w:r w:rsidRPr="00E24722">
        <w:rPr>
          <w:rFonts w:eastAsia="Times New Roman"/>
          <w:b/>
          <w:color w:val="000000"/>
        </w:rPr>
        <w:t>getal: min. 90 en max. 100</w:t>
      </w:r>
      <w:r>
        <w:rPr>
          <w:rFonts w:eastAsia="Times New Roman"/>
          <w:color w:val="000000"/>
        </w:rPr>
        <w:t>]</w:t>
      </w:r>
      <w:r w:rsidRPr="00E97962">
        <w:rPr>
          <w:rFonts w:eastAsia="Times New Roman"/>
          <w:color w:val="000000"/>
        </w:rPr>
        <w:t xml:space="preserve"> </w:t>
      </w:r>
      <w:r w:rsidR="005B7573">
        <w:rPr>
          <w:rFonts w:eastAsia="Times New Roman"/>
          <w:color w:val="000000"/>
        </w:rPr>
        <w:t>procent</w:t>
      </w:r>
      <w:r w:rsidRPr="00495B0A">
        <w:rPr>
          <w:rFonts w:eastAsia="Times New Roman"/>
          <w:color w:val="000000"/>
        </w:rPr>
        <w:t>.</w:t>
      </w:r>
    </w:p>
    <w:p w14:paraId="434DADC9" w14:textId="475F358D" w:rsidR="00F509A0" w:rsidRDefault="00F509A0" w:rsidP="00F509A0">
      <w:pPr>
        <w:rPr>
          <w:rFonts w:eastAsia="Times New Roman"/>
          <w:color w:val="000000"/>
        </w:rPr>
      </w:pPr>
      <w:r w:rsidRPr="00E909BB">
        <w:rPr>
          <w:rStyle w:val="ol"/>
          <w:rFonts w:eastAsia="Times New Roman" w:cs="Arial"/>
          <w:iCs/>
          <w:color w:val="000000"/>
          <w:szCs w:val="22"/>
        </w:rPr>
        <w:lastRenderedPageBreak/>
        <w:t>2</w:t>
      </w:r>
      <w:r w:rsidRPr="006B3D98">
        <w:rPr>
          <w:rStyle w:val="ol"/>
          <w:rFonts w:eastAsia="Times New Roman" w:cs="Arial"/>
          <w:i/>
          <w:color w:val="000000"/>
          <w:szCs w:val="22"/>
        </w:rPr>
        <w:t xml:space="preserve">. </w:t>
      </w:r>
      <w:r w:rsidR="002C016A" w:rsidRPr="00E909BB">
        <w:rPr>
          <w:rStyle w:val="ol"/>
          <w:rFonts w:eastAsia="Times New Roman" w:cs="Arial"/>
          <w:iCs/>
          <w:color w:val="000000"/>
          <w:szCs w:val="22"/>
        </w:rPr>
        <w:t>Onverminderd het bepaalde in het eerste lid</w:t>
      </w:r>
      <w:r w:rsidR="00C2497D">
        <w:rPr>
          <w:rStyle w:val="ol"/>
          <w:rFonts w:eastAsia="Times New Roman" w:cs="Arial"/>
          <w:iCs/>
          <w:color w:val="000000"/>
          <w:szCs w:val="22"/>
        </w:rPr>
        <w:t xml:space="preserve"> </w:t>
      </w:r>
      <w:r w:rsidRPr="00E909BB">
        <w:rPr>
          <w:rFonts w:eastAsia="Times New Roman"/>
          <w:iCs/>
          <w:color w:val="000000"/>
        </w:rPr>
        <w:t>word</w:t>
      </w:r>
      <w:r w:rsidR="002C016A" w:rsidRPr="00E909BB">
        <w:rPr>
          <w:rFonts w:eastAsia="Times New Roman"/>
          <w:iCs/>
          <w:color w:val="000000"/>
        </w:rPr>
        <w:t xml:space="preserve">t </w:t>
      </w:r>
      <w:r w:rsidR="00191694" w:rsidRPr="00E909BB">
        <w:rPr>
          <w:rFonts w:eastAsia="Times New Roman"/>
          <w:iCs/>
          <w:color w:val="000000"/>
        </w:rPr>
        <w:t xml:space="preserve">overeenkomstig artikel 3 van de Regeling kwijtschelding belastingen medeoverheden </w:t>
      </w:r>
      <w:r w:rsidR="002C016A" w:rsidRPr="00E909BB">
        <w:rPr>
          <w:rFonts w:eastAsia="Times New Roman"/>
          <w:iCs/>
          <w:color w:val="000000"/>
        </w:rPr>
        <w:t>voor de vaststelling van de kosten van bestaan van pensioengerechtigden in plaats van de bijstandsnorm het netto-ouderdomspensioen gehanteer</w:t>
      </w:r>
      <w:r w:rsidR="00191694" w:rsidRPr="00E909BB">
        <w:rPr>
          <w:rFonts w:eastAsia="Times New Roman"/>
          <w:iCs/>
          <w:color w:val="000000"/>
        </w:rPr>
        <w:t>d</w:t>
      </w:r>
      <w:r w:rsidR="002C016A" w:rsidRPr="002C016A">
        <w:rPr>
          <w:rFonts w:eastAsia="Times New Roman"/>
          <w:i/>
          <w:color w:val="000000"/>
        </w:rPr>
        <w:t>.</w:t>
      </w:r>
    </w:p>
    <w:p w14:paraId="434DADCA" w14:textId="77777777" w:rsidR="00F509A0" w:rsidRPr="00495B0A" w:rsidRDefault="00F509A0" w:rsidP="00F509A0">
      <w:pPr>
        <w:rPr>
          <w:rFonts w:eastAsia="Times New Roman"/>
          <w:color w:val="FFFFFF"/>
        </w:rPr>
      </w:pPr>
    </w:p>
    <w:p w14:paraId="434DADCB" w14:textId="723A52CB" w:rsidR="00F509A0" w:rsidRPr="00E909BB" w:rsidRDefault="00F509A0" w:rsidP="00F509A0">
      <w:pPr>
        <w:pStyle w:val="OPArtikelTitel"/>
      </w:pPr>
      <w:r w:rsidRPr="00E909BB">
        <w:t>Artikel 4 Netto kosten kinderopvang</w:t>
      </w:r>
    </w:p>
    <w:p w14:paraId="434DADCC" w14:textId="579AE38B" w:rsidR="00F509A0" w:rsidRPr="002002D1" w:rsidRDefault="00F509A0" w:rsidP="00F509A0">
      <w:r w:rsidRPr="00E909BB">
        <w:t>Als uitgaven als bedoeld in artikel 15, eerste lid, van de Uitvoeringsregeling Invorderingswet 1990 worden mede in aanmerking genomen de in artikel 28, derde lid, van genoemde regeling bedoelde netto kosten van kinderopvang.</w:t>
      </w:r>
    </w:p>
    <w:p w14:paraId="434DADCD" w14:textId="5683ADCE" w:rsidR="00F509A0" w:rsidRDefault="00F509A0" w:rsidP="00301960">
      <w:pPr>
        <w:rPr>
          <w:rFonts w:eastAsia="Times New Roman"/>
        </w:rPr>
      </w:pPr>
    </w:p>
    <w:p w14:paraId="14AFA22A" w14:textId="49A5C7AD" w:rsidR="00372F88" w:rsidRPr="00E909BB" w:rsidRDefault="00372F88" w:rsidP="00F509A0">
      <w:pPr>
        <w:rPr>
          <w:rFonts w:asciiTheme="minorHAnsi" w:eastAsia="Times New Roman" w:hAnsiTheme="minorHAnsi" w:cstheme="minorHAnsi"/>
          <w:b/>
          <w:bCs/>
        </w:rPr>
      </w:pPr>
      <w:r w:rsidRPr="00E909BB">
        <w:rPr>
          <w:rFonts w:asciiTheme="minorHAnsi" w:eastAsia="Times New Roman" w:hAnsiTheme="minorHAnsi" w:cstheme="minorHAnsi"/>
          <w:b/>
          <w:bCs/>
        </w:rPr>
        <w:t xml:space="preserve">Artikel </w:t>
      </w:r>
      <w:r w:rsidR="003A5843" w:rsidRPr="00E909BB">
        <w:rPr>
          <w:rFonts w:asciiTheme="minorHAnsi" w:eastAsia="Times New Roman" w:hAnsiTheme="minorHAnsi" w:cstheme="minorHAnsi"/>
          <w:b/>
          <w:bCs/>
        </w:rPr>
        <w:t>5</w:t>
      </w:r>
      <w:r w:rsidRPr="00E909BB">
        <w:rPr>
          <w:rFonts w:asciiTheme="minorHAnsi" w:eastAsia="Times New Roman" w:hAnsiTheme="minorHAnsi" w:cstheme="minorHAnsi"/>
          <w:b/>
          <w:bCs/>
        </w:rPr>
        <w:t xml:space="preserve"> </w:t>
      </w:r>
      <w:r w:rsidR="00C96DEA" w:rsidRPr="00E909BB">
        <w:rPr>
          <w:rFonts w:asciiTheme="minorHAnsi" w:eastAsia="Times New Roman" w:hAnsiTheme="minorHAnsi" w:cstheme="minorHAnsi"/>
          <w:b/>
          <w:bCs/>
        </w:rPr>
        <w:t>Extra toegestane financiële middelen</w:t>
      </w:r>
    </w:p>
    <w:p w14:paraId="00B99B5B" w14:textId="4A459FDE" w:rsidR="003A5843" w:rsidRPr="00C2497D" w:rsidRDefault="000A5521" w:rsidP="00F509A0">
      <w:pPr>
        <w:rPr>
          <w:rFonts w:eastAsia="Times New Roman" w:cs="Calibri"/>
          <w:szCs w:val="22"/>
        </w:rPr>
      </w:pPr>
      <w:r w:rsidRPr="00C2497D">
        <w:rPr>
          <w:rFonts w:eastAsia="Times New Roman" w:cs="Calibri"/>
          <w:szCs w:val="22"/>
        </w:rPr>
        <w:t>In afwijking van artikel 12, tweede lid, onderdeel d, van de Uitvoeringsregeling Invorderingswet</w:t>
      </w:r>
      <w:r w:rsidR="00317361" w:rsidRPr="00C2497D">
        <w:rPr>
          <w:rFonts w:eastAsia="Times New Roman" w:cs="Calibri"/>
          <w:szCs w:val="22"/>
        </w:rPr>
        <w:t xml:space="preserve"> 1990</w:t>
      </w:r>
      <w:r w:rsidR="003A5843" w:rsidRPr="00C2497D">
        <w:rPr>
          <w:rFonts w:eastAsia="Times New Roman" w:cs="Calibri"/>
          <w:szCs w:val="22"/>
        </w:rPr>
        <w:t xml:space="preserve"> wordt </w:t>
      </w:r>
      <w:r w:rsidRPr="00C2497D">
        <w:rPr>
          <w:rFonts w:eastAsia="Times New Roman" w:cs="Calibri"/>
          <w:szCs w:val="22"/>
        </w:rPr>
        <w:t xml:space="preserve">het totale bedrag aan financiële middelen, bedoeld in dat onderdeel, </w:t>
      </w:r>
      <w:r w:rsidR="003A5843" w:rsidRPr="00C2497D">
        <w:rPr>
          <w:rFonts w:eastAsia="Times New Roman" w:cs="Calibri"/>
          <w:szCs w:val="22"/>
        </w:rPr>
        <w:t>verhoogd met:</w:t>
      </w:r>
    </w:p>
    <w:p w14:paraId="1827E6E6" w14:textId="189EC85A" w:rsidR="003A5843" w:rsidRPr="00C2497D" w:rsidRDefault="003A5843" w:rsidP="00E909BB">
      <w:pPr>
        <w:pStyle w:val="Lijstalinea"/>
        <w:numPr>
          <w:ilvl w:val="0"/>
          <w:numId w:val="25"/>
        </w:numPr>
        <w:ind w:left="284" w:hanging="284"/>
        <w:rPr>
          <w:rFonts w:eastAsia="Times New Roman" w:cs="Calibri"/>
          <w:szCs w:val="22"/>
        </w:rPr>
      </w:pPr>
      <w:r w:rsidRPr="00C2497D">
        <w:rPr>
          <w:rFonts w:eastAsia="Times New Roman" w:cs="Calibri"/>
          <w:szCs w:val="22"/>
        </w:rPr>
        <w:t>[bedrag: maximaal € 2.000</w:t>
      </w:r>
      <w:r w:rsidR="00C96DEA" w:rsidRPr="00C2497D">
        <w:rPr>
          <w:rFonts w:eastAsia="Times New Roman" w:cs="Calibri"/>
          <w:b/>
          <w:bCs/>
          <w:szCs w:val="22"/>
        </w:rPr>
        <w:t xml:space="preserve"> OF </w:t>
      </w:r>
      <w:r w:rsidR="00C96DEA" w:rsidRPr="00C2497D">
        <w:rPr>
          <w:rFonts w:eastAsia="Times New Roman" w:cs="Calibri"/>
          <w:szCs w:val="22"/>
        </w:rPr>
        <w:t>het maximumbedrag genoemd in artikel 4, onder a van de Regeling kwijtschelding belastingen medeoverheden</w:t>
      </w:r>
      <w:r w:rsidRPr="00C2497D">
        <w:rPr>
          <w:rFonts w:eastAsia="Times New Roman" w:cs="Calibri"/>
          <w:szCs w:val="22"/>
        </w:rPr>
        <w:t>] voor de belastingschuldige en zijn echtgenoot</w:t>
      </w:r>
      <w:r w:rsidR="00516C25" w:rsidRPr="00C2497D">
        <w:rPr>
          <w:rFonts w:eastAsia="Times New Roman" w:cs="Calibri"/>
          <w:szCs w:val="22"/>
        </w:rPr>
        <w:t>,</w:t>
      </w:r>
    </w:p>
    <w:p w14:paraId="5F895A1B" w14:textId="2FD65C41" w:rsidR="003A5843" w:rsidRPr="00C2497D" w:rsidRDefault="003A5843" w:rsidP="00E909BB">
      <w:pPr>
        <w:pStyle w:val="Lijstalinea"/>
        <w:numPr>
          <w:ilvl w:val="0"/>
          <w:numId w:val="25"/>
        </w:numPr>
        <w:ind w:left="284" w:hanging="284"/>
        <w:rPr>
          <w:rFonts w:eastAsia="Times New Roman" w:cs="Calibri"/>
          <w:szCs w:val="22"/>
        </w:rPr>
      </w:pPr>
      <w:bookmarkStart w:id="0" w:name="_Hlk111194958"/>
      <w:r w:rsidRPr="00C2497D">
        <w:rPr>
          <w:rFonts w:eastAsia="Times New Roman" w:cs="Calibri"/>
          <w:szCs w:val="22"/>
        </w:rPr>
        <w:t>75% van het bedrag genoemd onder a</w:t>
      </w:r>
      <w:bookmarkEnd w:id="0"/>
      <w:r w:rsidRPr="00C2497D">
        <w:rPr>
          <w:rFonts w:eastAsia="Times New Roman" w:cs="Calibri"/>
          <w:szCs w:val="22"/>
        </w:rPr>
        <w:t xml:space="preserve"> voor een alleenstaande</w:t>
      </w:r>
      <w:r w:rsidR="00516C25" w:rsidRPr="00C2497D">
        <w:rPr>
          <w:rFonts w:eastAsia="Times New Roman" w:cs="Calibri"/>
          <w:szCs w:val="22"/>
        </w:rPr>
        <w:t>,</w:t>
      </w:r>
      <w:r w:rsidRPr="00C2497D">
        <w:rPr>
          <w:rFonts w:eastAsia="Times New Roman" w:cs="Calibri"/>
          <w:szCs w:val="22"/>
        </w:rPr>
        <w:t xml:space="preserve"> en</w:t>
      </w:r>
    </w:p>
    <w:p w14:paraId="7188B783" w14:textId="104797E2" w:rsidR="003A5843" w:rsidRPr="00C2497D" w:rsidRDefault="003A5843" w:rsidP="00E909BB">
      <w:pPr>
        <w:pStyle w:val="Lijstalinea"/>
        <w:numPr>
          <w:ilvl w:val="0"/>
          <w:numId w:val="25"/>
        </w:numPr>
        <w:ind w:left="284" w:hanging="284"/>
        <w:rPr>
          <w:rFonts w:eastAsia="Times New Roman" w:cs="Calibri"/>
          <w:szCs w:val="22"/>
        </w:rPr>
      </w:pPr>
      <w:r w:rsidRPr="00C2497D">
        <w:rPr>
          <w:rFonts w:eastAsia="Times New Roman" w:cs="Calibri"/>
          <w:szCs w:val="22"/>
        </w:rPr>
        <w:t>90% van het bedrag genoemd onder a voor een alleenstaande ouder.</w:t>
      </w:r>
    </w:p>
    <w:p w14:paraId="01413EC1" w14:textId="77777777" w:rsidR="003A5843" w:rsidRPr="00C2497D" w:rsidRDefault="003A5843" w:rsidP="00F509A0">
      <w:pPr>
        <w:rPr>
          <w:rFonts w:eastAsia="Times New Roman" w:cs="Calibri"/>
          <w:szCs w:val="22"/>
        </w:rPr>
      </w:pPr>
    </w:p>
    <w:p w14:paraId="434DADCE" w14:textId="14F2C0BB" w:rsidR="00F509A0" w:rsidRPr="00E909BB" w:rsidRDefault="00F509A0" w:rsidP="00F509A0">
      <w:pPr>
        <w:pStyle w:val="OPArtikelTitel"/>
      </w:pPr>
      <w:r w:rsidRPr="00E909BB">
        <w:t xml:space="preserve">Artikel </w:t>
      </w:r>
      <w:r w:rsidR="003A5843" w:rsidRPr="00E909BB">
        <w:t>6</w:t>
      </w:r>
      <w:r w:rsidRPr="00E909BB">
        <w:t xml:space="preserve"> Kwijtschelding aan ondernemers</w:t>
      </w:r>
    </w:p>
    <w:p w14:paraId="434DADCF" w14:textId="3FD87B5C" w:rsidR="00F509A0" w:rsidRPr="002002D1" w:rsidRDefault="00F509A0" w:rsidP="00F509A0">
      <w:r w:rsidRPr="00E909BB">
        <w:t>Met inachtneming van het overigens in dit besluit bepaalde, wordt een verzoek om kwijtschelding van gemeentelijke belastingen en heffingen die geen verband houden met de uitoefening van het bedrijf of beroep, van een natuurlijk persoon die een bedrijf of zelfstandig beroep uitoefent, behandeld volgens de bepalingen van hoofdstuk II, afdelingen 1, 2 en 5 van de Uitvoeringsregeling Invorderingswet 1990.</w:t>
      </w:r>
    </w:p>
    <w:p w14:paraId="434DADD0" w14:textId="77777777" w:rsidR="00F509A0" w:rsidRDefault="00F509A0" w:rsidP="00F509A0">
      <w:pPr>
        <w:rPr>
          <w:rFonts w:eastAsia="Times New Roman"/>
        </w:rPr>
      </w:pPr>
    </w:p>
    <w:p w14:paraId="67F270F4" w14:textId="4486F36F" w:rsidR="00364035" w:rsidRDefault="00364035" w:rsidP="00E909BB">
      <w:pPr>
        <w:pStyle w:val="OPArtikelTitel"/>
      </w:pPr>
      <w:r>
        <w:t xml:space="preserve">Artikel </w:t>
      </w:r>
      <w:r w:rsidRPr="00E909BB">
        <w:t>7</w:t>
      </w:r>
      <w:r w:rsidR="002002D1" w:rsidRPr="00E909BB">
        <w:t xml:space="preserve"> </w:t>
      </w:r>
      <w:r>
        <w:t xml:space="preserve"> Intrekk</w:t>
      </w:r>
      <w:r w:rsidR="00400C62">
        <w:t>ing</w:t>
      </w:r>
      <w:r>
        <w:t xml:space="preserve"> </w:t>
      </w:r>
      <w:r w:rsidR="00083D68" w:rsidRPr="00083D68">
        <w:t>Regeling kwijtschelding gemeentelijke belastingen</w:t>
      </w:r>
    </w:p>
    <w:p w14:paraId="4C50F021" w14:textId="31786ABF" w:rsidR="00364035" w:rsidRPr="00495B0A" w:rsidRDefault="00364035" w:rsidP="00364035">
      <w:r w:rsidRPr="00790B68">
        <w:t xml:space="preserve">De </w:t>
      </w:r>
      <w:bookmarkStart w:id="1" w:name="_Hlk114832740"/>
      <w:r>
        <w:t xml:space="preserve">Regeling kwijtschelding gemeentelijke belastingen </w:t>
      </w:r>
      <w:bookmarkEnd w:id="1"/>
      <w:r>
        <w:t>[</w:t>
      </w:r>
      <w:r w:rsidRPr="00364035">
        <w:rPr>
          <w:b/>
          <w:bCs/>
        </w:rPr>
        <w:t>gemeentenaam</w:t>
      </w:r>
      <w:r>
        <w:t>] [</w:t>
      </w:r>
      <w:r w:rsidRPr="00E909BB">
        <w:rPr>
          <w:b/>
          <w:bCs/>
        </w:rPr>
        <w:t>jaartal</w:t>
      </w:r>
      <w:r>
        <w:t>]</w:t>
      </w:r>
      <w:r w:rsidRPr="00364035">
        <w:t xml:space="preserve">, laatstelijk gewijzigd bij raadsbesluit </w:t>
      </w:r>
      <w:r w:rsidRPr="00022E6C">
        <w:t>van [</w:t>
      </w:r>
      <w:r w:rsidRPr="00022E6C">
        <w:rPr>
          <w:b/>
          <w:bCs/>
        </w:rPr>
        <w:t>datum</w:t>
      </w:r>
      <w:r w:rsidRPr="00022E6C">
        <w:t>], wordt ingetrokken</w:t>
      </w:r>
      <w:r w:rsidR="00173887" w:rsidRPr="00022E6C">
        <w:t xml:space="preserve"> met ingang van </w:t>
      </w:r>
      <w:r w:rsidR="00022E6C" w:rsidRPr="00022E6C">
        <w:t>de in artikel 8 genoemde datum [</w:t>
      </w:r>
      <w:r w:rsidR="00C236DB">
        <w:t xml:space="preserve">, </w:t>
      </w:r>
      <w:r w:rsidR="00022E6C" w:rsidRPr="00022E6C">
        <w:rPr>
          <w:i/>
          <w:iCs/>
        </w:rPr>
        <w:t>met</w:t>
      </w:r>
      <w:r w:rsidR="00173887" w:rsidRPr="00022E6C">
        <w:rPr>
          <w:i/>
          <w:iCs/>
        </w:rPr>
        <w:t xml:space="preserve"> dien verstande dat zij van toepassing blijft op kwijtscheldingsverzoeken die voor die datum zijn ingediend</w:t>
      </w:r>
      <w:r w:rsidR="00022E6C" w:rsidRPr="00022E6C">
        <w:t>]</w:t>
      </w:r>
      <w:r w:rsidR="00173887" w:rsidRPr="00022E6C">
        <w:t>.</w:t>
      </w:r>
    </w:p>
    <w:p w14:paraId="051D1649" w14:textId="77777777" w:rsidR="00301960" w:rsidRDefault="00301960" w:rsidP="00301960"/>
    <w:p w14:paraId="434DADD1" w14:textId="0A33ED23" w:rsidR="00F509A0" w:rsidRPr="00F509A0" w:rsidRDefault="00F509A0" w:rsidP="00F509A0">
      <w:pPr>
        <w:pStyle w:val="OPArtikelTitel"/>
      </w:pPr>
      <w:r w:rsidRPr="00F509A0">
        <w:t xml:space="preserve">Artikel </w:t>
      </w:r>
      <w:r w:rsidR="002002D1">
        <w:t>8</w:t>
      </w:r>
      <w:r w:rsidRPr="00F509A0">
        <w:t xml:space="preserve"> Inwerkingtreding</w:t>
      </w:r>
    </w:p>
    <w:p w14:paraId="434DADD2" w14:textId="0F3F6738" w:rsidR="00F509A0" w:rsidRDefault="00364035" w:rsidP="00F509A0">
      <w:r>
        <w:t>Deze verordening</w:t>
      </w:r>
      <w:r w:rsidR="00F509A0" w:rsidRPr="00495B0A">
        <w:t xml:space="preserve"> treedt in werking met ingang van </w:t>
      </w:r>
      <w:r w:rsidR="00F509A0" w:rsidRPr="00C1213F">
        <w:rPr>
          <w:rFonts w:eastAsia="Times New Roman"/>
          <w:color w:val="000000"/>
          <w:szCs w:val="22"/>
        </w:rPr>
        <w:t>[</w:t>
      </w:r>
      <w:r w:rsidR="00022E6C" w:rsidRPr="00022E6C">
        <w:rPr>
          <w:rFonts w:eastAsia="Times New Roman"/>
          <w:b/>
          <w:bCs/>
          <w:color w:val="000000"/>
          <w:szCs w:val="22"/>
        </w:rPr>
        <w:t>datum</w:t>
      </w:r>
      <w:r w:rsidR="00022E6C">
        <w:rPr>
          <w:rFonts w:eastAsia="Times New Roman"/>
          <w:color w:val="000000"/>
          <w:szCs w:val="22"/>
        </w:rPr>
        <w:t>]</w:t>
      </w:r>
      <w:r w:rsidR="00F509A0" w:rsidRPr="00495B0A">
        <w:t>.</w:t>
      </w:r>
    </w:p>
    <w:p w14:paraId="42F0B3D0" w14:textId="272F08A8" w:rsidR="00790B68" w:rsidRDefault="00790B68" w:rsidP="00F509A0"/>
    <w:p w14:paraId="434DADD4" w14:textId="734A78FC" w:rsidR="00F509A0" w:rsidRPr="00F509A0" w:rsidRDefault="00F509A0" w:rsidP="00F509A0">
      <w:pPr>
        <w:pStyle w:val="OPArtikelTitel"/>
      </w:pPr>
      <w:r w:rsidRPr="00F509A0">
        <w:t xml:space="preserve">Artikel </w:t>
      </w:r>
      <w:r w:rsidR="002002D1">
        <w:t>9</w:t>
      </w:r>
      <w:r w:rsidRPr="00F509A0">
        <w:t xml:space="preserve"> Citeertitel</w:t>
      </w:r>
    </w:p>
    <w:p w14:paraId="434DADD5" w14:textId="09D6D1F4" w:rsidR="00F509A0" w:rsidRPr="00495B0A" w:rsidRDefault="00364035" w:rsidP="00F509A0">
      <w:r>
        <w:t>Deze verordening</w:t>
      </w:r>
      <w:r w:rsidR="00F509A0" w:rsidRPr="00495B0A">
        <w:t xml:space="preserve"> wordt aangehaald als: </w:t>
      </w:r>
      <w:bookmarkStart w:id="2" w:name="_Hlk114817415"/>
      <w:r w:rsidR="00A9356B">
        <w:t>Verordening</w:t>
      </w:r>
      <w:r w:rsidR="00F509A0" w:rsidRPr="00495B0A">
        <w:t xml:space="preserve"> kwijtschelding gemeentelijke belastingen</w:t>
      </w:r>
      <w:r w:rsidR="00611606">
        <w:t xml:space="preserve"> </w:t>
      </w:r>
      <w:r w:rsidR="00611606" w:rsidRPr="00611606">
        <w:t>[</w:t>
      </w:r>
      <w:r w:rsidR="00086436">
        <w:rPr>
          <w:b/>
        </w:rPr>
        <w:t>gemeenten</w:t>
      </w:r>
      <w:r w:rsidR="00611606" w:rsidRPr="00611606">
        <w:rPr>
          <w:b/>
        </w:rPr>
        <w:t>aam</w:t>
      </w:r>
      <w:r w:rsidR="00E931A4" w:rsidRPr="00D87BC5">
        <w:t>] [</w:t>
      </w:r>
      <w:r w:rsidR="00611606" w:rsidRPr="00D87BC5">
        <w:rPr>
          <w:b/>
          <w:i/>
        </w:rPr>
        <w:t>jaartal</w:t>
      </w:r>
      <w:r w:rsidR="00611606" w:rsidRPr="00611606">
        <w:t>]</w:t>
      </w:r>
      <w:r w:rsidR="00F509A0" w:rsidRPr="00495B0A">
        <w:t>.</w:t>
      </w:r>
    </w:p>
    <w:bookmarkEnd w:id="2"/>
    <w:p w14:paraId="2F7FC8D7" w14:textId="77777777" w:rsidR="00855421" w:rsidRDefault="00855421" w:rsidP="00F509A0"/>
    <w:p w14:paraId="434DADD6" w14:textId="64872413" w:rsidR="00F509A0" w:rsidRPr="00495B0A" w:rsidRDefault="00F509A0" w:rsidP="00F509A0">
      <w:r w:rsidRPr="00495B0A">
        <w:t>Aldus vastgesteld in de openbare vergadering van [</w:t>
      </w:r>
      <w:r w:rsidRPr="00E24722">
        <w:rPr>
          <w:b/>
        </w:rPr>
        <w:t>datum</w:t>
      </w:r>
      <w:r w:rsidRPr="00495B0A">
        <w:t>].</w:t>
      </w:r>
    </w:p>
    <w:p w14:paraId="434DADD7" w14:textId="77777777" w:rsidR="00F509A0" w:rsidRPr="00495B0A" w:rsidRDefault="00F509A0" w:rsidP="00F509A0">
      <w:r w:rsidRPr="00495B0A">
        <w:t>De voorzitter,</w:t>
      </w:r>
    </w:p>
    <w:p w14:paraId="434DADD8" w14:textId="77777777" w:rsidR="00F509A0" w:rsidRDefault="00F509A0" w:rsidP="00F509A0">
      <w:r w:rsidRPr="00495B0A">
        <w:t>De griffier,</w:t>
      </w:r>
    </w:p>
    <w:p w14:paraId="434DADD9" w14:textId="77777777" w:rsidR="00F509A0" w:rsidRPr="00495B0A" w:rsidRDefault="00F509A0" w:rsidP="00F509A0"/>
    <w:p w14:paraId="52999563" w14:textId="77777777" w:rsidR="00301960" w:rsidRDefault="00301960">
      <w:pPr>
        <w:rPr>
          <w:rFonts w:ascii="Lucida Sans Unicode" w:eastAsia="Times New Roman" w:hAnsi="Lucida Sans Unicode" w:cs="Arial"/>
          <w:b/>
          <w:bCs/>
          <w:sz w:val="28"/>
          <w:szCs w:val="22"/>
        </w:rPr>
      </w:pPr>
      <w:r>
        <w:br w:type="page"/>
      </w:r>
    </w:p>
    <w:p w14:paraId="434DADDA" w14:textId="0FEB57F2" w:rsidR="00F509A0" w:rsidRPr="00F509A0" w:rsidRDefault="00F509A0" w:rsidP="00F509A0">
      <w:pPr>
        <w:pStyle w:val="OPBijlageTitel"/>
      </w:pPr>
      <w:r w:rsidRPr="00F509A0">
        <w:lastRenderedPageBreak/>
        <w:t>B. Toelichting</w:t>
      </w:r>
    </w:p>
    <w:p w14:paraId="434DADDB" w14:textId="77777777" w:rsidR="00F509A0" w:rsidRPr="00F509A0" w:rsidRDefault="00F509A0" w:rsidP="00F509A0"/>
    <w:p w14:paraId="434DADDC" w14:textId="61E69F21" w:rsidR="00F509A0" w:rsidRPr="00F509A0" w:rsidRDefault="00F509A0" w:rsidP="00F509A0">
      <w:pPr>
        <w:rPr>
          <w:b/>
        </w:rPr>
      </w:pPr>
      <w:r w:rsidRPr="00F509A0">
        <w:rPr>
          <w:b/>
        </w:rPr>
        <w:t>1</w:t>
      </w:r>
      <w:r w:rsidR="009E37AC">
        <w:rPr>
          <w:b/>
        </w:rPr>
        <w:t xml:space="preserve"> </w:t>
      </w:r>
      <w:r w:rsidRPr="00F509A0">
        <w:rPr>
          <w:b/>
        </w:rPr>
        <w:t>Algemeen</w:t>
      </w:r>
    </w:p>
    <w:p w14:paraId="434DADDD" w14:textId="77777777" w:rsidR="00F509A0" w:rsidRPr="00F509A0" w:rsidRDefault="00F509A0" w:rsidP="00F509A0"/>
    <w:p w14:paraId="434DADDE" w14:textId="77777777" w:rsidR="00F509A0" w:rsidRPr="00F509A0" w:rsidRDefault="00F509A0" w:rsidP="00F509A0">
      <w:pPr>
        <w:rPr>
          <w:b/>
        </w:rPr>
      </w:pPr>
      <w:r w:rsidRPr="00F509A0">
        <w:rPr>
          <w:b/>
        </w:rPr>
        <w:t>1.1 Wet- en regelgeving gemeentelijk kwijtscheldingsbeleid</w:t>
      </w:r>
    </w:p>
    <w:p w14:paraId="434DADDF" w14:textId="77777777" w:rsidR="00F509A0" w:rsidRPr="00F509A0" w:rsidRDefault="00F509A0" w:rsidP="00F509A0"/>
    <w:p w14:paraId="434DADE0" w14:textId="77777777" w:rsidR="00F509A0" w:rsidRPr="00495B0A" w:rsidRDefault="00F509A0" w:rsidP="00F509A0">
      <w:r w:rsidRPr="00495B0A">
        <w:rPr>
          <w:rStyle w:val="Nadruk"/>
          <w:rFonts w:cs="Arial"/>
          <w:szCs w:val="22"/>
        </w:rPr>
        <w:t>1.1.1 Vindplaatsen wet- en regelgeving</w:t>
      </w:r>
    </w:p>
    <w:p w14:paraId="434DADE1" w14:textId="77777777" w:rsidR="00F509A0" w:rsidRPr="00495B0A" w:rsidRDefault="00F509A0" w:rsidP="00F509A0">
      <w:r w:rsidRPr="00495B0A">
        <w:t>Bij de kwijtschelding van gemeentelijke belastingen zijn de volgende wettelijke bepalingen en regelingen van toepassing:</w:t>
      </w:r>
    </w:p>
    <w:p w14:paraId="434DADE2" w14:textId="77777777" w:rsidR="00F509A0" w:rsidRPr="00495B0A" w:rsidRDefault="00F509A0" w:rsidP="00F509A0">
      <w:pPr>
        <w:rPr>
          <w:rFonts w:eastAsia="Times New Roman"/>
          <w:color w:val="FFFFFF"/>
        </w:rPr>
      </w:pPr>
      <w:r>
        <w:rPr>
          <w:rStyle w:val="ol"/>
          <w:rFonts w:eastAsia="Times New Roman" w:cs="Arial"/>
          <w:color w:val="000000"/>
          <w:szCs w:val="22"/>
        </w:rPr>
        <w:t>-</w:t>
      </w:r>
      <w:r w:rsidRPr="00495B0A">
        <w:rPr>
          <w:rStyle w:val="ol"/>
          <w:rFonts w:eastAsia="Times New Roman" w:cs="Arial"/>
          <w:color w:val="000000"/>
          <w:szCs w:val="22"/>
        </w:rPr>
        <w:t xml:space="preserve"> </w:t>
      </w:r>
      <w:r w:rsidRPr="00495B0A">
        <w:rPr>
          <w:rFonts w:eastAsia="Times New Roman"/>
          <w:color w:val="000000"/>
        </w:rPr>
        <w:t>artikel 26 van de Invorderingswet 1990;</w:t>
      </w:r>
    </w:p>
    <w:p w14:paraId="434DADE3" w14:textId="77777777" w:rsidR="00F509A0" w:rsidRPr="00495B0A" w:rsidRDefault="00F509A0" w:rsidP="00F509A0">
      <w:pPr>
        <w:rPr>
          <w:rFonts w:eastAsia="Times New Roman"/>
          <w:color w:val="FFFFFF"/>
        </w:rPr>
      </w:pPr>
      <w:r>
        <w:rPr>
          <w:rStyle w:val="ol"/>
          <w:rFonts w:eastAsia="Times New Roman" w:cs="Arial"/>
          <w:color w:val="000000"/>
          <w:szCs w:val="22"/>
        </w:rPr>
        <w:t>-</w:t>
      </w:r>
      <w:r w:rsidRPr="00495B0A">
        <w:rPr>
          <w:rStyle w:val="ol"/>
          <w:rFonts w:eastAsia="Times New Roman" w:cs="Arial"/>
          <w:color w:val="000000"/>
          <w:szCs w:val="22"/>
        </w:rPr>
        <w:t xml:space="preserve"> </w:t>
      </w:r>
      <w:r w:rsidRPr="00495B0A">
        <w:rPr>
          <w:rFonts w:eastAsia="Times New Roman"/>
          <w:color w:val="000000"/>
        </w:rPr>
        <w:t>hoofdstuk I en II van de Uitvoeringsregeling Invorderingswet 1990;</w:t>
      </w:r>
    </w:p>
    <w:p w14:paraId="434DADE4" w14:textId="77777777" w:rsidR="00F509A0" w:rsidRPr="00495B0A" w:rsidRDefault="00F509A0" w:rsidP="00F509A0">
      <w:pPr>
        <w:rPr>
          <w:rFonts w:eastAsia="Times New Roman"/>
          <w:color w:val="FFFFFF"/>
        </w:rPr>
      </w:pPr>
      <w:r>
        <w:rPr>
          <w:rStyle w:val="ol"/>
          <w:rFonts w:eastAsia="Times New Roman" w:cs="Arial"/>
          <w:color w:val="000000"/>
          <w:szCs w:val="22"/>
        </w:rPr>
        <w:t>-</w:t>
      </w:r>
      <w:r w:rsidRPr="00495B0A">
        <w:rPr>
          <w:rStyle w:val="ol"/>
          <w:rFonts w:eastAsia="Times New Roman" w:cs="Arial"/>
          <w:color w:val="000000"/>
          <w:szCs w:val="22"/>
        </w:rPr>
        <w:t xml:space="preserve"> </w:t>
      </w:r>
      <w:r w:rsidRPr="00495B0A">
        <w:rPr>
          <w:rFonts w:eastAsia="Times New Roman"/>
          <w:color w:val="000000"/>
        </w:rPr>
        <w:t>artikel 255 van de Gemeentewet;</w:t>
      </w:r>
    </w:p>
    <w:p w14:paraId="434DADE5" w14:textId="72E20D00" w:rsidR="00F509A0" w:rsidRPr="00495B0A" w:rsidRDefault="00F509A0" w:rsidP="00F509A0">
      <w:pPr>
        <w:rPr>
          <w:rFonts w:eastAsia="Times New Roman"/>
          <w:color w:val="FFFFFF"/>
        </w:rPr>
      </w:pPr>
      <w:r>
        <w:rPr>
          <w:rStyle w:val="ol"/>
          <w:rFonts w:eastAsia="Times New Roman" w:cs="Arial"/>
          <w:color w:val="000000"/>
          <w:szCs w:val="22"/>
        </w:rPr>
        <w:t>-</w:t>
      </w:r>
      <w:r w:rsidRPr="00495B0A">
        <w:rPr>
          <w:rStyle w:val="ol"/>
          <w:rFonts w:eastAsia="Times New Roman" w:cs="Arial"/>
          <w:color w:val="000000"/>
          <w:szCs w:val="22"/>
        </w:rPr>
        <w:t xml:space="preserve"> </w:t>
      </w:r>
      <w:r w:rsidR="00E947B5" w:rsidRPr="00E947B5">
        <w:rPr>
          <w:rFonts w:eastAsia="Times New Roman"/>
          <w:color w:val="000000"/>
        </w:rPr>
        <w:t>Regeling kwijtschelding belastingen medeoverheden</w:t>
      </w:r>
      <w:r w:rsidRPr="00495B0A">
        <w:rPr>
          <w:rFonts w:eastAsia="Times New Roman"/>
          <w:color w:val="000000"/>
        </w:rPr>
        <w:t>.</w:t>
      </w:r>
    </w:p>
    <w:p w14:paraId="434DADE6" w14:textId="77777777" w:rsidR="00F509A0" w:rsidRDefault="00F509A0" w:rsidP="00F509A0"/>
    <w:p w14:paraId="434DADE7" w14:textId="77777777" w:rsidR="00F509A0" w:rsidRDefault="00F509A0" w:rsidP="00F509A0">
      <w:r w:rsidRPr="00495B0A">
        <w:t>Een nadere toelichting op de uitvoering van de kwijtschelding heeft de staatssecretaris van Financiën opgenomen in de Leidraad Invordering 2008 (Rijksleidraad). Omdat gemeenten formeel niet aan de Rijksleidraad zijn gebonden en zij hun eigen beleidsregels moeten vaststellen, heeft de VNG een model-Leidraad invordering gemeentelijke belastingen opgesteld (gemeentelijke Leidraad). De beleidsregels over kwijtschelding van belastingen staan in artikel 26 van de (gemeentelijke) Leidraad.</w:t>
      </w:r>
    </w:p>
    <w:p w14:paraId="434DADE8" w14:textId="77777777" w:rsidR="00F509A0" w:rsidRPr="00495B0A" w:rsidRDefault="00F509A0" w:rsidP="00F509A0"/>
    <w:p w14:paraId="434DADE9" w14:textId="77777777" w:rsidR="00F509A0" w:rsidRPr="00495B0A" w:rsidRDefault="00F509A0" w:rsidP="00F509A0">
      <w:r w:rsidRPr="00495B0A">
        <w:rPr>
          <w:rStyle w:val="Nadruk"/>
          <w:rFonts w:cs="Arial"/>
          <w:szCs w:val="22"/>
        </w:rPr>
        <w:t>1.1.2 Mogelijkheden gemeentelijk kwijtscheldingsbeleid</w:t>
      </w:r>
    </w:p>
    <w:p w14:paraId="7599A688" w14:textId="4B368E30" w:rsidR="00C807EC" w:rsidRDefault="00F509A0" w:rsidP="00F509A0">
      <w:r w:rsidRPr="00495B0A">
        <w:t xml:space="preserve">Artikel 255 van de Gemeentewet regelt de mogelijkheid voor gemeenten om kwijtschelding van belastingen te verlenen. Het verlenen van kwijtschelding is geen verplichting maar een bevoegdheid. De Invorderingswet </w:t>
      </w:r>
      <w:r w:rsidR="00381AD6">
        <w:t xml:space="preserve">1990 </w:t>
      </w:r>
      <w:r w:rsidRPr="00495B0A">
        <w:t xml:space="preserve">zegt namelijk dat gehele of gedeeltelijke kwijtschelding </w:t>
      </w:r>
      <w:r w:rsidRPr="00495B0A">
        <w:rPr>
          <w:rStyle w:val="Nadruk"/>
          <w:rFonts w:cs="Arial"/>
          <w:szCs w:val="22"/>
        </w:rPr>
        <w:t>kan</w:t>
      </w:r>
      <w:r w:rsidRPr="00495B0A">
        <w:t xml:space="preserve"> worden verleend aan een belastingplichtige die zijn belastingaanslag of een deel daarvan niet anders dan met buitengewoon bezwaar kan betalen. </w:t>
      </w:r>
    </w:p>
    <w:p w14:paraId="434DADEA" w14:textId="6DBCA788" w:rsidR="00F509A0" w:rsidRDefault="00F509A0" w:rsidP="00F509A0">
      <w:r w:rsidRPr="00495B0A">
        <w:t xml:space="preserve">Hoofdregel bij het verlenen van kwijtschelding is dat gemeenten de Uitvoeringsregeling Invorderingswet 1990 </w:t>
      </w:r>
      <w:r w:rsidR="00B952B9">
        <w:t xml:space="preserve">(hierna: Uitvoeringsregeling) </w:t>
      </w:r>
      <w:r w:rsidRPr="00495B0A">
        <w:t>volgen. Als de gemeente met betrekking tot een belasting niets regelt, geldt deze ministeriële regeling automatisch ook voor deze gemeentelijke belasting.</w:t>
      </w:r>
    </w:p>
    <w:p w14:paraId="79740BEE" w14:textId="77777777" w:rsidR="00301960" w:rsidRPr="00495B0A" w:rsidRDefault="00301960" w:rsidP="00F509A0"/>
    <w:p w14:paraId="61414D13" w14:textId="6519BE25" w:rsidR="00B06B18" w:rsidRPr="00495B0A" w:rsidRDefault="00F509A0" w:rsidP="00B06B18">
      <w:r w:rsidRPr="00495B0A">
        <w:t>De Uitvoeringsregeling stelt onder andere regels over de vaststelling van het vermogen, de uitgaven en het netto-besteedbare inkomen van de belastingschuldige, de wijze waarop kwijtschelding wordt verleend en de omstandigheden die aan het verlenen van kwijtschelding in de weg kunnen staan.</w:t>
      </w:r>
      <w:r w:rsidR="00B06B18" w:rsidRPr="00B06B18">
        <w:t xml:space="preserve"> </w:t>
      </w:r>
      <w:r w:rsidR="00B06B18" w:rsidRPr="00495B0A">
        <w:t>Bij de berekeningsgrondslag is de rijksregeling uniform voorgeschreven. Afwijkingen waarbij vermogensbestanddelen, inkomsten of uitgaven niet of maar beperkt worden meegenomen in de vermogens- of inkomenstoets, zijn niet toegestaan.</w:t>
      </w:r>
    </w:p>
    <w:p w14:paraId="434DADEC" w14:textId="77777777" w:rsidR="00F509A0" w:rsidRDefault="00F509A0" w:rsidP="00F509A0">
      <w:pPr>
        <w:rPr>
          <w:rStyle w:val="Nadruk"/>
          <w:rFonts w:cs="Arial"/>
          <w:szCs w:val="22"/>
        </w:rPr>
      </w:pPr>
    </w:p>
    <w:p w14:paraId="434DADED" w14:textId="799309B4" w:rsidR="00F509A0" w:rsidRPr="00495B0A" w:rsidRDefault="00F509A0" w:rsidP="00F509A0">
      <w:r w:rsidRPr="00495B0A">
        <w:rPr>
          <w:rStyle w:val="Nadruk"/>
          <w:rFonts w:cs="Arial"/>
          <w:szCs w:val="22"/>
        </w:rPr>
        <w:t>1.1.3 Strakker</w:t>
      </w:r>
      <w:r w:rsidR="00400C62">
        <w:rPr>
          <w:rStyle w:val="Nadruk"/>
          <w:rFonts w:cs="Arial"/>
          <w:szCs w:val="22"/>
        </w:rPr>
        <w:t>e</w:t>
      </w:r>
      <w:r w:rsidRPr="00495B0A">
        <w:rPr>
          <w:rStyle w:val="Nadruk"/>
          <w:rFonts w:cs="Arial"/>
          <w:szCs w:val="22"/>
        </w:rPr>
        <w:t xml:space="preserve"> of ruimer</w:t>
      </w:r>
      <w:r w:rsidR="00400C62">
        <w:rPr>
          <w:rStyle w:val="Nadruk"/>
          <w:rFonts w:cs="Arial"/>
          <w:szCs w:val="22"/>
        </w:rPr>
        <w:t>e</w:t>
      </w:r>
      <w:r w:rsidRPr="00495B0A">
        <w:rPr>
          <w:rStyle w:val="Nadruk"/>
          <w:rFonts w:cs="Arial"/>
          <w:szCs w:val="22"/>
        </w:rPr>
        <w:t xml:space="preserve"> kwijtschelding</w:t>
      </w:r>
      <w:r w:rsidRPr="00495B0A">
        <w:rPr>
          <w:i/>
          <w:iCs/>
        </w:rPr>
        <w:br/>
      </w:r>
      <w:r w:rsidRPr="00495B0A">
        <w:t>Op grond van artikel 255</w:t>
      </w:r>
      <w:r w:rsidR="0007177B">
        <w:t xml:space="preserve"> van de</w:t>
      </w:r>
      <w:r w:rsidRPr="00495B0A">
        <w:t xml:space="preserve"> Gemeentewet kan de raad bepalen dat in het geheel geen dan wel gedeeltelijk kwijtschelding wordt verleend. Daarnaast kan de raad met betrekking tot de wijze waarop de kosten van bestaan</w:t>
      </w:r>
      <w:r w:rsidR="009826E1">
        <w:t xml:space="preserve"> </w:t>
      </w:r>
      <w:r w:rsidR="009826E1" w:rsidRPr="009826E1">
        <w:t>en de wijze waarop het vermogen</w:t>
      </w:r>
      <w:r w:rsidRPr="00495B0A">
        <w:t xml:space="preserve"> in aanmerking worden genomen </w:t>
      </w:r>
      <w:r w:rsidR="00B06B18">
        <w:t xml:space="preserve">bij verordening </w:t>
      </w:r>
      <w:r w:rsidRPr="00495B0A">
        <w:t>afwijkende regels stellen die ertoe leiden dat in ruimere mate kwijtschelding wordt verleend.</w:t>
      </w:r>
    </w:p>
    <w:p w14:paraId="434DADEE" w14:textId="77777777" w:rsidR="00F509A0" w:rsidRDefault="00F509A0" w:rsidP="00F509A0"/>
    <w:p w14:paraId="434DADEF" w14:textId="18E8403E" w:rsidR="00F509A0" w:rsidRPr="00495B0A" w:rsidRDefault="00F509A0" w:rsidP="00F509A0">
      <w:r w:rsidRPr="00495B0A">
        <w:t xml:space="preserve">De gemeentelijke </w:t>
      </w:r>
      <w:r w:rsidR="00B06B18">
        <w:t>verordening</w:t>
      </w:r>
      <w:r w:rsidRPr="00495B0A">
        <w:t xml:space="preserve"> kan per belasting</w:t>
      </w:r>
      <w:r w:rsidR="009826E1">
        <w:t>soort</w:t>
      </w:r>
      <w:r w:rsidRPr="00495B0A">
        <w:t xml:space="preserve"> verschillen:</w:t>
      </w:r>
    </w:p>
    <w:p w14:paraId="019AC4EB" w14:textId="75BA239B" w:rsidR="00301960" w:rsidRPr="00301960" w:rsidRDefault="008E5113" w:rsidP="00301960">
      <w:pPr>
        <w:rPr>
          <w:rFonts w:eastAsia="Times New Roman"/>
          <w:color w:val="FFFFFF"/>
        </w:rPr>
      </w:pPr>
      <w:r>
        <w:rPr>
          <w:rFonts w:eastAsia="Times New Roman"/>
          <w:color w:val="000000"/>
        </w:rPr>
        <w:t>a.</w:t>
      </w:r>
      <w:r w:rsidR="00301960" w:rsidRPr="00301960">
        <w:rPr>
          <w:rFonts w:eastAsia="Times New Roman"/>
          <w:color w:val="000000"/>
        </w:rPr>
        <w:t xml:space="preserve"> </w:t>
      </w:r>
      <w:r w:rsidR="00F509A0" w:rsidRPr="00301960">
        <w:rPr>
          <w:rFonts w:eastAsia="Times New Roman"/>
          <w:color w:val="000000"/>
        </w:rPr>
        <w:t>de gemeente verleent voor een belasting geen kwijtschelding;</w:t>
      </w:r>
    </w:p>
    <w:p w14:paraId="434DADF1" w14:textId="4B9AED7A" w:rsidR="00F509A0" w:rsidRPr="00301960" w:rsidRDefault="008E5113" w:rsidP="00301960">
      <w:pPr>
        <w:rPr>
          <w:rFonts w:eastAsia="Times New Roman"/>
          <w:color w:val="FFFFFF"/>
        </w:rPr>
      </w:pPr>
      <w:r>
        <w:rPr>
          <w:rFonts w:eastAsia="Times New Roman"/>
          <w:color w:val="000000"/>
        </w:rPr>
        <w:t>b.</w:t>
      </w:r>
      <w:r w:rsidR="00301960" w:rsidRPr="00301960">
        <w:rPr>
          <w:rFonts w:eastAsia="Times New Roman"/>
          <w:color w:val="000000"/>
        </w:rPr>
        <w:t xml:space="preserve"> </w:t>
      </w:r>
      <w:r w:rsidR="00F509A0" w:rsidRPr="00301960">
        <w:rPr>
          <w:rFonts w:eastAsia="Times New Roman"/>
          <w:color w:val="000000"/>
        </w:rPr>
        <w:t>de gemeente verleent voor een belasting gedeeltelijk kwijtschelding [</w:t>
      </w:r>
      <w:r w:rsidR="00544402" w:rsidRPr="00301960">
        <w:rPr>
          <w:rFonts w:eastAsia="Times New Roman"/>
          <w:color w:val="000000"/>
        </w:rPr>
        <w:t xml:space="preserve">VOETNOOT </w:t>
      </w:r>
      <w:r w:rsidR="00F509A0" w:rsidRPr="00301960">
        <w:rPr>
          <w:rFonts w:eastAsia="Times New Roman"/>
          <w:color w:val="000000"/>
        </w:rPr>
        <w:t>1];</w:t>
      </w:r>
    </w:p>
    <w:p w14:paraId="434DADF2" w14:textId="509A82AF" w:rsidR="00F509A0" w:rsidRPr="00301960" w:rsidRDefault="008E5113" w:rsidP="00301960">
      <w:pPr>
        <w:rPr>
          <w:rFonts w:eastAsia="Times New Roman"/>
          <w:color w:val="FFFFFF"/>
        </w:rPr>
      </w:pPr>
      <w:r>
        <w:rPr>
          <w:rFonts w:eastAsia="Times New Roman"/>
          <w:color w:val="000000"/>
        </w:rPr>
        <w:t>c.</w:t>
      </w:r>
      <w:r w:rsidR="00301960" w:rsidRPr="00301960">
        <w:rPr>
          <w:rFonts w:eastAsia="Times New Roman"/>
          <w:color w:val="000000"/>
        </w:rPr>
        <w:t xml:space="preserve"> </w:t>
      </w:r>
      <w:r w:rsidR="00F509A0" w:rsidRPr="00301960">
        <w:rPr>
          <w:rFonts w:eastAsia="Times New Roman"/>
          <w:color w:val="000000"/>
        </w:rPr>
        <w:t>de gemeente verleent voor een belasting ruimere kwijtschelding door ten opzichte van de rijksregeling een hoger percentage te hanteren bij de berekening van de kosten van bestaan.</w:t>
      </w:r>
    </w:p>
    <w:p w14:paraId="434DADF3" w14:textId="05351C92" w:rsidR="00F509A0" w:rsidRDefault="00F509A0" w:rsidP="00F509A0"/>
    <w:p w14:paraId="434DADF6" w14:textId="18BB855C" w:rsidR="00F509A0" w:rsidRPr="00495B0A" w:rsidRDefault="00F509A0" w:rsidP="00F509A0">
      <w:r w:rsidRPr="00495B0A">
        <w:rPr>
          <w:rStyle w:val="Nadruk"/>
          <w:rFonts w:cs="Arial"/>
          <w:szCs w:val="22"/>
        </w:rPr>
        <w:lastRenderedPageBreak/>
        <w:t>1.1.4 Afwijken van de Uitvoeringsregeling gebeurt bij raadsbesluit</w:t>
      </w:r>
      <w:r w:rsidRPr="00495B0A">
        <w:br/>
        <w:t>De raad bepaalt of en zo ja, van welke belasting</w:t>
      </w:r>
      <w:r w:rsidR="00B952B9">
        <w:t>(en)</w:t>
      </w:r>
      <w:r w:rsidRPr="00495B0A">
        <w:t xml:space="preserve"> kwijtschelding wordt verleend. Het raadsbesluit dat </w:t>
      </w:r>
      <w:r w:rsidR="003E6EDE">
        <w:t>de</w:t>
      </w:r>
      <w:r w:rsidRPr="00495B0A">
        <w:t xml:space="preserve"> kwijtschelding regelt, is vormvrij. Naast een afzonderlijk</w:t>
      </w:r>
      <w:r w:rsidR="003E6EDE">
        <w:t>e verordening</w:t>
      </w:r>
      <w:r w:rsidRPr="00495B0A">
        <w:t xml:space="preserve"> </w:t>
      </w:r>
      <w:r w:rsidR="0092219C">
        <w:t>kan de raad</w:t>
      </w:r>
      <w:r w:rsidRPr="00495B0A">
        <w:t xml:space="preserve"> </w:t>
      </w:r>
      <w:r w:rsidR="003E6EDE">
        <w:t>de</w:t>
      </w:r>
      <w:r w:rsidRPr="00495B0A">
        <w:t xml:space="preserve"> afwijkende kwijtscheldings</w:t>
      </w:r>
      <w:r w:rsidR="003E6EDE">
        <w:t>regels</w:t>
      </w:r>
      <w:r w:rsidRPr="00495B0A">
        <w:t xml:space="preserve"> ook in de betreffende belastingverordening </w:t>
      </w:r>
      <w:r w:rsidR="00324D7B">
        <w:t>opnemen</w:t>
      </w:r>
      <w:r w:rsidRPr="00495B0A">
        <w:t xml:space="preserve">. </w:t>
      </w:r>
      <w:r w:rsidR="003E6EDE">
        <w:t>De afwijkende regels hebben</w:t>
      </w:r>
      <w:r w:rsidRPr="00495B0A">
        <w:t xml:space="preserve"> dan alleen betrekking op de in die verordening geregelde gemeentelijke belasting.</w:t>
      </w:r>
      <w:r w:rsidRPr="00495B0A">
        <w:br/>
        <w:t>Als de raad kwijtschelding voor één of meer belastingen mogelijk heeft gemaakt, dan is het de invorderingsambtenaar van de gemeente die de kwijtschelding vervolgens verleent</w:t>
      </w:r>
      <w:r w:rsidR="0092219C" w:rsidRPr="0092219C">
        <w:t xml:space="preserve"> bij voor administratief beroep vatbare beschikking</w:t>
      </w:r>
      <w:r w:rsidRPr="00495B0A">
        <w:t>.</w:t>
      </w:r>
    </w:p>
    <w:p w14:paraId="434DADF7" w14:textId="77777777" w:rsidR="00F509A0" w:rsidRDefault="00F509A0" w:rsidP="00F509A0">
      <w:pPr>
        <w:rPr>
          <w:rStyle w:val="Nadruk"/>
          <w:rFonts w:cs="Arial"/>
          <w:szCs w:val="22"/>
        </w:rPr>
      </w:pPr>
    </w:p>
    <w:p w14:paraId="434DADF8" w14:textId="77777777" w:rsidR="00F509A0" w:rsidRPr="00495B0A" w:rsidRDefault="00F509A0" w:rsidP="00F509A0">
      <w:r w:rsidRPr="00495B0A">
        <w:rPr>
          <w:rStyle w:val="Nadruk"/>
          <w:rFonts w:cs="Arial"/>
          <w:szCs w:val="22"/>
        </w:rPr>
        <w:t>1.1.5 Wanneer wordt geen kwijtschelding verleend</w:t>
      </w:r>
    </w:p>
    <w:p w14:paraId="434DADF9" w14:textId="77777777" w:rsidR="00F509A0" w:rsidRPr="00495B0A" w:rsidRDefault="00F509A0" w:rsidP="00F509A0">
      <w:r w:rsidRPr="00495B0A">
        <w:t>Een belastingschuldige komt voor kwijtschelding in aanmerking als hij geen vermogen en geen betalingscapaciteit heeft. Los van de vraag of belastingschuldige al dan niet over voldoende vermogen of betalingscapaciteit beschikt, kunnen zich omstandigheden voordoen waardoor geen kwijtschelding wordt verleend. Een inhoudelijke beoordeling van het kwijtscheldingsverzoek blijft dan achterwege. De uitzonderingssituaties moeten bij elke aanvraag om kwijtschelding in de beoordeling worden betrokken. Deze bijzondere omstandigheden waardoor geen kwijtschelding wordt verleend, zijn opgesomd in artikel 8 van de Uitvoeringsregeling.</w:t>
      </w:r>
    </w:p>
    <w:p w14:paraId="434DADFA" w14:textId="77777777" w:rsidR="00F509A0" w:rsidRDefault="00F509A0" w:rsidP="00F509A0">
      <w:pPr>
        <w:rPr>
          <w:rFonts w:eastAsia="Times New Roman"/>
        </w:rPr>
      </w:pPr>
    </w:p>
    <w:p w14:paraId="434DADFB" w14:textId="67738D67" w:rsidR="00F509A0" w:rsidRPr="00F509A0" w:rsidRDefault="00F509A0" w:rsidP="00F509A0">
      <w:pPr>
        <w:rPr>
          <w:b/>
        </w:rPr>
      </w:pPr>
      <w:r w:rsidRPr="00F509A0">
        <w:rPr>
          <w:b/>
        </w:rPr>
        <w:t xml:space="preserve">2 </w:t>
      </w:r>
      <w:proofErr w:type="spellStart"/>
      <w:r w:rsidRPr="00F509A0">
        <w:rPr>
          <w:b/>
        </w:rPr>
        <w:t>Artikelgewijze</w:t>
      </w:r>
      <w:proofErr w:type="spellEnd"/>
      <w:r w:rsidRPr="00F509A0">
        <w:rPr>
          <w:b/>
        </w:rPr>
        <w:t xml:space="preserve"> toelichting</w:t>
      </w:r>
    </w:p>
    <w:p w14:paraId="434DADFC" w14:textId="77777777" w:rsidR="00F509A0" w:rsidRPr="00F509A0" w:rsidRDefault="00F509A0" w:rsidP="00F509A0"/>
    <w:p w14:paraId="434DADFD" w14:textId="6CF7DE01" w:rsidR="00F509A0" w:rsidRPr="00F509A0" w:rsidRDefault="00F509A0" w:rsidP="00F509A0">
      <w:pPr>
        <w:rPr>
          <w:b/>
        </w:rPr>
      </w:pPr>
      <w:r w:rsidRPr="00F509A0">
        <w:rPr>
          <w:b/>
        </w:rPr>
        <w:t>Artikel 1 Uitgesloten van kwijtschelding</w:t>
      </w:r>
    </w:p>
    <w:p w14:paraId="434DADFE" w14:textId="07715137" w:rsidR="00F509A0" w:rsidRPr="00495B0A" w:rsidRDefault="00F509A0" w:rsidP="00F509A0">
      <w:r w:rsidRPr="00495B0A">
        <w:t xml:space="preserve">Het verlenen van kwijtschelding is geen verplichting maar een bevoegdheid. De wet zegt namelijk dat gehele of gedeeltelijke kwijtschelding </w:t>
      </w:r>
      <w:r w:rsidRPr="00495B0A">
        <w:rPr>
          <w:rStyle w:val="Nadruk"/>
          <w:rFonts w:cs="Arial"/>
          <w:szCs w:val="22"/>
        </w:rPr>
        <w:t>kan</w:t>
      </w:r>
      <w:r w:rsidRPr="00495B0A">
        <w:t xml:space="preserve"> worden verleend aan een belastingplichtige die zijn belastingaanslag of een deel daarvan niet anders dan met buitengewoon bezwaar kan betalen. De raad bepaalt of en zo ja, van welke belasting</w:t>
      </w:r>
      <w:r w:rsidR="00324D7B">
        <w:t>(en)</w:t>
      </w:r>
      <w:r w:rsidRPr="00495B0A">
        <w:t xml:space="preserve"> kwijtschelding wordt verleend.</w:t>
      </w:r>
    </w:p>
    <w:p w14:paraId="434DADFF" w14:textId="73352C0B" w:rsidR="00F509A0" w:rsidRPr="00495B0A" w:rsidRDefault="00F509A0" w:rsidP="00F509A0">
      <w:r w:rsidRPr="00495B0A">
        <w:t xml:space="preserve">Het raadsbesluit dat </w:t>
      </w:r>
      <w:r w:rsidR="00324D7B">
        <w:t>de</w:t>
      </w:r>
      <w:r w:rsidRPr="00495B0A">
        <w:t xml:space="preserve"> kwijtschelding regelt, is vormvrij. Naast een afzonderlijk</w:t>
      </w:r>
      <w:r w:rsidR="00324D7B">
        <w:t>e verordening</w:t>
      </w:r>
      <w:r w:rsidRPr="00495B0A">
        <w:t xml:space="preserve"> </w:t>
      </w:r>
      <w:r w:rsidR="0092219C">
        <w:t>kan de raad</w:t>
      </w:r>
      <w:r w:rsidRPr="00495B0A">
        <w:t xml:space="preserve"> </w:t>
      </w:r>
      <w:r w:rsidR="00324D7B">
        <w:t>de</w:t>
      </w:r>
      <w:r w:rsidRPr="00495B0A">
        <w:t xml:space="preserve"> afwijkende kwijtscheldings</w:t>
      </w:r>
      <w:r w:rsidR="00324D7B">
        <w:t>regels</w:t>
      </w:r>
      <w:r w:rsidRPr="00495B0A">
        <w:t xml:space="preserve"> ook in de betreffende belastingverordening </w:t>
      </w:r>
      <w:r w:rsidR="00324D7B">
        <w:t>opnemen</w:t>
      </w:r>
      <w:r w:rsidRPr="00495B0A">
        <w:t xml:space="preserve">. </w:t>
      </w:r>
      <w:r w:rsidR="00324D7B">
        <w:t>De afwijkende regels</w:t>
      </w:r>
      <w:r w:rsidR="00301960">
        <w:t xml:space="preserve"> </w:t>
      </w:r>
      <w:r w:rsidR="00324D7B">
        <w:t>hebben dan</w:t>
      </w:r>
      <w:r w:rsidRPr="00495B0A">
        <w:t xml:space="preserve"> alleen betrekking op de in die verordening geregelde gemeentelijke belasting.</w:t>
      </w:r>
    </w:p>
    <w:p w14:paraId="434DAE00" w14:textId="77777777" w:rsidR="00F509A0" w:rsidRDefault="00F509A0" w:rsidP="00F509A0">
      <w:pPr>
        <w:rPr>
          <w:rFonts w:eastAsia="Times New Roman"/>
        </w:rPr>
      </w:pPr>
    </w:p>
    <w:p w14:paraId="434DAE01" w14:textId="40D46337" w:rsidR="00F509A0" w:rsidRPr="00F509A0" w:rsidRDefault="00F509A0" w:rsidP="00F509A0">
      <w:pPr>
        <w:rPr>
          <w:b/>
        </w:rPr>
      </w:pPr>
      <w:r w:rsidRPr="00F509A0">
        <w:rPr>
          <w:b/>
        </w:rPr>
        <w:t>Artikel 2 Beperkte kwijtschelding</w:t>
      </w:r>
    </w:p>
    <w:p w14:paraId="434DAE02" w14:textId="2EEF0515" w:rsidR="00F509A0" w:rsidRPr="00495B0A" w:rsidRDefault="00F509A0" w:rsidP="00F509A0">
      <w:r w:rsidRPr="00495B0A">
        <w:t>De Uitvoeringsregeling stelt onder andere regels over de vaststelling van het vermogen, de uitgaven en het netto-besteedbare inkomen van de belastingschuldige, de wijze waarop kwijtschelding wordt verleend en de omstandigheden die aan het verlenen van kwijtschelding in de weg kunnen staan.</w:t>
      </w:r>
    </w:p>
    <w:p w14:paraId="434DAE03" w14:textId="77777777" w:rsidR="00F509A0" w:rsidRDefault="00F509A0" w:rsidP="00F509A0"/>
    <w:p w14:paraId="434DAE04" w14:textId="566473F8" w:rsidR="00F509A0" w:rsidRPr="00495B0A" w:rsidRDefault="00F509A0" w:rsidP="00F509A0">
      <w:r w:rsidRPr="00495B0A">
        <w:t>De mogelijkheden voor een strakker kwijtscheldingsbeleid zijn beperkt. Bij de berekeningsgrondslag is de rijksregeling uniform voorgeschreven. Afwijkingen waarbij vermogensbestanddelen, inkomsten of uitgaven niet of maar beperkt worden meegenomen in de vermogens- of inkomenstoets, zijn niet toegestaan. Gemeenten hebben de volgende mogelijkheden om afwijkend</w:t>
      </w:r>
      <w:r w:rsidR="0092219C">
        <w:t>e regels te hanteren</w:t>
      </w:r>
      <w:r w:rsidRPr="00495B0A">
        <w:t>:</w:t>
      </w:r>
    </w:p>
    <w:p w14:paraId="434DAE05" w14:textId="2EC7AF32" w:rsidR="00F509A0" w:rsidRPr="008E5113" w:rsidRDefault="008E5113" w:rsidP="008E5113">
      <w:pPr>
        <w:rPr>
          <w:rFonts w:eastAsia="Times New Roman"/>
          <w:color w:val="FFFFFF"/>
        </w:rPr>
      </w:pPr>
      <w:r>
        <w:rPr>
          <w:rFonts w:eastAsia="Times New Roman"/>
          <w:color w:val="000000"/>
        </w:rPr>
        <w:t xml:space="preserve">a. </w:t>
      </w:r>
      <w:r w:rsidR="00F509A0" w:rsidRPr="008E5113">
        <w:rPr>
          <w:rFonts w:eastAsia="Times New Roman"/>
          <w:color w:val="000000"/>
        </w:rPr>
        <w:t>de gemeente verleent voor een belasting gedeeltelijk kwijtschelding. Gedeeltelijke kwijtschelding houdt in dat een belastingaanslag niet geheel voor kwijtschelding in aanmerking komt, maar bijvoorbeeld maar voor de helft. (</w:t>
      </w:r>
      <w:r w:rsidR="00F509A0" w:rsidRPr="008E5113">
        <w:rPr>
          <w:rFonts w:eastAsia="Times New Roman"/>
          <w:i/>
          <w:color w:val="000000"/>
        </w:rPr>
        <w:t>Variant 1</w:t>
      </w:r>
      <w:r w:rsidR="00F509A0" w:rsidRPr="008E5113">
        <w:rPr>
          <w:rStyle w:val="Nadruk"/>
          <w:rFonts w:eastAsia="Times New Roman" w:cs="Arial"/>
          <w:color w:val="000000"/>
          <w:szCs w:val="22"/>
        </w:rPr>
        <w:t>)</w:t>
      </w:r>
    </w:p>
    <w:p w14:paraId="434DAE06" w14:textId="633910A4" w:rsidR="00F509A0" w:rsidRPr="008E5113" w:rsidRDefault="008E5113" w:rsidP="008E5113">
      <w:pPr>
        <w:rPr>
          <w:rFonts w:eastAsia="Times New Roman"/>
          <w:color w:val="FFFFFF"/>
        </w:rPr>
      </w:pPr>
      <w:r>
        <w:rPr>
          <w:rFonts w:eastAsia="Times New Roman"/>
          <w:color w:val="000000"/>
        </w:rPr>
        <w:t xml:space="preserve">b. </w:t>
      </w:r>
      <w:r w:rsidR="00F509A0" w:rsidRPr="008E5113">
        <w:rPr>
          <w:rFonts w:eastAsia="Times New Roman"/>
          <w:color w:val="000000"/>
        </w:rPr>
        <w:t>de gemeente verleent alleen kwijtschelding voor de eerste hond in de hondenbelasting. Het gaat dus om gedeeltelijke kwijtschelding van het belastingbedrag. (</w:t>
      </w:r>
      <w:r w:rsidR="00F509A0" w:rsidRPr="008E5113">
        <w:rPr>
          <w:rFonts w:eastAsia="Times New Roman"/>
          <w:i/>
          <w:color w:val="000000"/>
        </w:rPr>
        <w:t>Variant 2</w:t>
      </w:r>
      <w:r w:rsidR="00F509A0" w:rsidRPr="008E5113">
        <w:rPr>
          <w:rStyle w:val="Nadruk"/>
          <w:rFonts w:eastAsia="Times New Roman" w:cs="Arial"/>
          <w:color w:val="000000"/>
          <w:szCs w:val="22"/>
        </w:rPr>
        <w:t>)</w:t>
      </w:r>
    </w:p>
    <w:p w14:paraId="434DAE07" w14:textId="77777777" w:rsidR="00F509A0" w:rsidRDefault="00F509A0" w:rsidP="00F509A0"/>
    <w:p w14:paraId="434DAE08" w14:textId="005CEB96" w:rsidR="00F509A0" w:rsidRPr="00495B0A" w:rsidRDefault="0092219C" w:rsidP="00F509A0">
      <w:r>
        <w:t>De gemeentelijke regels kunnen</w:t>
      </w:r>
      <w:r w:rsidR="00F509A0" w:rsidRPr="00495B0A">
        <w:t xml:space="preserve"> per belasting</w:t>
      </w:r>
      <w:r w:rsidR="00911717">
        <w:t>soort</w:t>
      </w:r>
      <w:r w:rsidR="00F509A0" w:rsidRPr="00495B0A">
        <w:t xml:space="preserve"> verschillen.</w:t>
      </w:r>
    </w:p>
    <w:p w14:paraId="434DAE09" w14:textId="77777777" w:rsidR="00F509A0" w:rsidRPr="00F509A0" w:rsidRDefault="00F509A0" w:rsidP="00F509A0"/>
    <w:p w14:paraId="434DAE0A" w14:textId="662962A1" w:rsidR="00F509A0" w:rsidRPr="00F509A0" w:rsidRDefault="00F509A0" w:rsidP="00F509A0">
      <w:pPr>
        <w:rPr>
          <w:b/>
        </w:rPr>
      </w:pPr>
      <w:r w:rsidRPr="00F509A0">
        <w:rPr>
          <w:b/>
        </w:rPr>
        <w:t xml:space="preserve">Artikel 3 </w:t>
      </w:r>
      <w:r w:rsidR="002002D1">
        <w:rPr>
          <w:b/>
        </w:rPr>
        <w:t>Berekeningswijze k</w:t>
      </w:r>
      <w:r w:rsidRPr="00F509A0">
        <w:rPr>
          <w:b/>
        </w:rPr>
        <w:t>osten van bestaan</w:t>
      </w:r>
    </w:p>
    <w:p w14:paraId="434DAE0B" w14:textId="77777777" w:rsidR="00F509A0" w:rsidRPr="00F509A0" w:rsidRDefault="00F509A0" w:rsidP="00F509A0"/>
    <w:p w14:paraId="434DAE0C" w14:textId="77777777" w:rsidR="00F509A0" w:rsidRPr="00495B0A" w:rsidRDefault="00F509A0" w:rsidP="00F509A0">
      <w:r w:rsidRPr="00495B0A">
        <w:rPr>
          <w:rStyle w:val="Nadruk"/>
          <w:rFonts w:cs="Arial"/>
          <w:szCs w:val="22"/>
        </w:rPr>
        <w:t>Eerste lid</w:t>
      </w:r>
    </w:p>
    <w:p w14:paraId="4B62FE77" w14:textId="5CB9A327" w:rsidR="009826E1" w:rsidRPr="00495B0A" w:rsidRDefault="00F509A0" w:rsidP="00F509A0">
      <w:r w:rsidRPr="00495B0A">
        <w:lastRenderedPageBreak/>
        <w:t>De Uitvoeringsregeling stelt de kosten van bestaan op 90% van de bijstandsnorm. Op grond van artikel 255, vierde lid, van de Gemeentewet hebben gemeenten echter de mogelijkheid om dit percentage hoger vast te stellen. Aan een hoger percentage zijn wel grenzen gesteld. Gemeenten mogen het percentage voor de kosten van bestaan vaststellen op maximaal 100% van de bijstandsnorm. Dit percentage is niet verplicht en kan per belastingsoort verschillen.</w:t>
      </w:r>
      <w:r w:rsidR="00911717">
        <w:t xml:space="preserve"> Als de raad een hoger percentage heeft vastgesteld dan geldt dit percentage voor alle belastingschuldigen</w:t>
      </w:r>
      <w:r w:rsidR="009826E1" w:rsidRPr="009826E1">
        <w:t>.</w:t>
      </w:r>
    </w:p>
    <w:p w14:paraId="434DAE0E" w14:textId="77777777" w:rsidR="00F509A0" w:rsidRDefault="00F509A0" w:rsidP="00F509A0">
      <w:pPr>
        <w:rPr>
          <w:rStyle w:val="Nadruk"/>
          <w:rFonts w:cs="Arial"/>
          <w:szCs w:val="22"/>
        </w:rPr>
      </w:pPr>
    </w:p>
    <w:p w14:paraId="434DAE0F" w14:textId="77777777" w:rsidR="00F509A0" w:rsidRPr="00495B0A" w:rsidRDefault="00F509A0" w:rsidP="00F509A0">
      <w:r w:rsidRPr="00495B0A">
        <w:rPr>
          <w:rStyle w:val="Nadruk"/>
          <w:rFonts w:cs="Arial"/>
          <w:szCs w:val="22"/>
        </w:rPr>
        <w:t>Tweede lid</w:t>
      </w:r>
    </w:p>
    <w:p w14:paraId="56C38CCB" w14:textId="1F2C973D" w:rsidR="00ED6681" w:rsidRPr="00495B0A" w:rsidRDefault="00191694" w:rsidP="00ED6681">
      <w:r>
        <w:t>Voor pensioengerechtigden</w:t>
      </w:r>
      <w:r w:rsidRPr="00911717">
        <w:t xml:space="preserve"> bedoeld in artikel 7a van de Algemene Ouderdomswet </w:t>
      </w:r>
      <w:r>
        <w:t xml:space="preserve">kan de raad bepalen dat </w:t>
      </w:r>
      <w:r w:rsidR="008209E8">
        <w:t xml:space="preserve">bij de berekening van de kosten van bestaan </w:t>
      </w:r>
      <w:r>
        <w:t>in plaats van de bijstandsnorm het netto-ouderdomspensioen</w:t>
      </w:r>
      <w:r w:rsidR="008209E8" w:rsidRPr="008209E8">
        <w:t xml:space="preserve"> </w:t>
      </w:r>
      <w:r w:rsidR="008209E8">
        <w:t>in aanmerking wordt genomen</w:t>
      </w:r>
      <w:r>
        <w:t xml:space="preserve">. Het tweede lid voorziet daarin. </w:t>
      </w:r>
      <w:r w:rsidR="008209E8">
        <w:t>Hierbij geldt hetzelfde percentage als in het eerste lid.</w:t>
      </w:r>
      <w:r w:rsidR="004A39A2">
        <w:t xml:space="preserve"> </w:t>
      </w:r>
      <w:r w:rsidR="00F509A0" w:rsidRPr="00495B0A">
        <w:t xml:space="preserve">Deze maatregel voorkomt dat </w:t>
      </w:r>
      <w:r w:rsidR="00911717">
        <w:t xml:space="preserve"> pensioengerechtigden</w:t>
      </w:r>
      <w:r w:rsidR="00F509A0" w:rsidRPr="00495B0A">
        <w:t xml:space="preserve"> minder aanspraak </w:t>
      </w:r>
      <w:r w:rsidR="008E5113" w:rsidRPr="00495B0A">
        <w:t xml:space="preserve">kunnen maken </w:t>
      </w:r>
      <w:r w:rsidR="00F509A0" w:rsidRPr="00495B0A">
        <w:t xml:space="preserve">op kwijtschelding </w:t>
      </w:r>
      <w:r w:rsidR="00911717">
        <w:t xml:space="preserve">van </w:t>
      </w:r>
      <w:r w:rsidR="00F509A0" w:rsidRPr="00495B0A">
        <w:t xml:space="preserve">gemeentelijke belastingen. </w:t>
      </w:r>
    </w:p>
    <w:p w14:paraId="434DAE11" w14:textId="77777777" w:rsidR="00F509A0" w:rsidRPr="00F509A0" w:rsidRDefault="00F509A0" w:rsidP="00F509A0"/>
    <w:p w14:paraId="434DAE12" w14:textId="582BDA89" w:rsidR="00F509A0" w:rsidRPr="00F509A0" w:rsidRDefault="00F509A0" w:rsidP="00F509A0">
      <w:pPr>
        <w:rPr>
          <w:b/>
        </w:rPr>
      </w:pPr>
      <w:r w:rsidRPr="00F509A0">
        <w:rPr>
          <w:b/>
        </w:rPr>
        <w:t>Artikel 4 Netto kosten kinderopvang</w:t>
      </w:r>
    </w:p>
    <w:p w14:paraId="434DAE13" w14:textId="77777777" w:rsidR="00F509A0" w:rsidRPr="00F509A0" w:rsidRDefault="00F509A0" w:rsidP="00F509A0"/>
    <w:p w14:paraId="434DAE14" w14:textId="77777777" w:rsidR="00F509A0" w:rsidRPr="00495B0A" w:rsidRDefault="00F509A0" w:rsidP="00F509A0">
      <w:r w:rsidRPr="00495B0A">
        <w:rPr>
          <w:rStyle w:val="Nadruk"/>
          <w:rFonts w:cs="Arial"/>
          <w:szCs w:val="22"/>
        </w:rPr>
        <w:t>Eigen bijdrage kinderopvang</w:t>
      </w:r>
    </w:p>
    <w:p w14:paraId="434DAE15" w14:textId="77777777" w:rsidR="00F509A0" w:rsidRPr="00495B0A" w:rsidRDefault="00F509A0" w:rsidP="00F509A0">
      <w:r w:rsidRPr="00495B0A">
        <w:t>Gemeenten mogen bij het verlenen van kwijtschelding rekening houden met de kosten van kinderopvang. Op grond van artikel 28, derde lid, van de Uitvoeringsregeling kan de gemeente - als de raad daartoe besluit - bij het bepalen van het netto-besteedbare inkomen voor de kwijtschelding rekening houden met de netto-kosten van kinderopvang. De netto-kosten worden dan aangemerkt als uitgaven als bedoeld in artikel 15 van de Uitvoeringsregeling.</w:t>
      </w:r>
    </w:p>
    <w:p w14:paraId="434DAE16" w14:textId="77777777" w:rsidR="00F509A0" w:rsidRDefault="00F509A0" w:rsidP="00F509A0">
      <w:pPr>
        <w:rPr>
          <w:rStyle w:val="Nadruk"/>
          <w:rFonts w:cs="Arial"/>
          <w:szCs w:val="22"/>
        </w:rPr>
      </w:pPr>
    </w:p>
    <w:p w14:paraId="434DAE17" w14:textId="77777777" w:rsidR="00F509A0" w:rsidRPr="00495B0A" w:rsidRDefault="00F509A0" w:rsidP="00F509A0">
      <w:r w:rsidRPr="00495B0A">
        <w:rPr>
          <w:rStyle w:val="Nadruk"/>
          <w:rFonts w:cs="Arial"/>
          <w:szCs w:val="22"/>
        </w:rPr>
        <w:t>Netto-kosten</w:t>
      </w:r>
    </w:p>
    <w:p w14:paraId="434DAE18" w14:textId="77777777" w:rsidR="00F509A0" w:rsidRPr="00495B0A" w:rsidRDefault="00F509A0" w:rsidP="00F509A0">
      <w:r w:rsidRPr="00495B0A">
        <w:t>Het gaat om de kosten die huishoudens voor kinderopvang moeten maken, na aftrek van ontvangen kinderopvangtoeslag. Als het huishouden een tegemoetkoming in de te betalen kosten van kinderopvang van de gemeente dan wel van het Uitvoeringsinstituut werknemersverzekeringen (UWV) ontvangt, gaat het om de kosten van kinderopvang na aftrek van deze tegemoetkomingen.</w:t>
      </w:r>
    </w:p>
    <w:p w14:paraId="434DAE19" w14:textId="77777777" w:rsidR="00F509A0" w:rsidRDefault="00F509A0" w:rsidP="00F509A0"/>
    <w:p w14:paraId="434DAE1A" w14:textId="77777777" w:rsidR="00F509A0" w:rsidRPr="00495B0A" w:rsidRDefault="00F509A0" w:rsidP="00F509A0">
      <w:r w:rsidRPr="00495B0A">
        <w:t>Voor de berekening van de kosten van kinderopvang mag maximaal worden gerekend met de maximum-</w:t>
      </w:r>
      <w:proofErr w:type="spellStart"/>
      <w:r w:rsidRPr="00495B0A">
        <w:t>uurprijs</w:t>
      </w:r>
      <w:proofErr w:type="spellEnd"/>
      <w:r w:rsidRPr="00495B0A">
        <w:t xml:space="preserve"> zoals vermeld in artikel 4, eerste lid, van het Besluit kinderopvangtoeslag en tegemoetkomingen in kosten kinderopvang. De maximale </w:t>
      </w:r>
      <w:proofErr w:type="spellStart"/>
      <w:r w:rsidRPr="00495B0A">
        <w:t>uurprijzen</w:t>
      </w:r>
      <w:proofErr w:type="spellEnd"/>
      <w:r w:rsidRPr="00495B0A">
        <w:t xml:space="preserve"> worden jaarlijks geïndexeerd.</w:t>
      </w:r>
    </w:p>
    <w:p w14:paraId="434DAE1B" w14:textId="77777777" w:rsidR="00F509A0" w:rsidRPr="00F509A0" w:rsidRDefault="00F509A0" w:rsidP="00F509A0"/>
    <w:p w14:paraId="014C70D1" w14:textId="7F8C6ECE" w:rsidR="00216BD4" w:rsidRDefault="00216BD4" w:rsidP="00F509A0">
      <w:pPr>
        <w:rPr>
          <w:b/>
        </w:rPr>
      </w:pPr>
      <w:r w:rsidRPr="00216BD4">
        <w:rPr>
          <w:b/>
        </w:rPr>
        <w:t xml:space="preserve">Artikel 5 </w:t>
      </w:r>
      <w:r w:rsidR="002002D1" w:rsidRPr="002002D1">
        <w:rPr>
          <w:b/>
        </w:rPr>
        <w:t>Extra toegestane financiële middelen</w:t>
      </w:r>
    </w:p>
    <w:p w14:paraId="59CD4C44" w14:textId="4F70E881" w:rsidR="002B7799" w:rsidRDefault="002B7799" w:rsidP="00216BD4">
      <w:pPr>
        <w:rPr>
          <w:bCs/>
        </w:rPr>
      </w:pPr>
      <w:r>
        <w:rPr>
          <w:bCs/>
        </w:rPr>
        <w:t xml:space="preserve">In artikel 12, tweede lid, onderdeel d, van de Uitvoeringsregeling is geregeld welk </w:t>
      </w:r>
      <w:r w:rsidRPr="002B7799">
        <w:rPr>
          <w:bCs/>
        </w:rPr>
        <w:t>bedrag aan financiële middelen</w:t>
      </w:r>
      <w:r>
        <w:rPr>
          <w:bCs/>
        </w:rPr>
        <w:t xml:space="preserve"> </w:t>
      </w:r>
      <w:r w:rsidR="00516C25">
        <w:rPr>
          <w:bCs/>
        </w:rPr>
        <w:t xml:space="preserve">bij het verlenen van kwijtschelding </w:t>
      </w:r>
      <w:r>
        <w:rPr>
          <w:bCs/>
        </w:rPr>
        <w:t>niet tot de bezittingen wordt gerekend.</w:t>
      </w:r>
    </w:p>
    <w:p w14:paraId="711C9B8B" w14:textId="7188044D" w:rsidR="002B7799" w:rsidRDefault="002B7799" w:rsidP="00216BD4">
      <w:pPr>
        <w:rPr>
          <w:bCs/>
        </w:rPr>
      </w:pPr>
    </w:p>
    <w:p w14:paraId="0E095FC8" w14:textId="4CD00019" w:rsidR="002B7799" w:rsidRDefault="00F93403" w:rsidP="002B7799">
      <w:pPr>
        <w:rPr>
          <w:bCs/>
        </w:rPr>
      </w:pPr>
      <w:r>
        <w:rPr>
          <w:bCs/>
        </w:rPr>
        <w:t>In afwijking van artike</w:t>
      </w:r>
      <w:r w:rsidRPr="00216BD4">
        <w:rPr>
          <w:bCs/>
        </w:rPr>
        <w:t xml:space="preserve">l 12, tweede lid, onderdeel d, </w:t>
      </w:r>
      <w:r>
        <w:rPr>
          <w:bCs/>
        </w:rPr>
        <w:t xml:space="preserve">van de </w:t>
      </w:r>
      <w:r w:rsidRPr="00216BD4">
        <w:rPr>
          <w:bCs/>
        </w:rPr>
        <w:t>Uitvoeringsregeling</w:t>
      </w:r>
      <w:r>
        <w:rPr>
          <w:bCs/>
        </w:rPr>
        <w:t xml:space="preserve"> kan de </w:t>
      </w:r>
      <w:r w:rsidR="002B7799">
        <w:rPr>
          <w:bCs/>
        </w:rPr>
        <w:t xml:space="preserve">raad besluiten </w:t>
      </w:r>
      <w:r>
        <w:rPr>
          <w:bCs/>
        </w:rPr>
        <w:t>dat</w:t>
      </w:r>
      <w:r w:rsidR="002B7799">
        <w:rPr>
          <w:bCs/>
        </w:rPr>
        <w:t xml:space="preserve"> </w:t>
      </w:r>
      <w:r w:rsidR="00216BD4" w:rsidRPr="00216BD4">
        <w:rPr>
          <w:bCs/>
        </w:rPr>
        <w:t>het bedrag aan financiële middelen dat niet wordt meegeteld bij de berekening van het vermogen</w:t>
      </w:r>
      <w:r w:rsidR="00516C25">
        <w:rPr>
          <w:bCs/>
        </w:rPr>
        <w:t>,</w:t>
      </w:r>
      <w:r w:rsidR="00216BD4" w:rsidRPr="00216BD4">
        <w:rPr>
          <w:bCs/>
        </w:rPr>
        <w:t xml:space="preserve"> </w:t>
      </w:r>
      <w:r w:rsidR="00216BD4">
        <w:rPr>
          <w:bCs/>
        </w:rPr>
        <w:t>op een hoger bedrag wordt vastgesteld</w:t>
      </w:r>
      <w:r w:rsidR="002B7799">
        <w:rPr>
          <w:bCs/>
        </w:rPr>
        <w:t>. De maximale verhoging is afhankelijk van de leefsituatie van de belastingschuldige</w:t>
      </w:r>
      <w:r w:rsidR="00516C25">
        <w:rPr>
          <w:bCs/>
        </w:rPr>
        <w:t>:</w:t>
      </w:r>
    </w:p>
    <w:p w14:paraId="3AA98152" w14:textId="4EF4B075" w:rsidR="002B7799" w:rsidRDefault="00516C25" w:rsidP="00F93403">
      <w:pPr>
        <w:pStyle w:val="Lijstalinea"/>
        <w:numPr>
          <w:ilvl w:val="0"/>
          <w:numId w:val="28"/>
        </w:numPr>
        <w:ind w:left="284" w:hanging="284"/>
        <w:rPr>
          <w:bCs/>
        </w:rPr>
      </w:pPr>
      <w:r>
        <w:rPr>
          <w:bCs/>
        </w:rPr>
        <w:t>v</w:t>
      </w:r>
      <w:r w:rsidR="002B7799" w:rsidRPr="002B7799">
        <w:rPr>
          <w:bCs/>
        </w:rPr>
        <w:t xml:space="preserve">oor </w:t>
      </w:r>
      <w:r w:rsidR="002B7799">
        <w:rPr>
          <w:bCs/>
        </w:rPr>
        <w:t xml:space="preserve">echtgenoten </w:t>
      </w:r>
      <w:r w:rsidR="002B7799" w:rsidRPr="002B7799">
        <w:rPr>
          <w:bCs/>
        </w:rPr>
        <w:t>bedraagt de maximale verhoging € 2.000</w:t>
      </w:r>
      <w:r>
        <w:rPr>
          <w:bCs/>
        </w:rPr>
        <w:t>,</w:t>
      </w:r>
    </w:p>
    <w:p w14:paraId="3A8474A9" w14:textId="0CBDB3C1" w:rsidR="002B7799" w:rsidRDefault="00516C25" w:rsidP="00A21397">
      <w:pPr>
        <w:pStyle w:val="Lijstalinea"/>
        <w:numPr>
          <w:ilvl w:val="0"/>
          <w:numId w:val="28"/>
        </w:numPr>
        <w:ind w:left="284" w:hanging="284"/>
        <w:rPr>
          <w:bCs/>
        </w:rPr>
      </w:pPr>
      <w:r>
        <w:rPr>
          <w:bCs/>
        </w:rPr>
        <w:t>v</w:t>
      </w:r>
      <w:r w:rsidR="00216BD4" w:rsidRPr="002B7799">
        <w:rPr>
          <w:bCs/>
        </w:rPr>
        <w:t>oor een alleenstaande bedraagt de verhoging 75 procent van de verhoging die voor echtgenoten is gekozen</w:t>
      </w:r>
      <w:r w:rsidR="002B7799">
        <w:rPr>
          <w:bCs/>
        </w:rPr>
        <w:t>, en</w:t>
      </w:r>
    </w:p>
    <w:p w14:paraId="6B2FC78F" w14:textId="3FF5178C" w:rsidR="002B7799" w:rsidRDefault="00516C25" w:rsidP="00A21397">
      <w:pPr>
        <w:pStyle w:val="Lijstalinea"/>
        <w:numPr>
          <w:ilvl w:val="0"/>
          <w:numId w:val="28"/>
        </w:numPr>
        <w:ind w:left="284" w:hanging="284"/>
        <w:rPr>
          <w:bCs/>
        </w:rPr>
      </w:pPr>
      <w:r>
        <w:rPr>
          <w:bCs/>
        </w:rPr>
        <w:t>v</w:t>
      </w:r>
      <w:r w:rsidR="00216BD4" w:rsidRPr="002B7799">
        <w:rPr>
          <w:bCs/>
        </w:rPr>
        <w:t>oor een alleenst</w:t>
      </w:r>
      <w:r w:rsidR="00216BD4" w:rsidRPr="00855421">
        <w:rPr>
          <w:bCs/>
        </w:rPr>
        <w:t xml:space="preserve">aande ouder bedraagt de verhoging 90 procent van de </w:t>
      </w:r>
      <w:r w:rsidR="00216BD4" w:rsidRPr="0007177B">
        <w:rPr>
          <w:bCs/>
        </w:rPr>
        <w:t xml:space="preserve">verhoging </w:t>
      </w:r>
      <w:r w:rsidR="002B7799" w:rsidRPr="00F93403">
        <w:rPr>
          <w:bCs/>
        </w:rPr>
        <w:t xml:space="preserve">die </w:t>
      </w:r>
      <w:r w:rsidR="00216BD4" w:rsidRPr="00F93403">
        <w:rPr>
          <w:bCs/>
        </w:rPr>
        <w:t xml:space="preserve">voor echtgenoten </w:t>
      </w:r>
      <w:r w:rsidR="002B7799" w:rsidRPr="00F93403">
        <w:rPr>
          <w:bCs/>
        </w:rPr>
        <w:t xml:space="preserve">is gekozen. </w:t>
      </w:r>
    </w:p>
    <w:p w14:paraId="661991AC" w14:textId="77777777" w:rsidR="00516C25" w:rsidRDefault="00516C25" w:rsidP="002B7799">
      <w:pPr>
        <w:rPr>
          <w:bCs/>
        </w:rPr>
      </w:pPr>
    </w:p>
    <w:p w14:paraId="34887786" w14:textId="7DF660E0" w:rsidR="00216BD4" w:rsidRPr="00D258FC" w:rsidRDefault="002B7799" w:rsidP="002B7799">
      <w:pPr>
        <w:rPr>
          <w:bCs/>
        </w:rPr>
      </w:pPr>
      <w:r>
        <w:rPr>
          <w:bCs/>
        </w:rPr>
        <w:t>Als</w:t>
      </w:r>
      <w:r w:rsidR="00216BD4" w:rsidRPr="002B7799">
        <w:rPr>
          <w:bCs/>
        </w:rPr>
        <w:t xml:space="preserve"> gebruik wordt gemaakt van de mogelijkheid om het totale bedrag aan financiële middelen </w:t>
      </w:r>
      <w:r w:rsidR="00D258FC">
        <w:rPr>
          <w:bCs/>
        </w:rPr>
        <w:t>te</w:t>
      </w:r>
      <w:r w:rsidR="00216BD4" w:rsidRPr="002B7799">
        <w:rPr>
          <w:bCs/>
        </w:rPr>
        <w:t xml:space="preserve"> verhogen, geldt d</w:t>
      </w:r>
      <w:r w:rsidR="00D258FC">
        <w:rPr>
          <w:bCs/>
        </w:rPr>
        <w:t>i</w:t>
      </w:r>
      <w:r w:rsidR="00216BD4" w:rsidRPr="002B7799">
        <w:rPr>
          <w:bCs/>
        </w:rPr>
        <w:t>e verhoging voor alle belastingschuldigen</w:t>
      </w:r>
      <w:r w:rsidR="00D258FC">
        <w:rPr>
          <w:bCs/>
        </w:rPr>
        <w:t xml:space="preserve"> met dien verstande</w:t>
      </w:r>
      <w:r w:rsidR="00216BD4" w:rsidRPr="002B7799">
        <w:rPr>
          <w:bCs/>
        </w:rPr>
        <w:t xml:space="preserve"> dat de verhoging per leefsituatie verschilt.</w:t>
      </w:r>
    </w:p>
    <w:p w14:paraId="2EAAEC34" w14:textId="77777777" w:rsidR="00216BD4" w:rsidRPr="00216BD4" w:rsidRDefault="00216BD4" w:rsidP="00216BD4">
      <w:pPr>
        <w:rPr>
          <w:bCs/>
        </w:rPr>
      </w:pPr>
    </w:p>
    <w:p w14:paraId="3E060E31" w14:textId="77777777" w:rsidR="008E5113" w:rsidRDefault="008E5113" w:rsidP="00F509A0">
      <w:pPr>
        <w:rPr>
          <w:b/>
        </w:rPr>
      </w:pPr>
    </w:p>
    <w:p w14:paraId="434DAE1C" w14:textId="64F45967" w:rsidR="00F509A0" w:rsidRPr="00F509A0" w:rsidRDefault="00F509A0" w:rsidP="00F509A0">
      <w:pPr>
        <w:rPr>
          <w:b/>
        </w:rPr>
      </w:pPr>
      <w:r w:rsidRPr="00F509A0">
        <w:rPr>
          <w:b/>
        </w:rPr>
        <w:lastRenderedPageBreak/>
        <w:t xml:space="preserve">Artikel </w:t>
      </w:r>
      <w:r w:rsidR="00216BD4">
        <w:rPr>
          <w:b/>
        </w:rPr>
        <w:t>6</w:t>
      </w:r>
      <w:r w:rsidRPr="00F509A0">
        <w:rPr>
          <w:b/>
        </w:rPr>
        <w:t xml:space="preserve"> Kwijtschelding aan ondernemers</w:t>
      </w:r>
    </w:p>
    <w:p w14:paraId="434DAE1D" w14:textId="77777777" w:rsidR="00F509A0" w:rsidRPr="00F509A0" w:rsidRDefault="00F509A0" w:rsidP="00F509A0"/>
    <w:p w14:paraId="434DAE1E" w14:textId="77777777" w:rsidR="00F509A0" w:rsidRPr="00495B0A" w:rsidRDefault="00F509A0" w:rsidP="00F509A0">
      <w:r w:rsidRPr="00495B0A">
        <w:rPr>
          <w:rStyle w:val="Nadruk"/>
          <w:rFonts w:cs="Arial"/>
          <w:szCs w:val="22"/>
        </w:rPr>
        <w:t>Privé belastingschulden</w:t>
      </w:r>
    </w:p>
    <w:p w14:paraId="434DAE1F" w14:textId="77777777" w:rsidR="00F509A0" w:rsidRPr="00495B0A" w:rsidRDefault="00F509A0" w:rsidP="00F509A0">
      <w:r w:rsidRPr="00495B0A">
        <w:t>Natuurlijke personen die een bedrijf of zelfstandig beroep uitoefenen kunnen in aanmerking komen voor kwijtschelding van hun privé belastingschulden. Voorwaarde is dat de raad de kwijtschelding voor deze groep heeft opengesteld. In de praktijk gaat het om rioolheffing en afvalstoffenheffing.</w:t>
      </w:r>
    </w:p>
    <w:p w14:paraId="434DAE20" w14:textId="77777777" w:rsidR="00F509A0" w:rsidRDefault="00F509A0" w:rsidP="00F509A0"/>
    <w:p w14:paraId="434DAE21" w14:textId="3F45A82F" w:rsidR="00F509A0" w:rsidRPr="00495B0A" w:rsidRDefault="00F509A0" w:rsidP="00F509A0">
      <w:r w:rsidRPr="00495B0A">
        <w:t xml:space="preserve">De voorwaarden waaronder kwijtschelding aan een ondernemer wordt verleend, zijn gelijk aan de voorwaarden die voor natuurlijke personen/niet-ondernemers gelden. Dat wil zeggen dat van dezelfde betalingscapaciteit en </w:t>
      </w:r>
      <w:r w:rsidR="00516C25">
        <w:t xml:space="preserve">van </w:t>
      </w:r>
      <w:r w:rsidRPr="00495B0A">
        <w:t>hetzelfde vermogen wordt uitgegaan.</w:t>
      </w:r>
    </w:p>
    <w:p w14:paraId="434DAE22" w14:textId="77777777" w:rsidR="00F509A0" w:rsidRDefault="00F509A0" w:rsidP="00F509A0"/>
    <w:p w14:paraId="434DAE23" w14:textId="77777777" w:rsidR="00F509A0" w:rsidRPr="00495B0A" w:rsidRDefault="00F509A0" w:rsidP="00F509A0">
      <w:r w:rsidRPr="00495B0A">
        <w:t>Op het moment dat een ondernemer om kwijtschelding verzoekt, is het netto besteedbare inkomen doorgaans nog niet in te schatten. De gemeente zou dit kunnen oplossen door de belanghebbende van wie zij vermoedt dat hij voor kwijtschelding in aanmerking komt, te vragen te zijner tijd een inkomensverklaring van de Belastingdienst over de betrokken periode te overleggen aan de hand waarvan dan definitief op het kwijtscheldingsverzoek kan worden beslist. In de tijd die ligt tussen indiening en beslissing kan de gemeente uitstel van betaling verlenen. In de praktijk kan er ruime tijd zijn gelegen tussen het moment waarop een ondernemer om kwijtschelding verzoekt en het moment waarop het netto besteedbare is in te schatten.</w:t>
      </w:r>
    </w:p>
    <w:p w14:paraId="434DAE24" w14:textId="77777777" w:rsidR="00F509A0" w:rsidRDefault="00F509A0" w:rsidP="00F509A0"/>
    <w:p w14:paraId="434DAE25" w14:textId="77777777" w:rsidR="00F509A0" w:rsidRPr="00495B0A" w:rsidRDefault="00F509A0" w:rsidP="00F509A0">
      <w:r w:rsidRPr="00495B0A">
        <w:t>Belastingschuldigen die hun onderneming in een rechtspersoon (B.V. of N.V.) hebben ondergebracht, zijn in loondienst van hun onderneming. Zij oefenen dus geen bedrijf of zelfstandig beroep uit. Als de vermogens- en inkomenstoets dat toelaten, kunnen ook deze belastingschuldigen als natuurlijk persoon/niet-ondernemer in aanmerking komen voor kwijtschelding van hun privé belastingschulden.</w:t>
      </w:r>
    </w:p>
    <w:p w14:paraId="434DAE26" w14:textId="77777777" w:rsidR="00F509A0" w:rsidRDefault="00F509A0" w:rsidP="00F509A0">
      <w:pPr>
        <w:rPr>
          <w:rStyle w:val="Nadruk"/>
          <w:rFonts w:cs="Arial"/>
          <w:szCs w:val="22"/>
        </w:rPr>
      </w:pPr>
    </w:p>
    <w:p w14:paraId="434DAE27" w14:textId="77777777" w:rsidR="00F509A0" w:rsidRPr="00495B0A" w:rsidRDefault="00F509A0" w:rsidP="00F509A0">
      <w:r w:rsidRPr="00495B0A">
        <w:rPr>
          <w:rStyle w:val="Nadruk"/>
          <w:rFonts w:cs="Arial"/>
          <w:szCs w:val="22"/>
        </w:rPr>
        <w:t>Zakelijke belastingschulden</w:t>
      </w:r>
    </w:p>
    <w:p w14:paraId="434DAE28" w14:textId="77777777" w:rsidR="00F509A0" w:rsidRPr="00495B0A" w:rsidRDefault="00F509A0" w:rsidP="00F509A0">
      <w:r w:rsidRPr="00495B0A">
        <w:t>Voor zakelijke belastingschulden komen ondernemers uitsluitend voor kwijtschelding in aanmerking als de kwijtschelding wordt verleend in het kader van een akkoord met alle schuldeisers en er geen redelijke mogelijkheid aanwezig is om een derde aansprakelijk te stellen. Deze omstandigheid zal zich over het algemeen alleen voordoen bij een schuldsanering in het kader van uitstel van betaling bij een (naderend) faillissement. Daarom kan als hoofdregel gelden dat ondernemers voor zakelijke belastingschulden niet in aanmerking komen voor kwijtschelding. Als reden hiervoor wordt wel aangedragen dat kwijtschelding voor ondernemers als een verkapte overheidssubsidie kan worden gezien die de concurrentiepositie verstoort.</w:t>
      </w:r>
    </w:p>
    <w:p w14:paraId="434DAE29" w14:textId="77777777" w:rsidR="00F509A0" w:rsidRPr="00F509A0" w:rsidRDefault="00F509A0" w:rsidP="00F509A0"/>
    <w:p w14:paraId="064C7F33" w14:textId="661092F0" w:rsidR="000F2DD1" w:rsidRDefault="000F2DD1" w:rsidP="00F509A0">
      <w:pPr>
        <w:rPr>
          <w:b/>
        </w:rPr>
      </w:pPr>
      <w:r>
        <w:rPr>
          <w:b/>
        </w:rPr>
        <w:t>Artikel 7 Intrekking</w:t>
      </w:r>
      <w:r w:rsidR="00083D68" w:rsidRPr="00083D68">
        <w:t xml:space="preserve"> </w:t>
      </w:r>
      <w:r w:rsidR="00083D68" w:rsidRPr="00083D68">
        <w:rPr>
          <w:b/>
        </w:rPr>
        <w:t>Regeling kwijtschelding gemeentelijke belastingen</w:t>
      </w:r>
      <w:r>
        <w:rPr>
          <w:b/>
        </w:rPr>
        <w:t xml:space="preserve"> </w:t>
      </w:r>
    </w:p>
    <w:p w14:paraId="3B30CFB5" w14:textId="77777777" w:rsidR="002316A2" w:rsidRDefault="00E66E48" w:rsidP="00F509A0">
      <w:pPr>
        <w:rPr>
          <w:bCs/>
        </w:rPr>
      </w:pPr>
      <w:r w:rsidRPr="00E909BB">
        <w:rPr>
          <w:bCs/>
        </w:rPr>
        <w:t>Omdat de Verordening kwijtschelding gemeentelijke belastingen</w:t>
      </w:r>
      <w:r w:rsidR="00CD296C" w:rsidRPr="00CD296C">
        <w:rPr>
          <w:bCs/>
        </w:rPr>
        <w:t xml:space="preserve"> </w:t>
      </w:r>
      <w:r w:rsidR="00CD296C" w:rsidRPr="000D68F3">
        <w:rPr>
          <w:bCs/>
        </w:rPr>
        <w:t>de Regeling kwijtschelding gemeentelijke belastingen vervang</w:t>
      </w:r>
      <w:r w:rsidR="00CD296C">
        <w:rPr>
          <w:bCs/>
        </w:rPr>
        <w:t>t</w:t>
      </w:r>
      <w:r w:rsidRPr="00E909BB">
        <w:rPr>
          <w:bCs/>
        </w:rPr>
        <w:t>, wordt de oude regeling uitdrukkelijk ingetrokken.</w:t>
      </w:r>
    </w:p>
    <w:p w14:paraId="41A789FC" w14:textId="1D86106C" w:rsidR="002316A2" w:rsidRDefault="00E66E48" w:rsidP="00F509A0">
      <w:pPr>
        <w:rPr>
          <w:bCs/>
        </w:rPr>
      </w:pPr>
      <w:r>
        <w:rPr>
          <w:bCs/>
        </w:rPr>
        <w:t xml:space="preserve"> </w:t>
      </w:r>
    </w:p>
    <w:p w14:paraId="20750B6E" w14:textId="16993B93" w:rsidR="000F2DD1" w:rsidRPr="00E909BB" w:rsidRDefault="002316A2" w:rsidP="00F509A0">
      <w:pPr>
        <w:rPr>
          <w:bCs/>
        </w:rPr>
      </w:pPr>
      <w:r>
        <w:rPr>
          <w:bCs/>
        </w:rPr>
        <w:t>Als de oude kwijtscheldingsregeling van toepassing moet blijven op kwijtscheldingsverzoeken die zijn ingediend voor de datum inwerkingtreding van de verordening dan moet overgangsrecht worden opgenomen. Als geen overgangsrecht wordt opgenomen dan</w:t>
      </w:r>
      <w:r w:rsidR="000B0B74">
        <w:rPr>
          <w:bCs/>
        </w:rPr>
        <w:t xml:space="preserve"> heeft de verordening </w:t>
      </w:r>
      <w:r w:rsidR="00E66E48" w:rsidRPr="00E66E48">
        <w:rPr>
          <w:bCs/>
        </w:rPr>
        <w:t xml:space="preserve">onmiddellijke </w:t>
      </w:r>
      <w:r w:rsidR="00E66E48" w:rsidRPr="002316A2">
        <w:rPr>
          <w:bCs/>
        </w:rPr>
        <w:t>werking.</w:t>
      </w:r>
      <w:r w:rsidR="004A39A2" w:rsidRPr="002316A2">
        <w:rPr>
          <w:bCs/>
        </w:rPr>
        <w:t xml:space="preserve"> Dit betekent dat de verordening </w:t>
      </w:r>
      <w:r>
        <w:rPr>
          <w:bCs/>
        </w:rPr>
        <w:t xml:space="preserve">ook </w:t>
      </w:r>
      <w:r w:rsidR="004A39A2" w:rsidRPr="002316A2">
        <w:rPr>
          <w:bCs/>
        </w:rPr>
        <w:t xml:space="preserve">van toepassing is op </w:t>
      </w:r>
      <w:r>
        <w:rPr>
          <w:bCs/>
        </w:rPr>
        <w:t xml:space="preserve">nog niet afgehandelde </w:t>
      </w:r>
      <w:r w:rsidR="004A39A2" w:rsidRPr="002316A2">
        <w:rPr>
          <w:bCs/>
        </w:rPr>
        <w:t>kwijtscheldingsverzoeke</w:t>
      </w:r>
      <w:r>
        <w:rPr>
          <w:bCs/>
        </w:rPr>
        <w:t>n.</w:t>
      </w:r>
      <w:r w:rsidR="000B0B74" w:rsidRPr="000B0B74">
        <w:t xml:space="preserve"> </w:t>
      </w:r>
    </w:p>
    <w:p w14:paraId="59DAFD2B" w14:textId="77777777" w:rsidR="000F2DD1" w:rsidRDefault="000F2DD1" w:rsidP="00F509A0">
      <w:pPr>
        <w:rPr>
          <w:b/>
        </w:rPr>
      </w:pPr>
    </w:p>
    <w:p w14:paraId="434DAE2A" w14:textId="26AA8EAA" w:rsidR="00F509A0" w:rsidRPr="00F509A0" w:rsidRDefault="00F509A0" w:rsidP="00F509A0">
      <w:pPr>
        <w:rPr>
          <w:b/>
        </w:rPr>
      </w:pPr>
      <w:r w:rsidRPr="00F509A0">
        <w:rPr>
          <w:b/>
        </w:rPr>
        <w:t xml:space="preserve">Artikel </w:t>
      </w:r>
      <w:r w:rsidR="000F2DD1">
        <w:rPr>
          <w:b/>
        </w:rPr>
        <w:t>8</w:t>
      </w:r>
      <w:r w:rsidRPr="00F509A0">
        <w:rPr>
          <w:b/>
        </w:rPr>
        <w:t xml:space="preserve"> Inwerkingtreding</w:t>
      </w:r>
    </w:p>
    <w:p w14:paraId="35188AB3" w14:textId="3A956702" w:rsidR="00096D32" w:rsidRPr="00495B0A" w:rsidRDefault="00F509A0" w:rsidP="00F509A0">
      <w:r w:rsidRPr="00495B0A">
        <w:t>De</w:t>
      </w:r>
      <w:r w:rsidR="000F2DD1">
        <w:t xml:space="preserve"> verordening</w:t>
      </w:r>
      <w:r w:rsidRPr="00495B0A">
        <w:t xml:space="preserve"> is een algemeen verbindend voorschrift en moet dus worden bekendgemaakt </w:t>
      </w:r>
      <w:r w:rsidR="00096D32">
        <w:t>voordat zij in werking kan treden (</w:t>
      </w:r>
      <w:r w:rsidR="00096D32" w:rsidRPr="00096D32">
        <w:t>artikel 8 Bekendmakingswet</w:t>
      </w:r>
      <w:r w:rsidR="00096D32">
        <w:t>). Bekendmaking vindt plaats</w:t>
      </w:r>
      <w:r w:rsidR="00096D32" w:rsidRPr="00096D32">
        <w:t xml:space="preserve"> </w:t>
      </w:r>
      <w:r w:rsidRPr="00495B0A">
        <w:t>door plaatsing van de integrale tekst van het besluit tot vaststelling of wijziging van de</w:t>
      </w:r>
      <w:r w:rsidR="00096D32">
        <w:t xml:space="preserve"> verordening</w:t>
      </w:r>
      <w:r w:rsidRPr="00495B0A">
        <w:t xml:space="preserve"> in het elektronisch gemeenteblad.</w:t>
      </w:r>
      <w:r w:rsidRPr="00495B0A">
        <w:br/>
        <w:t xml:space="preserve">Op grond van artikel </w:t>
      </w:r>
      <w:r w:rsidR="00F029A2">
        <w:t>10, tweede lid, van de Bekendmakingswet</w:t>
      </w:r>
      <w:r w:rsidRPr="00495B0A">
        <w:t xml:space="preserve"> treedt het bekendgemaakte besluit in </w:t>
      </w:r>
      <w:r w:rsidRPr="00495B0A">
        <w:lastRenderedPageBreak/>
        <w:t>werking met ingang van de achtste dag na de dag van de bekendmaking, tenzij in het besluit een ander tijdstip is aangegeven (vroeger of later).</w:t>
      </w:r>
    </w:p>
    <w:p w14:paraId="434DAE2C" w14:textId="7B9F1EAF" w:rsidR="00F509A0" w:rsidRPr="00F509A0" w:rsidRDefault="00D721A3" w:rsidP="00F509A0">
      <w:r w:rsidRPr="00D721A3">
        <w:t xml:space="preserve">Een </w:t>
      </w:r>
      <w:r>
        <w:t xml:space="preserve">uitgebreide </w:t>
      </w:r>
      <w:r w:rsidRPr="00D721A3">
        <w:t>toelichting is opgenomen in de Modelverordeningen gemeentelijke belastingen (algemene toelichting) – Inwerkingtreding (www.decentraleregelgeving.nl).</w:t>
      </w:r>
    </w:p>
    <w:p w14:paraId="7F1F54B0" w14:textId="77777777" w:rsidR="00D721A3" w:rsidRDefault="00D721A3" w:rsidP="00F509A0">
      <w:pPr>
        <w:rPr>
          <w:b/>
        </w:rPr>
      </w:pPr>
    </w:p>
    <w:p w14:paraId="434DAE2D" w14:textId="0553F6F8" w:rsidR="00F509A0" w:rsidRPr="00F509A0" w:rsidRDefault="00F509A0" w:rsidP="00F509A0">
      <w:pPr>
        <w:rPr>
          <w:b/>
        </w:rPr>
      </w:pPr>
      <w:r w:rsidRPr="00F509A0">
        <w:rPr>
          <w:b/>
        </w:rPr>
        <w:t xml:space="preserve">Artikel </w:t>
      </w:r>
      <w:r w:rsidR="000F2DD1">
        <w:rPr>
          <w:b/>
        </w:rPr>
        <w:t>9</w:t>
      </w:r>
      <w:r w:rsidRPr="00F509A0">
        <w:rPr>
          <w:b/>
        </w:rPr>
        <w:t xml:space="preserve"> Citeertitel</w:t>
      </w:r>
    </w:p>
    <w:p w14:paraId="434DAE2F" w14:textId="3B48D594" w:rsidR="00F509A0" w:rsidRDefault="00A2010A" w:rsidP="00F509A0">
      <w:r w:rsidRPr="00A2010A">
        <w:t>Voor een toelichting wordt verwezen naar de Modelverordeningen gemeentelijke belastingen (algemene toelichting) - Citeertitel.</w:t>
      </w:r>
    </w:p>
    <w:p w14:paraId="652DB563" w14:textId="77777777" w:rsidR="00E909BB" w:rsidRDefault="00E909BB" w:rsidP="00F509A0">
      <w:pPr>
        <w:rPr>
          <w:highlight w:val="yellow"/>
        </w:rPr>
      </w:pPr>
    </w:p>
    <w:p w14:paraId="434DAE30" w14:textId="75F222CB" w:rsidR="00F509A0" w:rsidRPr="00495B0A" w:rsidRDefault="00F509A0" w:rsidP="00F509A0">
      <w:r w:rsidRPr="00E909BB">
        <w:t>[</w:t>
      </w:r>
      <w:r w:rsidR="00544402" w:rsidRPr="00E909BB">
        <w:t xml:space="preserve">VOETNOOT </w:t>
      </w:r>
      <w:r w:rsidRPr="00E909BB">
        <w:t>1] Gedeeltelijke kwijtschelding houdt in dat een belastingaanslag niet geheel voor</w:t>
      </w:r>
      <w:r w:rsidRPr="00495B0A">
        <w:t xml:space="preserve"> kwijtschelding in aanmerking komt, maar bijvoorbeeld maar voor de helft. Ook kunnen gemeenten bijvoorbeeld alleen kwijtschelding verlenen voor de eerste hond in de hondenbelasting. Het gaat dus om gedeeltelijke kwijtschelding van het belastingbedrag.</w:t>
      </w:r>
    </w:p>
    <w:p w14:paraId="434DAE32" w14:textId="356E13FD" w:rsidR="00E3767B" w:rsidRPr="00E3767B" w:rsidRDefault="00F509A0" w:rsidP="00A21397">
      <w:r w:rsidRPr="00495B0A">
        <w:t xml:space="preserve">Terug naar </w:t>
      </w:r>
      <w:r w:rsidRPr="00495B0A">
        <w:rPr>
          <w:rStyle w:val="hide"/>
          <w:rFonts w:cs="Arial"/>
          <w:szCs w:val="22"/>
        </w:rPr>
        <w:t xml:space="preserve">de verwijzing naar voetnoot [1] in </w:t>
      </w:r>
      <w:r w:rsidRPr="00495B0A">
        <w:t>de tekst</w:t>
      </w:r>
      <w:r w:rsidR="004F2E90">
        <w:t xml:space="preserve"> </w:t>
      </w:r>
    </w:p>
    <w:sectPr w:rsidR="00E3767B" w:rsidRPr="00E37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6D1B" w14:textId="77777777" w:rsidR="00B20BD4" w:rsidRDefault="00B20BD4">
      <w:r>
        <w:separator/>
      </w:r>
    </w:p>
  </w:endnote>
  <w:endnote w:type="continuationSeparator" w:id="0">
    <w:p w14:paraId="6D092E59" w14:textId="77777777" w:rsidR="00B20BD4" w:rsidRDefault="00B2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DCDF" w14:textId="77777777" w:rsidR="00B20BD4" w:rsidRDefault="00B20BD4">
      <w:r>
        <w:separator/>
      </w:r>
    </w:p>
  </w:footnote>
  <w:footnote w:type="continuationSeparator" w:id="0">
    <w:p w14:paraId="46466D93" w14:textId="77777777" w:rsidR="00B20BD4" w:rsidRDefault="00B20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6A"/>
    <w:multiLevelType w:val="hybridMultilevel"/>
    <w:tmpl w:val="5ADE4988"/>
    <w:lvl w:ilvl="0" w:tplc="FC0E618A">
      <w:start w:val="1"/>
      <w:numFmt w:val="lowerLetter"/>
      <w:lvlText w:val="%1."/>
      <w:lvlJc w:val="left"/>
      <w:pPr>
        <w:ind w:left="930" w:hanging="360"/>
      </w:pPr>
      <w:rPr>
        <w:rFonts w:cs="Arial" w:hint="default"/>
        <w:color w:val="000000"/>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5"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9" w15:restartNumberingAfterBreak="0">
    <w:nsid w:val="4B9562F0"/>
    <w:multiLevelType w:val="hybridMultilevel"/>
    <w:tmpl w:val="DC266052"/>
    <w:lvl w:ilvl="0" w:tplc="F31E4A1E">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A37E65"/>
    <w:multiLevelType w:val="hybridMultilevel"/>
    <w:tmpl w:val="BCD4CA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5DB93C87"/>
    <w:multiLevelType w:val="hybridMultilevel"/>
    <w:tmpl w:val="86E696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6A8D79F2"/>
    <w:multiLevelType w:val="hybridMultilevel"/>
    <w:tmpl w:val="74A0ADB6"/>
    <w:lvl w:ilvl="0" w:tplc="397824AE">
      <w:start w:val="1"/>
      <w:numFmt w:val="lowerLetter"/>
      <w:lvlText w:val="%1."/>
      <w:lvlJc w:val="left"/>
      <w:pPr>
        <w:ind w:left="930" w:hanging="360"/>
      </w:pPr>
      <w:rPr>
        <w:rFonts w:cs="Arial" w:hint="default"/>
        <w:color w:val="000000"/>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23"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F1D7B3E"/>
    <w:multiLevelType w:val="hybridMultilevel"/>
    <w:tmpl w:val="7EAE54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980188372">
    <w:abstractNumId w:val="4"/>
  </w:num>
  <w:num w:numId="2" w16cid:durableId="1756629540">
    <w:abstractNumId w:val="24"/>
  </w:num>
  <w:num w:numId="3" w16cid:durableId="1249117218">
    <w:abstractNumId w:val="14"/>
  </w:num>
  <w:num w:numId="4" w16cid:durableId="676200728">
    <w:abstractNumId w:val="23"/>
  </w:num>
  <w:num w:numId="5" w16cid:durableId="1750155590">
    <w:abstractNumId w:val="29"/>
  </w:num>
  <w:num w:numId="6" w16cid:durableId="1697736799">
    <w:abstractNumId w:val="26"/>
  </w:num>
  <w:num w:numId="7" w16cid:durableId="457380585">
    <w:abstractNumId w:val="20"/>
  </w:num>
  <w:num w:numId="8" w16cid:durableId="1020355405">
    <w:abstractNumId w:val="1"/>
  </w:num>
  <w:num w:numId="9" w16cid:durableId="68504126">
    <w:abstractNumId w:val="11"/>
  </w:num>
  <w:num w:numId="10" w16cid:durableId="1720588249">
    <w:abstractNumId w:val="27"/>
  </w:num>
  <w:num w:numId="11" w16cid:durableId="1540976582">
    <w:abstractNumId w:val="21"/>
  </w:num>
  <w:num w:numId="12" w16cid:durableId="1473475807">
    <w:abstractNumId w:val="3"/>
  </w:num>
  <w:num w:numId="13" w16cid:durableId="10879814">
    <w:abstractNumId w:val="17"/>
  </w:num>
  <w:num w:numId="14" w16cid:durableId="1897544467">
    <w:abstractNumId w:val="10"/>
  </w:num>
  <w:num w:numId="15" w16cid:durableId="1949196290">
    <w:abstractNumId w:val="2"/>
  </w:num>
  <w:num w:numId="16" w16cid:durableId="1034890404">
    <w:abstractNumId w:val="12"/>
  </w:num>
  <w:num w:numId="17" w16cid:durableId="382368707">
    <w:abstractNumId w:val="13"/>
  </w:num>
  <w:num w:numId="18" w16cid:durableId="333384916">
    <w:abstractNumId w:val="18"/>
  </w:num>
  <w:num w:numId="19" w16cid:durableId="947540241">
    <w:abstractNumId w:val="8"/>
  </w:num>
  <w:num w:numId="20" w16cid:durableId="835221080">
    <w:abstractNumId w:val="6"/>
  </w:num>
  <w:num w:numId="21" w16cid:durableId="1387605266">
    <w:abstractNumId w:val="7"/>
  </w:num>
  <w:num w:numId="22" w16cid:durableId="916942350">
    <w:abstractNumId w:val="15"/>
  </w:num>
  <w:num w:numId="23" w16cid:durableId="1385640253">
    <w:abstractNumId w:val="28"/>
  </w:num>
  <w:num w:numId="24" w16cid:durableId="168907182">
    <w:abstractNumId w:val="5"/>
  </w:num>
  <w:num w:numId="25" w16cid:durableId="1183516518">
    <w:abstractNumId w:val="16"/>
  </w:num>
  <w:num w:numId="26" w16cid:durableId="503210054">
    <w:abstractNumId w:val="25"/>
  </w:num>
  <w:num w:numId="27" w16cid:durableId="1216089923">
    <w:abstractNumId w:val="0"/>
  </w:num>
  <w:num w:numId="28" w16cid:durableId="899708469">
    <w:abstractNumId w:val="9"/>
  </w:num>
  <w:num w:numId="29" w16cid:durableId="1412847453">
    <w:abstractNumId w:val="19"/>
  </w:num>
  <w:num w:numId="30" w16cid:durableId="24807899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F509A0"/>
    <w:rsid w:val="00014E90"/>
    <w:rsid w:val="00022E6C"/>
    <w:rsid w:val="000246F2"/>
    <w:rsid w:val="000262D5"/>
    <w:rsid w:val="00034A03"/>
    <w:rsid w:val="00036260"/>
    <w:rsid w:val="00043A4C"/>
    <w:rsid w:val="000618CF"/>
    <w:rsid w:val="00061DF7"/>
    <w:rsid w:val="000654B6"/>
    <w:rsid w:val="0007177B"/>
    <w:rsid w:val="00074056"/>
    <w:rsid w:val="00083D68"/>
    <w:rsid w:val="0008552C"/>
    <w:rsid w:val="00085A6C"/>
    <w:rsid w:val="00086436"/>
    <w:rsid w:val="00096D32"/>
    <w:rsid w:val="000A2B80"/>
    <w:rsid w:val="000A5521"/>
    <w:rsid w:val="000A69BC"/>
    <w:rsid w:val="000B0B74"/>
    <w:rsid w:val="000B448E"/>
    <w:rsid w:val="000C12F6"/>
    <w:rsid w:val="000C2B00"/>
    <w:rsid w:val="000D4305"/>
    <w:rsid w:val="000E1325"/>
    <w:rsid w:val="000E14A8"/>
    <w:rsid w:val="000E4387"/>
    <w:rsid w:val="000E4CB1"/>
    <w:rsid w:val="000E68D7"/>
    <w:rsid w:val="000F2DD1"/>
    <w:rsid w:val="00100E1B"/>
    <w:rsid w:val="00107AE4"/>
    <w:rsid w:val="001103E1"/>
    <w:rsid w:val="001146E9"/>
    <w:rsid w:val="0012484D"/>
    <w:rsid w:val="001301CF"/>
    <w:rsid w:val="00156EC0"/>
    <w:rsid w:val="001571FC"/>
    <w:rsid w:val="00160556"/>
    <w:rsid w:val="001620BE"/>
    <w:rsid w:val="00173887"/>
    <w:rsid w:val="001775F7"/>
    <w:rsid w:val="00180B58"/>
    <w:rsid w:val="00191694"/>
    <w:rsid w:val="00193786"/>
    <w:rsid w:val="001A23BE"/>
    <w:rsid w:val="001A71A7"/>
    <w:rsid w:val="001B47F7"/>
    <w:rsid w:val="001B5104"/>
    <w:rsid w:val="001D227B"/>
    <w:rsid w:val="001D750A"/>
    <w:rsid w:val="001E284F"/>
    <w:rsid w:val="001E3625"/>
    <w:rsid w:val="002002D1"/>
    <w:rsid w:val="00202A69"/>
    <w:rsid w:val="00216BD4"/>
    <w:rsid w:val="00227BF0"/>
    <w:rsid w:val="002316A2"/>
    <w:rsid w:val="00241B25"/>
    <w:rsid w:val="00256488"/>
    <w:rsid w:val="002578FD"/>
    <w:rsid w:val="00262749"/>
    <w:rsid w:val="002719CF"/>
    <w:rsid w:val="002725EB"/>
    <w:rsid w:val="00276173"/>
    <w:rsid w:val="00277389"/>
    <w:rsid w:val="0028257C"/>
    <w:rsid w:val="002847AD"/>
    <w:rsid w:val="0029137F"/>
    <w:rsid w:val="002A10F4"/>
    <w:rsid w:val="002B6472"/>
    <w:rsid w:val="002B7799"/>
    <w:rsid w:val="002C016A"/>
    <w:rsid w:val="002C7A03"/>
    <w:rsid w:val="002E154E"/>
    <w:rsid w:val="002E3635"/>
    <w:rsid w:val="002E42C6"/>
    <w:rsid w:val="002F1F08"/>
    <w:rsid w:val="002F24FE"/>
    <w:rsid w:val="002F60CA"/>
    <w:rsid w:val="002F7E6D"/>
    <w:rsid w:val="00301960"/>
    <w:rsid w:val="00304276"/>
    <w:rsid w:val="00306D9B"/>
    <w:rsid w:val="00312E52"/>
    <w:rsid w:val="00317361"/>
    <w:rsid w:val="003221F7"/>
    <w:rsid w:val="00324D7B"/>
    <w:rsid w:val="00324DFA"/>
    <w:rsid w:val="00326FA6"/>
    <w:rsid w:val="00345C69"/>
    <w:rsid w:val="00350FD7"/>
    <w:rsid w:val="00356DF9"/>
    <w:rsid w:val="003575D1"/>
    <w:rsid w:val="00364035"/>
    <w:rsid w:val="003657F3"/>
    <w:rsid w:val="0037013A"/>
    <w:rsid w:val="00372F88"/>
    <w:rsid w:val="00380F3D"/>
    <w:rsid w:val="00381AD6"/>
    <w:rsid w:val="00384794"/>
    <w:rsid w:val="003A0DBC"/>
    <w:rsid w:val="003A5843"/>
    <w:rsid w:val="003A65FA"/>
    <w:rsid w:val="003B1A8B"/>
    <w:rsid w:val="003C63C2"/>
    <w:rsid w:val="003C769C"/>
    <w:rsid w:val="003D1DF3"/>
    <w:rsid w:val="003E4754"/>
    <w:rsid w:val="003E5D6B"/>
    <w:rsid w:val="003E6EDE"/>
    <w:rsid w:val="00400C62"/>
    <w:rsid w:val="004239F9"/>
    <w:rsid w:val="00425A34"/>
    <w:rsid w:val="00432A29"/>
    <w:rsid w:val="004356ED"/>
    <w:rsid w:val="00441C79"/>
    <w:rsid w:val="00442F1B"/>
    <w:rsid w:val="0044314F"/>
    <w:rsid w:val="00456CE6"/>
    <w:rsid w:val="00466F03"/>
    <w:rsid w:val="00474DB0"/>
    <w:rsid w:val="004A1B3E"/>
    <w:rsid w:val="004A39A2"/>
    <w:rsid w:val="004B331A"/>
    <w:rsid w:val="004C0860"/>
    <w:rsid w:val="004C1DEF"/>
    <w:rsid w:val="004C2FAF"/>
    <w:rsid w:val="004C31AE"/>
    <w:rsid w:val="004E2C67"/>
    <w:rsid w:val="004F05EC"/>
    <w:rsid w:val="004F280F"/>
    <w:rsid w:val="004F2BAF"/>
    <w:rsid w:val="004F2E90"/>
    <w:rsid w:val="004F6B3A"/>
    <w:rsid w:val="00504997"/>
    <w:rsid w:val="00504DB5"/>
    <w:rsid w:val="00507332"/>
    <w:rsid w:val="0051634F"/>
    <w:rsid w:val="00516C25"/>
    <w:rsid w:val="00516F42"/>
    <w:rsid w:val="00523F6C"/>
    <w:rsid w:val="0052698B"/>
    <w:rsid w:val="005301BE"/>
    <w:rsid w:val="005320EB"/>
    <w:rsid w:val="00540850"/>
    <w:rsid w:val="00544402"/>
    <w:rsid w:val="00544724"/>
    <w:rsid w:val="00557686"/>
    <w:rsid w:val="005607B0"/>
    <w:rsid w:val="00567997"/>
    <w:rsid w:val="00571B58"/>
    <w:rsid w:val="0059198A"/>
    <w:rsid w:val="00597965"/>
    <w:rsid w:val="005B2A1F"/>
    <w:rsid w:val="005B456D"/>
    <w:rsid w:val="005B7573"/>
    <w:rsid w:val="005D15A4"/>
    <w:rsid w:val="005D76C8"/>
    <w:rsid w:val="005E3EB2"/>
    <w:rsid w:val="005E5BDF"/>
    <w:rsid w:val="005F0D08"/>
    <w:rsid w:val="005F725A"/>
    <w:rsid w:val="00603F1E"/>
    <w:rsid w:val="00605EE4"/>
    <w:rsid w:val="00611606"/>
    <w:rsid w:val="00611BB6"/>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3E9F"/>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0B68"/>
    <w:rsid w:val="0079351D"/>
    <w:rsid w:val="00794C0E"/>
    <w:rsid w:val="007A21E8"/>
    <w:rsid w:val="007A2A8C"/>
    <w:rsid w:val="007A6A33"/>
    <w:rsid w:val="007D14A4"/>
    <w:rsid w:val="007E0FCD"/>
    <w:rsid w:val="007F1CCD"/>
    <w:rsid w:val="00801C02"/>
    <w:rsid w:val="008113A3"/>
    <w:rsid w:val="00820840"/>
    <w:rsid w:val="008209E8"/>
    <w:rsid w:val="008244E0"/>
    <w:rsid w:val="008332EB"/>
    <w:rsid w:val="008423BF"/>
    <w:rsid w:val="00845289"/>
    <w:rsid w:val="0084776B"/>
    <w:rsid w:val="00855421"/>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E5113"/>
    <w:rsid w:val="008F3667"/>
    <w:rsid w:val="009020CC"/>
    <w:rsid w:val="00911717"/>
    <w:rsid w:val="00912849"/>
    <w:rsid w:val="009201A0"/>
    <w:rsid w:val="00920538"/>
    <w:rsid w:val="0092219C"/>
    <w:rsid w:val="009261DE"/>
    <w:rsid w:val="0094650C"/>
    <w:rsid w:val="009503B3"/>
    <w:rsid w:val="0095118F"/>
    <w:rsid w:val="0096015A"/>
    <w:rsid w:val="00981F97"/>
    <w:rsid w:val="009826E1"/>
    <w:rsid w:val="00992017"/>
    <w:rsid w:val="00994146"/>
    <w:rsid w:val="009B2829"/>
    <w:rsid w:val="009B40BC"/>
    <w:rsid w:val="009B4F58"/>
    <w:rsid w:val="009C1686"/>
    <w:rsid w:val="009C3363"/>
    <w:rsid w:val="009C7241"/>
    <w:rsid w:val="009E0C5C"/>
    <w:rsid w:val="009E37AC"/>
    <w:rsid w:val="009E46DB"/>
    <w:rsid w:val="009E4EC7"/>
    <w:rsid w:val="00A0598F"/>
    <w:rsid w:val="00A15AF7"/>
    <w:rsid w:val="00A2010A"/>
    <w:rsid w:val="00A21397"/>
    <w:rsid w:val="00A21F18"/>
    <w:rsid w:val="00A25796"/>
    <w:rsid w:val="00A316BA"/>
    <w:rsid w:val="00A5507C"/>
    <w:rsid w:val="00A603FC"/>
    <w:rsid w:val="00A74224"/>
    <w:rsid w:val="00A803D0"/>
    <w:rsid w:val="00A900FB"/>
    <w:rsid w:val="00A91B8C"/>
    <w:rsid w:val="00A9356B"/>
    <w:rsid w:val="00A94F02"/>
    <w:rsid w:val="00AA162E"/>
    <w:rsid w:val="00AC0293"/>
    <w:rsid w:val="00AC2080"/>
    <w:rsid w:val="00AD75D8"/>
    <w:rsid w:val="00AF10EE"/>
    <w:rsid w:val="00AF29E6"/>
    <w:rsid w:val="00AF52C9"/>
    <w:rsid w:val="00B029C2"/>
    <w:rsid w:val="00B06B18"/>
    <w:rsid w:val="00B10801"/>
    <w:rsid w:val="00B20BD4"/>
    <w:rsid w:val="00B304E0"/>
    <w:rsid w:val="00B30B02"/>
    <w:rsid w:val="00B30D3B"/>
    <w:rsid w:val="00B330EE"/>
    <w:rsid w:val="00B54FF3"/>
    <w:rsid w:val="00B6237E"/>
    <w:rsid w:val="00B6494D"/>
    <w:rsid w:val="00B7538F"/>
    <w:rsid w:val="00B77B9B"/>
    <w:rsid w:val="00B9483D"/>
    <w:rsid w:val="00B952B9"/>
    <w:rsid w:val="00BA43EC"/>
    <w:rsid w:val="00BA7B5C"/>
    <w:rsid w:val="00BB7802"/>
    <w:rsid w:val="00BD2546"/>
    <w:rsid w:val="00BE67F8"/>
    <w:rsid w:val="00C14310"/>
    <w:rsid w:val="00C14D2A"/>
    <w:rsid w:val="00C204E8"/>
    <w:rsid w:val="00C236DB"/>
    <w:rsid w:val="00C2497D"/>
    <w:rsid w:val="00C351C0"/>
    <w:rsid w:val="00C362BE"/>
    <w:rsid w:val="00C54C6F"/>
    <w:rsid w:val="00C56BA6"/>
    <w:rsid w:val="00C60BE6"/>
    <w:rsid w:val="00C647A4"/>
    <w:rsid w:val="00C71D31"/>
    <w:rsid w:val="00C751F9"/>
    <w:rsid w:val="00C76FCC"/>
    <w:rsid w:val="00C807EC"/>
    <w:rsid w:val="00C81C9B"/>
    <w:rsid w:val="00C86764"/>
    <w:rsid w:val="00C87557"/>
    <w:rsid w:val="00C87AA6"/>
    <w:rsid w:val="00C96DEA"/>
    <w:rsid w:val="00CA26A1"/>
    <w:rsid w:val="00CA4B9C"/>
    <w:rsid w:val="00CC0259"/>
    <w:rsid w:val="00CC1276"/>
    <w:rsid w:val="00CC2876"/>
    <w:rsid w:val="00CC4ECD"/>
    <w:rsid w:val="00CC50C9"/>
    <w:rsid w:val="00CD296C"/>
    <w:rsid w:val="00CE3B80"/>
    <w:rsid w:val="00CF0567"/>
    <w:rsid w:val="00D024CA"/>
    <w:rsid w:val="00D05DCF"/>
    <w:rsid w:val="00D13806"/>
    <w:rsid w:val="00D16B42"/>
    <w:rsid w:val="00D21723"/>
    <w:rsid w:val="00D222D3"/>
    <w:rsid w:val="00D22486"/>
    <w:rsid w:val="00D258FC"/>
    <w:rsid w:val="00D26784"/>
    <w:rsid w:val="00D3155C"/>
    <w:rsid w:val="00D34578"/>
    <w:rsid w:val="00D40F17"/>
    <w:rsid w:val="00D437AD"/>
    <w:rsid w:val="00D43858"/>
    <w:rsid w:val="00D4394D"/>
    <w:rsid w:val="00D4758B"/>
    <w:rsid w:val="00D5259E"/>
    <w:rsid w:val="00D55692"/>
    <w:rsid w:val="00D60618"/>
    <w:rsid w:val="00D721A3"/>
    <w:rsid w:val="00D749C7"/>
    <w:rsid w:val="00D765F6"/>
    <w:rsid w:val="00D805AB"/>
    <w:rsid w:val="00D847C4"/>
    <w:rsid w:val="00D85976"/>
    <w:rsid w:val="00D86816"/>
    <w:rsid w:val="00D87BC5"/>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66E48"/>
    <w:rsid w:val="00E701AE"/>
    <w:rsid w:val="00E8153D"/>
    <w:rsid w:val="00E81A3A"/>
    <w:rsid w:val="00E85D1D"/>
    <w:rsid w:val="00E909BB"/>
    <w:rsid w:val="00E931A4"/>
    <w:rsid w:val="00E947B5"/>
    <w:rsid w:val="00EA1944"/>
    <w:rsid w:val="00EA4F58"/>
    <w:rsid w:val="00EC7407"/>
    <w:rsid w:val="00ED0190"/>
    <w:rsid w:val="00ED6681"/>
    <w:rsid w:val="00F001A2"/>
    <w:rsid w:val="00F029A2"/>
    <w:rsid w:val="00F143A9"/>
    <w:rsid w:val="00F14B75"/>
    <w:rsid w:val="00F2093B"/>
    <w:rsid w:val="00F2158D"/>
    <w:rsid w:val="00F27021"/>
    <w:rsid w:val="00F346BF"/>
    <w:rsid w:val="00F37EC7"/>
    <w:rsid w:val="00F43173"/>
    <w:rsid w:val="00F509A0"/>
    <w:rsid w:val="00F52C4C"/>
    <w:rsid w:val="00F57AA8"/>
    <w:rsid w:val="00F67822"/>
    <w:rsid w:val="00F75D78"/>
    <w:rsid w:val="00F772AF"/>
    <w:rsid w:val="00F77B65"/>
    <w:rsid w:val="00F84CC5"/>
    <w:rsid w:val="00F903AE"/>
    <w:rsid w:val="00F90768"/>
    <w:rsid w:val="00F93403"/>
    <w:rsid w:val="00FA02C8"/>
    <w:rsid w:val="00FB27DF"/>
    <w:rsid w:val="00FC7D5E"/>
    <w:rsid w:val="00FD555B"/>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4DADAC"/>
  <w15:docId w15:val="{3F79A97E-0162-45B4-9C27-E2FE84CE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F509A0"/>
    <w:rPr>
      <w:rFonts w:ascii="Calibri" w:eastAsiaTheme="minorEastAsia" w:hAnsi="Calibri"/>
      <w:sz w:val="22"/>
      <w:szCs w:val="24"/>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rPr>
  </w:style>
  <w:style w:type="paragraph" w:styleId="Kop5">
    <w:name w:val="heading 5"/>
    <w:aliases w:val="Sluiting"/>
    <w:basedOn w:val="Standaard"/>
    <w:next w:val="Standaard"/>
    <w:rsid w:val="00160556"/>
    <w:pPr>
      <w:outlineLvl w:val="4"/>
    </w:p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uiPriority w:val="20"/>
    <w:qFormat/>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FD555B"/>
    <w:rPr>
      <w:rFonts w:ascii="Trebuchet MS" w:hAnsi="Trebuchet MS"/>
      <w:sz w:val="20"/>
      <w:lang w:eastAsia="en-US"/>
    </w:rPr>
  </w:style>
  <w:style w:type="character" w:customStyle="1" w:styleId="spacing25">
    <w:name w:val="spacing25"/>
    <w:basedOn w:val="Standaardalinea-lettertype"/>
    <w:rsid w:val="00F509A0"/>
  </w:style>
  <w:style w:type="character" w:customStyle="1" w:styleId="ol">
    <w:name w:val="ol"/>
    <w:basedOn w:val="Standaardalinea-lettertype"/>
    <w:rsid w:val="00F509A0"/>
  </w:style>
  <w:style w:type="character" w:customStyle="1" w:styleId="hide">
    <w:name w:val="hide"/>
    <w:basedOn w:val="Standaardalinea-lettertype"/>
    <w:rsid w:val="00F509A0"/>
  </w:style>
  <w:style w:type="paragraph" w:styleId="Onderwerpvanopmerking">
    <w:name w:val="annotation subject"/>
    <w:basedOn w:val="Tekstopmerking"/>
    <w:next w:val="Tekstopmerking"/>
    <w:link w:val="OnderwerpvanopmerkingChar"/>
    <w:semiHidden/>
    <w:unhideWhenUsed/>
    <w:rsid w:val="005D76C8"/>
    <w:rPr>
      <w:b/>
      <w:bCs/>
      <w:sz w:val="20"/>
      <w:szCs w:val="20"/>
    </w:rPr>
  </w:style>
  <w:style w:type="character" w:customStyle="1" w:styleId="OnderwerpvanopmerkingChar">
    <w:name w:val="Onderwerp van opmerking Char"/>
    <w:basedOn w:val="TekstopmerkingChar"/>
    <w:link w:val="Onderwerpvanopmerking"/>
    <w:semiHidden/>
    <w:rsid w:val="005D76C8"/>
    <w:rPr>
      <w:rFonts w:ascii="Calibri" w:eastAsiaTheme="minorEastAsia" w:hAnsi="Calibri" w:cs="Arial"/>
      <w:b/>
      <w:bCs/>
      <w:sz w:val="18"/>
    </w:rPr>
  </w:style>
  <w:style w:type="paragraph" w:styleId="Revisie">
    <w:name w:val="Revision"/>
    <w:hidden/>
    <w:uiPriority w:val="99"/>
    <w:semiHidden/>
    <w:rsid w:val="00317361"/>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T-EPoldervaart\Deskt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4d52e53dbc9121639562018862271205">
  <xsd:schema xmlns:xsd="http://www.w3.org/2001/XMLSchema" xmlns:xs="http://www.w3.org/2001/XMLSchema" xmlns:p="http://schemas.microsoft.com/office/2006/metadata/properties" xmlns:ns2="87dfae08-d86b-47c6-976a-3de4263cac44" targetNamespace="http://schemas.microsoft.com/office/2006/metadata/properties" ma:root="true" ma:fieldsID="06efb52812801c3486d13d7bc823a438"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A8890-6689-4A61-B836-2D75EFAFCD6C}">
  <ds:schemaRefs>
    <ds:schemaRef ds:uri="http://schemas.microsoft.com/sharepoint/v3/contenttype/forms"/>
  </ds:schemaRefs>
</ds:datastoreItem>
</file>

<file path=customXml/itemProps2.xml><?xml version="1.0" encoding="utf-8"?>
<ds:datastoreItem xmlns:ds="http://schemas.openxmlformats.org/officeDocument/2006/customXml" ds:itemID="{3BA31B6F-B61A-4532-BC4B-A6AF958B9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0D61C-CF61-4EB7-B174-D4017580A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OP_Stijl Compleet Besluit v2.5</Template>
  <TotalTime>1</TotalTime>
  <Pages>7</Pages>
  <Words>2473</Words>
  <Characters>15945</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EXT-Erik POLDERVAART</dc:creator>
  <cp:lastModifiedBy>Marlies van Randwijk</cp:lastModifiedBy>
  <cp:revision>2</cp:revision>
  <cp:lastPrinted>2014-05-22T08:59:00Z</cp:lastPrinted>
  <dcterms:created xsi:type="dcterms:W3CDTF">2022-09-29T09:46:00Z</dcterms:created>
  <dcterms:modified xsi:type="dcterms:W3CDTF">2022-09-29T09:46:00Z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_dlc_DocIdItemGuid">
    <vt:lpwstr>e69e063c-aef6-4e85-9819-f94c10c5ae0e</vt:lpwstr>
  </property>
  <property fmtid="{D5CDD505-2E9C-101B-9397-08002B2CF9AE}" pid="4" name="ContentTypeId">
    <vt:lpwstr>0x010100B99F5B1A1149EC43BD3D02E4662B264F</vt:lpwstr>
  </property>
  <property fmtid="{D5CDD505-2E9C-101B-9397-08002B2CF9AE}" pid="5" name="TaxKeyword">
    <vt:lpwstr/>
  </property>
</Properties>
</file>