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B9C" w14:textId="2732490E" w:rsidR="007D6F77" w:rsidRPr="00D25A6A" w:rsidRDefault="007D6F77" w:rsidP="00AA0FDE">
      <w:pPr>
        <w:spacing w:line="240" w:lineRule="auto"/>
        <w:rPr>
          <w:rFonts w:cs="Arial"/>
          <w:b/>
          <w:bCs/>
          <w:sz w:val="24"/>
          <w:szCs w:val="24"/>
        </w:rPr>
      </w:pPr>
      <w:r w:rsidRPr="00D25A6A">
        <w:rPr>
          <w:rFonts w:cs="Arial"/>
          <w:b/>
          <w:bCs/>
          <w:sz w:val="24"/>
          <w:szCs w:val="24"/>
        </w:rPr>
        <w:t xml:space="preserve">Bijlage </w:t>
      </w:r>
      <w:r w:rsidR="008C4840" w:rsidRPr="00D25A6A">
        <w:rPr>
          <w:rFonts w:cs="Arial"/>
          <w:b/>
          <w:bCs/>
          <w:sz w:val="24"/>
          <w:szCs w:val="24"/>
        </w:rPr>
        <w:t>3</w:t>
      </w:r>
      <w:r w:rsidRPr="00D25A6A">
        <w:rPr>
          <w:rFonts w:cs="Arial"/>
          <w:b/>
          <w:bCs/>
          <w:sz w:val="24"/>
          <w:szCs w:val="24"/>
        </w:rPr>
        <w:t xml:space="preserve"> - Implementatiehandleiding bij </w:t>
      </w:r>
      <w:r w:rsidRPr="00D25A6A">
        <w:rPr>
          <w:rStyle w:val="normaltextrun"/>
          <w:rFonts w:cs="Arial"/>
          <w:b/>
          <w:bCs/>
          <w:sz w:val="24"/>
          <w:szCs w:val="24"/>
        </w:rPr>
        <w:t>Model Verordening voor de behandeling van bezwaarschriften</w:t>
      </w:r>
      <w:r w:rsidR="008C4840" w:rsidRPr="00D25A6A">
        <w:rPr>
          <w:rStyle w:val="eop"/>
          <w:rFonts w:cs="Arial"/>
          <w:b/>
          <w:sz w:val="24"/>
          <w:szCs w:val="24"/>
        </w:rPr>
        <w:t xml:space="preserve"> </w:t>
      </w:r>
      <w:r w:rsidRPr="00D25A6A">
        <w:rPr>
          <w:rFonts w:cs="Arial"/>
          <w:b/>
          <w:bCs/>
          <w:sz w:val="24"/>
          <w:szCs w:val="24"/>
        </w:rPr>
        <w:t xml:space="preserve">(nieuw model, </w:t>
      </w:r>
      <w:r w:rsidR="00CF56DD">
        <w:rPr>
          <w:rFonts w:cs="Arial"/>
          <w:b/>
          <w:bCs/>
          <w:sz w:val="24"/>
          <w:szCs w:val="24"/>
        </w:rPr>
        <w:t>april</w:t>
      </w:r>
      <w:r w:rsidRPr="00D25A6A">
        <w:rPr>
          <w:rFonts w:cs="Arial"/>
          <w:b/>
          <w:bCs/>
          <w:sz w:val="24"/>
          <w:szCs w:val="24"/>
        </w:rPr>
        <w:t xml:space="preserve"> 2022)</w:t>
      </w:r>
    </w:p>
    <w:p w14:paraId="5462CCD9" w14:textId="77777777" w:rsidR="007D6F77" w:rsidRPr="00E03E14" w:rsidRDefault="007D6F77" w:rsidP="00AA0FDE">
      <w:pPr>
        <w:spacing w:line="240" w:lineRule="auto"/>
        <w:rPr>
          <w:rFonts w:eastAsiaTheme="majorEastAsia" w:cs="Arial"/>
          <w:b/>
          <w:bCs/>
        </w:rPr>
      </w:pPr>
    </w:p>
    <w:p w14:paraId="6D597E1E" w14:textId="77777777" w:rsidR="007D6F77" w:rsidRPr="00E03E14" w:rsidRDefault="007D6F77" w:rsidP="00AA0FDE">
      <w:pPr>
        <w:pStyle w:val="paragraph"/>
        <w:spacing w:before="0" w:beforeAutospacing="0" w:after="0" w:afterAutospacing="0"/>
        <w:textAlignment w:val="baseline"/>
        <w:rPr>
          <w:rStyle w:val="normaltextrun"/>
          <w:rFonts w:ascii="Arial" w:hAnsi="Arial" w:cs="Arial"/>
          <w:color w:val="000000"/>
          <w:sz w:val="20"/>
          <w:szCs w:val="20"/>
        </w:rPr>
      </w:pPr>
      <w:r w:rsidRPr="00E03E14">
        <w:rPr>
          <w:rStyle w:val="normaltextrun"/>
          <w:rFonts w:ascii="Arial" w:hAnsi="Arial" w:cs="Arial"/>
          <w:color w:val="000000"/>
          <w:sz w:val="20"/>
          <w:szCs w:val="20"/>
        </w:rPr>
        <w:t>In de implementatiehandleiding wordt ingegaan op de keuzes die gemeenten kunnen maken en bijbehorende afwegingen. Ook wordt de intentie van de wetgever kort toegelicht.</w:t>
      </w:r>
    </w:p>
    <w:p w14:paraId="1D482436" w14:textId="77777777" w:rsidR="007D6F77" w:rsidRDefault="007D6F77" w:rsidP="00AA0FDE">
      <w:pPr>
        <w:pStyle w:val="paragraph"/>
        <w:spacing w:before="0" w:beforeAutospacing="0" w:after="0" w:afterAutospacing="0"/>
        <w:ind w:right="210"/>
        <w:textAlignment w:val="baseline"/>
        <w:rPr>
          <w:rFonts w:ascii="Arial" w:hAnsi="Arial" w:cs="Arial"/>
          <w:sz w:val="20"/>
          <w:szCs w:val="20"/>
        </w:rPr>
      </w:pPr>
    </w:p>
    <w:p w14:paraId="3B24BA35" w14:textId="77777777" w:rsidR="000E288E" w:rsidRPr="000E288E" w:rsidRDefault="000E288E" w:rsidP="000E288E">
      <w:pPr>
        <w:spacing w:line="240" w:lineRule="auto"/>
        <w:rPr>
          <w:rFonts w:eastAsiaTheme="minorHAnsi" w:cs="Arial"/>
          <w:b/>
          <w:lang w:eastAsia="en-US"/>
        </w:rPr>
      </w:pPr>
      <w:r w:rsidRPr="000E288E">
        <w:rPr>
          <w:rFonts w:eastAsiaTheme="minorHAnsi" w:cs="Arial"/>
          <w:b/>
          <w:lang w:eastAsia="en-US"/>
        </w:rPr>
        <w:t>Algemeen</w:t>
      </w:r>
    </w:p>
    <w:p w14:paraId="0B08620B" w14:textId="77777777" w:rsidR="000E288E" w:rsidRPr="000E288E" w:rsidRDefault="000E288E" w:rsidP="000E288E">
      <w:pPr>
        <w:spacing w:line="240" w:lineRule="auto"/>
        <w:rPr>
          <w:rFonts w:eastAsiaTheme="minorHAnsi" w:cs="Arial"/>
          <w:lang w:eastAsia="en-US"/>
        </w:rPr>
      </w:pPr>
    </w:p>
    <w:p w14:paraId="5BA5EADB" w14:textId="28A68EF7" w:rsidR="000E288E" w:rsidRPr="000E288E" w:rsidRDefault="000E288E" w:rsidP="000E288E">
      <w:pPr>
        <w:spacing w:line="240" w:lineRule="auto"/>
        <w:rPr>
          <w:rFonts w:eastAsiaTheme="minorHAnsi" w:cs="Arial"/>
          <w:lang w:eastAsia="en-US"/>
        </w:rPr>
      </w:pPr>
      <w:r w:rsidRPr="000E288E">
        <w:rPr>
          <w:rFonts w:eastAsiaTheme="minorHAnsi" w:cs="Arial"/>
          <w:lang w:eastAsia="en-US"/>
        </w:rPr>
        <w:t xml:space="preserve">De Model </w:t>
      </w:r>
      <w:r w:rsidRPr="00E03E14">
        <w:rPr>
          <w:rStyle w:val="normaltextrun"/>
          <w:rFonts w:cs="Arial"/>
          <w:color w:val="000000"/>
        </w:rPr>
        <w:t xml:space="preserve">Verordening </w:t>
      </w:r>
      <w:r w:rsidRPr="00E03E14">
        <w:rPr>
          <w:rStyle w:val="normaltextrun"/>
          <w:rFonts w:cs="Arial"/>
        </w:rPr>
        <w:t>voor de behandeling van bezwaarschriften</w:t>
      </w:r>
      <w:r w:rsidRPr="000E288E">
        <w:rPr>
          <w:rFonts w:eastAsiaTheme="minorHAnsi" w:cs="Arial"/>
          <w:lang w:eastAsia="en-US"/>
        </w:rPr>
        <w:t xml:space="preserve"> kent diverse artikelen die facultatieve of nader door de gemeente in te vullen onderdelen of keuzemogelijkheden bevatten. In de tekst van de modelverordening en de daarbij behorende toelichting worden deze onderdelen weergegeven met behulp van de VNG Leeswijzer modelbepalingen. Deze implementatiehandleiding is opgesteld om te helpen bij het maken van die keuzes.</w:t>
      </w:r>
    </w:p>
    <w:p w14:paraId="072FA981" w14:textId="77777777" w:rsidR="000E288E" w:rsidRPr="000E288E" w:rsidRDefault="000E288E" w:rsidP="000E288E">
      <w:pPr>
        <w:spacing w:line="240" w:lineRule="auto"/>
        <w:rPr>
          <w:rFonts w:eastAsiaTheme="minorHAnsi" w:cs="Arial"/>
          <w:lang w:eastAsia="en-US"/>
        </w:rPr>
      </w:pPr>
    </w:p>
    <w:p w14:paraId="4A867A73" w14:textId="77777777" w:rsidR="000E288E" w:rsidRPr="000E288E" w:rsidRDefault="000E288E" w:rsidP="000E288E">
      <w:pPr>
        <w:spacing w:line="240" w:lineRule="auto"/>
        <w:rPr>
          <w:rFonts w:eastAsiaTheme="minorHAnsi" w:cs="Arial"/>
          <w:lang w:eastAsia="en-US"/>
        </w:rPr>
      </w:pPr>
      <w:r w:rsidRPr="000E288E">
        <w:rPr>
          <w:rFonts w:eastAsiaTheme="minorHAnsi" w:cs="Arial"/>
          <w:lang w:eastAsia="en-US"/>
        </w:rPr>
        <w:t>Uiteraard is het gehele model in zekere zin facultatief, in die zin dat het instrument van een verordening enkel gebruikt moet worden voor zover dat in een individuele gemeente wenselijk is én dat het gemeenten vrij staat om een andere invulling te geven dan waarvoor in de modelverordening is gekozen. Verder kan onafhankelijk van de keuzes die specifiek worden aangegeven in de modelverordening, ook op andere punten worden gekozen voor lokaal maatwerk en kunnen bepalingen worden aangepast of toegevoegd. Gemeenten die ervoor kiezen om andere bepalingen dan de facultatieve bepalingen niet over te nemen, deze in gewijzigde vorm over te nemen of deze aan te vullen, moeten er zelf scherp op zijn dat deze keuzes in lijn zijn met de relevante regelgeving én dat deze stroken met de systematiek van de bepalingen die wel overgenomen worden.</w:t>
      </w:r>
    </w:p>
    <w:p w14:paraId="73306205" w14:textId="2763BD93" w:rsidR="00DC456A" w:rsidRDefault="000E288E" w:rsidP="00E807AC">
      <w:pPr>
        <w:spacing w:line="240" w:lineRule="auto"/>
      </w:pPr>
      <w:r w:rsidRPr="000E288E">
        <w:rPr>
          <w:rFonts w:eastAsiaTheme="minorHAnsi" w:cs="Arial"/>
          <w:lang w:eastAsia="en-US"/>
        </w:rPr>
        <w:t>De modeltoelichting is</w:t>
      </w:r>
      <w:r w:rsidRPr="000E288E" w:rsidDel="006B1036">
        <w:rPr>
          <w:rFonts w:eastAsiaTheme="minorHAnsi" w:cs="Arial"/>
          <w:lang w:eastAsia="en-US"/>
        </w:rPr>
        <w:t xml:space="preserve"> </w:t>
      </w:r>
      <w:r w:rsidRPr="000E288E">
        <w:rPr>
          <w:rFonts w:eastAsiaTheme="minorHAnsi" w:cs="Arial"/>
          <w:lang w:eastAsia="en-US"/>
        </w:rPr>
        <w:t>zo opgesteld dat gemeenten deze kunnen overnemen als ze ook het bijbehorende artikel overnemen. In de modeltoelichting zijn de facultatieve bepalingen dus eveneens als facultatief (cursief) aangemerkt. Afhankelijk van de gemaakte keuzes zullen ook bepaalde onderdelen van de toelichting wel of juist niet geschikt zijn voor overname. Voor een goed beeld dient de toelichting in samenhang met de VNG ledenbrief en de implementatiehandleiding gelezen te worden.</w:t>
      </w:r>
    </w:p>
    <w:p w14:paraId="548C0462" w14:textId="77777777" w:rsidR="007D6F77" w:rsidRPr="00E03E14" w:rsidRDefault="007D6F77" w:rsidP="00AA0FDE">
      <w:pPr>
        <w:spacing w:line="240" w:lineRule="auto"/>
        <w:rPr>
          <w:rFonts w:eastAsiaTheme="majorEastAsia" w:cs="Arial"/>
          <w:i/>
          <w:iCs/>
        </w:rPr>
      </w:pPr>
    </w:p>
    <w:p w14:paraId="1A910409" w14:textId="5CE24359" w:rsidR="007D6F77" w:rsidRPr="00E03E14" w:rsidRDefault="00845295" w:rsidP="00AA0FDE">
      <w:pPr>
        <w:spacing w:line="240" w:lineRule="auto"/>
        <w:rPr>
          <w:rFonts w:cs="Arial"/>
          <w:b/>
          <w:bCs/>
        </w:rPr>
      </w:pPr>
      <w:r w:rsidRPr="00E03E14">
        <w:rPr>
          <w:rFonts w:cs="Arial"/>
          <w:b/>
          <w:bCs/>
        </w:rPr>
        <w:t>Regeling bezwaarschriften in de Awb</w:t>
      </w:r>
    </w:p>
    <w:p w14:paraId="7E2B51EC" w14:textId="3A4DF42C" w:rsidR="000714EB" w:rsidRPr="00E03E14" w:rsidRDefault="007D6F77" w:rsidP="00AA0FDE">
      <w:pPr>
        <w:spacing w:line="240" w:lineRule="auto"/>
        <w:rPr>
          <w:rFonts w:eastAsia="Calibri" w:cs="Arial"/>
          <w:color w:val="000000"/>
          <w:lang w:eastAsia="en-US"/>
        </w:rPr>
      </w:pPr>
      <w:r w:rsidRPr="00E03E14">
        <w:rPr>
          <w:rFonts w:eastAsia="Calibri" w:cs="Arial"/>
          <w:color w:val="000000"/>
          <w:lang w:eastAsia="en-US"/>
        </w:rPr>
        <w:t>De Algemene wet bestuursrecht (hierna: Awb) bevat regels voor de</w:t>
      </w:r>
      <w:r w:rsidR="00302D98" w:rsidRPr="00E03E14">
        <w:rPr>
          <w:rFonts w:eastAsia="Calibri" w:cs="Arial"/>
          <w:color w:val="000000"/>
          <w:lang w:eastAsia="en-US"/>
        </w:rPr>
        <w:t xml:space="preserve"> behandeling van bezwaarschriften</w:t>
      </w:r>
      <w:r w:rsidRPr="00E03E14">
        <w:rPr>
          <w:rFonts w:eastAsia="Calibri" w:cs="Arial"/>
          <w:color w:val="000000"/>
          <w:lang w:eastAsia="en-US"/>
        </w:rPr>
        <w:t xml:space="preserve"> (</w:t>
      </w:r>
      <w:r w:rsidR="0075153F" w:rsidRPr="00E03E14">
        <w:rPr>
          <w:rFonts w:eastAsia="Calibri" w:cs="Arial"/>
          <w:color w:val="000000"/>
          <w:lang w:eastAsia="en-US"/>
        </w:rPr>
        <w:t>hoofdstukken 6 en 7 van de</w:t>
      </w:r>
      <w:r w:rsidRPr="00E03E14">
        <w:rPr>
          <w:rFonts w:eastAsia="Calibri" w:cs="Arial"/>
          <w:color w:val="000000"/>
          <w:lang w:eastAsia="en-US"/>
        </w:rPr>
        <w:t xml:space="preserve"> Awb). </w:t>
      </w:r>
      <w:r w:rsidR="0067677B" w:rsidRPr="00E03E14">
        <w:rPr>
          <w:rFonts w:eastAsia="Calibri" w:cs="Arial"/>
          <w:color w:val="000000"/>
          <w:lang w:eastAsia="en-US"/>
        </w:rPr>
        <w:t xml:space="preserve">De modelverordening beoogt deze wettelijke regels niet te herhalen aangezien deze rechtstreeks gelden. </w:t>
      </w:r>
      <w:r w:rsidR="000714EB" w:rsidRPr="00E03E14">
        <w:rPr>
          <w:rFonts w:eastAsia="Calibri" w:cs="Arial"/>
          <w:color w:val="000000"/>
          <w:lang w:eastAsia="en-US"/>
        </w:rPr>
        <w:t>Hieronder hebben we een aantal relevante Awb-bepalingen</w:t>
      </w:r>
      <w:r w:rsidR="00D654E1" w:rsidRPr="00E03E14">
        <w:rPr>
          <w:rFonts w:eastAsia="Calibri" w:cs="Arial"/>
          <w:color w:val="000000"/>
          <w:lang w:eastAsia="en-US"/>
        </w:rPr>
        <w:t>, voor zover van belang,</w:t>
      </w:r>
      <w:r w:rsidR="000714EB" w:rsidRPr="00E03E14">
        <w:rPr>
          <w:rFonts w:eastAsia="Calibri" w:cs="Arial"/>
          <w:color w:val="000000"/>
          <w:lang w:eastAsia="en-US"/>
        </w:rPr>
        <w:t xml:space="preserve"> opgenomen</w:t>
      </w:r>
      <w:r w:rsidR="003828A8">
        <w:rPr>
          <w:rFonts w:eastAsia="Calibri" w:cs="Arial"/>
          <w:color w:val="000000"/>
          <w:lang w:eastAsia="en-US"/>
        </w:rPr>
        <w:t>:</w:t>
      </w:r>
    </w:p>
    <w:p w14:paraId="714B5DF9" w14:textId="77777777" w:rsidR="007D6F77" w:rsidRPr="00E03E14" w:rsidRDefault="007D6F77" w:rsidP="00AA0FDE">
      <w:pPr>
        <w:spacing w:line="240" w:lineRule="auto"/>
        <w:rPr>
          <w:rFonts w:eastAsia="Calibri" w:cs="Arial"/>
          <w:color w:val="000000"/>
          <w:lang w:eastAsia="en-US"/>
        </w:rPr>
      </w:pPr>
    </w:p>
    <w:p w14:paraId="2DDF2385" w14:textId="64213274"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w:t>
      </w:r>
      <w:r w:rsidR="000714EB" w:rsidRPr="00E03E14">
        <w:rPr>
          <w:rFonts w:eastAsia="Calibri" w:cs="Arial"/>
          <w:color w:val="000000"/>
          <w:lang w:eastAsia="en-US"/>
        </w:rPr>
        <w:t xml:space="preserve">4, eerste lid: </w:t>
      </w:r>
      <w:r w:rsidRPr="00E03E14">
        <w:rPr>
          <w:rFonts w:eastAsia="Calibri" w:cs="Arial"/>
          <w:color w:val="000000"/>
          <w:lang w:eastAsia="en-US"/>
        </w:rPr>
        <w:t>Het maken van bezwaar geschiedt door het indienen van een bezwaarschrift bij het bestuursorgaan dat het besluit heeft genomen.</w:t>
      </w:r>
    </w:p>
    <w:p w14:paraId="19B4B280" w14:textId="77777777" w:rsidR="0016145B" w:rsidRPr="00E03E14" w:rsidRDefault="0016145B" w:rsidP="00AA0FDE">
      <w:pPr>
        <w:spacing w:line="240" w:lineRule="auto"/>
        <w:rPr>
          <w:rFonts w:eastAsia="Calibri" w:cs="Arial"/>
          <w:color w:val="000000"/>
          <w:lang w:eastAsia="en-US"/>
        </w:rPr>
      </w:pPr>
    </w:p>
    <w:p w14:paraId="7A7CBBEF" w14:textId="700C6D17"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w:t>
      </w:r>
      <w:r w:rsidR="000714EB" w:rsidRPr="00E03E14">
        <w:rPr>
          <w:rFonts w:eastAsia="Calibri" w:cs="Arial"/>
          <w:color w:val="000000"/>
          <w:lang w:eastAsia="en-US"/>
        </w:rPr>
        <w:t>5, eerste lid</w:t>
      </w:r>
      <w:r w:rsidR="00310B4C" w:rsidRPr="00E03E14">
        <w:rPr>
          <w:rFonts w:eastAsia="Calibri" w:cs="Arial"/>
          <w:color w:val="000000"/>
          <w:lang w:eastAsia="en-US"/>
        </w:rPr>
        <w:t>:</w:t>
      </w:r>
      <w:r w:rsidR="000714EB" w:rsidRPr="00E03E14">
        <w:rPr>
          <w:rFonts w:eastAsia="Calibri" w:cs="Arial"/>
          <w:color w:val="000000"/>
          <w:lang w:eastAsia="en-US"/>
        </w:rPr>
        <w:t xml:space="preserve"> </w:t>
      </w:r>
      <w:r w:rsidRPr="00E03E14">
        <w:rPr>
          <w:rFonts w:eastAsia="Calibri" w:cs="Arial"/>
          <w:color w:val="000000"/>
          <w:lang w:eastAsia="en-US"/>
        </w:rPr>
        <w:t>Het bezwaar wordt ondertekend en bevat ten minste:</w:t>
      </w:r>
      <w:r w:rsidR="00756AE0" w:rsidRPr="00E03E14">
        <w:rPr>
          <w:rFonts w:eastAsia="Calibri" w:cs="Arial"/>
          <w:color w:val="000000"/>
          <w:lang w:eastAsia="en-US"/>
        </w:rPr>
        <w:t xml:space="preserve"> </w:t>
      </w:r>
      <w:r w:rsidRPr="00E03E14">
        <w:rPr>
          <w:rFonts w:eastAsia="Calibri" w:cs="Arial"/>
          <w:color w:val="000000"/>
          <w:lang w:eastAsia="en-US"/>
        </w:rPr>
        <w:t>a.</w:t>
      </w:r>
      <w:r w:rsidR="000714EB" w:rsidRPr="00E03E14">
        <w:rPr>
          <w:rFonts w:eastAsia="Calibri" w:cs="Arial"/>
          <w:color w:val="000000"/>
          <w:lang w:eastAsia="en-US"/>
        </w:rPr>
        <w:t xml:space="preserve"> </w:t>
      </w:r>
      <w:r w:rsidRPr="00E03E14">
        <w:rPr>
          <w:rFonts w:eastAsia="Calibri" w:cs="Arial"/>
          <w:color w:val="000000"/>
          <w:lang w:eastAsia="en-US"/>
        </w:rPr>
        <w:t>de naam en het adres van de indiener;</w:t>
      </w:r>
      <w:r w:rsidR="007A18E2" w:rsidRPr="00E03E14">
        <w:rPr>
          <w:rFonts w:eastAsia="Calibri" w:cs="Arial"/>
          <w:color w:val="000000"/>
          <w:lang w:eastAsia="en-US"/>
        </w:rPr>
        <w:t xml:space="preserve"> </w:t>
      </w:r>
      <w:r w:rsidRPr="00E03E14">
        <w:rPr>
          <w:rFonts w:eastAsia="Calibri" w:cs="Arial"/>
          <w:color w:val="000000"/>
          <w:lang w:eastAsia="en-US"/>
        </w:rPr>
        <w:t>b.</w:t>
      </w:r>
      <w:r w:rsidR="000714EB" w:rsidRPr="00E03E14">
        <w:rPr>
          <w:rFonts w:eastAsia="Calibri" w:cs="Arial"/>
          <w:color w:val="000000"/>
          <w:lang w:eastAsia="en-US"/>
        </w:rPr>
        <w:t xml:space="preserve"> </w:t>
      </w:r>
      <w:r w:rsidRPr="00E03E14">
        <w:rPr>
          <w:rFonts w:eastAsia="Calibri" w:cs="Arial"/>
          <w:color w:val="000000"/>
          <w:lang w:eastAsia="en-US"/>
        </w:rPr>
        <w:t>de dagtekening;</w:t>
      </w:r>
      <w:r w:rsidR="00622822" w:rsidRPr="00E03E14">
        <w:rPr>
          <w:rFonts w:eastAsia="Calibri" w:cs="Arial"/>
          <w:color w:val="000000"/>
          <w:lang w:eastAsia="en-US"/>
        </w:rPr>
        <w:t xml:space="preserve"> </w:t>
      </w:r>
      <w:r w:rsidRPr="00E03E14">
        <w:rPr>
          <w:rFonts w:eastAsia="Calibri" w:cs="Arial"/>
          <w:color w:val="000000"/>
          <w:lang w:eastAsia="en-US"/>
        </w:rPr>
        <w:t>c.</w:t>
      </w:r>
      <w:r w:rsidR="000714EB" w:rsidRPr="00E03E14">
        <w:rPr>
          <w:rFonts w:eastAsia="Calibri" w:cs="Arial"/>
          <w:color w:val="000000"/>
          <w:lang w:eastAsia="en-US"/>
        </w:rPr>
        <w:t xml:space="preserve"> </w:t>
      </w:r>
      <w:r w:rsidRPr="00E03E14">
        <w:rPr>
          <w:rFonts w:eastAsia="Calibri" w:cs="Arial"/>
          <w:color w:val="000000"/>
          <w:lang w:eastAsia="en-US"/>
        </w:rPr>
        <w:t>een omschrijving van het besluit waartegen het bezwaar is gericht;</w:t>
      </w:r>
      <w:r w:rsidR="00B01932" w:rsidRPr="00E03E14">
        <w:rPr>
          <w:rFonts w:eastAsia="Calibri" w:cs="Arial"/>
          <w:color w:val="000000"/>
          <w:lang w:eastAsia="en-US"/>
        </w:rPr>
        <w:t xml:space="preserve"> </w:t>
      </w:r>
      <w:r w:rsidR="00FB6C5C" w:rsidRPr="00E03E14">
        <w:rPr>
          <w:rFonts w:eastAsia="Calibri" w:cs="Arial"/>
          <w:color w:val="000000"/>
          <w:lang w:eastAsia="en-US"/>
        </w:rPr>
        <w:t>d.</w:t>
      </w:r>
      <w:r w:rsidR="00AB471D" w:rsidRPr="00E03E14">
        <w:rPr>
          <w:rFonts w:eastAsia="Calibri" w:cs="Arial"/>
          <w:color w:val="000000"/>
          <w:lang w:eastAsia="en-US"/>
        </w:rPr>
        <w:t xml:space="preserve"> </w:t>
      </w:r>
      <w:r w:rsidRPr="00E03E14">
        <w:rPr>
          <w:rFonts w:eastAsia="Calibri" w:cs="Arial"/>
          <w:color w:val="000000"/>
          <w:lang w:eastAsia="en-US"/>
        </w:rPr>
        <w:t>de gronden van het bezwaar.</w:t>
      </w:r>
    </w:p>
    <w:p w14:paraId="4C5FEE0B" w14:textId="7B8475E7" w:rsidR="0016145B" w:rsidRPr="00E03E14" w:rsidRDefault="005B4146" w:rsidP="00AA0FDE">
      <w:pPr>
        <w:spacing w:line="240" w:lineRule="auto"/>
        <w:rPr>
          <w:rFonts w:eastAsia="Calibri" w:cs="Arial"/>
          <w:color w:val="000000"/>
          <w:lang w:eastAsia="en-US"/>
        </w:rPr>
      </w:pPr>
      <w:r w:rsidRPr="00E03E14">
        <w:rPr>
          <w:rFonts w:eastAsia="Calibri" w:cs="Arial"/>
          <w:color w:val="000000"/>
          <w:lang w:eastAsia="en-US"/>
        </w:rPr>
        <w:t>D</w:t>
      </w:r>
      <w:r w:rsidR="009B712B" w:rsidRPr="00E03E14">
        <w:rPr>
          <w:rFonts w:eastAsia="Calibri" w:cs="Arial"/>
          <w:color w:val="000000"/>
          <w:lang w:eastAsia="en-US"/>
        </w:rPr>
        <w:t xml:space="preserve">erde lid: </w:t>
      </w:r>
      <w:r w:rsidR="0016145B" w:rsidRPr="00E03E14">
        <w:rPr>
          <w:rFonts w:eastAsia="Calibri" w:cs="Arial"/>
          <w:color w:val="000000"/>
          <w:lang w:eastAsia="en-US"/>
        </w:rPr>
        <w:t>Indien het bezwaarschrift in een vreemde taal is gesteld en een vertaling voor een goede behandeling van het bezwaar noodzakelijk is, dient de indiener zorg te dragen voor een vertaling.</w:t>
      </w:r>
    </w:p>
    <w:p w14:paraId="173BEC6F" w14:textId="77777777" w:rsidR="0016145B" w:rsidRPr="00E03E14" w:rsidRDefault="0016145B" w:rsidP="00AA0FDE">
      <w:pPr>
        <w:spacing w:line="240" w:lineRule="auto"/>
        <w:rPr>
          <w:rFonts w:eastAsia="Calibri" w:cs="Arial"/>
          <w:color w:val="000000"/>
          <w:lang w:eastAsia="en-US"/>
        </w:rPr>
      </w:pPr>
    </w:p>
    <w:p w14:paraId="42AFE592" w14:textId="0EED03CE"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6:6</w:t>
      </w:r>
      <w:r w:rsidR="00310B4C" w:rsidRPr="00E03E14">
        <w:rPr>
          <w:rFonts w:eastAsia="Calibri" w:cs="Arial"/>
          <w:color w:val="000000"/>
          <w:lang w:eastAsia="en-US"/>
        </w:rPr>
        <w:t xml:space="preserve">: </w:t>
      </w:r>
      <w:r w:rsidRPr="00E03E14">
        <w:rPr>
          <w:rFonts w:eastAsia="Calibri" w:cs="Arial"/>
          <w:color w:val="000000"/>
          <w:lang w:eastAsia="en-US"/>
        </w:rPr>
        <w:t>Het bezwaar kan niet-ontvankelijk worden verklaard, indien:</w:t>
      </w:r>
      <w:r w:rsidR="005B4146" w:rsidRPr="00E03E14">
        <w:rPr>
          <w:rFonts w:eastAsia="Calibri" w:cs="Arial"/>
          <w:color w:val="000000"/>
          <w:lang w:eastAsia="en-US"/>
        </w:rPr>
        <w:t xml:space="preserve"> </w:t>
      </w:r>
      <w:r w:rsidRPr="00E03E14">
        <w:rPr>
          <w:rFonts w:eastAsia="Calibri" w:cs="Arial"/>
          <w:color w:val="000000"/>
          <w:lang w:eastAsia="en-US"/>
        </w:rPr>
        <w:t>a.</w:t>
      </w:r>
      <w:r w:rsidR="00310B4C" w:rsidRPr="00E03E14">
        <w:rPr>
          <w:rFonts w:eastAsia="Calibri" w:cs="Arial"/>
          <w:color w:val="000000"/>
          <w:lang w:eastAsia="en-US"/>
        </w:rPr>
        <w:t xml:space="preserve"> </w:t>
      </w:r>
      <w:r w:rsidRPr="00E03E14">
        <w:rPr>
          <w:rFonts w:eastAsia="Calibri" w:cs="Arial"/>
          <w:color w:val="000000"/>
          <w:lang w:eastAsia="en-US"/>
        </w:rPr>
        <w:t>niet is voldaan aan artikel 6:5 of aan enig ander bij de wet gesteld vereiste voor het in behandeling nemen van het bezwaar, of</w:t>
      </w:r>
    </w:p>
    <w:p w14:paraId="632D1EDE" w14:textId="552E2BA5"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b.</w:t>
      </w:r>
      <w:r w:rsidR="00310B4C" w:rsidRPr="00E03E14">
        <w:rPr>
          <w:rFonts w:eastAsia="Calibri" w:cs="Arial"/>
          <w:color w:val="000000"/>
          <w:lang w:eastAsia="en-US"/>
        </w:rPr>
        <w:t xml:space="preserve"> </w:t>
      </w:r>
      <w:r w:rsidRPr="00E03E14">
        <w:rPr>
          <w:rFonts w:eastAsia="Calibri" w:cs="Arial"/>
          <w:color w:val="000000"/>
          <w:lang w:eastAsia="en-US"/>
        </w:rPr>
        <w:t>het bezwaarschrift geheel of gedeeltelijk is geweigerd op grond van artikel 2:15,</w:t>
      </w:r>
      <w:r w:rsidR="005B4146" w:rsidRPr="00E03E14">
        <w:rPr>
          <w:rFonts w:eastAsia="Calibri" w:cs="Arial"/>
          <w:color w:val="000000"/>
          <w:lang w:eastAsia="en-US"/>
        </w:rPr>
        <w:t xml:space="preserve"> </w:t>
      </w:r>
      <w:r w:rsidRPr="00E03E14">
        <w:rPr>
          <w:rFonts w:eastAsia="Calibri" w:cs="Arial"/>
          <w:color w:val="000000"/>
          <w:lang w:eastAsia="en-US"/>
        </w:rPr>
        <w:t>mits de indiener de gelegenheid heeft gehad het verzuim te herstellen binnen een hem daartoe gestelde termijn.</w:t>
      </w:r>
    </w:p>
    <w:p w14:paraId="55060DB4" w14:textId="77777777" w:rsidR="0016145B" w:rsidRPr="00E03E14" w:rsidRDefault="0016145B" w:rsidP="00AA0FDE">
      <w:pPr>
        <w:spacing w:line="240" w:lineRule="auto"/>
        <w:rPr>
          <w:rFonts w:eastAsia="Calibri" w:cs="Arial"/>
          <w:color w:val="000000"/>
          <w:lang w:eastAsia="en-US"/>
        </w:rPr>
      </w:pPr>
    </w:p>
    <w:p w14:paraId="4EF63C92" w14:textId="5FB32C35"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w:t>
      </w:r>
      <w:r w:rsidR="004002E3" w:rsidRPr="00E03E14">
        <w:rPr>
          <w:rFonts w:eastAsia="Calibri" w:cs="Arial"/>
          <w:color w:val="000000"/>
          <w:lang w:eastAsia="en-US"/>
        </w:rPr>
        <w:t xml:space="preserve">7: </w:t>
      </w:r>
      <w:r w:rsidRPr="00E03E14">
        <w:rPr>
          <w:rFonts w:eastAsia="Calibri" w:cs="Arial"/>
          <w:color w:val="000000"/>
          <w:lang w:eastAsia="en-US"/>
        </w:rPr>
        <w:t>De termijn voor het indienen van een bezwaarschrift bedraagt zes weken.</w:t>
      </w:r>
    </w:p>
    <w:p w14:paraId="577E82FB" w14:textId="77777777" w:rsidR="0016145B" w:rsidRPr="00E03E14" w:rsidRDefault="0016145B" w:rsidP="00AA0FDE">
      <w:pPr>
        <w:spacing w:line="240" w:lineRule="auto"/>
        <w:rPr>
          <w:rFonts w:eastAsia="Calibri" w:cs="Arial"/>
          <w:color w:val="000000"/>
          <w:lang w:eastAsia="en-US"/>
        </w:rPr>
      </w:pPr>
    </w:p>
    <w:p w14:paraId="12520E39" w14:textId="725B1CD5"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w:t>
      </w:r>
      <w:r w:rsidR="004002E3" w:rsidRPr="00E03E14">
        <w:rPr>
          <w:rFonts w:eastAsia="Calibri" w:cs="Arial"/>
          <w:color w:val="000000"/>
          <w:lang w:eastAsia="en-US"/>
        </w:rPr>
        <w:t xml:space="preserve">8, eerste lid: </w:t>
      </w:r>
      <w:r w:rsidRPr="00E03E14">
        <w:rPr>
          <w:rFonts w:eastAsia="Calibri" w:cs="Arial"/>
          <w:color w:val="000000"/>
          <w:lang w:eastAsia="en-US"/>
        </w:rPr>
        <w:t>De termijn vangt aan met ingang van de dag na die waarop het besluit op de voorgeschreven wijze is bekendgemaakt.</w:t>
      </w:r>
    </w:p>
    <w:p w14:paraId="10D313A0" w14:textId="77777777" w:rsidR="0016145B" w:rsidRPr="00E03E14" w:rsidRDefault="0016145B" w:rsidP="00AA0FDE">
      <w:pPr>
        <w:spacing w:line="240" w:lineRule="auto"/>
        <w:rPr>
          <w:rFonts w:eastAsia="Calibri" w:cs="Arial"/>
          <w:color w:val="000000"/>
          <w:lang w:eastAsia="en-US"/>
        </w:rPr>
      </w:pPr>
    </w:p>
    <w:p w14:paraId="12278EBA" w14:textId="5F01DF36"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6:9</w:t>
      </w:r>
      <w:r w:rsidR="008844C4" w:rsidRPr="00E03E14">
        <w:rPr>
          <w:rFonts w:eastAsia="Calibri" w:cs="Arial"/>
          <w:color w:val="000000"/>
          <w:lang w:eastAsia="en-US"/>
        </w:rPr>
        <w:t xml:space="preserve">, eerste lid: </w:t>
      </w:r>
      <w:r w:rsidRPr="00E03E14">
        <w:rPr>
          <w:rFonts w:eastAsia="Calibri" w:cs="Arial"/>
          <w:color w:val="000000"/>
          <w:lang w:eastAsia="en-US"/>
        </w:rPr>
        <w:t>Een bezwaarschrift is tijdig ingediend indien het voor het einde van de termijn is ontvangen.</w:t>
      </w:r>
    </w:p>
    <w:p w14:paraId="129B1E56" w14:textId="41E82DE1" w:rsidR="0016145B" w:rsidRPr="00E03E14" w:rsidRDefault="00455EF7" w:rsidP="00AA0FDE">
      <w:pPr>
        <w:spacing w:line="240" w:lineRule="auto"/>
        <w:rPr>
          <w:rFonts w:eastAsia="Calibri" w:cs="Arial"/>
          <w:color w:val="000000"/>
          <w:lang w:eastAsia="en-US"/>
        </w:rPr>
      </w:pPr>
      <w:r w:rsidRPr="00E03E14">
        <w:rPr>
          <w:rFonts w:eastAsia="Calibri" w:cs="Arial"/>
          <w:color w:val="000000"/>
          <w:lang w:eastAsia="en-US"/>
        </w:rPr>
        <w:t>T</w:t>
      </w:r>
      <w:r w:rsidR="008844C4" w:rsidRPr="00E03E14">
        <w:rPr>
          <w:rFonts w:eastAsia="Calibri" w:cs="Arial"/>
          <w:color w:val="000000"/>
          <w:lang w:eastAsia="en-US"/>
        </w:rPr>
        <w:t xml:space="preserve">weede lid: </w:t>
      </w:r>
      <w:r w:rsidR="0016145B" w:rsidRPr="00E03E14">
        <w:rPr>
          <w:rFonts w:eastAsia="Calibri" w:cs="Arial"/>
          <w:color w:val="000000"/>
          <w:lang w:eastAsia="en-US"/>
        </w:rPr>
        <w:t>Bij verzending per post is een bezwaarschrift tijdig ingediend indien het voor het einde van de termijn ter post is bezorgd, mits het niet later dan een week na afloop van de termijn is ontvangen.</w:t>
      </w:r>
    </w:p>
    <w:p w14:paraId="63E77586" w14:textId="77777777" w:rsidR="0016145B" w:rsidRPr="00E03E14" w:rsidRDefault="0016145B" w:rsidP="00AA0FDE">
      <w:pPr>
        <w:spacing w:line="240" w:lineRule="auto"/>
        <w:rPr>
          <w:rFonts w:eastAsia="Calibri" w:cs="Arial"/>
          <w:color w:val="000000"/>
          <w:lang w:eastAsia="en-US"/>
        </w:rPr>
      </w:pPr>
    </w:p>
    <w:p w14:paraId="5B3F837C" w14:textId="43609DE8"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lastRenderedPageBreak/>
        <w:t>Artikel 6:11</w:t>
      </w:r>
      <w:r w:rsidR="00BF036D" w:rsidRPr="00E03E14">
        <w:rPr>
          <w:rFonts w:eastAsia="Calibri" w:cs="Arial"/>
          <w:color w:val="000000"/>
          <w:lang w:eastAsia="en-US"/>
        </w:rPr>
        <w:t xml:space="preserve">: </w:t>
      </w:r>
      <w:r w:rsidRPr="00E03E14">
        <w:rPr>
          <w:rFonts w:eastAsia="Calibri" w:cs="Arial"/>
          <w:color w:val="000000"/>
          <w:lang w:eastAsia="en-US"/>
        </w:rPr>
        <w:t>Ten aanzien van een na afloop van de termijn ingediend bezwaarschrift blijft niet-ontvankelijkverklaring op grond daarvan achterwege indien redelijkerwijs niet kan worden geoordeeld dat de indiener in verzuim is geweest.</w:t>
      </w:r>
    </w:p>
    <w:p w14:paraId="106D5875" w14:textId="77777777" w:rsidR="0016145B" w:rsidRPr="00E03E14" w:rsidRDefault="0016145B" w:rsidP="00AA0FDE">
      <w:pPr>
        <w:spacing w:line="240" w:lineRule="auto"/>
        <w:rPr>
          <w:rFonts w:eastAsia="Calibri" w:cs="Arial"/>
          <w:color w:val="000000"/>
          <w:lang w:eastAsia="en-US"/>
        </w:rPr>
      </w:pPr>
    </w:p>
    <w:p w14:paraId="7B3AA7E5" w14:textId="27A02070" w:rsidR="00752547"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6:1</w:t>
      </w:r>
      <w:r w:rsidR="00752547" w:rsidRPr="00E03E14">
        <w:rPr>
          <w:rFonts w:eastAsia="Calibri" w:cs="Arial"/>
          <w:color w:val="000000"/>
          <w:lang w:eastAsia="en-US"/>
        </w:rPr>
        <w:t xml:space="preserve">4, eerste lid: </w:t>
      </w:r>
      <w:r w:rsidRPr="00E03E14">
        <w:rPr>
          <w:rFonts w:eastAsia="Calibri" w:cs="Arial"/>
          <w:color w:val="000000"/>
          <w:lang w:eastAsia="en-US"/>
        </w:rPr>
        <w:t>Het orgaan waarbij het bezwaarschrift is ingediend, bevestigt de ontvangst daarvan schriftelijk.</w:t>
      </w:r>
    </w:p>
    <w:p w14:paraId="6E614EA0" w14:textId="77777777" w:rsidR="0016145B" w:rsidRPr="00E03E14" w:rsidRDefault="0016145B" w:rsidP="00AA0FDE">
      <w:pPr>
        <w:spacing w:line="240" w:lineRule="auto"/>
        <w:rPr>
          <w:rFonts w:eastAsia="Calibri" w:cs="Arial"/>
          <w:color w:val="000000"/>
          <w:lang w:eastAsia="en-US"/>
        </w:rPr>
      </w:pPr>
    </w:p>
    <w:p w14:paraId="25E8AC20" w14:textId="0768BF6E"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6:17</w:t>
      </w:r>
      <w:r w:rsidR="00BF036D" w:rsidRPr="00E03E14">
        <w:rPr>
          <w:rFonts w:eastAsia="Calibri" w:cs="Arial"/>
          <w:color w:val="000000"/>
          <w:lang w:eastAsia="en-US"/>
        </w:rPr>
        <w:t xml:space="preserve">: </w:t>
      </w:r>
      <w:r w:rsidRPr="00E03E14">
        <w:rPr>
          <w:rFonts w:eastAsia="Calibri" w:cs="Arial"/>
          <w:color w:val="000000"/>
          <w:lang w:eastAsia="en-US"/>
        </w:rPr>
        <w:t>Indien iemand zich laat vertegenwoordigen, stelt het orgaan dat bevoegd is op het bezwaar te beslissen, de op de zaak betrekking hebbende stukken in ieder geval ter beschikking aan de gemachtigde.</w:t>
      </w:r>
    </w:p>
    <w:p w14:paraId="1B7E322A" w14:textId="77777777" w:rsidR="0016145B" w:rsidRPr="00E03E14" w:rsidRDefault="0016145B" w:rsidP="00AA0FDE">
      <w:pPr>
        <w:spacing w:line="240" w:lineRule="auto"/>
        <w:rPr>
          <w:rFonts w:eastAsia="Calibri" w:cs="Arial"/>
          <w:color w:val="000000"/>
          <w:lang w:eastAsia="en-US"/>
        </w:rPr>
      </w:pPr>
    </w:p>
    <w:p w14:paraId="520782DD" w14:textId="6DABBDAC"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6:2</w:t>
      </w:r>
      <w:r w:rsidR="00A809D6" w:rsidRPr="00E03E14">
        <w:rPr>
          <w:rFonts w:eastAsia="Calibri" w:cs="Arial"/>
          <w:color w:val="000000"/>
          <w:lang w:eastAsia="en-US"/>
        </w:rPr>
        <w:t xml:space="preserve">1, eerste lid: </w:t>
      </w:r>
      <w:r w:rsidRPr="00E03E14">
        <w:rPr>
          <w:rFonts w:eastAsia="Calibri" w:cs="Arial"/>
          <w:color w:val="000000"/>
          <w:lang w:eastAsia="en-US"/>
        </w:rPr>
        <w:t>Het bezwaar of beroep kan schriftelijk worden ingetrokken.</w:t>
      </w:r>
    </w:p>
    <w:p w14:paraId="40CF6C24" w14:textId="1E2997AF" w:rsidR="0016145B" w:rsidRPr="00E03E14" w:rsidRDefault="00455EF7" w:rsidP="00AA0FDE">
      <w:pPr>
        <w:spacing w:line="240" w:lineRule="auto"/>
        <w:rPr>
          <w:rFonts w:eastAsia="Calibri" w:cs="Arial"/>
          <w:color w:val="000000"/>
          <w:lang w:eastAsia="en-US"/>
        </w:rPr>
      </w:pPr>
      <w:r w:rsidRPr="00E03E14">
        <w:rPr>
          <w:rFonts w:eastAsia="Calibri" w:cs="Arial"/>
          <w:color w:val="000000"/>
          <w:lang w:eastAsia="en-US"/>
        </w:rPr>
        <w:t>T</w:t>
      </w:r>
      <w:r w:rsidR="00A809D6" w:rsidRPr="00E03E14">
        <w:rPr>
          <w:rFonts w:eastAsia="Calibri" w:cs="Arial"/>
          <w:color w:val="000000"/>
          <w:lang w:eastAsia="en-US"/>
        </w:rPr>
        <w:t xml:space="preserve">weede lid: </w:t>
      </w:r>
      <w:r w:rsidR="0016145B" w:rsidRPr="00E03E14">
        <w:rPr>
          <w:rFonts w:eastAsia="Calibri" w:cs="Arial"/>
          <w:color w:val="000000"/>
          <w:lang w:eastAsia="en-US"/>
        </w:rPr>
        <w:t>Tijdens het horen kan de intrekking ook mondeling geschieden.</w:t>
      </w:r>
    </w:p>
    <w:p w14:paraId="7FC70C06" w14:textId="6305554D" w:rsidR="0016145B" w:rsidRPr="00E03E14" w:rsidRDefault="0016145B" w:rsidP="00AA0FDE">
      <w:pPr>
        <w:spacing w:line="240" w:lineRule="auto"/>
        <w:rPr>
          <w:rFonts w:eastAsia="Calibri" w:cs="Arial"/>
          <w:color w:val="000000"/>
          <w:lang w:eastAsia="en-US"/>
        </w:rPr>
      </w:pPr>
    </w:p>
    <w:p w14:paraId="626B11C0" w14:textId="4EDA801C"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7:2</w:t>
      </w:r>
      <w:r w:rsidR="005C5C5A" w:rsidRPr="00E03E14">
        <w:rPr>
          <w:rFonts w:eastAsia="Calibri" w:cs="Arial"/>
          <w:color w:val="000000"/>
          <w:lang w:eastAsia="en-US"/>
        </w:rPr>
        <w:t xml:space="preserve">, eerste lid: </w:t>
      </w:r>
      <w:r w:rsidRPr="00E03E14">
        <w:rPr>
          <w:rFonts w:eastAsia="Calibri" w:cs="Arial"/>
          <w:color w:val="000000"/>
          <w:lang w:eastAsia="en-US"/>
        </w:rPr>
        <w:t>Voordat een bestuursorgaan op het bezwaar beslist, stelt het belanghebbenden in de gelegenheid te worden gehoord.</w:t>
      </w:r>
    </w:p>
    <w:p w14:paraId="2A1FF002" w14:textId="3CACD9E3" w:rsidR="0016145B" w:rsidRPr="00E03E14" w:rsidRDefault="00455EF7" w:rsidP="00AA0FDE">
      <w:pPr>
        <w:spacing w:line="240" w:lineRule="auto"/>
        <w:rPr>
          <w:rFonts w:eastAsia="Calibri" w:cs="Arial"/>
          <w:color w:val="000000"/>
          <w:lang w:eastAsia="en-US"/>
        </w:rPr>
      </w:pPr>
      <w:r w:rsidRPr="00E03E14">
        <w:rPr>
          <w:rFonts w:eastAsia="Calibri" w:cs="Arial"/>
          <w:color w:val="000000"/>
          <w:lang w:eastAsia="en-US"/>
        </w:rPr>
        <w:t>T</w:t>
      </w:r>
      <w:r w:rsidR="00E821D5" w:rsidRPr="00E03E14">
        <w:rPr>
          <w:rFonts w:eastAsia="Calibri" w:cs="Arial"/>
          <w:color w:val="000000"/>
          <w:lang w:eastAsia="en-US"/>
        </w:rPr>
        <w:t xml:space="preserve">weede lid: </w:t>
      </w:r>
      <w:r w:rsidR="0016145B" w:rsidRPr="00E03E14">
        <w:rPr>
          <w:rFonts w:eastAsia="Calibri" w:cs="Arial"/>
          <w:color w:val="000000"/>
          <w:lang w:eastAsia="en-US"/>
        </w:rPr>
        <w:t>Het bestuursorgaan stelt daarvan in ieder geval de indiener van het bezwaarschrift op de hoogte alsmede de belanghebbenden die bij de voorbereiding van het besluit hun zienswijze naar voren hebben gebracht.</w:t>
      </w:r>
    </w:p>
    <w:p w14:paraId="264748A1" w14:textId="77777777" w:rsidR="0016145B" w:rsidRPr="00E03E14" w:rsidRDefault="0016145B" w:rsidP="00AA0FDE">
      <w:pPr>
        <w:spacing w:line="240" w:lineRule="auto"/>
        <w:rPr>
          <w:rFonts w:eastAsia="Calibri" w:cs="Arial"/>
          <w:color w:val="000000"/>
          <w:lang w:eastAsia="en-US"/>
        </w:rPr>
      </w:pPr>
    </w:p>
    <w:p w14:paraId="5F9C55BF" w14:textId="1A9FAA3C"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7:3</w:t>
      </w:r>
      <w:r w:rsidR="00E821D5" w:rsidRPr="00E03E14">
        <w:rPr>
          <w:rFonts w:eastAsia="Calibri" w:cs="Arial"/>
          <w:color w:val="000000"/>
          <w:lang w:eastAsia="en-US"/>
        </w:rPr>
        <w:t>:</w:t>
      </w:r>
      <w:r w:rsidRPr="00E03E14">
        <w:rPr>
          <w:rFonts w:eastAsia="Calibri" w:cs="Arial"/>
          <w:color w:val="000000"/>
          <w:lang w:eastAsia="en-US"/>
        </w:rPr>
        <w:t xml:space="preserve"> Van het horen van een belanghebbende kan worden afgezien indien:</w:t>
      </w:r>
      <w:r w:rsidR="00455EF7" w:rsidRPr="00E03E14">
        <w:rPr>
          <w:rFonts w:eastAsia="Calibri" w:cs="Arial"/>
          <w:color w:val="000000"/>
          <w:lang w:eastAsia="en-US"/>
        </w:rPr>
        <w:t xml:space="preserve"> </w:t>
      </w:r>
      <w:r w:rsidRPr="00E03E14">
        <w:rPr>
          <w:rFonts w:eastAsia="Calibri" w:cs="Arial"/>
          <w:color w:val="000000"/>
          <w:lang w:eastAsia="en-US"/>
        </w:rPr>
        <w:t>a.</w:t>
      </w:r>
      <w:r w:rsidR="00E821D5" w:rsidRPr="00E03E14">
        <w:rPr>
          <w:rFonts w:eastAsia="Calibri" w:cs="Arial"/>
          <w:color w:val="000000"/>
          <w:lang w:eastAsia="en-US"/>
        </w:rPr>
        <w:t xml:space="preserve"> </w:t>
      </w:r>
      <w:r w:rsidRPr="00E03E14">
        <w:rPr>
          <w:rFonts w:eastAsia="Calibri" w:cs="Arial"/>
          <w:color w:val="000000"/>
          <w:lang w:eastAsia="en-US"/>
        </w:rPr>
        <w:t>het bezwaar kennelijk niet-ontvankelijk is</w:t>
      </w:r>
      <w:r w:rsidR="004A318B" w:rsidRPr="00E03E14">
        <w:rPr>
          <w:rFonts w:eastAsia="Calibri" w:cs="Arial"/>
          <w:color w:val="000000"/>
          <w:lang w:eastAsia="en-US"/>
        </w:rPr>
        <w:t>,</w:t>
      </w:r>
      <w:r w:rsidR="00055930" w:rsidRPr="00E03E14">
        <w:rPr>
          <w:rFonts w:eastAsia="Calibri" w:cs="Arial"/>
          <w:color w:val="000000"/>
          <w:lang w:eastAsia="en-US"/>
        </w:rPr>
        <w:t xml:space="preserve"> </w:t>
      </w:r>
      <w:r w:rsidRPr="00E03E14">
        <w:rPr>
          <w:rFonts w:eastAsia="Calibri" w:cs="Arial"/>
          <w:color w:val="000000"/>
          <w:lang w:eastAsia="en-US"/>
        </w:rPr>
        <w:t>b.</w:t>
      </w:r>
      <w:r w:rsidR="00E821D5" w:rsidRPr="00E03E14">
        <w:rPr>
          <w:rFonts w:eastAsia="Calibri" w:cs="Arial"/>
          <w:color w:val="000000"/>
          <w:lang w:eastAsia="en-US"/>
        </w:rPr>
        <w:t xml:space="preserve"> </w:t>
      </w:r>
      <w:r w:rsidRPr="00E03E14">
        <w:rPr>
          <w:rFonts w:eastAsia="Calibri" w:cs="Arial"/>
          <w:color w:val="000000"/>
          <w:lang w:eastAsia="en-US"/>
        </w:rPr>
        <w:t>het bezwaar kennelijk ongegrond is,</w:t>
      </w:r>
      <w:r w:rsidR="006F2CC4" w:rsidRPr="00E03E14">
        <w:rPr>
          <w:rFonts w:eastAsia="Calibri" w:cs="Arial"/>
          <w:color w:val="000000"/>
          <w:lang w:eastAsia="en-US"/>
        </w:rPr>
        <w:t xml:space="preserve"> </w:t>
      </w:r>
      <w:r w:rsidRPr="00E03E14">
        <w:rPr>
          <w:rFonts w:eastAsia="Calibri" w:cs="Arial"/>
          <w:color w:val="000000"/>
          <w:lang w:eastAsia="en-US"/>
        </w:rPr>
        <w:t>c.</w:t>
      </w:r>
      <w:r w:rsidR="00E821D5" w:rsidRPr="00E03E14">
        <w:rPr>
          <w:rFonts w:eastAsia="Calibri" w:cs="Arial"/>
          <w:color w:val="000000"/>
          <w:lang w:eastAsia="en-US"/>
        </w:rPr>
        <w:t xml:space="preserve"> </w:t>
      </w:r>
      <w:r w:rsidRPr="00E03E14">
        <w:rPr>
          <w:rFonts w:eastAsia="Calibri" w:cs="Arial"/>
          <w:color w:val="000000"/>
          <w:lang w:eastAsia="en-US"/>
        </w:rPr>
        <w:t>de belanghebbende heeft verklaard geen gebruik te willen maken van het recht te worden gehoord,</w:t>
      </w:r>
      <w:r w:rsidR="006F2CC4" w:rsidRPr="00E03E14">
        <w:rPr>
          <w:rFonts w:eastAsia="Calibri" w:cs="Arial"/>
          <w:color w:val="000000"/>
          <w:lang w:eastAsia="en-US"/>
        </w:rPr>
        <w:t xml:space="preserve"> </w:t>
      </w:r>
      <w:r w:rsidRPr="00E03E14">
        <w:rPr>
          <w:rFonts w:eastAsia="Calibri" w:cs="Arial"/>
          <w:color w:val="000000"/>
          <w:lang w:eastAsia="en-US"/>
        </w:rPr>
        <w:t>d.</w:t>
      </w:r>
      <w:r w:rsidR="00E821D5" w:rsidRPr="00E03E14">
        <w:rPr>
          <w:rFonts w:eastAsia="Calibri" w:cs="Arial"/>
          <w:color w:val="000000"/>
          <w:lang w:eastAsia="en-US"/>
        </w:rPr>
        <w:t xml:space="preserve"> </w:t>
      </w:r>
      <w:r w:rsidRPr="00E03E14">
        <w:rPr>
          <w:rFonts w:eastAsia="Calibri" w:cs="Arial"/>
          <w:color w:val="000000"/>
          <w:lang w:eastAsia="en-US"/>
        </w:rPr>
        <w:t>de belanghebbende niet binnen een door het bestuursorgaan gestelde redelijke termijn verklaart dat hij gebruik wil maken van het recht te worden gehoord, of</w:t>
      </w:r>
      <w:r w:rsidR="006F2CC4" w:rsidRPr="00E03E14">
        <w:rPr>
          <w:rFonts w:eastAsia="Calibri" w:cs="Arial"/>
          <w:color w:val="000000"/>
          <w:lang w:eastAsia="en-US"/>
        </w:rPr>
        <w:t xml:space="preserve"> </w:t>
      </w:r>
      <w:r w:rsidRPr="00E03E14">
        <w:rPr>
          <w:rFonts w:eastAsia="Calibri" w:cs="Arial"/>
          <w:color w:val="000000"/>
          <w:lang w:eastAsia="en-US"/>
        </w:rPr>
        <w:t>e.</w:t>
      </w:r>
      <w:r w:rsidR="00E821D5" w:rsidRPr="00E03E14">
        <w:rPr>
          <w:rFonts w:eastAsia="Calibri" w:cs="Arial"/>
          <w:color w:val="000000"/>
          <w:lang w:eastAsia="en-US"/>
        </w:rPr>
        <w:t xml:space="preserve"> </w:t>
      </w:r>
      <w:r w:rsidRPr="00E03E14">
        <w:rPr>
          <w:rFonts w:eastAsia="Calibri" w:cs="Arial"/>
          <w:color w:val="000000"/>
          <w:lang w:eastAsia="en-US"/>
        </w:rPr>
        <w:t>aan het bezwaar volledig tegemoet wordt gekomen en andere belanghebbenden daardoor niet in hun belangen kunnen worden geschaad.</w:t>
      </w:r>
    </w:p>
    <w:p w14:paraId="0B927A00" w14:textId="77777777" w:rsidR="0016145B" w:rsidRPr="00E03E14" w:rsidRDefault="0016145B" w:rsidP="00AA0FDE">
      <w:pPr>
        <w:spacing w:line="240" w:lineRule="auto"/>
        <w:rPr>
          <w:rFonts w:eastAsia="Calibri" w:cs="Arial"/>
          <w:color w:val="000000"/>
          <w:lang w:eastAsia="en-US"/>
        </w:rPr>
      </w:pPr>
    </w:p>
    <w:p w14:paraId="0E0100F5" w14:textId="1624BBB1"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7:5</w:t>
      </w:r>
      <w:r w:rsidR="00A332DC" w:rsidRPr="00E03E14">
        <w:rPr>
          <w:rFonts w:eastAsia="Calibri" w:cs="Arial"/>
          <w:color w:val="000000"/>
          <w:lang w:eastAsia="en-US"/>
        </w:rPr>
        <w:t xml:space="preserve">, eerste lid: </w:t>
      </w:r>
      <w:r w:rsidRPr="00E03E14">
        <w:rPr>
          <w:rFonts w:eastAsia="Calibri" w:cs="Arial"/>
          <w:color w:val="000000"/>
          <w:lang w:eastAsia="en-US"/>
        </w:rPr>
        <w:t>Tenzij het horen geschiedt door of mede door het bestuursorgaan zelf dan wel de voorzitter of een lid ervan, geschiedt het horen door:</w:t>
      </w:r>
      <w:r w:rsidR="00D17FA9" w:rsidRPr="00E03E14">
        <w:rPr>
          <w:rFonts w:eastAsia="Calibri" w:cs="Arial"/>
          <w:color w:val="000000"/>
          <w:lang w:eastAsia="en-US"/>
        </w:rPr>
        <w:t xml:space="preserve"> </w:t>
      </w:r>
      <w:r w:rsidRPr="00E03E14">
        <w:rPr>
          <w:rFonts w:eastAsia="Calibri" w:cs="Arial"/>
          <w:color w:val="000000"/>
          <w:lang w:eastAsia="en-US"/>
        </w:rPr>
        <w:t>a.</w:t>
      </w:r>
      <w:r w:rsidR="00A332DC" w:rsidRPr="00E03E14">
        <w:rPr>
          <w:rFonts w:eastAsia="Calibri" w:cs="Arial"/>
          <w:color w:val="000000"/>
          <w:lang w:eastAsia="en-US"/>
        </w:rPr>
        <w:t xml:space="preserve"> </w:t>
      </w:r>
      <w:r w:rsidRPr="00E03E14">
        <w:rPr>
          <w:rFonts w:eastAsia="Calibri" w:cs="Arial"/>
          <w:color w:val="000000"/>
          <w:lang w:eastAsia="en-US"/>
        </w:rPr>
        <w:t xml:space="preserve">een persoon die niet bij de voorbereiding van het bestreden besluit betrokken is geweest, </w:t>
      </w:r>
      <w:r w:rsidR="006D3E03" w:rsidRPr="00E03E14">
        <w:rPr>
          <w:rFonts w:eastAsia="Calibri" w:cs="Arial"/>
          <w:color w:val="000000"/>
          <w:lang w:eastAsia="en-US"/>
        </w:rPr>
        <w:t xml:space="preserve">of </w:t>
      </w:r>
      <w:r w:rsidR="00A332DC" w:rsidRPr="00E03E14">
        <w:rPr>
          <w:rFonts w:eastAsia="Calibri" w:cs="Arial"/>
          <w:color w:val="000000"/>
          <w:lang w:eastAsia="en-US"/>
        </w:rPr>
        <w:t>b</w:t>
      </w:r>
      <w:r w:rsidRPr="00E03E14">
        <w:rPr>
          <w:rFonts w:eastAsia="Calibri" w:cs="Arial"/>
          <w:color w:val="000000"/>
          <w:lang w:eastAsia="en-US"/>
        </w:rPr>
        <w:t>.</w:t>
      </w:r>
      <w:r w:rsidR="00A332DC" w:rsidRPr="00E03E14">
        <w:rPr>
          <w:rFonts w:eastAsia="Calibri" w:cs="Arial"/>
          <w:color w:val="000000"/>
          <w:lang w:eastAsia="en-US"/>
        </w:rPr>
        <w:t xml:space="preserve"> </w:t>
      </w:r>
      <w:r w:rsidRPr="00E03E14">
        <w:rPr>
          <w:rFonts w:eastAsia="Calibri" w:cs="Arial"/>
          <w:color w:val="000000"/>
          <w:lang w:eastAsia="en-US"/>
        </w:rPr>
        <w:t>meer dan een persoon van wie de meerderheid, onder wie degene die het horen leidt, niet bij de voorbereiding van het besluit betrokken is geweest.</w:t>
      </w:r>
    </w:p>
    <w:p w14:paraId="0F8ECBBA" w14:textId="73F28115" w:rsidR="0016145B" w:rsidRPr="00E03E14" w:rsidRDefault="00432B94" w:rsidP="00AA0FDE">
      <w:pPr>
        <w:spacing w:line="240" w:lineRule="auto"/>
        <w:rPr>
          <w:rFonts w:eastAsia="Calibri" w:cs="Arial"/>
          <w:color w:val="000000"/>
          <w:lang w:eastAsia="en-US"/>
        </w:rPr>
      </w:pPr>
      <w:r w:rsidRPr="00E03E14">
        <w:rPr>
          <w:rFonts w:eastAsia="Calibri" w:cs="Arial"/>
          <w:color w:val="000000"/>
          <w:lang w:eastAsia="en-US"/>
        </w:rPr>
        <w:t>T</w:t>
      </w:r>
      <w:r w:rsidR="002A5AF4" w:rsidRPr="00E03E14">
        <w:rPr>
          <w:rFonts w:eastAsia="Calibri" w:cs="Arial"/>
          <w:color w:val="000000"/>
          <w:lang w:eastAsia="en-US"/>
        </w:rPr>
        <w:t xml:space="preserve">weede lid: </w:t>
      </w:r>
      <w:r w:rsidR="0016145B" w:rsidRPr="00E03E14">
        <w:rPr>
          <w:rFonts w:eastAsia="Calibri" w:cs="Arial"/>
          <w:color w:val="000000"/>
          <w:lang w:eastAsia="en-US"/>
        </w:rPr>
        <w:t>Voor zover niet bij wettelijk voorschrift anders is bepaald, besluit het bestuursorgaan of het horen in het openbaar plaatsvindt.</w:t>
      </w:r>
    </w:p>
    <w:p w14:paraId="742A5950" w14:textId="77777777" w:rsidR="0016145B" w:rsidRPr="00E03E14" w:rsidRDefault="0016145B" w:rsidP="00AA0FDE">
      <w:pPr>
        <w:spacing w:line="240" w:lineRule="auto"/>
        <w:rPr>
          <w:rFonts w:eastAsia="Calibri" w:cs="Arial"/>
          <w:color w:val="000000"/>
          <w:lang w:eastAsia="en-US"/>
        </w:rPr>
      </w:pPr>
    </w:p>
    <w:p w14:paraId="0543F3C5" w14:textId="3D725C22"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7:6</w:t>
      </w:r>
      <w:r w:rsidR="002A5AF4" w:rsidRPr="00E03E14">
        <w:rPr>
          <w:rFonts w:eastAsia="Calibri" w:cs="Arial"/>
          <w:color w:val="000000"/>
          <w:lang w:eastAsia="en-US"/>
        </w:rPr>
        <w:t>, eerste lid:</w:t>
      </w:r>
      <w:r w:rsidRPr="00E03E14">
        <w:rPr>
          <w:rFonts w:eastAsia="Calibri" w:cs="Arial"/>
          <w:color w:val="000000"/>
          <w:lang w:eastAsia="en-US"/>
        </w:rPr>
        <w:t xml:space="preserve"> Belanghebbenden worden in elkaars aanwezigheid gehoord.</w:t>
      </w:r>
    </w:p>
    <w:p w14:paraId="569C232D" w14:textId="4A234AB7" w:rsidR="0016145B" w:rsidRPr="00E03E14" w:rsidRDefault="00432B94" w:rsidP="00AA0FDE">
      <w:pPr>
        <w:spacing w:line="240" w:lineRule="auto"/>
        <w:rPr>
          <w:rFonts w:eastAsia="Calibri" w:cs="Arial"/>
          <w:color w:val="000000"/>
          <w:lang w:eastAsia="en-US"/>
        </w:rPr>
      </w:pPr>
      <w:r w:rsidRPr="00E03E14">
        <w:rPr>
          <w:rFonts w:eastAsia="Calibri" w:cs="Arial"/>
          <w:color w:val="000000"/>
          <w:lang w:eastAsia="en-US"/>
        </w:rPr>
        <w:t>T</w:t>
      </w:r>
      <w:r w:rsidR="002A5AF4" w:rsidRPr="00E03E14">
        <w:rPr>
          <w:rFonts w:eastAsia="Calibri" w:cs="Arial"/>
          <w:color w:val="000000"/>
          <w:lang w:eastAsia="en-US"/>
        </w:rPr>
        <w:t xml:space="preserve">weede lid: </w:t>
      </w:r>
      <w:r w:rsidR="0016145B" w:rsidRPr="00E03E14">
        <w:rPr>
          <w:rFonts w:eastAsia="Calibri" w:cs="Arial"/>
          <w:color w:val="000000"/>
          <w:lang w:eastAsia="en-US"/>
        </w:rPr>
        <w:t>Ambtshalve of op verzoek kunnen belanghebbenden afzonderlijk worden gehoord, indien aannemelijk is dat gezamenlijk horen een zorgvuldige behandeling zal belemmeren of dat tijdens het horen feiten of omstandigheden bekend zullen worden waarvan geheimhouding om gewichtige redenen is geboden.</w:t>
      </w:r>
    </w:p>
    <w:p w14:paraId="245BAB93" w14:textId="77777777" w:rsidR="0016145B" w:rsidRPr="00E03E14" w:rsidRDefault="0016145B" w:rsidP="00AA0FDE">
      <w:pPr>
        <w:spacing w:line="240" w:lineRule="auto"/>
        <w:rPr>
          <w:rFonts w:eastAsia="Calibri" w:cs="Arial"/>
          <w:color w:val="000000"/>
          <w:lang w:eastAsia="en-US"/>
        </w:rPr>
      </w:pPr>
    </w:p>
    <w:p w14:paraId="70B6AF55" w14:textId="37C4BF75"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7:7</w:t>
      </w:r>
      <w:r w:rsidR="00B01F17" w:rsidRPr="00E03E14">
        <w:rPr>
          <w:rFonts w:eastAsia="Calibri" w:cs="Arial"/>
          <w:color w:val="000000"/>
          <w:lang w:eastAsia="en-US"/>
        </w:rPr>
        <w:t xml:space="preserve">: </w:t>
      </w:r>
      <w:r w:rsidRPr="00E03E14">
        <w:rPr>
          <w:rFonts w:eastAsia="Calibri" w:cs="Arial"/>
          <w:color w:val="000000"/>
          <w:lang w:eastAsia="en-US"/>
        </w:rPr>
        <w:t>Van het horen wordt een verslag gemaakt.</w:t>
      </w:r>
    </w:p>
    <w:p w14:paraId="2B714BE3" w14:textId="77777777" w:rsidR="0016145B" w:rsidRPr="00E03E14" w:rsidRDefault="0016145B" w:rsidP="00AA0FDE">
      <w:pPr>
        <w:spacing w:line="240" w:lineRule="auto"/>
        <w:rPr>
          <w:rFonts w:eastAsia="Calibri" w:cs="Arial"/>
          <w:color w:val="000000"/>
          <w:lang w:eastAsia="en-US"/>
        </w:rPr>
      </w:pPr>
    </w:p>
    <w:p w14:paraId="34EA41E1" w14:textId="629B8866"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7:10</w:t>
      </w:r>
      <w:r w:rsidR="00B01F17" w:rsidRPr="00E03E14">
        <w:rPr>
          <w:rFonts w:eastAsia="Calibri" w:cs="Arial"/>
          <w:color w:val="000000"/>
          <w:lang w:eastAsia="en-US"/>
        </w:rPr>
        <w:t xml:space="preserve">, eerste lid: </w:t>
      </w:r>
      <w:r w:rsidRPr="00E03E14">
        <w:rPr>
          <w:rFonts w:eastAsia="Calibri" w:cs="Arial"/>
          <w:color w:val="000000"/>
          <w:lang w:eastAsia="en-US"/>
        </w:rPr>
        <w:t>Het bestuursorgaan beslist binnen zes weken of – indien een commissie als bedoeld in artikel 7:13 is ingesteld – binnen twaalf weken, gerekend vanaf de dag na die waarop de termijn voor het indienen van het bezwaarschrift is verstreken.</w:t>
      </w:r>
    </w:p>
    <w:p w14:paraId="77FD3EEF" w14:textId="22C6A0CF" w:rsidR="00A964D7" w:rsidRPr="00E03E14" w:rsidRDefault="00811F80" w:rsidP="00AA0FDE">
      <w:pPr>
        <w:spacing w:line="240" w:lineRule="auto"/>
        <w:rPr>
          <w:rFonts w:eastAsia="Calibri" w:cs="Arial"/>
          <w:color w:val="000000"/>
          <w:lang w:eastAsia="en-US"/>
        </w:rPr>
      </w:pPr>
      <w:r w:rsidRPr="00E03E14">
        <w:rPr>
          <w:rFonts w:eastAsia="Calibri" w:cs="Arial"/>
          <w:color w:val="000000"/>
          <w:lang w:eastAsia="en-US"/>
        </w:rPr>
        <w:t>Tweed</w:t>
      </w:r>
      <w:r w:rsidR="00A134E0" w:rsidRPr="00E03E14">
        <w:rPr>
          <w:rFonts w:eastAsia="Calibri" w:cs="Arial"/>
          <w:color w:val="000000"/>
          <w:lang w:eastAsia="en-US"/>
        </w:rPr>
        <w:t>e</w:t>
      </w:r>
      <w:r w:rsidRPr="00E03E14">
        <w:rPr>
          <w:rFonts w:eastAsia="Calibri" w:cs="Arial"/>
          <w:color w:val="000000"/>
          <w:lang w:eastAsia="en-US"/>
        </w:rPr>
        <w:t xml:space="preserve"> </w:t>
      </w:r>
      <w:r w:rsidR="00A134E0" w:rsidRPr="00E03E14">
        <w:rPr>
          <w:rFonts w:eastAsia="Calibri" w:cs="Arial"/>
          <w:color w:val="000000"/>
          <w:lang w:eastAsia="en-US"/>
        </w:rPr>
        <w:t xml:space="preserve">lid: </w:t>
      </w:r>
      <w:r w:rsidR="00A134E0" w:rsidRPr="00E03E14">
        <w:rPr>
          <w:rFonts w:cs="Arial"/>
          <w:color w:val="000000"/>
          <w:shd w:val="clear" w:color="auto" w:fill="FFFFFF"/>
        </w:rPr>
        <w:t>De termijn wordt opgeschort gerekend vanaf de dag na die waarop de indiener is verzocht een verzuim als bedoeld in </w:t>
      </w:r>
      <w:r w:rsidR="00997871" w:rsidRPr="00E03E14">
        <w:rPr>
          <w:rFonts w:cs="Arial"/>
          <w:color w:val="000000"/>
          <w:shd w:val="clear" w:color="auto" w:fill="FFFFFF"/>
        </w:rPr>
        <w:t>artikel 6:6</w:t>
      </w:r>
      <w:r w:rsidR="00A134E0" w:rsidRPr="00E03E14">
        <w:rPr>
          <w:rFonts w:cs="Arial"/>
          <w:color w:val="000000"/>
          <w:shd w:val="clear" w:color="auto" w:fill="FFFFFF"/>
        </w:rPr>
        <w:t> te herstellen, tot de dag waarop het verzuim is hersteld of de daarvoor gestelde termijn ongebruikt is verstreken</w:t>
      </w:r>
    </w:p>
    <w:p w14:paraId="5AECB770" w14:textId="1F09CBB2" w:rsidR="0016145B" w:rsidRPr="00E03E14" w:rsidRDefault="008B58FE" w:rsidP="00AA0FDE">
      <w:pPr>
        <w:spacing w:line="240" w:lineRule="auto"/>
        <w:rPr>
          <w:rFonts w:eastAsia="Calibri" w:cs="Arial"/>
          <w:color w:val="000000"/>
          <w:lang w:eastAsia="en-US"/>
        </w:rPr>
      </w:pPr>
      <w:r w:rsidRPr="00E03E14">
        <w:rPr>
          <w:rFonts w:eastAsia="Calibri" w:cs="Arial"/>
          <w:color w:val="000000"/>
          <w:lang w:eastAsia="en-US"/>
        </w:rPr>
        <w:t>D</w:t>
      </w:r>
      <w:r w:rsidR="00403B28" w:rsidRPr="00E03E14">
        <w:rPr>
          <w:rFonts w:eastAsia="Calibri" w:cs="Arial"/>
          <w:color w:val="000000"/>
          <w:lang w:eastAsia="en-US"/>
        </w:rPr>
        <w:t xml:space="preserve">erde lid: </w:t>
      </w:r>
      <w:r w:rsidR="0016145B" w:rsidRPr="00E03E14">
        <w:rPr>
          <w:rFonts w:eastAsia="Calibri" w:cs="Arial"/>
          <w:color w:val="000000"/>
          <w:lang w:eastAsia="en-US"/>
        </w:rPr>
        <w:t>Het bestuursorgaan kan de beslissing voor ten hoogste zes weken verdagen.</w:t>
      </w:r>
    </w:p>
    <w:p w14:paraId="27B1D454" w14:textId="3FAA1BC3" w:rsidR="0016145B" w:rsidRPr="00E03E14" w:rsidRDefault="0056522B" w:rsidP="00AA0FDE">
      <w:pPr>
        <w:spacing w:line="240" w:lineRule="auto"/>
        <w:rPr>
          <w:rFonts w:eastAsia="Calibri" w:cs="Arial"/>
          <w:color w:val="000000"/>
          <w:lang w:eastAsia="en-US"/>
        </w:rPr>
      </w:pPr>
      <w:r w:rsidRPr="00E03E14">
        <w:rPr>
          <w:rFonts w:eastAsia="Calibri" w:cs="Arial"/>
          <w:color w:val="000000"/>
          <w:lang w:eastAsia="en-US"/>
        </w:rPr>
        <w:t>V</w:t>
      </w:r>
      <w:r w:rsidR="00403B28" w:rsidRPr="00E03E14">
        <w:rPr>
          <w:rFonts w:eastAsia="Calibri" w:cs="Arial"/>
          <w:color w:val="000000"/>
          <w:lang w:eastAsia="en-US"/>
        </w:rPr>
        <w:t xml:space="preserve">ierde lid: </w:t>
      </w:r>
      <w:r w:rsidR="0016145B" w:rsidRPr="00E03E14">
        <w:rPr>
          <w:rFonts w:eastAsia="Calibri" w:cs="Arial"/>
          <w:color w:val="000000"/>
          <w:lang w:eastAsia="en-US"/>
        </w:rPr>
        <w:t>Verder uitstel is mogelijk voor zover:</w:t>
      </w:r>
      <w:r w:rsidRPr="00E03E14">
        <w:rPr>
          <w:rFonts w:eastAsia="Calibri" w:cs="Arial"/>
          <w:color w:val="000000"/>
          <w:lang w:eastAsia="en-US"/>
        </w:rPr>
        <w:t xml:space="preserve"> </w:t>
      </w:r>
      <w:r w:rsidR="0016145B" w:rsidRPr="00E03E14">
        <w:rPr>
          <w:rFonts w:eastAsia="Calibri" w:cs="Arial"/>
          <w:color w:val="000000"/>
          <w:lang w:eastAsia="en-US"/>
        </w:rPr>
        <w:t>a.</w:t>
      </w:r>
      <w:r w:rsidR="00403B28" w:rsidRPr="00E03E14">
        <w:rPr>
          <w:rFonts w:eastAsia="Calibri" w:cs="Arial"/>
          <w:color w:val="000000"/>
          <w:lang w:eastAsia="en-US"/>
        </w:rPr>
        <w:t xml:space="preserve"> </w:t>
      </w:r>
      <w:r w:rsidR="0016145B" w:rsidRPr="00E03E14">
        <w:rPr>
          <w:rFonts w:eastAsia="Calibri" w:cs="Arial"/>
          <w:color w:val="000000"/>
          <w:lang w:eastAsia="en-US"/>
        </w:rPr>
        <w:t>alle belanghebbenden daarmee instemmen,</w:t>
      </w:r>
    </w:p>
    <w:p w14:paraId="0B779642" w14:textId="5E7B2304"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b.</w:t>
      </w:r>
      <w:r w:rsidR="00403B28" w:rsidRPr="00E03E14">
        <w:rPr>
          <w:rFonts w:eastAsia="Calibri" w:cs="Arial"/>
          <w:color w:val="000000"/>
          <w:lang w:eastAsia="en-US"/>
        </w:rPr>
        <w:t xml:space="preserve"> </w:t>
      </w:r>
      <w:r w:rsidRPr="00E03E14">
        <w:rPr>
          <w:rFonts w:eastAsia="Calibri" w:cs="Arial"/>
          <w:color w:val="000000"/>
          <w:lang w:eastAsia="en-US"/>
        </w:rPr>
        <w:t>de indiener van het bezwaarschrift daarmee instemt en andere belanghebbenden daardoor niet in hun belangen kunnen worden geschaad, of</w:t>
      </w:r>
      <w:r w:rsidR="00CD19AF" w:rsidRPr="00E03E14">
        <w:rPr>
          <w:rFonts w:eastAsia="Calibri" w:cs="Arial"/>
          <w:color w:val="000000"/>
          <w:lang w:eastAsia="en-US"/>
        </w:rPr>
        <w:t xml:space="preserve"> </w:t>
      </w:r>
      <w:r w:rsidRPr="00E03E14">
        <w:rPr>
          <w:rFonts w:eastAsia="Calibri" w:cs="Arial"/>
          <w:color w:val="000000"/>
          <w:lang w:eastAsia="en-US"/>
        </w:rPr>
        <w:t>c.</w:t>
      </w:r>
      <w:r w:rsidR="00403B28" w:rsidRPr="00E03E14">
        <w:rPr>
          <w:rFonts w:eastAsia="Calibri" w:cs="Arial"/>
          <w:color w:val="000000"/>
          <w:lang w:eastAsia="en-US"/>
        </w:rPr>
        <w:t xml:space="preserve"> </w:t>
      </w:r>
      <w:r w:rsidRPr="00E03E14">
        <w:rPr>
          <w:rFonts w:eastAsia="Calibri" w:cs="Arial"/>
          <w:color w:val="000000"/>
          <w:lang w:eastAsia="en-US"/>
        </w:rPr>
        <w:t>dit nodig is in verband met de naleving van wettelijke procedurevoorschriften.</w:t>
      </w:r>
    </w:p>
    <w:p w14:paraId="01E12EFF" w14:textId="14E9CCBD" w:rsidR="0016145B" w:rsidRPr="00E03E14" w:rsidRDefault="00541D59" w:rsidP="00AA0FDE">
      <w:pPr>
        <w:spacing w:line="240" w:lineRule="auto"/>
        <w:rPr>
          <w:rFonts w:eastAsia="Calibri" w:cs="Arial"/>
          <w:color w:val="000000"/>
          <w:lang w:eastAsia="en-US"/>
        </w:rPr>
      </w:pPr>
      <w:r w:rsidRPr="00E03E14">
        <w:rPr>
          <w:rFonts w:eastAsia="Calibri" w:cs="Arial"/>
          <w:color w:val="000000"/>
          <w:lang w:eastAsia="en-US"/>
        </w:rPr>
        <w:t>V</w:t>
      </w:r>
      <w:r w:rsidR="00D22B3A" w:rsidRPr="00E03E14">
        <w:rPr>
          <w:rFonts w:eastAsia="Calibri" w:cs="Arial"/>
          <w:color w:val="000000"/>
          <w:lang w:eastAsia="en-US"/>
        </w:rPr>
        <w:t xml:space="preserve">ijfde lid: </w:t>
      </w:r>
      <w:r w:rsidR="0016145B" w:rsidRPr="00E03E14">
        <w:rPr>
          <w:rFonts w:eastAsia="Calibri" w:cs="Arial"/>
          <w:color w:val="000000"/>
          <w:lang w:eastAsia="en-US"/>
        </w:rPr>
        <w:t>Indien toepassing is gegeven aan het tweede, derde of vierde lid, doet het bestuursorgaan hiervan schriftelijk mededeling aan belanghebbenden.</w:t>
      </w:r>
    </w:p>
    <w:p w14:paraId="36D4A608" w14:textId="77777777" w:rsidR="0016145B" w:rsidRPr="00E03E14" w:rsidRDefault="0016145B" w:rsidP="00AA0FDE">
      <w:pPr>
        <w:spacing w:line="240" w:lineRule="auto"/>
        <w:rPr>
          <w:rFonts w:eastAsia="Calibri" w:cs="Arial"/>
          <w:color w:val="000000"/>
          <w:lang w:eastAsia="en-US"/>
        </w:rPr>
      </w:pPr>
    </w:p>
    <w:p w14:paraId="048A241D" w14:textId="4BFFD7CA"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7:11</w:t>
      </w:r>
      <w:r w:rsidR="00D22B3A" w:rsidRPr="00E03E14">
        <w:rPr>
          <w:rFonts w:eastAsia="Calibri" w:cs="Arial"/>
          <w:color w:val="000000"/>
          <w:lang w:eastAsia="en-US"/>
        </w:rPr>
        <w:t xml:space="preserve">, eerste lid: </w:t>
      </w:r>
      <w:r w:rsidRPr="00E03E14">
        <w:rPr>
          <w:rFonts w:eastAsia="Calibri" w:cs="Arial"/>
          <w:color w:val="000000"/>
          <w:lang w:eastAsia="en-US"/>
        </w:rPr>
        <w:t>Indien het bezwaar ontvankelijk is, vindt op grondslag daarvan een heroverweging van het bestreden besluit plaats.</w:t>
      </w:r>
      <w:r w:rsidR="00172805" w:rsidRPr="00E03E14">
        <w:rPr>
          <w:rFonts w:eastAsia="Calibri" w:cs="Arial"/>
          <w:color w:val="000000"/>
          <w:lang w:eastAsia="en-US"/>
        </w:rPr>
        <w:br/>
      </w:r>
      <w:r w:rsidR="00541D59" w:rsidRPr="00E03E14">
        <w:rPr>
          <w:rFonts w:eastAsia="Calibri" w:cs="Arial"/>
          <w:color w:val="000000"/>
          <w:lang w:eastAsia="en-US"/>
        </w:rPr>
        <w:t>T</w:t>
      </w:r>
      <w:r w:rsidR="00172805" w:rsidRPr="00E03E14">
        <w:rPr>
          <w:rFonts w:eastAsia="Calibri" w:cs="Arial"/>
          <w:color w:val="000000"/>
          <w:lang w:eastAsia="en-US"/>
        </w:rPr>
        <w:t xml:space="preserve">weede lid: </w:t>
      </w:r>
      <w:r w:rsidRPr="00E03E14">
        <w:rPr>
          <w:rFonts w:eastAsia="Calibri" w:cs="Arial"/>
          <w:color w:val="000000"/>
          <w:lang w:eastAsia="en-US"/>
        </w:rPr>
        <w:t>Voor zover de heroverweging daartoe aanleiding geeft, herroept het bestuursorgaan het bestreden besluit en neemt het voor zover nodig in de plaats daarvan een nieuw besluit.</w:t>
      </w:r>
    </w:p>
    <w:p w14:paraId="42980F74" w14:textId="77777777" w:rsidR="0016145B" w:rsidRPr="00E03E14" w:rsidRDefault="0016145B" w:rsidP="00AA0FDE">
      <w:pPr>
        <w:spacing w:line="240" w:lineRule="auto"/>
        <w:rPr>
          <w:rFonts w:eastAsia="Calibri" w:cs="Arial"/>
          <w:color w:val="000000"/>
          <w:lang w:eastAsia="en-US"/>
        </w:rPr>
      </w:pPr>
    </w:p>
    <w:p w14:paraId="2D5B7C65" w14:textId="7778D318"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7:12</w:t>
      </w:r>
      <w:r w:rsidR="00172805" w:rsidRPr="00E03E14">
        <w:rPr>
          <w:rFonts w:eastAsia="Calibri" w:cs="Arial"/>
          <w:color w:val="000000"/>
          <w:lang w:eastAsia="en-US"/>
        </w:rPr>
        <w:t xml:space="preserve">, eerste lid: </w:t>
      </w:r>
      <w:r w:rsidRPr="00E03E14">
        <w:rPr>
          <w:rFonts w:eastAsia="Calibri" w:cs="Arial"/>
          <w:color w:val="000000"/>
          <w:lang w:eastAsia="en-US"/>
        </w:rPr>
        <w:t>De beslissing op het bezwaar dient te berusten op een deugdelijke motivering, die bij de bekendmaking van de beslissing wordt vermeld. Daarbij wordt, indien ingevolge artikel 7:3 van het horen is afgezien, tevens aangegeven op welke grond dat is geschied.</w:t>
      </w:r>
    </w:p>
    <w:p w14:paraId="1E09393A" w14:textId="77777777" w:rsidR="0016145B" w:rsidRPr="00E03E14" w:rsidRDefault="0016145B" w:rsidP="00AA0FDE">
      <w:pPr>
        <w:spacing w:line="240" w:lineRule="auto"/>
        <w:rPr>
          <w:rFonts w:eastAsia="Calibri" w:cs="Arial"/>
          <w:color w:val="000000"/>
          <w:lang w:eastAsia="en-US"/>
        </w:rPr>
      </w:pPr>
    </w:p>
    <w:p w14:paraId="7CA42399" w14:textId="53353C0D" w:rsidR="00552C6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Artikel 7:13</w:t>
      </w:r>
      <w:r w:rsidR="00957216" w:rsidRPr="00E03E14">
        <w:rPr>
          <w:rFonts w:eastAsia="Calibri" w:cs="Arial"/>
          <w:color w:val="000000"/>
          <w:lang w:eastAsia="en-US"/>
        </w:rPr>
        <w:t xml:space="preserve">, eerste lid: </w:t>
      </w:r>
      <w:r w:rsidRPr="00E03E14">
        <w:rPr>
          <w:rFonts w:eastAsia="Calibri" w:cs="Arial"/>
          <w:color w:val="000000"/>
          <w:lang w:eastAsia="en-US"/>
        </w:rPr>
        <w:t>Dit artikel is van toepassing indien ten behoeve van de beslissing op het bezwaar een adviescommissie is ingesteld:</w:t>
      </w:r>
      <w:r w:rsidR="00541D59" w:rsidRPr="00E03E14">
        <w:rPr>
          <w:rFonts w:eastAsia="Calibri" w:cs="Arial"/>
          <w:color w:val="000000"/>
          <w:lang w:eastAsia="en-US"/>
        </w:rPr>
        <w:t xml:space="preserve"> </w:t>
      </w:r>
      <w:r w:rsidRPr="00E03E14">
        <w:rPr>
          <w:rFonts w:eastAsia="Calibri" w:cs="Arial"/>
          <w:color w:val="000000"/>
          <w:lang w:eastAsia="en-US"/>
        </w:rPr>
        <w:t>a.</w:t>
      </w:r>
      <w:r w:rsidR="00957216" w:rsidRPr="00E03E14">
        <w:rPr>
          <w:rFonts w:eastAsia="Calibri" w:cs="Arial"/>
          <w:color w:val="000000"/>
          <w:lang w:eastAsia="en-US"/>
        </w:rPr>
        <w:t xml:space="preserve"> </w:t>
      </w:r>
      <w:r w:rsidRPr="00E03E14">
        <w:rPr>
          <w:rFonts w:eastAsia="Calibri" w:cs="Arial"/>
          <w:color w:val="000000"/>
          <w:lang w:eastAsia="en-US"/>
        </w:rPr>
        <w:t>die bestaat uit een voorzitter en ten minste twee leden,</w:t>
      </w:r>
    </w:p>
    <w:p w14:paraId="063FC35F" w14:textId="09BCB883" w:rsidR="0016145B" w:rsidRPr="00E03E14" w:rsidRDefault="0016145B" w:rsidP="00AA0FDE">
      <w:pPr>
        <w:spacing w:line="240" w:lineRule="auto"/>
        <w:rPr>
          <w:rFonts w:eastAsia="Calibri" w:cs="Arial"/>
          <w:color w:val="000000"/>
          <w:lang w:eastAsia="en-US"/>
        </w:rPr>
      </w:pPr>
      <w:r w:rsidRPr="00E03E14">
        <w:rPr>
          <w:rFonts w:eastAsia="Calibri" w:cs="Arial"/>
          <w:color w:val="000000"/>
          <w:lang w:eastAsia="en-US"/>
        </w:rPr>
        <w:t>b.</w:t>
      </w:r>
      <w:r w:rsidR="00957216" w:rsidRPr="00E03E14">
        <w:rPr>
          <w:rFonts w:eastAsia="Calibri" w:cs="Arial"/>
          <w:color w:val="000000"/>
          <w:lang w:eastAsia="en-US"/>
        </w:rPr>
        <w:t xml:space="preserve"> </w:t>
      </w:r>
      <w:r w:rsidRPr="00E03E14">
        <w:rPr>
          <w:rFonts w:eastAsia="Calibri" w:cs="Arial"/>
          <w:color w:val="000000"/>
          <w:lang w:eastAsia="en-US"/>
        </w:rPr>
        <w:t>waarvan de voorzitter geen deel uitmaakt van en niet werkzaam is onder verantwoordelijkheid van het bestuursorgaan en</w:t>
      </w:r>
      <w:r w:rsidR="00EF1DA2" w:rsidRPr="00E03E14">
        <w:rPr>
          <w:rFonts w:eastAsia="Calibri" w:cs="Arial"/>
          <w:color w:val="000000"/>
          <w:lang w:eastAsia="en-US"/>
        </w:rPr>
        <w:t xml:space="preserve"> </w:t>
      </w:r>
      <w:r w:rsidRPr="00E03E14">
        <w:rPr>
          <w:rFonts w:eastAsia="Calibri" w:cs="Arial"/>
          <w:color w:val="000000"/>
          <w:lang w:eastAsia="en-US"/>
        </w:rPr>
        <w:t>c.</w:t>
      </w:r>
      <w:r w:rsidR="00957216" w:rsidRPr="00E03E14">
        <w:rPr>
          <w:rFonts w:eastAsia="Calibri" w:cs="Arial"/>
          <w:color w:val="000000"/>
          <w:lang w:eastAsia="en-US"/>
        </w:rPr>
        <w:t xml:space="preserve"> </w:t>
      </w:r>
      <w:r w:rsidRPr="00E03E14">
        <w:rPr>
          <w:rFonts w:eastAsia="Calibri" w:cs="Arial"/>
          <w:color w:val="000000"/>
          <w:lang w:eastAsia="en-US"/>
        </w:rPr>
        <w:t>die voldoet aan eventueel bij wettelijk voorschrift gestelde andere eisen.</w:t>
      </w:r>
    </w:p>
    <w:p w14:paraId="619C3A14" w14:textId="22EB78C1" w:rsidR="0016145B" w:rsidRPr="00E03E14" w:rsidRDefault="007F4E76" w:rsidP="00AA0FDE">
      <w:pPr>
        <w:spacing w:line="240" w:lineRule="auto"/>
        <w:rPr>
          <w:rFonts w:eastAsia="Calibri" w:cs="Arial"/>
          <w:color w:val="000000"/>
          <w:lang w:eastAsia="en-US"/>
        </w:rPr>
      </w:pPr>
      <w:r>
        <w:rPr>
          <w:rFonts w:eastAsia="Calibri" w:cs="Arial"/>
          <w:color w:val="000000"/>
          <w:lang w:eastAsia="en-US"/>
        </w:rPr>
        <w:t>Tweede lid:</w:t>
      </w:r>
      <w:r w:rsidR="001B5399" w:rsidRPr="00E03E14">
        <w:rPr>
          <w:rFonts w:eastAsia="Calibri" w:cs="Arial"/>
          <w:color w:val="000000"/>
          <w:lang w:eastAsia="en-US"/>
        </w:rPr>
        <w:t xml:space="preserve"> </w:t>
      </w:r>
      <w:r w:rsidR="0016145B" w:rsidRPr="00E03E14">
        <w:rPr>
          <w:rFonts w:eastAsia="Calibri" w:cs="Arial"/>
          <w:color w:val="000000"/>
          <w:lang w:eastAsia="en-US"/>
        </w:rPr>
        <w:t>Indien een commissie over het bezwaar zal adviseren, deelt het bestuursorgaan dit zo spoedig mogelijk mede aan de indiener van het bezwaarschrift.</w:t>
      </w:r>
    </w:p>
    <w:p w14:paraId="0EC2CB99" w14:textId="2320120A" w:rsidR="0016145B" w:rsidRPr="00E03E14" w:rsidRDefault="007F4E76" w:rsidP="00AA0FDE">
      <w:pPr>
        <w:spacing w:line="240" w:lineRule="auto"/>
        <w:rPr>
          <w:rFonts w:eastAsia="Calibri" w:cs="Arial"/>
          <w:color w:val="000000"/>
          <w:lang w:eastAsia="en-US"/>
        </w:rPr>
      </w:pPr>
      <w:r>
        <w:rPr>
          <w:rFonts w:eastAsia="Calibri" w:cs="Arial"/>
          <w:color w:val="000000"/>
          <w:lang w:eastAsia="en-US"/>
        </w:rPr>
        <w:t>Derde lid:</w:t>
      </w:r>
      <w:r w:rsidR="001B5399" w:rsidRPr="00E03E14">
        <w:rPr>
          <w:rFonts w:eastAsia="Calibri" w:cs="Arial"/>
          <w:color w:val="000000"/>
          <w:lang w:eastAsia="en-US"/>
        </w:rPr>
        <w:t xml:space="preserve"> </w:t>
      </w:r>
      <w:r w:rsidR="0016145B" w:rsidRPr="00E03E14">
        <w:rPr>
          <w:rFonts w:eastAsia="Calibri" w:cs="Arial"/>
          <w:color w:val="000000"/>
          <w:lang w:eastAsia="en-US"/>
        </w:rPr>
        <w:t>Het horen geschiedt door de commissie. De commissie kan het horen opdragen aan de voorzitter of een lid dat geen deel uitmaakt van en niet werkzaam is onder verantwoordelijkheid van het bestuursorgaan.</w:t>
      </w:r>
    </w:p>
    <w:p w14:paraId="62096EBE" w14:textId="53FCE842" w:rsidR="0016145B" w:rsidRPr="00E03E14" w:rsidRDefault="007F4E76" w:rsidP="00AA0FDE">
      <w:pPr>
        <w:spacing w:line="240" w:lineRule="auto"/>
        <w:rPr>
          <w:rFonts w:eastAsia="Calibri" w:cs="Arial"/>
          <w:color w:val="000000"/>
          <w:lang w:eastAsia="en-US"/>
        </w:rPr>
      </w:pPr>
      <w:r>
        <w:rPr>
          <w:rFonts w:eastAsia="Calibri" w:cs="Arial"/>
          <w:color w:val="000000"/>
          <w:lang w:eastAsia="en-US"/>
        </w:rPr>
        <w:t>Vierde lid:</w:t>
      </w:r>
      <w:r w:rsidR="001B5399" w:rsidRPr="00E03E14">
        <w:rPr>
          <w:rFonts w:eastAsia="Calibri" w:cs="Arial"/>
          <w:color w:val="000000"/>
          <w:lang w:eastAsia="en-US"/>
        </w:rPr>
        <w:t xml:space="preserve"> </w:t>
      </w:r>
      <w:r w:rsidR="0016145B" w:rsidRPr="00E03E14">
        <w:rPr>
          <w:rFonts w:eastAsia="Calibri" w:cs="Arial"/>
          <w:color w:val="000000"/>
          <w:lang w:eastAsia="en-US"/>
        </w:rPr>
        <w:t>De commissie beslist over de toepassing van artikel 7:4, zesde lid, van artikel 7:5, tweede lid, en, voor zover bij wettelijk voorschrift niet anders is bepaald, van artikel 7:3.</w:t>
      </w:r>
    </w:p>
    <w:p w14:paraId="1F361E39" w14:textId="796B8A02" w:rsidR="0016145B" w:rsidRPr="00E03E14" w:rsidRDefault="007F4E76" w:rsidP="00AA0FDE">
      <w:pPr>
        <w:spacing w:line="240" w:lineRule="auto"/>
        <w:rPr>
          <w:rFonts w:eastAsia="Calibri" w:cs="Arial"/>
          <w:color w:val="000000"/>
          <w:lang w:eastAsia="en-US"/>
        </w:rPr>
      </w:pPr>
      <w:r>
        <w:rPr>
          <w:rFonts w:eastAsia="Calibri" w:cs="Arial"/>
          <w:color w:val="000000"/>
          <w:lang w:eastAsia="en-US"/>
        </w:rPr>
        <w:t>Vijfde lid:</w:t>
      </w:r>
      <w:r w:rsidR="00FB287F" w:rsidRPr="00E03E14">
        <w:rPr>
          <w:rFonts w:eastAsia="Calibri" w:cs="Arial"/>
          <w:color w:val="000000"/>
          <w:lang w:eastAsia="en-US"/>
        </w:rPr>
        <w:t xml:space="preserve"> </w:t>
      </w:r>
      <w:r w:rsidR="0016145B" w:rsidRPr="00E03E14">
        <w:rPr>
          <w:rFonts w:eastAsia="Calibri" w:cs="Arial"/>
          <w:color w:val="000000"/>
          <w:lang w:eastAsia="en-US"/>
        </w:rPr>
        <w:t>Een vertegenwoordiger van het bestuursorgaan wordt voor het horen uitgenodigd en wordt in de gelegenheid gesteld een toelichting op het standpunt van het bestuursorgaan te geven.</w:t>
      </w:r>
    </w:p>
    <w:p w14:paraId="7426A844" w14:textId="2558460B" w:rsidR="0016145B" w:rsidRPr="00E03E14" w:rsidRDefault="007F4E76" w:rsidP="00AA0FDE">
      <w:pPr>
        <w:spacing w:line="240" w:lineRule="auto"/>
        <w:rPr>
          <w:rFonts w:eastAsia="Calibri" w:cs="Arial"/>
          <w:color w:val="000000"/>
          <w:lang w:eastAsia="en-US"/>
        </w:rPr>
      </w:pPr>
      <w:r>
        <w:rPr>
          <w:rFonts w:eastAsia="Calibri" w:cs="Arial"/>
          <w:color w:val="000000"/>
          <w:lang w:eastAsia="en-US"/>
        </w:rPr>
        <w:t>Zesde lid:</w:t>
      </w:r>
      <w:r w:rsidR="00FB287F" w:rsidRPr="00E03E14">
        <w:rPr>
          <w:rFonts w:eastAsia="Calibri" w:cs="Arial"/>
          <w:color w:val="000000"/>
          <w:lang w:eastAsia="en-US"/>
        </w:rPr>
        <w:t xml:space="preserve"> </w:t>
      </w:r>
      <w:r w:rsidR="0016145B" w:rsidRPr="00E03E14">
        <w:rPr>
          <w:rFonts w:eastAsia="Calibri" w:cs="Arial"/>
          <w:color w:val="000000"/>
          <w:lang w:eastAsia="en-US"/>
        </w:rPr>
        <w:t>Het advies van de commissie wordt schriftelijk uitgebracht en bevat een verslag van het horen.</w:t>
      </w:r>
    </w:p>
    <w:p w14:paraId="3CDDCF00" w14:textId="226566A9" w:rsidR="0016145B" w:rsidRPr="00E03E14" w:rsidRDefault="007F4E76" w:rsidP="00AA0FDE">
      <w:pPr>
        <w:spacing w:line="240" w:lineRule="auto"/>
        <w:rPr>
          <w:rFonts w:eastAsia="Calibri" w:cs="Arial"/>
          <w:color w:val="000000"/>
          <w:lang w:eastAsia="en-US"/>
        </w:rPr>
      </w:pPr>
      <w:r>
        <w:rPr>
          <w:rFonts w:eastAsia="Calibri" w:cs="Arial"/>
          <w:color w:val="000000"/>
          <w:lang w:eastAsia="en-US"/>
        </w:rPr>
        <w:t>Zevende lid:</w:t>
      </w:r>
      <w:r w:rsidR="00FB287F" w:rsidRPr="00E03E14">
        <w:rPr>
          <w:rFonts w:eastAsia="Calibri" w:cs="Arial"/>
          <w:color w:val="000000"/>
          <w:lang w:eastAsia="en-US"/>
        </w:rPr>
        <w:t xml:space="preserve"> </w:t>
      </w:r>
      <w:r w:rsidR="0016145B" w:rsidRPr="00E03E14">
        <w:rPr>
          <w:rFonts w:eastAsia="Calibri" w:cs="Arial"/>
          <w:color w:val="000000"/>
          <w:lang w:eastAsia="en-US"/>
        </w:rPr>
        <w:t>Indien de beslissing op het bezwaar afwijkt van het advies van de commissie, wordt in de beslissing de reden voor die afwijking vermeld en wordt het advies met de beslissing meegezonden.</w:t>
      </w:r>
    </w:p>
    <w:p w14:paraId="52C95422" w14:textId="77777777" w:rsidR="0016145B" w:rsidRPr="00E03E14" w:rsidRDefault="0016145B" w:rsidP="00AA0FDE">
      <w:pPr>
        <w:spacing w:line="240" w:lineRule="auto"/>
        <w:rPr>
          <w:rFonts w:eastAsia="Calibri" w:cs="Arial"/>
          <w:color w:val="000000"/>
          <w:lang w:eastAsia="en-US"/>
        </w:rPr>
      </w:pPr>
    </w:p>
    <w:p w14:paraId="6C95B76C" w14:textId="79054E54" w:rsidR="007D6F77" w:rsidRPr="00E03E14" w:rsidRDefault="007D6F77" w:rsidP="00AA0FDE">
      <w:pPr>
        <w:spacing w:line="240" w:lineRule="auto"/>
        <w:rPr>
          <w:rFonts w:cs="Arial"/>
          <w:b/>
          <w:bCs/>
        </w:rPr>
      </w:pPr>
      <w:r w:rsidRPr="00E03E14">
        <w:rPr>
          <w:rFonts w:cs="Arial"/>
          <w:b/>
          <w:bCs/>
        </w:rPr>
        <w:t>Hoofdkeuzes</w:t>
      </w:r>
      <w:r w:rsidR="00724F5D">
        <w:rPr>
          <w:rFonts w:cs="Arial"/>
          <w:b/>
          <w:bCs/>
        </w:rPr>
        <w:t xml:space="preserve"> modelverordening</w:t>
      </w:r>
    </w:p>
    <w:p w14:paraId="5EDB1F48" w14:textId="317E29AE" w:rsidR="00314757" w:rsidRPr="00E03E14" w:rsidRDefault="007D6F77" w:rsidP="000B5C31">
      <w:pPr>
        <w:spacing w:line="240" w:lineRule="auto"/>
        <w:rPr>
          <w:rFonts w:cs="Arial"/>
        </w:rPr>
      </w:pPr>
      <w:r w:rsidRPr="00E03E14">
        <w:rPr>
          <w:rFonts w:cs="Arial"/>
        </w:rPr>
        <w:t xml:space="preserve">De hoofdkeuzes </w:t>
      </w:r>
      <w:r w:rsidR="003D5438" w:rsidRPr="00E03E14">
        <w:rPr>
          <w:rFonts w:cs="Arial"/>
        </w:rPr>
        <w:t xml:space="preserve">die </w:t>
      </w:r>
      <w:r w:rsidR="00B13588" w:rsidRPr="00E03E14">
        <w:rPr>
          <w:rFonts w:cs="Arial"/>
        </w:rPr>
        <w:t xml:space="preserve">uit </w:t>
      </w:r>
      <w:r w:rsidR="007B561E" w:rsidRPr="00E03E14">
        <w:rPr>
          <w:rFonts w:cs="Arial"/>
        </w:rPr>
        <w:t>de</w:t>
      </w:r>
      <w:r w:rsidRPr="00E03E14" w:rsidDel="007B561E">
        <w:rPr>
          <w:rFonts w:cs="Arial"/>
        </w:rPr>
        <w:t xml:space="preserve"> </w:t>
      </w:r>
      <w:r w:rsidR="00724F5D" w:rsidRPr="007B7530">
        <w:rPr>
          <w:rStyle w:val="normaltextrun"/>
          <w:rFonts w:cs="Arial"/>
        </w:rPr>
        <w:t>Model Verordening voor de behandeling van bezwaarschriften</w:t>
      </w:r>
      <w:r w:rsidRPr="00E03E14">
        <w:rPr>
          <w:rFonts w:cs="Arial"/>
        </w:rPr>
        <w:t xml:space="preserve"> </w:t>
      </w:r>
      <w:r w:rsidR="00DD282E" w:rsidRPr="00E03E14">
        <w:rPr>
          <w:rFonts w:cs="Arial"/>
        </w:rPr>
        <w:t xml:space="preserve">voortvloeien </w:t>
      </w:r>
      <w:r w:rsidR="000B41CC" w:rsidRPr="00E03E14">
        <w:rPr>
          <w:rFonts w:cs="Arial"/>
        </w:rPr>
        <w:t>z</w:t>
      </w:r>
      <w:r w:rsidR="00314757" w:rsidRPr="00E03E14">
        <w:rPr>
          <w:rFonts w:cs="Arial"/>
        </w:rPr>
        <w:t>ijn:</w:t>
      </w:r>
    </w:p>
    <w:p w14:paraId="2DA2D878" w14:textId="7C8E4F9F" w:rsidR="0025010B" w:rsidRPr="003D045D" w:rsidDel="007C2EFC" w:rsidRDefault="00DD282E" w:rsidP="00997871">
      <w:pPr>
        <w:pStyle w:val="Lijstalinea"/>
        <w:numPr>
          <w:ilvl w:val="0"/>
          <w:numId w:val="1"/>
        </w:numPr>
        <w:spacing w:line="240" w:lineRule="auto"/>
        <w:rPr>
          <w:rFonts w:ascii="Arial" w:hAnsi="Arial" w:cs="Arial"/>
          <w:sz w:val="20"/>
          <w:szCs w:val="20"/>
        </w:rPr>
      </w:pPr>
      <w:r w:rsidRPr="003D045D">
        <w:rPr>
          <w:rFonts w:ascii="Arial" w:hAnsi="Arial" w:cs="Arial"/>
          <w:sz w:val="20"/>
          <w:szCs w:val="20"/>
        </w:rPr>
        <w:t>Bepalen welke</w:t>
      </w:r>
      <w:r w:rsidR="002B3705" w:rsidRPr="003D045D">
        <w:rPr>
          <w:rFonts w:ascii="Arial" w:hAnsi="Arial" w:cs="Arial"/>
          <w:sz w:val="20"/>
          <w:szCs w:val="20"/>
        </w:rPr>
        <w:t xml:space="preserve"> bestuursorganen </w:t>
      </w:r>
      <w:r w:rsidR="00E32F85" w:rsidRPr="003D045D">
        <w:rPr>
          <w:rFonts w:ascii="Arial" w:hAnsi="Arial" w:cs="Arial"/>
          <w:sz w:val="20"/>
          <w:szCs w:val="20"/>
        </w:rPr>
        <w:t>onder de verordening</w:t>
      </w:r>
      <w:r w:rsidRPr="003D045D">
        <w:rPr>
          <w:rFonts w:ascii="Arial" w:hAnsi="Arial" w:cs="Arial"/>
          <w:sz w:val="20"/>
          <w:szCs w:val="20"/>
        </w:rPr>
        <w:t xml:space="preserve"> vallen</w:t>
      </w:r>
      <w:r w:rsidR="003D045D" w:rsidRPr="003D045D">
        <w:rPr>
          <w:rFonts w:ascii="Arial" w:hAnsi="Arial" w:cs="Arial"/>
          <w:sz w:val="20"/>
          <w:szCs w:val="20"/>
        </w:rPr>
        <w:t xml:space="preserve"> (</w:t>
      </w:r>
      <w:r w:rsidR="003D045D">
        <w:rPr>
          <w:rFonts w:ascii="Arial" w:hAnsi="Arial" w:cs="Arial"/>
          <w:sz w:val="20"/>
          <w:szCs w:val="20"/>
        </w:rPr>
        <w:t>z</w:t>
      </w:r>
      <w:r w:rsidR="00A30340" w:rsidRPr="003D045D">
        <w:rPr>
          <w:rFonts w:ascii="Arial" w:hAnsi="Arial" w:cs="Arial"/>
          <w:sz w:val="20"/>
          <w:szCs w:val="20"/>
        </w:rPr>
        <w:t xml:space="preserve">ie artikel 1 onder definitie </w:t>
      </w:r>
      <w:r w:rsidR="00867926" w:rsidRPr="003D045D">
        <w:rPr>
          <w:rFonts w:ascii="Arial" w:hAnsi="Arial" w:cs="Arial"/>
          <w:sz w:val="20"/>
          <w:szCs w:val="20"/>
        </w:rPr>
        <w:t>‘</w:t>
      </w:r>
      <w:r w:rsidR="00A30340" w:rsidRPr="003D045D">
        <w:rPr>
          <w:rFonts w:ascii="Arial" w:hAnsi="Arial" w:cs="Arial"/>
          <w:sz w:val="20"/>
          <w:szCs w:val="20"/>
        </w:rPr>
        <w:t>bestuursorgaan</w:t>
      </w:r>
      <w:r w:rsidR="00867926" w:rsidRPr="003D045D">
        <w:rPr>
          <w:rFonts w:ascii="Arial" w:hAnsi="Arial" w:cs="Arial"/>
          <w:sz w:val="20"/>
          <w:szCs w:val="20"/>
        </w:rPr>
        <w:t>’</w:t>
      </w:r>
      <w:r w:rsidR="003D045D">
        <w:rPr>
          <w:rFonts w:ascii="Arial" w:hAnsi="Arial" w:cs="Arial"/>
          <w:sz w:val="20"/>
          <w:szCs w:val="20"/>
        </w:rPr>
        <w:t>)</w:t>
      </w:r>
      <w:r w:rsidR="00700E21" w:rsidRPr="003D045D">
        <w:rPr>
          <w:rFonts w:ascii="Arial" w:hAnsi="Arial" w:cs="Arial"/>
          <w:sz w:val="20"/>
          <w:szCs w:val="20"/>
        </w:rPr>
        <w:t>.</w:t>
      </w:r>
      <w:r w:rsidR="00A30340" w:rsidRPr="003D045D">
        <w:rPr>
          <w:rFonts w:ascii="Arial" w:hAnsi="Arial" w:cs="Arial"/>
          <w:sz w:val="20"/>
          <w:szCs w:val="20"/>
        </w:rPr>
        <w:t xml:space="preserve"> Deze bestuursorganen moeten dan een instellingsbesluit </w:t>
      </w:r>
      <w:r w:rsidR="0025010B" w:rsidRPr="003D045D">
        <w:rPr>
          <w:rFonts w:ascii="Arial" w:hAnsi="Arial" w:cs="Arial"/>
          <w:sz w:val="20"/>
          <w:szCs w:val="20"/>
        </w:rPr>
        <w:t>voor de adviescommissie</w:t>
      </w:r>
      <w:r w:rsidR="00516751">
        <w:rPr>
          <w:rFonts w:ascii="Arial" w:hAnsi="Arial" w:cs="Arial"/>
          <w:sz w:val="20"/>
          <w:szCs w:val="20"/>
        </w:rPr>
        <w:t xml:space="preserve"> (hierna: commissie)</w:t>
      </w:r>
      <w:r w:rsidR="0025010B" w:rsidRPr="003D045D">
        <w:rPr>
          <w:rFonts w:ascii="Arial" w:hAnsi="Arial" w:cs="Arial"/>
          <w:sz w:val="20"/>
          <w:szCs w:val="20"/>
        </w:rPr>
        <w:t xml:space="preserve"> nemen </w:t>
      </w:r>
      <w:r w:rsidR="00700E21" w:rsidRPr="003D045D">
        <w:rPr>
          <w:rFonts w:ascii="Arial" w:hAnsi="Arial" w:cs="Arial"/>
          <w:sz w:val="20"/>
          <w:szCs w:val="20"/>
        </w:rPr>
        <w:t>(</w:t>
      </w:r>
      <w:r w:rsidR="0025010B" w:rsidRPr="003D045D">
        <w:rPr>
          <w:rFonts w:ascii="Arial" w:hAnsi="Arial" w:cs="Arial"/>
          <w:sz w:val="20"/>
          <w:szCs w:val="20"/>
        </w:rPr>
        <w:t>zie</w:t>
      </w:r>
      <w:r w:rsidR="00FC2FA8">
        <w:rPr>
          <w:rFonts w:ascii="Arial" w:hAnsi="Arial" w:cs="Arial"/>
          <w:sz w:val="20"/>
          <w:szCs w:val="20"/>
        </w:rPr>
        <w:t xml:space="preserve"> hieronder bij</w:t>
      </w:r>
      <w:r w:rsidR="0025010B" w:rsidRPr="003D045D">
        <w:rPr>
          <w:rFonts w:ascii="Arial" w:hAnsi="Arial" w:cs="Arial"/>
          <w:sz w:val="20"/>
          <w:szCs w:val="20"/>
        </w:rPr>
        <w:t xml:space="preserve"> artikel 5)</w:t>
      </w:r>
      <w:r w:rsidR="00700E21" w:rsidRPr="003D045D">
        <w:rPr>
          <w:rFonts w:ascii="Arial" w:hAnsi="Arial" w:cs="Arial"/>
          <w:sz w:val="20"/>
          <w:szCs w:val="20"/>
        </w:rPr>
        <w:t>.</w:t>
      </w:r>
      <w:r w:rsidR="007D6F77" w:rsidRPr="003D045D">
        <w:rPr>
          <w:rFonts w:ascii="Arial" w:hAnsi="Arial" w:cs="Arial"/>
          <w:sz w:val="20"/>
          <w:szCs w:val="20"/>
        </w:rPr>
        <w:t xml:space="preserve"> </w:t>
      </w:r>
    </w:p>
    <w:p w14:paraId="3EF7B6A3" w14:textId="5D1A95E3" w:rsidR="00D925FE" w:rsidRPr="003D045D" w:rsidRDefault="00700E21" w:rsidP="00997871">
      <w:pPr>
        <w:pStyle w:val="Lijstalinea"/>
        <w:numPr>
          <w:ilvl w:val="0"/>
          <w:numId w:val="1"/>
        </w:numPr>
        <w:spacing w:line="240" w:lineRule="auto"/>
        <w:rPr>
          <w:rFonts w:ascii="Arial" w:hAnsi="Arial" w:cs="Arial"/>
          <w:sz w:val="20"/>
          <w:szCs w:val="20"/>
        </w:rPr>
      </w:pPr>
      <w:r w:rsidRPr="003D045D">
        <w:rPr>
          <w:rFonts w:ascii="Arial" w:hAnsi="Arial" w:cs="Arial"/>
          <w:sz w:val="20"/>
          <w:szCs w:val="20"/>
        </w:rPr>
        <w:t>Hoe de informele behandeling in te richten (zie artikel 3).</w:t>
      </w:r>
      <w:r w:rsidR="00534185" w:rsidRPr="003D045D">
        <w:rPr>
          <w:rFonts w:ascii="Arial" w:hAnsi="Arial" w:cs="Arial"/>
          <w:sz w:val="20"/>
          <w:szCs w:val="20"/>
        </w:rPr>
        <w:t xml:space="preserve"> Zie </w:t>
      </w:r>
      <w:hyperlink r:id="rId10" w:history="1">
        <w:r w:rsidR="00534185" w:rsidRPr="00673E73">
          <w:rPr>
            <w:rStyle w:val="Hyperlink"/>
            <w:rFonts w:ascii="Arial" w:hAnsi="Arial" w:cs="Arial"/>
            <w:sz w:val="20"/>
            <w:szCs w:val="20"/>
          </w:rPr>
          <w:t>Handleiding</w:t>
        </w:r>
        <w:r w:rsidR="00C63376" w:rsidRPr="00673E73">
          <w:rPr>
            <w:rStyle w:val="Hyperlink"/>
            <w:rFonts w:ascii="Arial" w:hAnsi="Arial" w:cs="Arial"/>
            <w:sz w:val="20"/>
            <w:szCs w:val="20"/>
          </w:rPr>
          <w:t xml:space="preserve"> </w:t>
        </w:r>
        <w:r w:rsidR="00AA10B0" w:rsidRPr="00673E73">
          <w:rPr>
            <w:rStyle w:val="Hyperlink"/>
            <w:rFonts w:ascii="Arial" w:hAnsi="Arial" w:cs="Arial"/>
            <w:sz w:val="20"/>
            <w:szCs w:val="20"/>
          </w:rPr>
          <w:t>Professioneel</w:t>
        </w:r>
        <w:r w:rsidR="006625A9" w:rsidRPr="00673E73">
          <w:rPr>
            <w:rStyle w:val="Hyperlink"/>
            <w:rFonts w:ascii="Arial" w:hAnsi="Arial" w:cs="Arial"/>
            <w:sz w:val="20"/>
            <w:szCs w:val="20"/>
          </w:rPr>
          <w:t xml:space="preserve"> </w:t>
        </w:r>
        <w:r w:rsidR="002A1CBD" w:rsidRPr="00673E73">
          <w:rPr>
            <w:rStyle w:val="Hyperlink"/>
            <w:rFonts w:ascii="Arial" w:hAnsi="Arial" w:cs="Arial"/>
            <w:sz w:val="20"/>
            <w:szCs w:val="20"/>
          </w:rPr>
          <w:t>behandelen van bezwaarschrift</w:t>
        </w:r>
        <w:r w:rsidR="001F7C7D" w:rsidRPr="00673E73">
          <w:rPr>
            <w:rStyle w:val="Hyperlink"/>
            <w:rFonts w:ascii="Arial" w:hAnsi="Arial" w:cs="Arial"/>
            <w:sz w:val="20"/>
            <w:szCs w:val="20"/>
          </w:rPr>
          <w:t>e</w:t>
        </w:r>
        <w:r w:rsidR="002A1CBD" w:rsidRPr="00673E73">
          <w:rPr>
            <w:rStyle w:val="Hyperlink"/>
            <w:rFonts w:ascii="Arial" w:hAnsi="Arial" w:cs="Arial"/>
            <w:sz w:val="20"/>
            <w:szCs w:val="20"/>
          </w:rPr>
          <w:t>n</w:t>
        </w:r>
      </w:hyperlink>
      <w:r w:rsidR="00DF3C80" w:rsidRPr="003D045D">
        <w:rPr>
          <w:rFonts w:ascii="Arial" w:hAnsi="Arial" w:cs="Arial"/>
          <w:sz w:val="20"/>
          <w:szCs w:val="20"/>
        </w:rPr>
        <w:t>.</w:t>
      </w:r>
      <w:r w:rsidR="001F7C7D" w:rsidRPr="003D045D">
        <w:rPr>
          <w:rFonts w:ascii="Arial" w:hAnsi="Arial" w:cs="Arial"/>
          <w:sz w:val="20"/>
          <w:szCs w:val="20"/>
        </w:rPr>
        <w:t xml:space="preserve"> </w:t>
      </w:r>
    </w:p>
    <w:p w14:paraId="33C3E2D1" w14:textId="301C1706" w:rsidR="00F07E68" w:rsidRPr="006267D7" w:rsidRDefault="00F17D5D" w:rsidP="00997871">
      <w:pPr>
        <w:pStyle w:val="Lijstalinea"/>
        <w:numPr>
          <w:ilvl w:val="0"/>
          <w:numId w:val="1"/>
        </w:numPr>
        <w:spacing w:line="240" w:lineRule="auto"/>
        <w:rPr>
          <w:rFonts w:ascii="Arial" w:hAnsi="Arial" w:cs="Arial"/>
          <w:sz w:val="20"/>
          <w:szCs w:val="20"/>
        </w:rPr>
      </w:pPr>
      <w:r w:rsidRPr="006267D7">
        <w:rPr>
          <w:rFonts w:ascii="Arial" w:hAnsi="Arial" w:cs="Arial"/>
          <w:sz w:val="20"/>
          <w:szCs w:val="20"/>
        </w:rPr>
        <w:t xml:space="preserve">Bepalen in </w:t>
      </w:r>
      <w:r w:rsidR="00700E21" w:rsidRPr="006267D7">
        <w:rPr>
          <w:rFonts w:ascii="Arial" w:hAnsi="Arial" w:cs="Arial"/>
          <w:sz w:val="20"/>
          <w:szCs w:val="20"/>
        </w:rPr>
        <w:t xml:space="preserve">welke gevallen </w:t>
      </w:r>
      <w:r w:rsidR="00D77FC1" w:rsidRPr="006267D7">
        <w:rPr>
          <w:rFonts w:ascii="Arial" w:hAnsi="Arial" w:cs="Arial"/>
          <w:sz w:val="20"/>
          <w:szCs w:val="20"/>
        </w:rPr>
        <w:t>a</w:t>
      </w:r>
      <w:r w:rsidR="00993011" w:rsidRPr="006267D7">
        <w:rPr>
          <w:rFonts w:ascii="Arial" w:hAnsi="Arial" w:cs="Arial"/>
          <w:sz w:val="20"/>
          <w:szCs w:val="20"/>
        </w:rPr>
        <w:t xml:space="preserve">mbtelijk </w:t>
      </w:r>
      <w:r w:rsidR="006E6126" w:rsidRPr="006267D7">
        <w:rPr>
          <w:rFonts w:ascii="Arial" w:hAnsi="Arial" w:cs="Arial"/>
          <w:sz w:val="20"/>
          <w:szCs w:val="20"/>
        </w:rPr>
        <w:t xml:space="preserve">wordt </w:t>
      </w:r>
      <w:r w:rsidR="00700E21" w:rsidRPr="006267D7">
        <w:rPr>
          <w:rFonts w:ascii="Arial" w:hAnsi="Arial" w:cs="Arial"/>
          <w:sz w:val="20"/>
          <w:szCs w:val="20"/>
        </w:rPr>
        <w:t>ge</w:t>
      </w:r>
      <w:r w:rsidR="00993011" w:rsidRPr="006267D7">
        <w:rPr>
          <w:rFonts w:ascii="Arial" w:hAnsi="Arial" w:cs="Arial"/>
          <w:sz w:val="20"/>
          <w:szCs w:val="20"/>
        </w:rPr>
        <w:t>ho</w:t>
      </w:r>
      <w:r w:rsidR="00700E21" w:rsidRPr="006267D7">
        <w:rPr>
          <w:rFonts w:ascii="Arial" w:hAnsi="Arial" w:cs="Arial"/>
          <w:sz w:val="20"/>
          <w:szCs w:val="20"/>
        </w:rPr>
        <w:t>o</w:t>
      </w:r>
      <w:r w:rsidR="00993011" w:rsidRPr="006267D7">
        <w:rPr>
          <w:rFonts w:ascii="Arial" w:hAnsi="Arial" w:cs="Arial"/>
          <w:sz w:val="20"/>
          <w:szCs w:val="20"/>
        </w:rPr>
        <w:t>r</w:t>
      </w:r>
      <w:r w:rsidR="00700E21" w:rsidRPr="006267D7">
        <w:rPr>
          <w:rFonts w:ascii="Arial" w:hAnsi="Arial" w:cs="Arial"/>
          <w:sz w:val="20"/>
          <w:szCs w:val="20"/>
        </w:rPr>
        <w:t>d</w:t>
      </w:r>
      <w:r w:rsidR="006E6126" w:rsidRPr="006267D7">
        <w:rPr>
          <w:rFonts w:ascii="Arial" w:hAnsi="Arial" w:cs="Arial"/>
          <w:sz w:val="20"/>
          <w:szCs w:val="20"/>
        </w:rPr>
        <w:t xml:space="preserve"> en op welke wijze</w:t>
      </w:r>
      <w:r w:rsidR="006267D7" w:rsidRPr="006267D7">
        <w:rPr>
          <w:rFonts w:ascii="Arial" w:hAnsi="Arial" w:cs="Arial"/>
          <w:sz w:val="20"/>
          <w:szCs w:val="20"/>
        </w:rPr>
        <w:t xml:space="preserve"> </w:t>
      </w:r>
      <w:r w:rsidR="006267D7">
        <w:rPr>
          <w:rFonts w:ascii="Arial" w:hAnsi="Arial" w:cs="Arial"/>
          <w:sz w:val="20"/>
          <w:szCs w:val="20"/>
        </w:rPr>
        <w:t>(z</w:t>
      </w:r>
      <w:r w:rsidR="006E6126" w:rsidRPr="006267D7">
        <w:rPr>
          <w:rFonts w:ascii="Arial" w:hAnsi="Arial" w:cs="Arial"/>
          <w:sz w:val="20"/>
          <w:szCs w:val="20"/>
        </w:rPr>
        <w:t>ie</w:t>
      </w:r>
      <w:r w:rsidR="007C2EFC" w:rsidRPr="006267D7">
        <w:rPr>
          <w:rFonts w:ascii="Arial" w:hAnsi="Arial" w:cs="Arial"/>
          <w:sz w:val="20"/>
          <w:szCs w:val="20"/>
        </w:rPr>
        <w:t xml:space="preserve"> </w:t>
      </w:r>
      <w:r w:rsidR="009917C2">
        <w:rPr>
          <w:rFonts w:ascii="Arial" w:hAnsi="Arial" w:cs="Arial"/>
          <w:sz w:val="20"/>
          <w:szCs w:val="20"/>
        </w:rPr>
        <w:t xml:space="preserve">de </w:t>
      </w:r>
      <w:r w:rsidR="0095759F" w:rsidRPr="006267D7">
        <w:rPr>
          <w:rFonts w:ascii="Arial" w:hAnsi="Arial" w:cs="Arial"/>
          <w:sz w:val="20"/>
          <w:szCs w:val="20"/>
        </w:rPr>
        <w:t>artikel</w:t>
      </w:r>
      <w:r w:rsidR="009917C2">
        <w:rPr>
          <w:rFonts w:ascii="Arial" w:hAnsi="Arial" w:cs="Arial"/>
          <w:sz w:val="20"/>
          <w:szCs w:val="20"/>
        </w:rPr>
        <w:t>en</w:t>
      </w:r>
      <w:r w:rsidR="0095759F" w:rsidRPr="006267D7">
        <w:rPr>
          <w:rFonts w:ascii="Arial" w:hAnsi="Arial" w:cs="Arial"/>
          <w:sz w:val="20"/>
          <w:szCs w:val="20"/>
        </w:rPr>
        <w:t xml:space="preserve"> </w:t>
      </w:r>
      <w:r w:rsidR="00242604" w:rsidRPr="006267D7">
        <w:rPr>
          <w:rFonts w:ascii="Arial" w:hAnsi="Arial" w:cs="Arial"/>
          <w:sz w:val="20"/>
          <w:szCs w:val="20"/>
        </w:rPr>
        <w:t xml:space="preserve">4, eerste </w:t>
      </w:r>
      <w:r w:rsidR="009C249C">
        <w:rPr>
          <w:rFonts w:ascii="Arial" w:hAnsi="Arial" w:cs="Arial"/>
          <w:sz w:val="20"/>
          <w:szCs w:val="20"/>
        </w:rPr>
        <w:t xml:space="preserve">en </w:t>
      </w:r>
      <w:r w:rsidR="00F86A78" w:rsidRPr="006267D7">
        <w:rPr>
          <w:rFonts w:ascii="Arial" w:hAnsi="Arial" w:cs="Arial"/>
          <w:sz w:val="20"/>
          <w:szCs w:val="20"/>
        </w:rPr>
        <w:t xml:space="preserve">derde lid, </w:t>
      </w:r>
      <w:r w:rsidR="007E3895" w:rsidRPr="006267D7">
        <w:rPr>
          <w:rFonts w:ascii="Arial" w:hAnsi="Arial" w:cs="Arial"/>
          <w:sz w:val="20"/>
          <w:szCs w:val="20"/>
        </w:rPr>
        <w:t xml:space="preserve">in samenhang met </w:t>
      </w:r>
      <w:r w:rsidR="00BC664F" w:rsidRPr="006267D7">
        <w:rPr>
          <w:rFonts w:ascii="Arial" w:hAnsi="Arial" w:cs="Arial"/>
          <w:sz w:val="20"/>
          <w:szCs w:val="20"/>
        </w:rPr>
        <w:t>7:5 van de Awb</w:t>
      </w:r>
      <w:r w:rsidR="009917C2">
        <w:rPr>
          <w:rFonts w:ascii="Arial" w:hAnsi="Arial" w:cs="Arial"/>
          <w:sz w:val="20"/>
          <w:szCs w:val="20"/>
        </w:rPr>
        <w:t>)</w:t>
      </w:r>
      <w:r w:rsidR="00A83366" w:rsidRPr="006267D7">
        <w:rPr>
          <w:rFonts w:ascii="Arial" w:hAnsi="Arial" w:cs="Arial"/>
          <w:sz w:val="20"/>
          <w:szCs w:val="20"/>
        </w:rPr>
        <w:t>.</w:t>
      </w:r>
    </w:p>
    <w:p w14:paraId="3B4C48E2" w14:textId="2F4DE29B" w:rsidR="00DE2DE4" w:rsidRPr="00A84FC0" w:rsidRDefault="00700E21" w:rsidP="00997871">
      <w:pPr>
        <w:pStyle w:val="Lijstalinea"/>
        <w:numPr>
          <w:ilvl w:val="0"/>
          <w:numId w:val="1"/>
        </w:numPr>
        <w:spacing w:line="240" w:lineRule="auto"/>
        <w:rPr>
          <w:rFonts w:ascii="Arial" w:hAnsi="Arial" w:cs="Arial"/>
          <w:sz w:val="20"/>
          <w:szCs w:val="20"/>
        </w:rPr>
      </w:pPr>
      <w:r w:rsidRPr="00A84FC0">
        <w:rPr>
          <w:rFonts w:ascii="Arial" w:hAnsi="Arial" w:cs="Arial"/>
          <w:sz w:val="20"/>
          <w:szCs w:val="20"/>
        </w:rPr>
        <w:t xml:space="preserve">Al dan niet </w:t>
      </w:r>
      <w:r w:rsidR="007C2EFC" w:rsidRPr="00A84FC0">
        <w:rPr>
          <w:rFonts w:ascii="Arial" w:hAnsi="Arial" w:cs="Arial"/>
          <w:sz w:val="20"/>
          <w:szCs w:val="20"/>
        </w:rPr>
        <w:t>een commissie in</w:t>
      </w:r>
      <w:r w:rsidRPr="00A84FC0">
        <w:rPr>
          <w:rFonts w:ascii="Arial" w:hAnsi="Arial" w:cs="Arial"/>
          <w:sz w:val="20"/>
          <w:szCs w:val="20"/>
        </w:rPr>
        <w:t>s</w:t>
      </w:r>
      <w:r w:rsidR="007C2EFC" w:rsidRPr="00A84FC0">
        <w:rPr>
          <w:rFonts w:ascii="Arial" w:hAnsi="Arial" w:cs="Arial"/>
          <w:sz w:val="20"/>
          <w:szCs w:val="20"/>
        </w:rPr>
        <w:t>tellen en</w:t>
      </w:r>
      <w:r w:rsidR="00F86A78" w:rsidRPr="00A84FC0">
        <w:rPr>
          <w:rFonts w:ascii="Arial" w:hAnsi="Arial" w:cs="Arial"/>
          <w:sz w:val="20"/>
          <w:szCs w:val="20"/>
        </w:rPr>
        <w:t>,</w:t>
      </w:r>
      <w:r w:rsidR="007C2EFC" w:rsidRPr="00A84FC0">
        <w:rPr>
          <w:rFonts w:ascii="Arial" w:hAnsi="Arial" w:cs="Arial"/>
          <w:sz w:val="20"/>
          <w:szCs w:val="20"/>
        </w:rPr>
        <w:t xml:space="preserve"> zo ja, in welke gevallen die commissie wordt ingeschakeld</w:t>
      </w:r>
      <w:r w:rsidR="00A84FC0" w:rsidRPr="00A84FC0">
        <w:rPr>
          <w:rFonts w:ascii="Arial" w:hAnsi="Arial" w:cs="Arial"/>
          <w:sz w:val="20"/>
          <w:szCs w:val="20"/>
        </w:rPr>
        <w:t xml:space="preserve"> </w:t>
      </w:r>
      <w:r w:rsidR="00A84FC0">
        <w:rPr>
          <w:rFonts w:ascii="Arial" w:hAnsi="Arial" w:cs="Arial"/>
          <w:sz w:val="20"/>
          <w:szCs w:val="20"/>
        </w:rPr>
        <w:t>(z</w:t>
      </w:r>
      <w:r w:rsidR="00DE2DE4" w:rsidRPr="00A84FC0">
        <w:rPr>
          <w:rFonts w:ascii="Arial" w:hAnsi="Arial" w:cs="Arial"/>
          <w:sz w:val="20"/>
          <w:szCs w:val="20"/>
        </w:rPr>
        <w:t>ie artikel 5, derde lid</w:t>
      </w:r>
      <w:r w:rsidR="00A84FC0">
        <w:rPr>
          <w:rFonts w:ascii="Arial" w:hAnsi="Arial" w:cs="Arial"/>
          <w:sz w:val="20"/>
          <w:szCs w:val="20"/>
        </w:rPr>
        <w:t>)</w:t>
      </w:r>
      <w:r w:rsidR="00DE2DE4" w:rsidRPr="00A84FC0">
        <w:rPr>
          <w:rFonts w:ascii="Arial" w:hAnsi="Arial" w:cs="Arial"/>
          <w:sz w:val="20"/>
          <w:szCs w:val="20"/>
        </w:rPr>
        <w:t>.</w:t>
      </w:r>
    </w:p>
    <w:p w14:paraId="3C9C64F2" w14:textId="017EB692" w:rsidR="00D925FE" w:rsidRPr="00A84FC0" w:rsidRDefault="00700E21" w:rsidP="00781924">
      <w:pPr>
        <w:pStyle w:val="Lijstalinea"/>
        <w:numPr>
          <w:ilvl w:val="0"/>
          <w:numId w:val="1"/>
        </w:numPr>
        <w:spacing w:line="240" w:lineRule="auto"/>
        <w:rPr>
          <w:rFonts w:ascii="Arial" w:hAnsi="Arial" w:cs="Arial"/>
          <w:sz w:val="20"/>
          <w:szCs w:val="20"/>
        </w:rPr>
      </w:pPr>
      <w:r w:rsidRPr="00A84FC0">
        <w:rPr>
          <w:rFonts w:ascii="Arial" w:hAnsi="Arial" w:cs="Arial"/>
          <w:sz w:val="20"/>
          <w:szCs w:val="20"/>
        </w:rPr>
        <w:t>De zi</w:t>
      </w:r>
      <w:r w:rsidR="00D925FE" w:rsidRPr="00A84FC0">
        <w:rPr>
          <w:rFonts w:ascii="Arial" w:hAnsi="Arial" w:cs="Arial"/>
          <w:sz w:val="20"/>
          <w:szCs w:val="20"/>
        </w:rPr>
        <w:t>ttingstermijn</w:t>
      </w:r>
      <w:r w:rsidRPr="00A84FC0">
        <w:rPr>
          <w:rFonts w:ascii="Arial" w:hAnsi="Arial" w:cs="Arial"/>
          <w:sz w:val="20"/>
          <w:szCs w:val="20"/>
        </w:rPr>
        <w:t xml:space="preserve"> van de commissie vaststellen en het al dan niet indelen in verschillende kamers</w:t>
      </w:r>
      <w:r w:rsidR="00A84FC0">
        <w:rPr>
          <w:rFonts w:ascii="Arial" w:hAnsi="Arial" w:cs="Arial"/>
          <w:sz w:val="20"/>
          <w:szCs w:val="20"/>
        </w:rPr>
        <w:t xml:space="preserve"> (z</w:t>
      </w:r>
      <w:r w:rsidR="0093351C" w:rsidRPr="00A84FC0">
        <w:rPr>
          <w:rFonts w:ascii="Arial" w:hAnsi="Arial" w:cs="Arial"/>
          <w:sz w:val="20"/>
          <w:szCs w:val="20"/>
        </w:rPr>
        <w:t xml:space="preserve">ie </w:t>
      </w:r>
      <w:r w:rsidR="00A84FC0">
        <w:rPr>
          <w:rFonts w:ascii="Arial" w:hAnsi="Arial" w:cs="Arial"/>
          <w:sz w:val="20"/>
          <w:szCs w:val="20"/>
        </w:rPr>
        <w:t xml:space="preserve">de </w:t>
      </w:r>
      <w:r w:rsidR="0093351C" w:rsidRPr="00A84FC0">
        <w:rPr>
          <w:rFonts w:ascii="Arial" w:hAnsi="Arial" w:cs="Arial"/>
          <w:sz w:val="20"/>
          <w:szCs w:val="20"/>
        </w:rPr>
        <w:t>artikel</w:t>
      </w:r>
      <w:r w:rsidR="00A84FC0">
        <w:rPr>
          <w:rFonts w:ascii="Arial" w:hAnsi="Arial" w:cs="Arial"/>
          <w:sz w:val="20"/>
          <w:szCs w:val="20"/>
        </w:rPr>
        <w:t>en</w:t>
      </w:r>
      <w:r w:rsidR="0093351C" w:rsidRPr="00A84FC0">
        <w:rPr>
          <w:rFonts w:ascii="Arial" w:hAnsi="Arial" w:cs="Arial"/>
          <w:sz w:val="20"/>
          <w:szCs w:val="20"/>
        </w:rPr>
        <w:t xml:space="preserve"> 9, eerste lid, en </w:t>
      </w:r>
      <w:r w:rsidR="00BD3FB1" w:rsidRPr="00A84FC0">
        <w:rPr>
          <w:rFonts w:ascii="Arial" w:hAnsi="Arial" w:cs="Arial"/>
          <w:sz w:val="20"/>
          <w:szCs w:val="20"/>
        </w:rPr>
        <w:t>7 (facultatieve bepaling)</w:t>
      </w:r>
      <w:r w:rsidR="00A84FC0">
        <w:rPr>
          <w:rFonts w:ascii="Arial" w:hAnsi="Arial" w:cs="Arial"/>
          <w:sz w:val="20"/>
          <w:szCs w:val="20"/>
        </w:rPr>
        <w:t>)</w:t>
      </w:r>
      <w:r w:rsidR="00BD3FB1" w:rsidRPr="00A84FC0">
        <w:rPr>
          <w:rFonts w:ascii="Arial" w:hAnsi="Arial" w:cs="Arial"/>
          <w:sz w:val="20"/>
          <w:szCs w:val="20"/>
        </w:rPr>
        <w:t>.</w:t>
      </w:r>
      <w:r w:rsidR="00E03E14" w:rsidRPr="00A84FC0">
        <w:rPr>
          <w:rFonts w:ascii="Arial" w:hAnsi="Arial" w:cs="Arial"/>
          <w:sz w:val="20"/>
          <w:szCs w:val="20"/>
        </w:rPr>
        <w:br/>
      </w:r>
    </w:p>
    <w:p w14:paraId="7062A549" w14:textId="5BE0CD42" w:rsidR="0088091D" w:rsidRPr="00E03E14" w:rsidRDefault="0088091D" w:rsidP="00AA0FDE">
      <w:pPr>
        <w:spacing w:line="240" w:lineRule="auto"/>
        <w:rPr>
          <w:rFonts w:cs="Arial"/>
          <w:b/>
          <w:bCs/>
        </w:rPr>
      </w:pPr>
      <w:r w:rsidRPr="00E03E14">
        <w:rPr>
          <w:rFonts w:cs="Arial"/>
          <w:b/>
          <w:bCs/>
        </w:rPr>
        <w:t>Artikelsgewijs</w:t>
      </w:r>
    </w:p>
    <w:p w14:paraId="56D59C7A" w14:textId="77777777" w:rsidR="0088091D" w:rsidRPr="00E03E14" w:rsidRDefault="0088091D" w:rsidP="00AA0FDE">
      <w:pPr>
        <w:spacing w:line="240" w:lineRule="auto"/>
        <w:rPr>
          <w:rFonts w:cs="Arial"/>
          <w:i/>
          <w:iCs/>
          <w:highlight w:val="yellow"/>
        </w:rPr>
      </w:pPr>
    </w:p>
    <w:p w14:paraId="62CC5FFB" w14:textId="77777777" w:rsidR="00406716" w:rsidRPr="00E03E14" w:rsidRDefault="00406716" w:rsidP="00AA0FDE">
      <w:pPr>
        <w:pStyle w:val="paragraph"/>
        <w:spacing w:before="0" w:beforeAutospacing="0" w:after="0" w:afterAutospacing="0"/>
        <w:textAlignment w:val="baseline"/>
        <w:rPr>
          <w:rFonts w:ascii="Arial" w:hAnsi="Arial" w:cs="Arial"/>
          <w:sz w:val="20"/>
          <w:szCs w:val="20"/>
        </w:rPr>
      </w:pPr>
      <w:r w:rsidRPr="00E03E14">
        <w:rPr>
          <w:rStyle w:val="normaltextrun"/>
          <w:rFonts w:ascii="Arial" w:hAnsi="Arial" w:cs="Arial"/>
          <w:b/>
          <w:bCs/>
          <w:sz w:val="20"/>
          <w:szCs w:val="20"/>
        </w:rPr>
        <w:t>Artikel 1. Definities</w:t>
      </w:r>
      <w:r w:rsidRPr="00E03E14">
        <w:rPr>
          <w:rStyle w:val="eop"/>
          <w:rFonts w:ascii="Arial" w:hAnsi="Arial" w:cs="Arial"/>
          <w:sz w:val="20"/>
          <w:szCs w:val="20"/>
        </w:rPr>
        <w:t> </w:t>
      </w:r>
    </w:p>
    <w:p w14:paraId="167CED48" w14:textId="23E8518C" w:rsidR="00A93557" w:rsidRPr="00E03E14" w:rsidRDefault="00AE18E1" w:rsidP="00112690">
      <w:pPr>
        <w:pStyle w:val="Tekstopmerking"/>
        <w:rPr>
          <w:rStyle w:val="ol"/>
          <w:rFonts w:ascii="Arial" w:hAnsi="Arial" w:cs="Arial"/>
        </w:rPr>
      </w:pPr>
      <w:r>
        <w:rPr>
          <w:rStyle w:val="normaltextrun"/>
          <w:rFonts w:ascii="Arial" w:hAnsi="Arial" w:cs="Arial"/>
        </w:rPr>
        <w:t>Bij de definitie van bestuursorgaan moet een keuze worden gemaak</w:t>
      </w:r>
      <w:r w:rsidR="00D95054">
        <w:rPr>
          <w:rStyle w:val="normaltextrun"/>
          <w:rFonts w:ascii="Arial" w:hAnsi="Arial" w:cs="Arial"/>
        </w:rPr>
        <w:t>t</w:t>
      </w:r>
      <w:r>
        <w:rPr>
          <w:rStyle w:val="normaltextrun"/>
          <w:rFonts w:ascii="Arial" w:hAnsi="Arial" w:cs="Arial"/>
        </w:rPr>
        <w:t xml:space="preserve"> tussen toevoegen </w:t>
      </w:r>
      <w:r w:rsidR="00B24263">
        <w:rPr>
          <w:rStyle w:val="normaltextrun"/>
          <w:rFonts w:ascii="Arial" w:hAnsi="Arial" w:cs="Arial"/>
        </w:rPr>
        <w:t xml:space="preserve">van </w:t>
      </w:r>
      <w:r>
        <w:rPr>
          <w:rStyle w:val="normaltextrun"/>
          <w:rFonts w:ascii="Arial" w:hAnsi="Arial" w:cs="Arial"/>
        </w:rPr>
        <w:t>bestuurscommissies en/of leerplichtambtenaar of geen van beide.</w:t>
      </w:r>
      <w:r w:rsidR="00A07097">
        <w:rPr>
          <w:rStyle w:val="ol"/>
          <w:rFonts w:ascii="Arial" w:hAnsi="Arial" w:cs="Arial"/>
        </w:rPr>
        <w:t xml:space="preserve"> </w:t>
      </w:r>
      <w:r w:rsidR="00A93557" w:rsidRPr="00E03E14">
        <w:rPr>
          <w:rStyle w:val="normaltextrun"/>
          <w:rFonts w:ascii="Arial" w:hAnsi="Arial" w:cs="Arial"/>
        </w:rPr>
        <w:t xml:space="preserve">In de regel zullen de raad, burgemeester en wethouders en de burgemeester behoefte hebben om een commissie te kunnen inschakelen. Als het ook gewenst </w:t>
      </w:r>
      <w:r w:rsidR="0014092B">
        <w:rPr>
          <w:rStyle w:val="normaltextrun"/>
          <w:rFonts w:ascii="Arial" w:hAnsi="Arial" w:cs="Arial"/>
        </w:rPr>
        <w:t xml:space="preserve">(facultatief) </w:t>
      </w:r>
      <w:r w:rsidR="00A93557" w:rsidRPr="00E03E14">
        <w:rPr>
          <w:rStyle w:val="normaltextrun"/>
          <w:rFonts w:ascii="Arial" w:hAnsi="Arial" w:cs="Arial"/>
        </w:rPr>
        <w:t>is</w:t>
      </w:r>
      <w:r w:rsidR="0014092B">
        <w:rPr>
          <w:rStyle w:val="normaltextrun"/>
          <w:rFonts w:ascii="Arial" w:hAnsi="Arial" w:cs="Arial"/>
        </w:rPr>
        <w:t xml:space="preserve"> </w:t>
      </w:r>
      <w:r w:rsidR="00A93557" w:rsidRPr="00E03E14">
        <w:rPr>
          <w:rStyle w:val="normaltextrun"/>
          <w:rFonts w:ascii="Arial" w:hAnsi="Arial" w:cs="Arial"/>
        </w:rPr>
        <w:t xml:space="preserve">dat bestuurscommissies </w:t>
      </w:r>
      <w:r w:rsidR="00B322A8">
        <w:rPr>
          <w:rStyle w:val="normaltextrun"/>
          <w:rFonts w:ascii="Arial" w:hAnsi="Arial" w:cs="Arial"/>
        </w:rPr>
        <w:t>en/</w:t>
      </w:r>
      <w:r w:rsidR="00A93557" w:rsidRPr="00E03E14">
        <w:rPr>
          <w:rStyle w:val="normaltextrun"/>
          <w:rFonts w:ascii="Arial" w:hAnsi="Arial" w:cs="Arial"/>
        </w:rPr>
        <w:t>of de leerplichtambtenaar een beroep op de commissie kunnen doen, moet dit</w:t>
      </w:r>
      <w:r w:rsidR="00734B15">
        <w:rPr>
          <w:rStyle w:val="normaltextrun"/>
          <w:rFonts w:ascii="Arial" w:hAnsi="Arial" w:cs="Arial"/>
        </w:rPr>
        <w:t xml:space="preserve"> dus</w:t>
      </w:r>
      <w:r w:rsidR="00A93557" w:rsidRPr="00E03E14">
        <w:rPr>
          <w:rStyle w:val="normaltextrun"/>
          <w:rFonts w:ascii="Arial" w:hAnsi="Arial" w:cs="Arial"/>
        </w:rPr>
        <w:t xml:space="preserve"> in </w:t>
      </w:r>
      <w:r w:rsidR="00014255">
        <w:rPr>
          <w:rStyle w:val="normaltextrun"/>
          <w:rFonts w:ascii="Arial" w:hAnsi="Arial" w:cs="Arial"/>
        </w:rPr>
        <w:t>de definitie van bestuursorga</w:t>
      </w:r>
      <w:r w:rsidR="00C44FE0">
        <w:rPr>
          <w:rStyle w:val="normaltextrun"/>
          <w:rFonts w:ascii="Arial" w:hAnsi="Arial" w:cs="Arial"/>
        </w:rPr>
        <w:t>an (in de zin van deze verordening)</w:t>
      </w:r>
      <w:r w:rsidR="00A93557" w:rsidRPr="00E03E14">
        <w:rPr>
          <w:rStyle w:val="normaltextrun"/>
          <w:rFonts w:ascii="Arial" w:hAnsi="Arial" w:cs="Arial"/>
        </w:rPr>
        <w:t xml:space="preserve"> worden toegevoegd</w:t>
      </w:r>
      <w:r w:rsidR="00B92DC3">
        <w:rPr>
          <w:rStyle w:val="normaltextrun"/>
          <w:rFonts w:ascii="Arial" w:hAnsi="Arial" w:cs="Arial"/>
        </w:rPr>
        <w:t xml:space="preserve"> </w:t>
      </w:r>
    </w:p>
    <w:p w14:paraId="45984CDC" w14:textId="77777777" w:rsidR="000B3ADE" w:rsidRPr="00E03E14" w:rsidRDefault="000B3ADE" w:rsidP="00AA0FDE">
      <w:pPr>
        <w:pStyle w:val="paragraph"/>
        <w:spacing w:before="0" w:beforeAutospacing="0" w:after="0" w:afterAutospacing="0"/>
        <w:textAlignment w:val="baseline"/>
        <w:rPr>
          <w:rStyle w:val="ol"/>
          <w:rFonts w:ascii="Arial" w:hAnsi="Arial" w:cs="Arial"/>
          <w:sz w:val="20"/>
          <w:szCs w:val="20"/>
        </w:rPr>
      </w:pPr>
    </w:p>
    <w:p w14:paraId="2C1C2159" w14:textId="3835B2C4" w:rsidR="000B3ADE" w:rsidRPr="00E03E14" w:rsidRDefault="000B3ADE" w:rsidP="000B3ADE">
      <w:pPr>
        <w:pStyle w:val="paragraph"/>
        <w:spacing w:before="0" w:beforeAutospacing="0" w:after="0" w:afterAutospacing="0"/>
        <w:rPr>
          <w:rStyle w:val="normaltextrun"/>
          <w:rFonts w:ascii="Arial" w:hAnsi="Arial" w:cs="Arial"/>
          <w:b/>
          <w:sz w:val="20"/>
          <w:szCs w:val="20"/>
          <w:shd w:val="clear" w:color="auto" w:fill="FFFFFF"/>
        </w:rPr>
      </w:pPr>
      <w:r w:rsidRPr="00E03E14">
        <w:rPr>
          <w:rStyle w:val="normaltextrun"/>
          <w:rFonts w:ascii="Arial" w:hAnsi="Arial" w:cs="Arial"/>
          <w:b/>
          <w:sz w:val="20"/>
          <w:szCs w:val="20"/>
          <w:shd w:val="clear" w:color="auto" w:fill="FFFFFF"/>
        </w:rPr>
        <w:t>Artikel 4</w:t>
      </w:r>
      <w:r w:rsidR="00AF0B92" w:rsidRPr="00E03E14">
        <w:rPr>
          <w:rStyle w:val="normaltextrun"/>
          <w:rFonts w:ascii="Arial" w:hAnsi="Arial" w:cs="Arial"/>
          <w:b/>
          <w:bCs/>
          <w:sz w:val="20"/>
          <w:szCs w:val="20"/>
          <w:shd w:val="clear" w:color="auto" w:fill="FFFFFF"/>
        </w:rPr>
        <w:t>. Ambtelijk horen</w:t>
      </w:r>
    </w:p>
    <w:p w14:paraId="33B18B87" w14:textId="100E3C1D" w:rsidR="000B3ADE" w:rsidRPr="00E03E14" w:rsidRDefault="00FB56DA" w:rsidP="00B06223">
      <w:pPr>
        <w:pStyle w:val="paragraph"/>
        <w:spacing w:before="0" w:beforeAutospacing="0" w:after="0" w:afterAutospacing="0"/>
        <w:rPr>
          <w:rStyle w:val="ol"/>
          <w:rFonts w:ascii="Arial" w:hAnsi="Arial" w:cs="Arial"/>
          <w:sz w:val="20"/>
          <w:szCs w:val="20"/>
        </w:rPr>
      </w:pPr>
      <w:r w:rsidRPr="00E03E14">
        <w:rPr>
          <w:rStyle w:val="eop"/>
          <w:rFonts w:ascii="Arial" w:hAnsi="Arial" w:cs="Arial"/>
          <w:bCs/>
          <w:sz w:val="20"/>
          <w:szCs w:val="20"/>
        </w:rPr>
        <w:t xml:space="preserve">Er zijn verschillende </w:t>
      </w:r>
      <w:r w:rsidR="00F37E6B" w:rsidRPr="00E03E14">
        <w:rPr>
          <w:rStyle w:val="eop"/>
          <w:rFonts w:ascii="Arial" w:hAnsi="Arial" w:cs="Arial"/>
          <w:bCs/>
          <w:sz w:val="20"/>
          <w:szCs w:val="20"/>
        </w:rPr>
        <w:t xml:space="preserve">wijzen van horen die </w:t>
      </w:r>
      <w:r w:rsidR="008E69AC" w:rsidRPr="00E03E14">
        <w:rPr>
          <w:rStyle w:val="eop"/>
          <w:rFonts w:ascii="Arial" w:hAnsi="Arial" w:cs="Arial"/>
          <w:bCs/>
          <w:sz w:val="20"/>
          <w:szCs w:val="20"/>
        </w:rPr>
        <w:t xml:space="preserve">we hier </w:t>
      </w:r>
      <w:r w:rsidR="00F37E6B" w:rsidRPr="00E03E14">
        <w:rPr>
          <w:rStyle w:val="eop"/>
          <w:rFonts w:ascii="Arial" w:hAnsi="Arial" w:cs="Arial"/>
          <w:bCs/>
          <w:sz w:val="20"/>
          <w:szCs w:val="20"/>
        </w:rPr>
        <w:t xml:space="preserve">onder </w:t>
      </w:r>
      <w:r w:rsidR="00B84910" w:rsidRPr="00E03E14">
        <w:rPr>
          <w:rStyle w:val="eop"/>
          <w:rFonts w:ascii="Arial" w:hAnsi="Arial" w:cs="Arial"/>
          <w:bCs/>
          <w:sz w:val="20"/>
          <w:szCs w:val="20"/>
        </w:rPr>
        <w:t>‘</w:t>
      </w:r>
      <w:r w:rsidR="00F37E6B" w:rsidRPr="00E03E14">
        <w:rPr>
          <w:rStyle w:val="eop"/>
          <w:rFonts w:ascii="Arial" w:hAnsi="Arial" w:cs="Arial"/>
          <w:bCs/>
          <w:sz w:val="20"/>
          <w:szCs w:val="20"/>
        </w:rPr>
        <w:t>ambtelijk horen</w:t>
      </w:r>
      <w:r w:rsidR="003900F8" w:rsidRPr="00E03E14">
        <w:rPr>
          <w:rStyle w:val="eop"/>
          <w:rFonts w:ascii="Arial" w:hAnsi="Arial" w:cs="Arial"/>
          <w:bCs/>
          <w:sz w:val="20"/>
          <w:szCs w:val="20"/>
        </w:rPr>
        <w:t xml:space="preserve">’ </w:t>
      </w:r>
      <w:r w:rsidR="00F37E6B" w:rsidRPr="00E03E14">
        <w:rPr>
          <w:rStyle w:val="eop"/>
          <w:rFonts w:ascii="Arial" w:hAnsi="Arial" w:cs="Arial"/>
          <w:bCs/>
          <w:sz w:val="20"/>
          <w:szCs w:val="20"/>
        </w:rPr>
        <w:t>scha</w:t>
      </w:r>
      <w:r w:rsidR="008E69AC" w:rsidRPr="00E03E14">
        <w:rPr>
          <w:rStyle w:val="eop"/>
          <w:rFonts w:ascii="Arial" w:hAnsi="Arial" w:cs="Arial"/>
          <w:bCs/>
          <w:sz w:val="20"/>
          <w:szCs w:val="20"/>
        </w:rPr>
        <w:t>ren</w:t>
      </w:r>
      <w:r w:rsidR="00F37E6B" w:rsidRPr="00E03E14">
        <w:rPr>
          <w:rStyle w:val="eop"/>
          <w:rFonts w:ascii="Arial" w:hAnsi="Arial" w:cs="Arial"/>
          <w:bCs/>
          <w:sz w:val="20"/>
          <w:szCs w:val="20"/>
        </w:rPr>
        <w:t xml:space="preserve">. Zie artikel 7:5 van de Awb. </w:t>
      </w:r>
      <w:r w:rsidR="000B3ADE" w:rsidRPr="00E03E14">
        <w:rPr>
          <w:rStyle w:val="eop"/>
          <w:rFonts w:ascii="Arial" w:hAnsi="Arial" w:cs="Arial"/>
          <w:bCs/>
          <w:sz w:val="20"/>
          <w:szCs w:val="20"/>
        </w:rPr>
        <w:t>Het</w:t>
      </w:r>
      <w:r w:rsidR="000B3ADE" w:rsidRPr="00E03E14">
        <w:rPr>
          <w:rFonts w:ascii="Arial" w:hAnsi="Arial" w:cs="Arial"/>
          <w:bCs/>
          <w:sz w:val="20"/>
          <w:szCs w:val="20"/>
        </w:rPr>
        <w:t xml:space="preserve"> bestuursorgaan, de voorzitter of een lid van het bestuursorgaan, kan zelf de </w:t>
      </w:r>
      <w:r w:rsidR="00D84CE4">
        <w:rPr>
          <w:rFonts w:ascii="Arial" w:hAnsi="Arial" w:cs="Arial"/>
          <w:bCs/>
          <w:sz w:val="20"/>
          <w:szCs w:val="20"/>
        </w:rPr>
        <w:t>indiener van het bezwaarschrift</w:t>
      </w:r>
      <w:r w:rsidR="00D84CE4" w:rsidRPr="00E03E14">
        <w:rPr>
          <w:rFonts w:ascii="Arial" w:hAnsi="Arial" w:cs="Arial"/>
          <w:bCs/>
          <w:sz w:val="20"/>
          <w:szCs w:val="20"/>
        </w:rPr>
        <w:t xml:space="preserve"> </w:t>
      </w:r>
      <w:r w:rsidR="000B3ADE" w:rsidRPr="00E03E14">
        <w:rPr>
          <w:rFonts w:ascii="Arial" w:hAnsi="Arial" w:cs="Arial"/>
          <w:bCs/>
          <w:sz w:val="20"/>
          <w:szCs w:val="20"/>
        </w:rPr>
        <w:t xml:space="preserve">en eventuele derde belanghebbenden horen over het ingediende bezwaar. </w:t>
      </w:r>
      <w:r w:rsidR="00BC664F" w:rsidRPr="00E03E14">
        <w:rPr>
          <w:rFonts w:ascii="Arial" w:hAnsi="Arial" w:cs="Arial"/>
          <w:sz w:val="20"/>
          <w:szCs w:val="20"/>
        </w:rPr>
        <w:t>Artikel 7:5 van d</w:t>
      </w:r>
      <w:r w:rsidR="000B3ADE" w:rsidRPr="00E03E14">
        <w:rPr>
          <w:rFonts w:ascii="Arial" w:hAnsi="Arial" w:cs="Arial"/>
          <w:sz w:val="20"/>
          <w:szCs w:val="20"/>
        </w:rPr>
        <w:t>e Awb biedt ook de mogelijkheid om het horen namens het bestuursorgaan over te laten aan een persoon die niet bij de voorbereiding van het bestreden besluit betrokken is geweest, of meerdere personen waarvan de meerderheid, onder wie degene die het horen leidt, niet bij de voorbereiding betrokken is geweest.</w:t>
      </w:r>
      <w:r w:rsidR="000B3ADE" w:rsidRPr="00E03E14">
        <w:rPr>
          <w:rFonts w:ascii="Arial" w:hAnsi="Arial" w:cs="Arial"/>
          <w:bCs/>
          <w:sz w:val="20"/>
          <w:szCs w:val="20"/>
        </w:rPr>
        <w:t xml:space="preserve"> </w:t>
      </w:r>
      <w:r w:rsidR="00A65FFF" w:rsidRPr="00E03E14">
        <w:rPr>
          <w:rFonts w:ascii="Arial" w:hAnsi="Arial" w:cs="Arial"/>
          <w:bCs/>
          <w:sz w:val="20"/>
          <w:szCs w:val="20"/>
        </w:rPr>
        <w:t xml:space="preserve">Kort samengevat kan het bestuursorgaan dus zelf horen, </w:t>
      </w:r>
      <w:r w:rsidR="00AF64E2" w:rsidRPr="00E03E14">
        <w:rPr>
          <w:rFonts w:ascii="Arial" w:hAnsi="Arial" w:cs="Arial"/>
          <w:bCs/>
          <w:sz w:val="20"/>
          <w:szCs w:val="20"/>
        </w:rPr>
        <w:t xml:space="preserve">een afvaardiging van het bestuursorgaan laten horen, een </w:t>
      </w:r>
      <w:r w:rsidR="008E69AC" w:rsidRPr="00E03E14">
        <w:rPr>
          <w:rFonts w:ascii="Arial" w:hAnsi="Arial" w:cs="Arial"/>
          <w:bCs/>
          <w:sz w:val="20"/>
          <w:szCs w:val="20"/>
        </w:rPr>
        <w:t xml:space="preserve">ambtelijk </w:t>
      </w:r>
      <w:r w:rsidR="00AF64E2" w:rsidRPr="00E03E14">
        <w:rPr>
          <w:rFonts w:ascii="Arial" w:hAnsi="Arial" w:cs="Arial"/>
          <w:bCs/>
          <w:sz w:val="20"/>
          <w:szCs w:val="20"/>
        </w:rPr>
        <w:t>medewerker</w:t>
      </w:r>
      <w:r w:rsidR="00A41638" w:rsidRPr="00E03E14">
        <w:rPr>
          <w:rFonts w:ascii="Arial" w:hAnsi="Arial" w:cs="Arial"/>
          <w:bCs/>
          <w:sz w:val="20"/>
          <w:szCs w:val="20"/>
        </w:rPr>
        <w:t xml:space="preserve"> of meerdere medewerkers (</w:t>
      </w:r>
      <w:r w:rsidR="00D2007A" w:rsidRPr="00E03E14">
        <w:rPr>
          <w:rFonts w:ascii="Arial" w:hAnsi="Arial" w:cs="Arial"/>
          <w:bCs/>
          <w:sz w:val="20"/>
          <w:szCs w:val="20"/>
        </w:rPr>
        <w:t>‘ambtelijke commissie’)</w:t>
      </w:r>
      <w:r w:rsidR="008E69AC" w:rsidRPr="00E03E14">
        <w:rPr>
          <w:rFonts w:ascii="Arial" w:hAnsi="Arial" w:cs="Arial"/>
          <w:bCs/>
          <w:sz w:val="20"/>
          <w:szCs w:val="20"/>
        </w:rPr>
        <w:t xml:space="preserve"> laten horen.</w:t>
      </w:r>
    </w:p>
    <w:p w14:paraId="7C71ADA3" w14:textId="77777777" w:rsidR="00406716" w:rsidRPr="00E03E14" w:rsidRDefault="00406716" w:rsidP="00AA0FDE">
      <w:pPr>
        <w:pStyle w:val="paragraph"/>
        <w:spacing w:before="0" w:beforeAutospacing="0" w:after="0" w:afterAutospacing="0"/>
        <w:rPr>
          <w:rStyle w:val="eop"/>
          <w:rFonts w:ascii="Arial" w:hAnsi="Arial" w:cs="Arial"/>
          <w:sz w:val="20"/>
          <w:szCs w:val="20"/>
        </w:rPr>
      </w:pPr>
    </w:p>
    <w:p w14:paraId="72F147DF" w14:textId="77777777" w:rsidR="00406716" w:rsidRPr="00E03E14" w:rsidRDefault="00406716" w:rsidP="00AA0FDE">
      <w:pPr>
        <w:pStyle w:val="paragraph"/>
        <w:spacing w:before="0" w:beforeAutospacing="0" w:after="0" w:afterAutospacing="0"/>
        <w:textAlignment w:val="baseline"/>
        <w:rPr>
          <w:rFonts w:ascii="Arial" w:hAnsi="Arial" w:cs="Arial"/>
          <w:sz w:val="20"/>
          <w:szCs w:val="20"/>
        </w:rPr>
      </w:pPr>
      <w:r w:rsidRPr="00E03E14">
        <w:rPr>
          <w:rStyle w:val="normaltextrun"/>
          <w:rFonts w:ascii="Arial" w:hAnsi="Arial" w:cs="Arial"/>
          <w:b/>
          <w:bCs/>
          <w:sz w:val="20"/>
          <w:szCs w:val="20"/>
        </w:rPr>
        <w:t xml:space="preserve">Artikel 5. </w:t>
      </w:r>
      <w:r w:rsidRPr="00E03E14">
        <w:rPr>
          <w:rStyle w:val="normaltextrun"/>
          <w:rFonts w:ascii="Arial" w:hAnsi="Arial" w:cs="Arial"/>
          <w:b/>
          <w:sz w:val="20"/>
          <w:szCs w:val="20"/>
        </w:rPr>
        <w:t>Horen en adviseren door</w:t>
      </w:r>
      <w:r w:rsidRPr="00E03E14">
        <w:rPr>
          <w:rStyle w:val="normaltextrun"/>
          <w:rFonts w:ascii="Arial" w:hAnsi="Arial" w:cs="Arial"/>
          <w:b/>
          <w:bCs/>
          <w:sz w:val="20"/>
          <w:szCs w:val="20"/>
        </w:rPr>
        <w:t xml:space="preserve"> de commissie</w:t>
      </w:r>
      <w:r w:rsidRPr="00E03E14">
        <w:rPr>
          <w:rStyle w:val="eop"/>
          <w:rFonts w:ascii="Arial" w:hAnsi="Arial" w:cs="Arial"/>
          <w:sz w:val="20"/>
          <w:szCs w:val="20"/>
        </w:rPr>
        <w:t> </w:t>
      </w:r>
    </w:p>
    <w:p w14:paraId="31752BFB" w14:textId="1816AAE0" w:rsidR="00344AF8" w:rsidRPr="00E03E14" w:rsidRDefault="00A118EB" w:rsidP="00AA0FDE">
      <w:pPr>
        <w:pStyle w:val="paragraph"/>
        <w:spacing w:before="0" w:beforeAutospacing="0" w:after="0" w:afterAutospacing="0"/>
        <w:textAlignment w:val="baseline"/>
        <w:rPr>
          <w:rStyle w:val="normaltextrun"/>
          <w:rFonts w:ascii="Arial" w:hAnsi="Arial" w:cs="Arial"/>
          <w:sz w:val="20"/>
          <w:szCs w:val="20"/>
        </w:rPr>
      </w:pPr>
      <w:r w:rsidRPr="00E03E14">
        <w:rPr>
          <w:rStyle w:val="normaltextrun"/>
          <w:rFonts w:ascii="Arial" w:hAnsi="Arial" w:cs="Arial"/>
          <w:sz w:val="20"/>
          <w:szCs w:val="20"/>
        </w:rPr>
        <w:t>Deze verordening geeft algemene regels voor de bezwaarschriftencommissie</w:t>
      </w:r>
      <w:r w:rsidR="00E92BD7" w:rsidRPr="00E03E14">
        <w:rPr>
          <w:rStyle w:val="normaltextrun"/>
          <w:rFonts w:ascii="Arial" w:hAnsi="Arial" w:cs="Arial"/>
          <w:sz w:val="20"/>
          <w:szCs w:val="20"/>
        </w:rPr>
        <w:t xml:space="preserve"> van de gemeente. Elk bestuursorgaan van de gemeente dat besluiten neemt waartegen bezwaar kan worden ingesteld, </w:t>
      </w:r>
      <w:r w:rsidR="005D2708" w:rsidRPr="00E03E14">
        <w:rPr>
          <w:rStyle w:val="normaltextrun"/>
          <w:rFonts w:ascii="Arial" w:hAnsi="Arial" w:cs="Arial"/>
          <w:sz w:val="20"/>
          <w:szCs w:val="20"/>
        </w:rPr>
        <w:t>neemt zelf de beslissing om een commissie in te stellen. Dat gebeurt met een</w:t>
      </w:r>
      <w:r w:rsidR="001B1605" w:rsidRPr="00E03E14">
        <w:rPr>
          <w:rStyle w:val="normaltextrun"/>
          <w:rFonts w:ascii="Arial" w:hAnsi="Arial" w:cs="Arial"/>
          <w:sz w:val="20"/>
          <w:szCs w:val="20"/>
        </w:rPr>
        <w:t xml:space="preserve"> afzonderlijk</w:t>
      </w:r>
      <w:r w:rsidR="005D2708" w:rsidRPr="00E03E14">
        <w:rPr>
          <w:rStyle w:val="normaltextrun"/>
          <w:rFonts w:ascii="Arial" w:hAnsi="Arial" w:cs="Arial"/>
          <w:sz w:val="20"/>
          <w:szCs w:val="20"/>
        </w:rPr>
        <w:t xml:space="preserve"> instellingsbesluit op grond van artikel 84 van de Gemeentewet</w:t>
      </w:r>
      <w:r w:rsidR="006E6D0E" w:rsidRPr="00E03E14">
        <w:rPr>
          <w:rStyle w:val="normaltextrun"/>
          <w:rFonts w:ascii="Arial" w:hAnsi="Arial" w:cs="Arial"/>
          <w:sz w:val="20"/>
          <w:szCs w:val="20"/>
        </w:rPr>
        <w:t xml:space="preserve">. </w:t>
      </w:r>
    </w:p>
    <w:p w14:paraId="3F78E046" w14:textId="77777777" w:rsidR="000F64BE" w:rsidRDefault="000F64BE" w:rsidP="00AA0FDE">
      <w:pPr>
        <w:pStyle w:val="paragraph"/>
        <w:spacing w:before="0" w:beforeAutospacing="0" w:after="0" w:afterAutospacing="0"/>
        <w:rPr>
          <w:rStyle w:val="normaltextrun"/>
          <w:rFonts w:ascii="Arial" w:hAnsi="Arial" w:cs="Arial"/>
          <w:sz w:val="20"/>
          <w:szCs w:val="20"/>
          <w:shd w:val="clear" w:color="auto" w:fill="FFFFFF"/>
        </w:rPr>
      </w:pPr>
    </w:p>
    <w:p w14:paraId="6803C6C4" w14:textId="391F4FC2" w:rsidR="00D42128" w:rsidRPr="00245879" w:rsidRDefault="00D42128" w:rsidP="00AA0FDE">
      <w:pPr>
        <w:pStyle w:val="paragraph"/>
        <w:spacing w:before="0" w:beforeAutospacing="0" w:after="0" w:afterAutospacing="0"/>
        <w:rPr>
          <w:rStyle w:val="normaltextrun"/>
          <w:rFonts w:ascii="Arial" w:hAnsi="Arial" w:cs="Arial"/>
          <w:i/>
          <w:iCs/>
          <w:sz w:val="20"/>
          <w:szCs w:val="20"/>
          <w:shd w:val="clear" w:color="auto" w:fill="FFFFFF"/>
        </w:rPr>
      </w:pPr>
      <w:r w:rsidRPr="00245879">
        <w:rPr>
          <w:rStyle w:val="normaltextrun"/>
          <w:rFonts w:ascii="Arial" w:hAnsi="Arial" w:cs="Arial"/>
          <w:i/>
          <w:iCs/>
          <w:sz w:val="20"/>
          <w:szCs w:val="20"/>
          <w:shd w:val="clear" w:color="auto" w:fill="FFFFFF"/>
        </w:rPr>
        <w:t>Derde lid</w:t>
      </w:r>
    </w:p>
    <w:p w14:paraId="52E3BE3D" w14:textId="7D65A9FF" w:rsidR="000B3ADE" w:rsidRPr="00E03E14" w:rsidRDefault="00FA49C9" w:rsidP="00AA0FDE">
      <w:pPr>
        <w:pStyle w:val="paragraph"/>
        <w:spacing w:before="0" w:beforeAutospacing="0" w:after="0" w:afterAutospacing="0"/>
        <w:rPr>
          <w:rStyle w:val="normaltextrun"/>
          <w:rFonts w:ascii="Arial" w:hAnsi="Arial" w:cs="Arial"/>
          <w:sz w:val="20"/>
          <w:szCs w:val="20"/>
          <w:shd w:val="clear" w:color="auto" w:fill="FFFFFF"/>
        </w:rPr>
      </w:pPr>
      <w:r w:rsidRPr="00E03E14">
        <w:rPr>
          <w:rStyle w:val="normaltextrun"/>
          <w:rFonts w:ascii="Arial" w:hAnsi="Arial" w:cs="Arial"/>
          <w:sz w:val="20"/>
          <w:szCs w:val="20"/>
          <w:shd w:val="clear" w:color="auto" w:fill="FFFFFF"/>
        </w:rPr>
        <w:t>In het d</w:t>
      </w:r>
      <w:r w:rsidR="00344AF8" w:rsidRPr="00E03E14">
        <w:rPr>
          <w:rStyle w:val="normaltextrun"/>
          <w:rFonts w:ascii="Arial" w:hAnsi="Arial" w:cs="Arial"/>
          <w:sz w:val="20"/>
          <w:szCs w:val="20"/>
          <w:shd w:val="clear" w:color="auto" w:fill="FFFFFF"/>
        </w:rPr>
        <w:t>erde lid</w:t>
      </w:r>
      <w:r w:rsidRPr="00E03E14">
        <w:rPr>
          <w:rStyle w:val="normaltextrun"/>
          <w:rFonts w:ascii="Arial" w:hAnsi="Arial" w:cs="Arial"/>
          <w:sz w:val="20"/>
          <w:szCs w:val="20"/>
          <w:shd w:val="clear" w:color="auto" w:fill="FFFFFF"/>
        </w:rPr>
        <w:t xml:space="preserve"> kunnen </w:t>
      </w:r>
      <w:r w:rsidR="00C925C5" w:rsidRPr="00E03E14">
        <w:rPr>
          <w:rStyle w:val="normaltextrun"/>
          <w:rFonts w:ascii="Arial" w:hAnsi="Arial" w:cs="Arial"/>
          <w:sz w:val="20"/>
          <w:szCs w:val="20"/>
          <w:shd w:val="clear" w:color="auto" w:fill="FFFFFF"/>
        </w:rPr>
        <w:t xml:space="preserve">bijvoorbeeld </w:t>
      </w:r>
      <w:r w:rsidR="000B1E77" w:rsidRPr="00E03E14">
        <w:rPr>
          <w:rStyle w:val="normaltextrun"/>
          <w:rFonts w:ascii="Arial" w:hAnsi="Arial" w:cs="Arial"/>
          <w:sz w:val="20"/>
          <w:szCs w:val="20"/>
          <w:shd w:val="clear" w:color="auto" w:fill="FFFFFF"/>
        </w:rPr>
        <w:t>c</w:t>
      </w:r>
      <w:r w:rsidR="000E3785" w:rsidRPr="00E03E14">
        <w:rPr>
          <w:rStyle w:val="normaltextrun"/>
          <w:rFonts w:ascii="Arial" w:hAnsi="Arial" w:cs="Arial"/>
          <w:sz w:val="20"/>
          <w:szCs w:val="20"/>
          <w:shd w:val="clear" w:color="auto" w:fill="FFFFFF"/>
        </w:rPr>
        <w:t>ategorieën</w:t>
      </w:r>
      <w:r w:rsidR="00BC48AB" w:rsidRPr="00E03E14">
        <w:rPr>
          <w:rStyle w:val="normaltextrun"/>
          <w:rFonts w:ascii="Arial" w:hAnsi="Arial" w:cs="Arial"/>
          <w:sz w:val="20"/>
          <w:szCs w:val="20"/>
          <w:shd w:val="clear" w:color="auto" w:fill="FFFFFF"/>
        </w:rPr>
        <w:t xml:space="preserve"> </w:t>
      </w:r>
      <w:r w:rsidR="00683E5F" w:rsidRPr="00E03E14">
        <w:rPr>
          <w:rStyle w:val="normaltextrun"/>
          <w:rFonts w:ascii="Arial" w:hAnsi="Arial" w:cs="Arial"/>
          <w:sz w:val="20"/>
          <w:szCs w:val="20"/>
          <w:shd w:val="clear" w:color="auto" w:fill="FFFFFF"/>
        </w:rPr>
        <w:t xml:space="preserve">van bezwaarschriften </w:t>
      </w:r>
      <w:r w:rsidR="002369B0" w:rsidRPr="00E03E14">
        <w:rPr>
          <w:rStyle w:val="normaltextrun"/>
          <w:rFonts w:ascii="Arial" w:hAnsi="Arial" w:cs="Arial"/>
          <w:sz w:val="20"/>
          <w:szCs w:val="20"/>
          <w:shd w:val="clear" w:color="auto" w:fill="FFFFFF"/>
        </w:rPr>
        <w:t xml:space="preserve">worden </w:t>
      </w:r>
      <w:r w:rsidR="00C05DA2" w:rsidRPr="00E03E14">
        <w:rPr>
          <w:rStyle w:val="normaltextrun"/>
          <w:rFonts w:ascii="Arial" w:hAnsi="Arial" w:cs="Arial"/>
          <w:sz w:val="20"/>
          <w:szCs w:val="20"/>
          <w:shd w:val="clear" w:color="auto" w:fill="FFFFFF"/>
        </w:rPr>
        <w:t xml:space="preserve">opgenomen </w:t>
      </w:r>
      <w:r w:rsidR="00B34C8B" w:rsidRPr="00E03E14">
        <w:rPr>
          <w:rStyle w:val="normaltextrun"/>
          <w:rFonts w:ascii="Arial" w:hAnsi="Arial" w:cs="Arial"/>
          <w:sz w:val="20"/>
          <w:szCs w:val="20"/>
          <w:shd w:val="clear" w:color="auto" w:fill="FFFFFF"/>
        </w:rPr>
        <w:t>waarbij op voorhand duidelijk is</w:t>
      </w:r>
      <w:r w:rsidR="00C925C5" w:rsidRPr="00E03E14">
        <w:rPr>
          <w:rStyle w:val="normaltextrun"/>
          <w:rFonts w:ascii="Arial" w:hAnsi="Arial" w:cs="Arial"/>
          <w:sz w:val="20"/>
          <w:szCs w:val="20"/>
          <w:shd w:val="clear" w:color="auto" w:fill="FFFFFF"/>
        </w:rPr>
        <w:t xml:space="preserve"> dat </w:t>
      </w:r>
      <w:r w:rsidR="002369B0" w:rsidRPr="00E03E14">
        <w:rPr>
          <w:rStyle w:val="normaltextrun"/>
          <w:rFonts w:ascii="Arial" w:hAnsi="Arial" w:cs="Arial"/>
          <w:sz w:val="20"/>
          <w:szCs w:val="20"/>
          <w:shd w:val="clear" w:color="auto" w:fill="FFFFFF"/>
        </w:rPr>
        <w:t>dermate grote aantallen bezwaarschriften te verwachten zijn dat het wenselijk is daarvoor een andere methodiek van horen hanteren</w:t>
      </w:r>
      <w:r w:rsidR="003E2458" w:rsidRPr="00E03E14">
        <w:rPr>
          <w:rStyle w:val="normaltextrun"/>
          <w:rFonts w:ascii="Arial" w:hAnsi="Arial" w:cs="Arial"/>
          <w:sz w:val="20"/>
          <w:szCs w:val="20"/>
          <w:shd w:val="clear" w:color="auto" w:fill="FFFFFF"/>
        </w:rPr>
        <w:t xml:space="preserve">. </w:t>
      </w:r>
      <w:r w:rsidR="00344AF8" w:rsidRPr="00E03E14">
        <w:rPr>
          <w:rStyle w:val="normaltextrun"/>
          <w:rFonts w:ascii="Arial" w:hAnsi="Arial" w:cs="Arial"/>
          <w:sz w:val="20"/>
          <w:szCs w:val="20"/>
          <w:shd w:val="clear" w:color="auto" w:fill="FFFFFF"/>
        </w:rPr>
        <w:t>Belastingzaken en WOZ-zaken hoeven hier niet te worden uitgezonderd omdat de heffingsambtenaar niet in de definitie van bestuursorgaan is opgenomen</w:t>
      </w:r>
      <w:r w:rsidR="0046309A" w:rsidRPr="00E03E14">
        <w:rPr>
          <w:rStyle w:val="normaltextrun"/>
          <w:rFonts w:ascii="Arial" w:hAnsi="Arial" w:cs="Arial"/>
          <w:sz w:val="20"/>
          <w:szCs w:val="20"/>
          <w:shd w:val="clear" w:color="auto" w:fill="FFFFFF"/>
        </w:rPr>
        <w:t>,</w:t>
      </w:r>
      <w:r w:rsidR="00344AF8" w:rsidRPr="00E03E14">
        <w:rPr>
          <w:rStyle w:val="normaltextrun"/>
          <w:rFonts w:ascii="Arial" w:hAnsi="Arial" w:cs="Arial"/>
          <w:sz w:val="20"/>
          <w:szCs w:val="20"/>
          <w:shd w:val="clear" w:color="auto" w:fill="FFFFFF"/>
        </w:rPr>
        <w:t xml:space="preserve"> </w:t>
      </w:r>
      <w:r w:rsidR="0046309A" w:rsidRPr="00E03E14">
        <w:rPr>
          <w:rStyle w:val="normaltextrun"/>
          <w:rFonts w:ascii="Arial" w:hAnsi="Arial" w:cs="Arial"/>
          <w:sz w:val="20"/>
          <w:szCs w:val="20"/>
          <w:shd w:val="clear" w:color="auto" w:fill="FFFFFF"/>
        </w:rPr>
        <w:t>z</w:t>
      </w:r>
      <w:r w:rsidR="00344AF8" w:rsidRPr="00E03E14">
        <w:rPr>
          <w:rStyle w:val="normaltextrun"/>
          <w:rFonts w:ascii="Arial" w:hAnsi="Arial" w:cs="Arial"/>
          <w:sz w:val="20"/>
          <w:szCs w:val="20"/>
          <w:shd w:val="clear" w:color="auto" w:fill="FFFFFF"/>
        </w:rPr>
        <w:t xml:space="preserve">ie artikel 1. De Algemene wet inzake rijksbelastingen en de Wet waardering onroerende zaken bevatten afwijkende of aanvullende bepalingen over beslistermijnen, het horen en de geheimhouding. </w:t>
      </w:r>
    </w:p>
    <w:p w14:paraId="0C117358" w14:textId="77777777" w:rsidR="001B1605" w:rsidRPr="00E03E14" w:rsidRDefault="001B1605" w:rsidP="00AA0FDE">
      <w:pPr>
        <w:pStyle w:val="paragraph"/>
        <w:spacing w:before="0" w:beforeAutospacing="0" w:after="0" w:afterAutospacing="0"/>
        <w:textAlignment w:val="baseline"/>
        <w:rPr>
          <w:rStyle w:val="normaltextrun"/>
          <w:rFonts w:ascii="Arial" w:hAnsi="Arial" w:cs="Arial"/>
          <w:sz w:val="20"/>
          <w:szCs w:val="20"/>
        </w:rPr>
      </w:pPr>
    </w:p>
    <w:p w14:paraId="0D6BF333" w14:textId="77777777" w:rsidR="00406716" w:rsidRPr="00E03E14" w:rsidRDefault="00406716" w:rsidP="00AA0FDE">
      <w:pPr>
        <w:pStyle w:val="paragraph"/>
        <w:spacing w:before="0" w:beforeAutospacing="0" w:after="0" w:afterAutospacing="0"/>
        <w:textAlignment w:val="baseline"/>
        <w:rPr>
          <w:rFonts w:ascii="Arial" w:hAnsi="Arial" w:cs="Arial"/>
          <w:sz w:val="20"/>
          <w:szCs w:val="20"/>
        </w:rPr>
      </w:pPr>
      <w:r w:rsidRPr="00E03E14">
        <w:rPr>
          <w:rStyle w:val="normaltextrun"/>
          <w:rFonts w:ascii="Arial" w:hAnsi="Arial" w:cs="Arial"/>
          <w:b/>
          <w:bCs/>
          <w:sz w:val="20"/>
          <w:szCs w:val="20"/>
        </w:rPr>
        <w:t>Artikel 6. Samenstelling van de commissie</w:t>
      </w:r>
      <w:r w:rsidRPr="00E03E14">
        <w:rPr>
          <w:rStyle w:val="eop"/>
          <w:rFonts w:ascii="Arial" w:hAnsi="Arial" w:cs="Arial"/>
          <w:sz w:val="20"/>
          <w:szCs w:val="20"/>
        </w:rPr>
        <w:t> </w:t>
      </w:r>
    </w:p>
    <w:p w14:paraId="4822B907" w14:textId="77777777" w:rsidR="002536CB" w:rsidRPr="00245879" w:rsidRDefault="002536CB" w:rsidP="00AA0FDE">
      <w:pPr>
        <w:pStyle w:val="paragraph"/>
        <w:spacing w:before="0" w:beforeAutospacing="0" w:after="0" w:afterAutospacing="0"/>
        <w:textAlignment w:val="baseline"/>
        <w:rPr>
          <w:rStyle w:val="normaltextrun"/>
          <w:rFonts w:ascii="Arial" w:hAnsi="Arial" w:cs="Arial"/>
          <w:i/>
          <w:iCs/>
          <w:sz w:val="20"/>
          <w:szCs w:val="20"/>
        </w:rPr>
      </w:pPr>
      <w:r w:rsidRPr="00245879">
        <w:rPr>
          <w:rStyle w:val="normaltextrun"/>
          <w:rFonts w:ascii="Arial" w:hAnsi="Arial" w:cs="Arial"/>
          <w:i/>
          <w:iCs/>
          <w:sz w:val="20"/>
          <w:szCs w:val="20"/>
        </w:rPr>
        <w:t>Eerste lid</w:t>
      </w:r>
    </w:p>
    <w:p w14:paraId="62D09E02" w14:textId="252C4A0B" w:rsidR="00406716" w:rsidRPr="00E03E14" w:rsidRDefault="00A11F1B" w:rsidP="00AA0FDE">
      <w:pPr>
        <w:pStyle w:val="paragraph"/>
        <w:spacing w:before="0" w:beforeAutospacing="0" w:after="0" w:afterAutospacing="0"/>
        <w:textAlignment w:val="baseline"/>
        <w:rPr>
          <w:rStyle w:val="normaltextrun"/>
          <w:rFonts w:ascii="Arial" w:hAnsi="Arial" w:cs="Arial"/>
          <w:sz w:val="20"/>
          <w:szCs w:val="20"/>
        </w:rPr>
      </w:pPr>
      <w:r w:rsidRPr="00E03E14">
        <w:rPr>
          <w:rStyle w:val="normaltextrun"/>
          <w:rFonts w:ascii="Arial" w:hAnsi="Arial" w:cs="Arial"/>
          <w:sz w:val="20"/>
          <w:szCs w:val="20"/>
        </w:rPr>
        <w:t>In het eerste lid moet het aantal leden, waaruit de commissie naast de voorzitte</w:t>
      </w:r>
      <w:r w:rsidR="008F1DD7" w:rsidRPr="00E03E14">
        <w:rPr>
          <w:rStyle w:val="normaltextrun"/>
          <w:rFonts w:ascii="Arial" w:hAnsi="Arial" w:cs="Arial"/>
          <w:sz w:val="20"/>
          <w:szCs w:val="20"/>
        </w:rPr>
        <w:t>r bestaat</w:t>
      </w:r>
      <w:r w:rsidRPr="00E03E14">
        <w:rPr>
          <w:rStyle w:val="normaltextrun"/>
          <w:rFonts w:ascii="Arial" w:hAnsi="Arial" w:cs="Arial"/>
          <w:sz w:val="20"/>
          <w:szCs w:val="20"/>
        </w:rPr>
        <w:t>, worden ingevuld.</w:t>
      </w:r>
      <w:r w:rsidR="008F1DD7" w:rsidRPr="00E03E14">
        <w:rPr>
          <w:rStyle w:val="normaltextrun"/>
          <w:rFonts w:ascii="Arial" w:hAnsi="Arial" w:cs="Arial"/>
          <w:sz w:val="20"/>
          <w:szCs w:val="20"/>
        </w:rPr>
        <w:t xml:space="preserve"> Dit aantal zal in de regel twee zijn zodat de commissie uit drie personen bestaat</w:t>
      </w:r>
      <w:r w:rsidR="00B50A8F" w:rsidRPr="00E03E14">
        <w:rPr>
          <w:rStyle w:val="normaltextrun"/>
          <w:rFonts w:ascii="Arial" w:hAnsi="Arial" w:cs="Arial"/>
          <w:sz w:val="20"/>
          <w:szCs w:val="20"/>
        </w:rPr>
        <w:t xml:space="preserve">. Dit biedt de gelegenheid om verschillende expertises in de commissie te borgen. </w:t>
      </w:r>
      <w:r w:rsidR="008E04BE" w:rsidRPr="00E03E14">
        <w:rPr>
          <w:rStyle w:val="normaltextrun"/>
          <w:rFonts w:ascii="Arial" w:hAnsi="Arial" w:cs="Arial"/>
          <w:sz w:val="20"/>
          <w:szCs w:val="20"/>
        </w:rPr>
        <w:t xml:space="preserve">Daarnaast is een oneven aantal commissieleden praktisch omdat bij verschil van </w:t>
      </w:r>
      <w:r w:rsidR="00A118EB" w:rsidRPr="00E03E14">
        <w:rPr>
          <w:rStyle w:val="normaltextrun"/>
          <w:rFonts w:ascii="Arial" w:hAnsi="Arial" w:cs="Arial"/>
          <w:sz w:val="20"/>
          <w:szCs w:val="20"/>
        </w:rPr>
        <w:t>oordeel</w:t>
      </w:r>
      <w:r w:rsidR="008E04BE" w:rsidRPr="00E03E14">
        <w:rPr>
          <w:rStyle w:val="normaltextrun"/>
          <w:rFonts w:ascii="Arial" w:hAnsi="Arial" w:cs="Arial"/>
          <w:sz w:val="20"/>
          <w:szCs w:val="20"/>
        </w:rPr>
        <w:t xml:space="preserve"> de stemmen</w:t>
      </w:r>
      <w:r w:rsidR="001C4CB5" w:rsidRPr="00E03E14">
        <w:rPr>
          <w:rStyle w:val="normaltextrun"/>
          <w:rFonts w:ascii="Arial" w:hAnsi="Arial" w:cs="Arial"/>
          <w:sz w:val="20"/>
          <w:szCs w:val="20"/>
        </w:rPr>
        <w:t xml:space="preserve"> nooit</w:t>
      </w:r>
      <w:r w:rsidR="008E04BE" w:rsidRPr="00E03E14">
        <w:rPr>
          <w:rStyle w:val="normaltextrun"/>
          <w:rFonts w:ascii="Arial" w:hAnsi="Arial" w:cs="Arial"/>
          <w:sz w:val="20"/>
          <w:szCs w:val="20"/>
        </w:rPr>
        <w:t xml:space="preserve"> kunnen staken.</w:t>
      </w:r>
      <w:r w:rsidR="00FD7FC9">
        <w:rPr>
          <w:rStyle w:val="normaltextrun"/>
          <w:rFonts w:ascii="Arial" w:hAnsi="Arial" w:cs="Arial"/>
          <w:sz w:val="20"/>
          <w:szCs w:val="20"/>
        </w:rPr>
        <w:t xml:space="preserve"> Zie ook artikel 16, derde lid.</w:t>
      </w:r>
      <w:r w:rsidRPr="00E03E14">
        <w:rPr>
          <w:rStyle w:val="normaltextrun"/>
          <w:rFonts w:ascii="Arial" w:hAnsi="Arial" w:cs="Arial"/>
          <w:sz w:val="20"/>
          <w:szCs w:val="20"/>
        </w:rPr>
        <w:t xml:space="preserve"> </w:t>
      </w:r>
    </w:p>
    <w:p w14:paraId="2A9C780B" w14:textId="6FEB32D2" w:rsidR="0046307F" w:rsidRPr="00E03E14" w:rsidRDefault="0046307F" w:rsidP="00AA0FDE">
      <w:pPr>
        <w:pStyle w:val="paragraph"/>
        <w:spacing w:before="0" w:beforeAutospacing="0" w:after="0" w:afterAutospacing="0"/>
        <w:textAlignment w:val="baseline"/>
        <w:rPr>
          <w:rStyle w:val="eop"/>
          <w:rFonts w:ascii="Arial" w:hAnsi="Arial" w:cs="Arial"/>
          <w:sz w:val="20"/>
          <w:szCs w:val="20"/>
          <w:shd w:val="clear" w:color="auto" w:fill="FFFFFF"/>
        </w:rPr>
      </w:pPr>
      <w:r w:rsidRPr="00E03E14">
        <w:rPr>
          <w:rStyle w:val="normaltextrun"/>
          <w:rFonts w:ascii="Arial" w:hAnsi="Arial" w:cs="Arial"/>
          <w:sz w:val="20"/>
          <w:szCs w:val="20"/>
          <w:shd w:val="clear" w:color="auto" w:fill="FFFFFF"/>
        </w:rPr>
        <w:t xml:space="preserve">Van belang is dat </w:t>
      </w:r>
      <w:r w:rsidRPr="00E03E14">
        <w:rPr>
          <w:rFonts w:ascii="Arial" w:hAnsi="Arial" w:cs="Arial"/>
          <w:sz w:val="20"/>
          <w:szCs w:val="20"/>
          <w:shd w:val="clear" w:color="auto" w:fill="FFFFFF"/>
        </w:rPr>
        <w:t xml:space="preserve">de personen die de commissie vormen in die mate vakkundig zijn dat er van de commissie goede adviezen te verwachten zijn. Het instellen van verschillende ‘’kamers’’ kan hierbij ook een goede werkwijze zijn. </w:t>
      </w:r>
      <w:r w:rsidRPr="006C737A">
        <w:rPr>
          <w:rFonts w:ascii="Arial" w:hAnsi="Arial" w:cs="Arial"/>
          <w:sz w:val="20"/>
          <w:szCs w:val="20"/>
          <w:shd w:val="clear" w:color="auto" w:fill="FFFFFF"/>
        </w:rPr>
        <w:t xml:space="preserve">Zie ook </w:t>
      </w:r>
      <w:r w:rsidR="00A10584" w:rsidRPr="006C737A">
        <w:rPr>
          <w:rFonts w:ascii="Arial" w:hAnsi="Arial" w:cs="Arial"/>
          <w:sz w:val="20"/>
          <w:szCs w:val="20"/>
          <w:shd w:val="clear" w:color="auto" w:fill="FFFFFF"/>
        </w:rPr>
        <w:t xml:space="preserve">facultatieve </w:t>
      </w:r>
      <w:r w:rsidRPr="006C737A">
        <w:rPr>
          <w:rFonts w:ascii="Arial" w:hAnsi="Arial" w:cs="Arial"/>
          <w:sz w:val="20"/>
          <w:szCs w:val="20"/>
          <w:shd w:val="clear" w:color="auto" w:fill="FFFFFF"/>
        </w:rPr>
        <w:t xml:space="preserve">artikel </w:t>
      </w:r>
      <w:r w:rsidRPr="00A10584">
        <w:rPr>
          <w:rFonts w:ascii="Arial" w:hAnsi="Arial" w:cs="Arial"/>
          <w:sz w:val="20"/>
          <w:szCs w:val="20"/>
          <w:shd w:val="clear" w:color="auto" w:fill="FFFFFF"/>
        </w:rPr>
        <w:t>7.</w:t>
      </w:r>
    </w:p>
    <w:p w14:paraId="784A9302" w14:textId="77777777" w:rsidR="00406716" w:rsidRPr="00E03E14" w:rsidRDefault="00406716" w:rsidP="00AA0FDE">
      <w:pPr>
        <w:pStyle w:val="paragraph"/>
        <w:spacing w:before="0" w:beforeAutospacing="0" w:after="0" w:afterAutospacing="0"/>
        <w:textAlignment w:val="baseline"/>
        <w:rPr>
          <w:rFonts w:ascii="Arial" w:hAnsi="Arial" w:cs="Arial"/>
          <w:i/>
          <w:iCs/>
          <w:sz w:val="20"/>
          <w:szCs w:val="20"/>
        </w:rPr>
      </w:pPr>
    </w:p>
    <w:p w14:paraId="5FF69D39" w14:textId="4219082A" w:rsidR="00406716" w:rsidRPr="001747CE" w:rsidRDefault="00406716" w:rsidP="00AA0FDE">
      <w:pPr>
        <w:pStyle w:val="paragraph"/>
        <w:spacing w:before="0" w:beforeAutospacing="0" w:after="0" w:afterAutospacing="0"/>
        <w:textAlignment w:val="baseline"/>
        <w:rPr>
          <w:rFonts w:ascii="Arial" w:hAnsi="Arial" w:cs="Arial"/>
          <w:sz w:val="20"/>
          <w:szCs w:val="20"/>
        </w:rPr>
      </w:pPr>
      <w:r w:rsidRPr="001747CE">
        <w:rPr>
          <w:rStyle w:val="normaltextrun"/>
          <w:rFonts w:ascii="Arial" w:hAnsi="Arial" w:cs="Arial"/>
          <w:b/>
          <w:bCs/>
          <w:sz w:val="20"/>
          <w:szCs w:val="20"/>
        </w:rPr>
        <w:t>Artikel 7. Instelling kamers </w:t>
      </w:r>
      <w:r w:rsidRPr="001747CE">
        <w:rPr>
          <w:rStyle w:val="eop"/>
          <w:rFonts w:ascii="Arial" w:hAnsi="Arial" w:cs="Arial"/>
          <w:sz w:val="20"/>
          <w:szCs w:val="20"/>
        </w:rPr>
        <w:t> </w:t>
      </w:r>
    </w:p>
    <w:p w14:paraId="19330894" w14:textId="1241EF76" w:rsidR="00673B86" w:rsidRPr="00A93E9E" w:rsidRDefault="004A74AB" w:rsidP="00AA0FDE">
      <w:pPr>
        <w:pStyle w:val="paragraph"/>
        <w:spacing w:before="0" w:beforeAutospacing="0" w:after="0" w:afterAutospacing="0"/>
        <w:textAlignment w:val="baseline"/>
        <w:rPr>
          <w:rFonts w:ascii="Arial" w:hAnsi="Arial" w:cs="Arial"/>
          <w:sz w:val="20"/>
          <w:szCs w:val="20"/>
        </w:rPr>
      </w:pPr>
      <w:r w:rsidRPr="001747CE">
        <w:rPr>
          <w:rStyle w:val="normaltextrun"/>
          <w:rFonts w:ascii="Arial" w:hAnsi="Arial" w:cs="Arial"/>
          <w:sz w:val="20"/>
          <w:szCs w:val="20"/>
        </w:rPr>
        <w:t>Deze bepaling is facultatief. Het</w:t>
      </w:r>
      <w:r w:rsidR="00C26D2B" w:rsidRPr="001747CE">
        <w:rPr>
          <w:rStyle w:val="normaltextrun"/>
          <w:rFonts w:ascii="Arial" w:hAnsi="Arial" w:cs="Arial"/>
          <w:sz w:val="20"/>
          <w:szCs w:val="20"/>
        </w:rPr>
        <w:t xml:space="preserve"> is aan gemeenten om te beslissen of </w:t>
      </w:r>
      <w:r w:rsidR="00CC642C" w:rsidRPr="001747CE">
        <w:rPr>
          <w:rStyle w:val="normaltextrun"/>
          <w:rFonts w:ascii="Arial" w:hAnsi="Arial" w:cs="Arial"/>
          <w:sz w:val="20"/>
          <w:szCs w:val="20"/>
        </w:rPr>
        <w:t>het gewenst is om de commissie onder te verdelen in kamers,</w:t>
      </w:r>
      <w:r w:rsidR="00406716" w:rsidRPr="001747CE">
        <w:rPr>
          <w:rStyle w:val="normaltextrun"/>
          <w:rFonts w:ascii="Arial" w:hAnsi="Arial" w:cs="Arial"/>
          <w:sz w:val="20"/>
          <w:szCs w:val="20"/>
        </w:rPr>
        <w:t xml:space="preserve"> die belast worden met</w:t>
      </w:r>
      <w:r w:rsidR="00F60952" w:rsidRPr="001747CE">
        <w:rPr>
          <w:rStyle w:val="normaltextrun"/>
          <w:rFonts w:ascii="Arial" w:hAnsi="Arial" w:cs="Arial"/>
          <w:sz w:val="20"/>
          <w:szCs w:val="20"/>
        </w:rPr>
        <w:t xml:space="preserve"> de behandeling van</w:t>
      </w:r>
      <w:r w:rsidR="00A93E9E">
        <w:rPr>
          <w:rStyle w:val="normaltextrun"/>
          <w:rFonts w:ascii="Arial" w:hAnsi="Arial" w:cs="Arial"/>
          <w:sz w:val="20"/>
          <w:szCs w:val="20"/>
        </w:rPr>
        <w:t xml:space="preserve"> (een)</w:t>
      </w:r>
      <w:r w:rsidR="00406716" w:rsidRPr="001747CE">
        <w:rPr>
          <w:rStyle w:val="normaltextrun"/>
          <w:rFonts w:ascii="Arial" w:hAnsi="Arial" w:cs="Arial"/>
          <w:sz w:val="20"/>
          <w:szCs w:val="20"/>
        </w:rPr>
        <w:t xml:space="preserve"> </w:t>
      </w:r>
      <w:r w:rsidR="009E6FD4" w:rsidRPr="001747CE">
        <w:rPr>
          <w:rStyle w:val="normaltextrun"/>
          <w:rFonts w:ascii="Arial" w:hAnsi="Arial" w:cs="Arial"/>
          <w:sz w:val="20"/>
          <w:szCs w:val="20"/>
        </w:rPr>
        <w:t>specifieke</w:t>
      </w:r>
      <w:r w:rsidR="00406716" w:rsidRPr="001747CE">
        <w:rPr>
          <w:rStyle w:val="normaltextrun"/>
          <w:rFonts w:ascii="Arial" w:hAnsi="Arial" w:cs="Arial"/>
          <w:sz w:val="20"/>
          <w:szCs w:val="20"/>
        </w:rPr>
        <w:t xml:space="preserve"> categorie</w:t>
      </w:r>
      <w:r w:rsidR="00F60952" w:rsidRPr="001747CE">
        <w:rPr>
          <w:rStyle w:val="normaltextrun"/>
          <w:rFonts w:ascii="Arial" w:hAnsi="Arial" w:cs="Arial"/>
          <w:sz w:val="20"/>
          <w:szCs w:val="20"/>
        </w:rPr>
        <w:t>(</w:t>
      </w:r>
      <w:proofErr w:type="spellStart"/>
      <w:r w:rsidR="00406716" w:rsidRPr="001747CE">
        <w:rPr>
          <w:rStyle w:val="normaltextrun"/>
          <w:rFonts w:ascii="Arial" w:hAnsi="Arial" w:cs="Arial"/>
          <w:sz w:val="20"/>
          <w:szCs w:val="20"/>
        </w:rPr>
        <w:t>ën</w:t>
      </w:r>
      <w:proofErr w:type="spellEnd"/>
      <w:r w:rsidR="00F60952" w:rsidRPr="001747CE">
        <w:rPr>
          <w:rStyle w:val="normaltextrun"/>
          <w:rFonts w:ascii="Arial" w:hAnsi="Arial" w:cs="Arial"/>
          <w:sz w:val="20"/>
          <w:szCs w:val="20"/>
        </w:rPr>
        <w:t>)</w:t>
      </w:r>
      <w:r w:rsidR="00406716" w:rsidRPr="001747CE">
        <w:rPr>
          <w:rStyle w:val="normaltextrun"/>
          <w:rFonts w:ascii="Arial" w:hAnsi="Arial" w:cs="Arial"/>
          <w:sz w:val="20"/>
          <w:szCs w:val="20"/>
        </w:rPr>
        <w:t xml:space="preserve"> </w:t>
      </w:r>
      <w:r w:rsidR="00F60952" w:rsidRPr="001747CE">
        <w:rPr>
          <w:rStyle w:val="normaltextrun"/>
          <w:rFonts w:ascii="Arial" w:hAnsi="Arial" w:cs="Arial"/>
          <w:sz w:val="20"/>
          <w:szCs w:val="20"/>
        </w:rPr>
        <w:t xml:space="preserve">van </w:t>
      </w:r>
      <w:r w:rsidR="00406716" w:rsidRPr="001747CE">
        <w:rPr>
          <w:rStyle w:val="normaltextrun"/>
          <w:rFonts w:ascii="Arial" w:hAnsi="Arial" w:cs="Arial"/>
          <w:sz w:val="20"/>
          <w:szCs w:val="20"/>
        </w:rPr>
        <w:t>bezwaarschriften.</w:t>
      </w:r>
    </w:p>
    <w:p w14:paraId="11FBC2E1" w14:textId="77777777" w:rsidR="00673B86" w:rsidRPr="00E03E14" w:rsidRDefault="00673B86" w:rsidP="00AA0FDE">
      <w:pPr>
        <w:pStyle w:val="paragraph"/>
        <w:spacing w:before="0" w:beforeAutospacing="0" w:after="0" w:afterAutospacing="0"/>
        <w:textAlignment w:val="baseline"/>
        <w:rPr>
          <w:rFonts w:ascii="Arial" w:hAnsi="Arial" w:cs="Arial"/>
          <w:i/>
          <w:iCs/>
          <w:sz w:val="20"/>
          <w:szCs w:val="20"/>
        </w:rPr>
      </w:pPr>
    </w:p>
    <w:p w14:paraId="5E0F9954" w14:textId="2A7FC597" w:rsidR="00406716" w:rsidRPr="00E03E14" w:rsidRDefault="00406716" w:rsidP="00AA0FDE">
      <w:pPr>
        <w:pStyle w:val="paragraph"/>
        <w:spacing w:before="0" w:beforeAutospacing="0" w:after="0" w:afterAutospacing="0"/>
        <w:textAlignment w:val="baseline"/>
        <w:rPr>
          <w:rFonts w:ascii="Arial" w:hAnsi="Arial" w:cs="Arial"/>
          <w:i/>
          <w:iCs/>
          <w:sz w:val="20"/>
          <w:szCs w:val="20"/>
        </w:rPr>
      </w:pPr>
      <w:r w:rsidRPr="00E03E14">
        <w:rPr>
          <w:rStyle w:val="normaltextrun"/>
          <w:rFonts w:ascii="Arial" w:hAnsi="Arial" w:cs="Arial"/>
          <w:b/>
          <w:bCs/>
          <w:sz w:val="20"/>
          <w:szCs w:val="20"/>
        </w:rPr>
        <w:t>Artikel 9. Zittingsduur</w:t>
      </w:r>
      <w:r w:rsidRPr="00E03E14">
        <w:rPr>
          <w:rStyle w:val="eop"/>
          <w:rFonts w:ascii="Arial" w:hAnsi="Arial" w:cs="Arial"/>
          <w:sz w:val="20"/>
          <w:szCs w:val="20"/>
        </w:rPr>
        <w:t> </w:t>
      </w:r>
    </w:p>
    <w:p w14:paraId="211FF984" w14:textId="7C7092DB" w:rsidR="001F11F1" w:rsidRDefault="001F11F1" w:rsidP="00AA0FDE">
      <w:pPr>
        <w:pStyle w:val="paragraph"/>
        <w:spacing w:before="0" w:beforeAutospacing="0" w:after="0" w:afterAutospacing="0"/>
        <w:textAlignment w:val="baseline"/>
        <w:rPr>
          <w:rFonts w:ascii="Arial" w:hAnsi="Arial" w:cs="Arial"/>
          <w:sz w:val="20"/>
          <w:szCs w:val="20"/>
        </w:rPr>
      </w:pPr>
      <w:r w:rsidRPr="00E03E14">
        <w:rPr>
          <w:rFonts w:ascii="Arial" w:hAnsi="Arial" w:cs="Arial"/>
          <w:sz w:val="20"/>
          <w:szCs w:val="20"/>
        </w:rPr>
        <w:t xml:space="preserve">In het eerste lid moet de termijn worden ingevuld </w:t>
      </w:r>
      <w:r w:rsidR="00F936BE" w:rsidRPr="00E03E14">
        <w:rPr>
          <w:rFonts w:ascii="Arial" w:hAnsi="Arial" w:cs="Arial"/>
          <w:sz w:val="20"/>
          <w:szCs w:val="20"/>
        </w:rPr>
        <w:t xml:space="preserve">voor de zittingsduur van de voorzitter en de overige leden. Daarnaast moet een keuze worden gemaakt voor </w:t>
      </w:r>
      <w:r w:rsidR="00EF5264" w:rsidRPr="00E03E14">
        <w:rPr>
          <w:rFonts w:ascii="Arial" w:hAnsi="Arial" w:cs="Arial"/>
          <w:sz w:val="20"/>
          <w:szCs w:val="20"/>
        </w:rPr>
        <w:t xml:space="preserve">de mogelijkheid van een of twee termijnen van herbenoeming. </w:t>
      </w:r>
      <w:r w:rsidR="00C36BEE" w:rsidRPr="00E03E14">
        <w:rPr>
          <w:rFonts w:ascii="Arial" w:hAnsi="Arial" w:cs="Arial"/>
          <w:sz w:val="20"/>
          <w:szCs w:val="20"/>
        </w:rPr>
        <w:t xml:space="preserve">Bij een zittingstermijn van vier jaar betekent een herbenoeming een totale duur van acht jaar zittingstermijn. Dat is in de regel </w:t>
      </w:r>
      <w:r w:rsidR="008C609F" w:rsidRPr="00E03E14">
        <w:rPr>
          <w:rFonts w:ascii="Arial" w:hAnsi="Arial" w:cs="Arial"/>
          <w:sz w:val="20"/>
          <w:szCs w:val="20"/>
        </w:rPr>
        <w:t xml:space="preserve">een </w:t>
      </w:r>
      <w:r w:rsidR="00C546AB" w:rsidRPr="00E03E14">
        <w:rPr>
          <w:rFonts w:ascii="Arial" w:hAnsi="Arial" w:cs="Arial"/>
          <w:sz w:val="20"/>
          <w:szCs w:val="20"/>
        </w:rPr>
        <w:t xml:space="preserve">goede </w:t>
      </w:r>
      <w:r w:rsidR="008C609F" w:rsidRPr="00E03E14">
        <w:rPr>
          <w:rFonts w:ascii="Arial" w:hAnsi="Arial" w:cs="Arial"/>
          <w:sz w:val="20"/>
          <w:szCs w:val="20"/>
        </w:rPr>
        <w:t>periode om ervaring in de commissie op te bouwen enerz</w:t>
      </w:r>
      <w:r w:rsidR="0002100E" w:rsidRPr="00E03E14">
        <w:rPr>
          <w:rFonts w:ascii="Arial" w:hAnsi="Arial" w:cs="Arial"/>
          <w:sz w:val="20"/>
          <w:szCs w:val="20"/>
        </w:rPr>
        <w:t xml:space="preserve">ijds en het regelmatig kunnen verversen van de leden anderzijds. </w:t>
      </w:r>
      <w:r w:rsidR="006E725B" w:rsidRPr="00E03E14">
        <w:rPr>
          <w:rFonts w:ascii="Arial" w:hAnsi="Arial" w:cs="Arial"/>
          <w:sz w:val="20"/>
          <w:szCs w:val="20"/>
        </w:rPr>
        <w:t xml:space="preserve">Twee keer herbenoemen, en dan dus bij een zittingstermijn van vier jaar in totaal </w:t>
      </w:r>
      <w:r w:rsidR="00BA2CC8" w:rsidRPr="00E03E14">
        <w:rPr>
          <w:rFonts w:ascii="Arial" w:hAnsi="Arial" w:cs="Arial"/>
          <w:sz w:val="20"/>
          <w:szCs w:val="20"/>
        </w:rPr>
        <w:t>twaalf jaar,</w:t>
      </w:r>
      <w:r w:rsidR="006E725B" w:rsidRPr="00E03E14">
        <w:rPr>
          <w:rFonts w:ascii="Arial" w:hAnsi="Arial" w:cs="Arial"/>
          <w:sz w:val="20"/>
          <w:szCs w:val="20"/>
        </w:rPr>
        <w:t xml:space="preserve"> is ook een mogelijke keuze</w:t>
      </w:r>
      <w:r w:rsidR="001265E6" w:rsidRPr="00E03E14">
        <w:rPr>
          <w:rFonts w:ascii="Arial" w:hAnsi="Arial" w:cs="Arial"/>
          <w:sz w:val="20"/>
          <w:szCs w:val="20"/>
        </w:rPr>
        <w:t xml:space="preserve"> en deze keuze </w:t>
      </w:r>
      <w:r w:rsidR="00F61719">
        <w:rPr>
          <w:rFonts w:ascii="Arial" w:hAnsi="Arial" w:cs="Arial"/>
          <w:sz w:val="20"/>
          <w:szCs w:val="20"/>
        </w:rPr>
        <w:t>wordt</w:t>
      </w:r>
      <w:r w:rsidR="001265E6" w:rsidRPr="00E03E14">
        <w:rPr>
          <w:rFonts w:ascii="Arial" w:hAnsi="Arial" w:cs="Arial"/>
          <w:sz w:val="20"/>
          <w:szCs w:val="20"/>
        </w:rPr>
        <w:t xml:space="preserve"> uitdrukkelijk aan gemeenten</w:t>
      </w:r>
      <w:r w:rsidR="00ED1373">
        <w:rPr>
          <w:rFonts w:ascii="Arial" w:hAnsi="Arial" w:cs="Arial"/>
          <w:sz w:val="20"/>
          <w:szCs w:val="20"/>
        </w:rPr>
        <w:t xml:space="preserve"> gelaten</w:t>
      </w:r>
      <w:r w:rsidR="001265E6" w:rsidRPr="00E03E14">
        <w:rPr>
          <w:rFonts w:ascii="Arial" w:hAnsi="Arial" w:cs="Arial"/>
          <w:sz w:val="20"/>
          <w:szCs w:val="20"/>
        </w:rPr>
        <w:t>.</w:t>
      </w:r>
    </w:p>
    <w:p w14:paraId="294A19CE" w14:textId="77777777" w:rsidR="008C4C1A" w:rsidRDefault="008C4C1A" w:rsidP="00AA0FDE">
      <w:pPr>
        <w:pStyle w:val="paragraph"/>
        <w:spacing w:before="0" w:beforeAutospacing="0" w:after="0" w:afterAutospacing="0"/>
        <w:textAlignment w:val="baseline"/>
        <w:rPr>
          <w:rFonts w:ascii="Arial" w:hAnsi="Arial" w:cs="Arial"/>
          <w:sz w:val="20"/>
          <w:szCs w:val="20"/>
        </w:rPr>
      </w:pPr>
    </w:p>
    <w:p w14:paraId="07B8048A" w14:textId="77777777" w:rsidR="008C4C1A" w:rsidRPr="00FF1803" w:rsidRDefault="008C4C1A" w:rsidP="008C4C1A">
      <w:pPr>
        <w:pStyle w:val="paragraph"/>
        <w:spacing w:before="0" w:beforeAutospacing="0" w:after="0" w:afterAutospacing="0"/>
        <w:textAlignment w:val="baseline"/>
        <w:rPr>
          <w:rFonts w:ascii="Arial" w:hAnsi="Arial" w:cs="Arial"/>
          <w:sz w:val="20"/>
          <w:szCs w:val="20"/>
        </w:rPr>
      </w:pPr>
      <w:r w:rsidRPr="00FF1803">
        <w:rPr>
          <w:rStyle w:val="normaltextrun"/>
          <w:rFonts w:ascii="Arial" w:hAnsi="Arial" w:cs="Arial"/>
          <w:b/>
          <w:bCs/>
          <w:sz w:val="20"/>
          <w:szCs w:val="20"/>
        </w:rPr>
        <w:t>Artikel 13. Openbaarheid hoorzitting</w:t>
      </w:r>
      <w:r w:rsidRPr="00FF1803">
        <w:rPr>
          <w:rStyle w:val="eop"/>
          <w:rFonts w:ascii="Arial" w:hAnsi="Arial" w:cs="Arial"/>
          <w:sz w:val="20"/>
          <w:szCs w:val="20"/>
        </w:rPr>
        <w:t> </w:t>
      </w:r>
    </w:p>
    <w:p w14:paraId="338B1C4A" w14:textId="016F0CE2" w:rsidR="008C4C1A" w:rsidRPr="00E03E14" w:rsidRDefault="008C4C1A" w:rsidP="00AA0FDE">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In het tweede lid </w:t>
      </w:r>
      <w:r w:rsidR="00E1226D">
        <w:rPr>
          <w:rStyle w:val="normaltextrun"/>
          <w:rFonts w:ascii="Arial" w:hAnsi="Arial" w:cs="Arial"/>
          <w:sz w:val="20"/>
          <w:szCs w:val="20"/>
        </w:rPr>
        <w:t>moet</w:t>
      </w:r>
      <w:r w:rsidR="00A10DF1">
        <w:rPr>
          <w:rStyle w:val="normaltextrun"/>
          <w:rFonts w:ascii="Arial" w:hAnsi="Arial" w:cs="Arial"/>
          <w:sz w:val="20"/>
          <w:szCs w:val="20"/>
        </w:rPr>
        <w:t xml:space="preserve"> </w:t>
      </w:r>
      <w:r w:rsidR="00E81B76">
        <w:rPr>
          <w:rStyle w:val="normaltextrun"/>
          <w:rFonts w:ascii="Arial" w:hAnsi="Arial" w:cs="Arial"/>
          <w:sz w:val="20"/>
          <w:szCs w:val="20"/>
        </w:rPr>
        <w:t xml:space="preserve">het soort van zaken worden ingevuld waarbij </w:t>
      </w:r>
      <w:r w:rsidR="000D3487">
        <w:rPr>
          <w:rStyle w:val="normaltextrun"/>
          <w:rFonts w:ascii="Arial" w:hAnsi="Arial" w:cs="Arial"/>
          <w:sz w:val="20"/>
          <w:szCs w:val="20"/>
        </w:rPr>
        <w:t>de hoorzitting</w:t>
      </w:r>
      <w:r w:rsidRPr="00FF1803">
        <w:rPr>
          <w:rStyle w:val="normaltextrun"/>
          <w:rFonts w:ascii="Arial" w:hAnsi="Arial" w:cs="Arial"/>
          <w:sz w:val="20"/>
          <w:szCs w:val="20"/>
        </w:rPr>
        <w:t xml:space="preserve"> achter gesloten deuren plaats</w:t>
      </w:r>
      <w:r w:rsidR="000D3487">
        <w:rPr>
          <w:rStyle w:val="normaltextrun"/>
          <w:rFonts w:ascii="Arial" w:hAnsi="Arial" w:cs="Arial"/>
          <w:sz w:val="20"/>
          <w:szCs w:val="20"/>
        </w:rPr>
        <w:t>vindt</w:t>
      </w:r>
      <w:r w:rsidR="00501619">
        <w:rPr>
          <w:rStyle w:val="normaltextrun"/>
          <w:rFonts w:ascii="Arial" w:hAnsi="Arial" w:cs="Arial"/>
          <w:sz w:val="20"/>
          <w:szCs w:val="20"/>
        </w:rPr>
        <w:t xml:space="preserve">. Het gaat hier dan in de regel om zaken die zeer privacygevoelig zijn. </w:t>
      </w:r>
    </w:p>
    <w:p w14:paraId="58312BF5" w14:textId="77777777" w:rsidR="008C0B6C" w:rsidRPr="00E03E14" w:rsidRDefault="008C0B6C" w:rsidP="00AA0FDE">
      <w:pPr>
        <w:pStyle w:val="paragraph"/>
        <w:spacing w:before="0" w:beforeAutospacing="0" w:after="0" w:afterAutospacing="0"/>
        <w:textAlignment w:val="baseline"/>
        <w:rPr>
          <w:rFonts w:ascii="Arial" w:hAnsi="Arial" w:cs="Arial"/>
          <w:sz w:val="20"/>
          <w:szCs w:val="20"/>
        </w:rPr>
      </w:pPr>
    </w:p>
    <w:p w14:paraId="5A5416D8" w14:textId="77777777" w:rsidR="007F6674" w:rsidRPr="00E03E14" w:rsidRDefault="0004727C" w:rsidP="00AA0FDE">
      <w:pPr>
        <w:pStyle w:val="paragraph"/>
        <w:spacing w:before="0" w:beforeAutospacing="0" w:after="0" w:afterAutospacing="0"/>
        <w:textAlignment w:val="baseline"/>
        <w:rPr>
          <w:rFonts w:ascii="Arial" w:eastAsiaTheme="minorHAnsi" w:hAnsi="Arial" w:cs="Arial"/>
          <w:b/>
          <w:bCs/>
          <w:color w:val="000000"/>
          <w:sz w:val="20"/>
          <w:szCs w:val="20"/>
          <w:lang w:eastAsia="en-US"/>
        </w:rPr>
      </w:pPr>
      <w:r w:rsidRPr="00E03E14">
        <w:rPr>
          <w:rFonts w:ascii="Arial" w:eastAsiaTheme="minorHAnsi" w:hAnsi="Arial" w:cs="Arial"/>
          <w:b/>
          <w:bCs/>
          <w:color w:val="000000"/>
          <w:sz w:val="20"/>
          <w:szCs w:val="20"/>
          <w:lang w:eastAsia="en-US"/>
        </w:rPr>
        <w:t xml:space="preserve">Artikel </w:t>
      </w:r>
      <w:r w:rsidR="007F6674" w:rsidRPr="00E03E14">
        <w:rPr>
          <w:rFonts w:ascii="Arial" w:eastAsiaTheme="minorHAnsi" w:hAnsi="Arial" w:cs="Arial"/>
          <w:b/>
          <w:bCs/>
          <w:color w:val="000000"/>
          <w:sz w:val="20"/>
          <w:szCs w:val="20"/>
          <w:lang w:eastAsia="en-US"/>
        </w:rPr>
        <w:t>14. Verslaglegging</w:t>
      </w:r>
    </w:p>
    <w:p w14:paraId="1A44A58B" w14:textId="5874796C" w:rsidR="0004727C" w:rsidRPr="00E03E14" w:rsidRDefault="007C2051" w:rsidP="00AA0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Style w:val="normaltextrun"/>
          <w:rFonts w:eastAsiaTheme="minorHAnsi" w:cs="Arial"/>
          <w:color w:val="000000"/>
          <w:lang w:eastAsia="en-US"/>
        </w:rPr>
      </w:pPr>
      <w:r w:rsidRPr="00E03E14">
        <w:rPr>
          <w:rFonts w:eastAsiaTheme="minorHAnsi" w:cs="Arial"/>
          <w:color w:val="000000"/>
          <w:lang w:eastAsia="en-US"/>
        </w:rPr>
        <w:t xml:space="preserve">Het is mogelijk </w:t>
      </w:r>
      <w:r w:rsidR="003A252F" w:rsidRPr="00E03E14">
        <w:rPr>
          <w:rFonts w:eastAsiaTheme="minorHAnsi" w:cs="Arial"/>
          <w:color w:val="000000"/>
          <w:lang w:eastAsia="en-US"/>
        </w:rPr>
        <w:t xml:space="preserve">om </w:t>
      </w:r>
      <w:r w:rsidRPr="00E03E14">
        <w:rPr>
          <w:rFonts w:eastAsiaTheme="minorHAnsi" w:cs="Arial"/>
          <w:color w:val="000000"/>
          <w:lang w:eastAsia="en-US"/>
        </w:rPr>
        <w:t xml:space="preserve">ervoor </w:t>
      </w:r>
      <w:r w:rsidR="003A252F" w:rsidRPr="00E03E14">
        <w:rPr>
          <w:rFonts w:eastAsiaTheme="minorHAnsi" w:cs="Arial"/>
          <w:color w:val="000000"/>
          <w:lang w:eastAsia="en-US"/>
        </w:rPr>
        <w:t>te kiezen het horen digitaal op te nemen.</w:t>
      </w:r>
      <w:r w:rsidRPr="00E03E14">
        <w:rPr>
          <w:rFonts w:eastAsiaTheme="minorHAnsi" w:cs="Arial"/>
          <w:color w:val="000000"/>
          <w:lang w:eastAsia="en-US"/>
        </w:rPr>
        <w:t xml:space="preserve"> Hierbij dient wel de privacy van de belanghebbenden en mogelijke overige aanwezigen te worden meegewogen en dienen de belanghebbenden met de digitale verslaglegging te hebben ingestemd. </w:t>
      </w:r>
    </w:p>
    <w:p w14:paraId="3A7569A2" w14:textId="6F4FB989" w:rsidR="00406716" w:rsidRPr="00E03E14" w:rsidRDefault="00406716" w:rsidP="00AA0FDE">
      <w:pPr>
        <w:pStyle w:val="paragraph"/>
        <w:spacing w:before="0" w:beforeAutospacing="0" w:after="0" w:afterAutospacing="0"/>
        <w:textAlignment w:val="baseline"/>
        <w:rPr>
          <w:rFonts w:ascii="Arial" w:hAnsi="Arial" w:cs="Arial"/>
          <w:sz w:val="20"/>
          <w:szCs w:val="20"/>
        </w:rPr>
      </w:pPr>
    </w:p>
    <w:p w14:paraId="63C09B8E" w14:textId="77777777" w:rsidR="00406716" w:rsidRPr="00E03E14" w:rsidRDefault="00406716" w:rsidP="00AA0FDE">
      <w:pPr>
        <w:pStyle w:val="paragraph"/>
        <w:spacing w:before="0" w:beforeAutospacing="0" w:after="0" w:afterAutospacing="0"/>
        <w:textAlignment w:val="baseline"/>
        <w:rPr>
          <w:rFonts w:ascii="Arial" w:hAnsi="Arial" w:cs="Arial"/>
          <w:sz w:val="20"/>
          <w:szCs w:val="20"/>
        </w:rPr>
      </w:pPr>
      <w:r w:rsidRPr="00E03E14">
        <w:rPr>
          <w:rStyle w:val="normaltextrun"/>
          <w:rFonts w:ascii="Arial" w:hAnsi="Arial" w:cs="Arial"/>
          <w:b/>
          <w:bCs/>
          <w:sz w:val="20"/>
          <w:szCs w:val="20"/>
        </w:rPr>
        <w:t>Artikel 15. Nader onderzoek </w:t>
      </w:r>
      <w:r w:rsidRPr="00E03E14">
        <w:rPr>
          <w:rStyle w:val="eop"/>
          <w:rFonts w:ascii="Arial" w:hAnsi="Arial" w:cs="Arial"/>
          <w:sz w:val="20"/>
          <w:szCs w:val="20"/>
        </w:rPr>
        <w:t> </w:t>
      </w:r>
    </w:p>
    <w:p w14:paraId="5E8CB51E" w14:textId="2E32A6D0" w:rsidR="00ED1373" w:rsidRPr="00EF366B" w:rsidRDefault="00ED1373" w:rsidP="00AA0FDE">
      <w:pPr>
        <w:spacing w:line="240" w:lineRule="auto"/>
        <w:rPr>
          <w:rFonts w:cs="Arial"/>
          <w:i/>
          <w:iCs/>
        </w:rPr>
      </w:pPr>
      <w:r w:rsidRPr="00EF366B">
        <w:rPr>
          <w:rFonts w:cs="Arial"/>
          <w:i/>
          <w:iCs/>
        </w:rPr>
        <w:t>Derde lid</w:t>
      </w:r>
    </w:p>
    <w:p w14:paraId="502A5495" w14:textId="3EBFC8F2" w:rsidR="00B13DED" w:rsidRPr="00E03E14" w:rsidRDefault="00B13DED" w:rsidP="00AA0FDE">
      <w:pPr>
        <w:spacing w:line="240" w:lineRule="auto"/>
        <w:rPr>
          <w:rFonts w:cs="Arial"/>
        </w:rPr>
      </w:pPr>
      <w:r w:rsidRPr="00E03E14">
        <w:rPr>
          <w:rFonts w:cs="Arial"/>
        </w:rPr>
        <w:t>In het derde lid moet</w:t>
      </w:r>
      <w:r w:rsidR="00674FDC" w:rsidRPr="00E03E14">
        <w:rPr>
          <w:rFonts w:cs="Arial"/>
        </w:rPr>
        <w:t xml:space="preserve"> </w:t>
      </w:r>
      <w:r w:rsidRPr="00E03E14">
        <w:rPr>
          <w:rFonts w:cs="Arial"/>
        </w:rPr>
        <w:t>d</w:t>
      </w:r>
      <w:r w:rsidR="00374996" w:rsidRPr="00E03E14">
        <w:rPr>
          <w:rFonts w:cs="Arial"/>
        </w:rPr>
        <w:t>e</w:t>
      </w:r>
      <w:r w:rsidRPr="00E03E14">
        <w:rPr>
          <w:rFonts w:cs="Arial"/>
        </w:rPr>
        <w:t xml:space="preserve"> termijn worden ingevuld </w:t>
      </w:r>
      <w:r w:rsidR="003C6720" w:rsidRPr="00E03E14">
        <w:rPr>
          <w:rFonts w:cs="Arial"/>
        </w:rPr>
        <w:t>die de</w:t>
      </w:r>
      <w:r w:rsidR="003C6720" w:rsidRPr="00E03E14">
        <w:rPr>
          <w:rStyle w:val="normaltextrun"/>
          <w:rFonts w:cs="Arial"/>
        </w:rPr>
        <w:t xml:space="preserve"> belanghebbenden en het bestuursorgaan krijgen om schriftelijk te reageren </w:t>
      </w:r>
      <w:r w:rsidR="001F11F1" w:rsidRPr="00E03E14">
        <w:rPr>
          <w:rStyle w:val="normaltextrun"/>
          <w:rFonts w:cs="Arial"/>
        </w:rPr>
        <w:t>en eventueel</w:t>
      </w:r>
      <w:r w:rsidR="00EA0217" w:rsidRPr="00E03E14">
        <w:rPr>
          <w:rStyle w:val="normaltextrun"/>
          <w:rFonts w:cs="Arial"/>
        </w:rPr>
        <w:t xml:space="preserve"> te</w:t>
      </w:r>
      <w:r w:rsidR="003C6720" w:rsidRPr="00E03E14">
        <w:rPr>
          <w:rStyle w:val="normaltextrun"/>
          <w:rFonts w:cs="Arial"/>
        </w:rPr>
        <w:t xml:space="preserve"> vragen om een nieuwe hoorzitting</w:t>
      </w:r>
      <w:r w:rsidRPr="00E03E14">
        <w:rPr>
          <w:rFonts w:cs="Arial"/>
        </w:rPr>
        <w:t xml:space="preserve">. </w:t>
      </w:r>
    </w:p>
    <w:p w14:paraId="1EEDEF09" w14:textId="77777777" w:rsidR="009E41F1" w:rsidRPr="00E03E14" w:rsidRDefault="009E41F1" w:rsidP="00AA0FDE">
      <w:pPr>
        <w:spacing w:line="240" w:lineRule="auto"/>
        <w:rPr>
          <w:rFonts w:cs="Arial"/>
        </w:rPr>
      </w:pPr>
    </w:p>
    <w:p w14:paraId="3B9B1DB1" w14:textId="0201F783" w:rsidR="00C32B01" w:rsidRPr="00E03E14" w:rsidRDefault="009E41F1" w:rsidP="00AA0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Arial"/>
          <w:b/>
          <w:bCs/>
          <w:color w:val="000000"/>
          <w:lang w:eastAsia="en-US"/>
        </w:rPr>
      </w:pPr>
      <w:r w:rsidRPr="00E03E14">
        <w:rPr>
          <w:rFonts w:eastAsiaTheme="minorHAnsi" w:cs="Arial"/>
          <w:b/>
          <w:bCs/>
          <w:color w:val="000000"/>
          <w:lang w:eastAsia="en-US"/>
        </w:rPr>
        <w:t>Artikel 16</w:t>
      </w:r>
      <w:r w:rsidR="00ED1373">
        <w:rPr>
          <w:rFonts w:eastAsiaTheme="minorHAnsi" w:cs="Arial"/>
          <w:b/>
          <w:bCs/>
          <w:color w:val="000000"/>
          <w:lang w:eastAsia="en-US"/>
        </w:rPr>
        <w:t>.</w:t>
      </w:r>
      <w:r w:rsidR="00C32B01" w:rsidRPr="00E03E14">
        <w:rPr>
          <w:rFonts w:eastAsiaTheme="minorHAnsi" w:cs="Arial"/>
          <w:b/>
          <w:bCs/>
          <w:color w:val="000000"/>
          <w:lang w:eastAsia="en-US"/>
        </w:rPr>
        <w:t xml:space="preserve"> Raadkamer en advies</w:t>
      </w:r>
    </w:p>
    <w:p w14:paraId="05E2B6D6" w14:textId="5FF527B4" w:rsidR="00ED1373" w:rsidRPr="00EF366B" w:rsidRDefault="00ED1373" w:rsidP="00AA0FDE">
      <w:pPr>
        <w:pStyle w:val="paragraph"/>
        <w:spacing w:before="0" w:beforeAutospacing="0" w:after="0" w:afterAutospacing="0"/>
        <w:textAlignment w:val="baseline"/>
        <w:rPr>
          <w:rFonts w:ascii="Arial" w:hAnsi="Arial" w:cs="Arial"/>
          <w:i/>
          <w:iCs/>
          <w:sz w:val="20"/>
          <w:szCs w:val="20"/>
          <w:shd w:val="clear" w:color="auto" w:fill="FFFFFF"/>
        </w:rPr>
      </w:pPr>
      <w:r w:rsidRPr="00EF366B">
        <w:rPr>
          <w:rFonts w:ascii="Arial" w:hAnsi="Arial" w:cs="Arial"/>
          <w:i/>
          <w:iCs/>
          <w:sz w:val="20"/>
          <w:szCs w:val="20"/>
          <w:shd w:val="clear" w:color="auto" w:fill="FFFFFF"/>
        </w:rPr>
        <w:t>Tweede</w:t>
      </w:r>
      <w:r w:rsidR="00033E54">
        <w:rPr>
          <w:rFonts w:ascii="Arial" w:hAnsi="Arial" w:cs="Arial"/>
          <w:i/>
          <w:iCs/>
          <w:sz w:val="20"/>
          <w:szCs w:val="20"/>
          <w:shd w:val="clear" w:color="auto" w:fill="FFFFFF"/>
        </w:rPr>
        <w:t xml:space="preserve"> en derde </w:t>
      </w:r>
      <w:r w:rsidRPr="00EF366B">
        <w:rPr>
          <w:rFonts w:ascii="Arial" w:hAnsi="Arial" w:cs="Arial"/>
          <w:i/>
          <w:iCs/>
          <w:sz w:val="20"/>
          <w:szCs w:val="20"/>
          <w:shd w:val="clear" w:color="auto" w:fill="FFFFFF"/>
        </w:rPr>
        <w:t xml:space="preserve"> lid</w:t>
      </w:r>
    </w:p>
    <w:p w14:paraId="6C78E432" w14:textId="77777777" w:rsidR="00AA130C" w:rsidRDefault="00D43F57" w:rsidP="00AA0FDE">
      <w:pPr>
        <w:pStyle w:val="paragraph"/>
        <w:spacing w:before="0" w:beforeAutospacing="0" w:after="0" w:afterAutospacing="0"/>
        <w:textAlignment w:val="baseline"/>
        <w:rPr>
          <w:rFonts w:ascii="Arial" w:hAnsi="Arial" w:cs="Arial"/>
          <w:sz w:val="20"/>
          <w:szCs w:val="20"/>
          <w:shd w:val="clear" w:color="auto" w:fill="FFFFFF"/>
        </w:rPr>
      </w:pPr>
      <w:r w:rsidRPr="00E03E14">
        <w:rPr>
          <w:rFonts w:ascii="Arial" w:hAnsi="Arial" w:cs="Arial"/>
          <w:sz w:val="20"/>
          <w:szCs w:val="20"/>
          <w:shd w:val="clear" w:color="auto" w:fill="FFFFFF"/>
        </w:rPr>
        <w:t xml:space="preserve">In het tweede en derde lid wordt de stemprocedure voor de commissie geregeld. </w:t>
      </w:r>
    </w:p>
    <w:p w14:paraId="03F2ACBA" w14:textId="77777777" w:rsidR="00AA130C" w:rsidRDefault="00AA130C" w:rsidP="00AA0FDE">
      <w:pPr>
        <w:pStyle w:val="paragraph"/>
        <w:spacing w:before="0" w:beforeAutospacing="0" w:after="0" w:afterAutospacing="0"/>
        <w:textAlignment w:val="baseline"/>
        <w:rPr>
          <w:rFonts w:ascii="Arial" w:hAnsi="Arial" w:cs="Arial"/>
          <w:sz w:val="20"/>
          <w:szCs w:val="20"/>
          <w:shd w:val="clear" w:color="auto" w:fill="FFFFFF"/>
        </w:rPr>
      </w:pPr>
    </w:p>
    <w:p w14:paraId="146B1950" w14:textId="4004D7E1" w:rsidR="00AA130C" w:rsidRPr="00EF366B" w:rsidRDefault="00AA130C" w:rsidP="00AA0FDE">
      <w:pPr>
        <w:pStyle w:val="paragraph"/>
        <w:spacing w:before="0" w:beforeAutospacing="0" w:after="0" w:afterAutospacing="0"/>
        <w:textAlignment w:val="baseline"/>
        <w:rPr>
          <w:rFonts w:ascii="Arial" w:hAnsi="Arial" w:cs="Arial"/>
          <w:i/>
          <w:iCs/>
          <w:sz w:val="20"/>
          <w:szCs w:val="20"/>
          <w:shd w:val="clear" w:color="auto" w:fill="FFFFFF"/>
        </w:rPr>
      </w:pPr>
      <w:r w:rsidRPr="00EF366B">
        <w:rPr>
          <w:rFonts w:ascii="Arial" w:hAnsi="Arial" w:cs="Arial"/>
          <w:i/>
          <w:iCs/>
          <w:sz w:val="20"/>
          <w:szCs w:val="20"/>
          <w:shd w:val="clear" w:color="auto" w:fill="FFFFFF"/>
        </w:rPr>
        <w:t>Derde lid</w:t>
      </w:r>
    </w:p>
    <w:p w14:paraId="65C6ECA6" w14:textId="3D0BE3F4" w:rsidR="00380052" w:rsidRPr="00E03E14" w:rsidRDefault="0046318F" w:rsidP="00AA0FDE">
      <w:pPr>
        <w:pStyle w:val="paragraph"/>
        <w:spacing w:before="0" w:beforeAutospacing="0" w:after="0" w:afterAutospacing="0"/>
        <w:textAlignment w:val="baseline"/>
        <w:rPr>
          <w:rStyle w:val="eop"/>
          <w:rFonts w:ascii="Arial" w:hAnsi="Arial" w:cs="Arial"/>
          <w:sz w:val="20"/>
          <w:szCs w:val="20"/>
        </w:rPr>
      </w:pPr>
      <w:r w:rsidRPr="00E03E14">
        <w:rPr>
          <w:rStyle w:val="normaltextrun"/>
          <w:rFonts w:ascii="Arial" w:hAnsi="Arial" w:cs="Arial"/>
          <w:sz w:val="20"/>
          <w:szCs w:val="20"/>
        </w:rPr>
        <w:lastRenderedPageBreak/>
        <w:t xml:space="preserve">Het derde lid </w:t>
      </w:r>
      <w:r w:rsidR="00AA130C">
        <w:rPr>
          <w:rStyle w:val="normaltextrun"/>
          <w:rFonts w:ascii="Arial" w:hAnsi="Arial" w:cs="Arial"/>
          <w:sz w:val="20"/>
          <w:szCs w:val="20"/>
        </w:rPr>
        <w:t xml:space="preserve">is facultatief en </w:t>
      </w:r>
      <w:r w:rsidRPr="00E03E14">
        <w:rPr>
          <w:rStyle w:val="normaltextrun"/>
          <w:rFonts w:ascii="Arial" w:hAnsi="Arial" w:cs="Arial"/>
          <w:sz w:val="20"/>
          <w:szCs w:val="20"/>
        </w:rPr>
        <w:t>moet worden opgenomen als de commissie uit een even aantal leden bestaat. Dan is er behoefte aan een regeling voor het geval</w:t>
      </w:r>
      <w:r w:rsidR="006E4D48" w:rsidRPr="00E03E14">
        <w:rPr>
          <w:rStyle w:val="normaltextrun"/>
          <w:rFonts w:ascii="Arial" w:hAnsi="Arial" w:cs="Arial"/>
          <w:sz w:val="20"/>
          <w:szCs w:val="20"/>
        </w:rPr>
        <w:t xml:space="preserve"> </w:t>
      </w:r>
      <w:r w:rsidR="00380052" w:rsidRPr="00E03E14">
        <w:rPr>
          <w:rStyle w:val="normaltextrun"/>
          <w:rFonts w:ascii="Arial" w:hAnsi="Arial" w:cs="Arial"/>
          <w:sz w:val="20"/>
          <w:szCs w:val="20"/>
        </w:rPr>
        <w:t xml:space="preserve">bij een stemming </w:t>
      </w:r>
      <w:r w:rsidR="006E4D48" w:rsidRPr="00E03E14">
        <w:rPr>
          <w:rStyle w:val="normaltextrun"/>
          <w:rFonts w:ascii="Arial" w:hAnsi="Arial" w:cs="Arial"/>
          <w:sz w:val="20"/>
          <w:szCs w:val="20"/>
        </w:rPr>
        <w:t xml:space="preserve">over het advies van de commissie </w:t>
      </w:r>
      <w:r w:rsidR="00380052" w:rsidRPr="00E03E14">
        <w:rPr>
          <w:rStyle w:val="normaltextrun"/>
          <w:rFonts w:ascii="Arial" w:hAnsi="Arial" w:cs="Arial"/>
          <w:sz w:val="20"/>
          <w:szCs w:val="20"/>
        </w:rPr>
        <w:t>de stemmen staken</w:t>
      </w:r>
      <w:r w:rsidR="006E4D48" w:rsidRPr="00E03E14">
        <w:rPr>
          <w:rStyle w:val="normaltextrun"/>
          <w:rFonts w:ascii="Arial" w:hAnsi="Arial" w:cs="Arial"/>
          <w:sz w:val="20"/>
          <w:szCs w:val="20"/>
        </w:rPr>
        <w:t>. Alsdan is het logisch dat</w:t>
      </w:r>
      <w:r w:rsidR="00380052" w:rsidRPr="00E03E14">
        <w:rPr>
          <w:rStyle w:val="normaltextrun"/>
          <w:rFonts w:ascii="Arial" w:hAnsi="Arial" w:cs="Arial"/>
          <w:sz w:val="20"/>
          <w:szCs w:val="20"/>
        </w:rPr>
        <w:t xml:space="preserve"> de stem van de voorzitte</w:t>
      </w:r>
      <w:r w:rsidR="006E4D48" w:rsidRPr="00E03E14">
        <w:rPr>
          <w:rStyle w:val="normaltextrun"/>
          <w:rFonts w:ascii="Arial" w:hAnsi="Arial" w:cs="Arial"/>
          <w:sz w:val="20"/>
          <w:szCs w:val="20"/>
        </w:rPr>
        <w:t>r doorslaggevend is.</w:t>
      </w:r>
      <w:r w:rsidR="00380052" w:rsidRPr="00E03E14">
        <w:rPr>
          <w:rStyle w:val="eop"/>
          <w:rFonts w:ascii="Arial" w:hAnsi="Arial" w:cs="Arial"/>
          <w:sz w:val="20"/>
          <w:szCs w:val="20"/>
        </w:rPr>
        <w:t> </w:t>
      </w:r>
      <w:r w:rsidR="00A735B3">
        <w:rPr>
          <w:rStyle w:val="eop"/>
          <w:rFonts w:ascii="Arial" w:hAnsi="Arial" w:cs="Arial"/>
          <w:sz w:val="20"/>
          <w:szCs w:val="20"/>
        </w:rPr>
        <w:t>Zie ook artikel 6, eerste lid.</w:t>
      </w:r>
    </w:p>
    <w:p w14:paraId="24047C79" w14:textId="77777777" w:rsidR="00AA130C" w:rsidRDefault="00AA130C" w:rsidP="00AA0FDE">
      <w:pPr>
        <w:pStyle w:val="paragraph"/>
        <w:spacing w:before="0" w:beforeAutospacing="0" w:after="0" w:afterAutospacing="0"/>
        <w:textAlignment w:val="baseline"/>
        <w:rPr>
          <w:rStyle w:val="normaltextrun"/>
          <w:rFonts w:ascii="Arial" w:hAnsi="Arial" w:cs="Arial"/>
          <w:iCs/>
          <w:sz w:val="20"/>
          <w:szCs w:val="20"/>
        </w:rPr>
      </w:pPr>
    </w:p>
    <w:p w14:paraId="28DFB8DF" w14:textId="0CB11117" w:rsidR="00AA130C" w:rsidRPr="00393686" w:rsidRDefault="00AA130C" w:rsidP="00AA0FDE">
      <w:pPr>
        <w:pStyle w:val="paragraph"/>
        <w:spacing w:before="0" w:beforeAutospacing="0" w:after="0" w:afterAutospacing="0"/>
        <w:textAlignment w:val="baseline"/>
        <w:rPr>
          <w:rStyle w:val="normaltextrun"/>
          <w:rFonts w:ascii="Arial" w:hAnsi="Arial" w:cs="Arial"/>
          <w:i/>
          <w:sz w:val="20"/>
          <w:szCs w:val="20"/>
        </w:rPr>
      </w:pPr>
      <w:r w:rsidRPr="00393686">
        <w:rPr>
          <w:rStyle w:val="normaltextrun"/>
          <w:rFonts w:ascii="Arial" w:hAnsi="Arial" w:cs="Arial"/>
          <w:i/>
          <w:sz w:val="20"/>
          <w:szCs w:val="20"/>
        </w:rPr>
        <w:t>Vierde lid</w:t>
      </w:r>
    </w:p>
    <w:p w14:paraId="7DE4F3CD" w14:textId="27ECDD85" w:rsidR="009E41F1" w:rsidRPr="00E03E14" w:rsidRDefault="006E4D48" w:rsidP="00AA0FDE">
      <w:pPr>
        <w:pStyle w:val="paragraph"/>
        <w:spacing w:before="0" w:beforeAutospacing="0" w:after="0" w:afterAutospacing="0"/>
        <w:textAlignment w:val="baseline"/>
        <w:rPr>
          <w:rFonts w:ascii="Arial" w:hAnsi="Arial" w:cs="Arial"/>
          <w:iCs/>
          <w:sz w:val="20"/>
          <w:szCs w:val="20"/>
        </w:rPr>
      </w:pPr>
      <w:r w:rsidRPr="00E03E14">
        <w:rPr>
          <w:rStyle w:val="normaltextrun"/>
          <w:rFonts w:ascii="Arial" w:hAnsi="Arial" w:cs="Arial"/>
          <w:iCs/>
          <w:sz w:val="20"/>
          <w:szCs w:val="20"/>
        </w:rPr>
        <w:t xml:space="preserve">Het vierde lid </w:t>
      </w:r>
      <w:r w:rsidR="00B44D8F">
        <w:rPr>
          <w:rStyle w:val="normaltextrun"/>
          <w:rFonts w:ascii="Arial" w:hAnsi="Arial" w:cs="Arial"/>
          <w:iCs/>
          <w:sz w:val="20"/>
          <w:szCs w:val="20"/>
        </w:rPr>
        <w:t xml:space="preserve">is facultatief en </w:t>
      </w:r>
      <w:r w:rsidRPr="00E03E14">
        <w:rPr>
          <w:rStyle w:val="normaltextrun"/>
          <w:rFonts w:ascii="Arial" w:hAnsi="Arial" w:cs="Arial"/>
          <w:iCs/>
          <w:sz w:val="20"/>
          <w:szCs w:val="20"/>
        </w:rPr>
        <w:t xml:space="preserve">kan worden opgenomen als </w:t>
      </w:r>
      <w:r w:rsidR="00F87D3C" w:rsidRPr="00E03E14">
        <w:rPr>
          <w:rStyle w:val="normaltextrun"/>
          <w:rFonts w:ascii="Arial" w:hAnsi="Arial" w:cs="Arial"/>
          <w:iCs/>
          <w:sz w:val="20"/>
          <w:szCs w:val="20"/>
        </w:rPr>
        <w:t>de gemeente het wenselijk vindt dat mogelijke</w:t>
      </w:r>
      <w:r w:rsidR="00380052" w:rsidRPr="00E03E14">
        <w:rPr>
          <w:rStyle w:val="normaltextrun"/>
          <w:rFonts w:ascii="Arial" w:hAnsi="Arial" w:cs="Arial"/>
          <w:iCs/>
          <w:sz w:val="20"/>
          <w:szCs w:val="20"/>
        </w:rPr>
        <w:t xml:space="preserve"> minderheidsstandpunt</w:t>
      </w:r>
      <w:r w:rsidR="00F87D3C" w:rsidRPr="00E03E14">
        <w:rPr>
          <w:rStyle w:val="normaltextrun"/>
          <w:rFonts w:ascii="Arial" w:hAnsi="Arial" w:cs="Arial"/>
          <w:iCs/>
          <w:sz w:val="20"/>
          <w:szCs w:val="20"/>
        </w:rPr>
        <w:t xml:space="preserve">en in de commissie transparant worden. </w:t>
      </w:r>
      <w:r w:rsidR="002E5FBE" w:rsidRPr="00E03E14">
        <w:rPr>
          <w:rStyle w:val="normaltextrun"/>
          <w:rFonts w:ascii="Arial" w:hAnsi="Arial" w:cs="Arial"/>
          <w:iCs/>
          <w:sz w:val="20"/>
          <w:szCs w:val="20"/>
        </w:rPr>
        <w:t>Alsdan</w:t>
      </w:r>
      <w:r w:rsidR="00380052" w:rsidRPr="00E03E14">
        <w:rPr>
          <w:rStyle w:val="normaltextrun"/>
          <w:rFonts w:ascii="Arial" w:hAnsi="Arial" w:cs="Arial"/>
          <w:iCs/>
          <w:sz w:val="20"/>
          <w:szCs w:val="20"/>
        </w:rPr>
        <w:t xml:space="preserve"> wordt bij het advies melding</w:t>
      </w:r>
      <w:r w:rsidR="002E5FBE" w:rsidRPr="00E03E14">
        <w:rPr>
          <w:rStyle w:val="normaltextrun"/>
          <w:rFonts w:ascii="Arial" w:hAnsi="Arial" w:cs="Arial"/>
          <w:iCs/>
          <w:sz w:val="20"/>
          <w:szCs w:val="20"/>
        </w:rPr>
        <w:t xml:space="preserve"> van het minderheidsstandpunt</w:t>
      </w:r>
      <w:r w:rsidR="00380052" w:rsidRPr="00E03E14">
        <w:rPr>
          <w:rStyle w:val="normaltextrun"/>
          <w:rFonts w:ascii="Arial" w:hAnsi="Arial" w:cs="Arial"/>
          <w:iCs/>
          <w:sz w:val="20"/>
          <w:szCs w:val="20"/>
        </w:rPr>
        <w:t xml:space="preserve"> gemaakt als die minderheid dat verlangt.</w:t>
      </w:r>
      <w:r w:rsidR="002E5FBE" w:rsidRPr="00E03E14">
        <w:rPr>
          <w:rStyle w:val="normaltextrun"/>
          <w:rFonts w:ascii="Arial" w:hAnsi="Arial" w:cs="Arial"/>
          <w:iCs/>
          <w:sz w:val="20"/>
          <w:szCs w:val="20"/>
        </w:rPr>
        <w:t xml:space="preserve"> Dit </w:t>
      </w:r>
      <w:r w:rsidR="009E41F1" w:rsidRPr="00E03E14">
        <w:rPr>
          <w:rFonts w:ascii="Arial" w:eastAsiaTheme="minorHAnsi" w:hAnsi="Arial" w:cs="Arial"/>
          <w:iCs/>
          <w:color w:val="000000"/>
          <w:sz w:val="20"/>
          <w:szCs w:val="20"/>
          <w:lang w:eastAsia="en-US"/>
        </w:rPr>
        <w:t xml:space="preserve">kan ook waardevol zijn voor </w:t>
      </w:r>
      <w:r w:rsidR="00E360FF" w:rsidRPr="00E03E14">
        <w:rPr>
          <w:rFonts w:ascii="Arial" w:eastAsiaTheme="minorHAnsi" w:hAnsi="Arial" w:cs="Arial"/>
          <w:iCs/>
          <w:color w:val="000000"/>
          <w:sz w:val="20"/>
          <w:szCs w:val="20"/>
          <w:lang w:eastAsia="en-US"/>
        </w:rPr>
        <w:t xml:space="preserve">het </w:t>
      </w:r>
      <w:r w:rsidR="009E41F1" w:rsidRPr="00E03E14">
        <w:rPr>
          <w:rFonts w:ascii="Arial" w:eastAsiaTheme="minorHAnsi" w:hAnsi="Arial" w:cs="Arial"/>
          <w:iCs/>
          <w:color w:val="000000"/>
          <w:sz w:val="20"/>
          <w:szCs w:val="20"/>
          <w:lang w:eastAsia="en-US"/>
        </w:rPr>
        <w:t>best</w:t>
      </w:r>
      <w:r w:rsidR="002E5FBE" w:rsidRPr="00E03E14">
        <w:rPr>
          <w:rFonts w:ascii="Arial" w:eastAsiaTheme="minorHAnsi" w:hAnsi="Arial" w:cs="Arial"/>
          <w:iCs/>
          <w:color w:val="000000"/>
          <w:sz w:val="20"/>
          <w:szCs w:val="20"/>
          <w:lang w:eastAsia="en-US"/>
        </w:rPr>
        <w:t>uurs</w:t>
      </w:r>
      <w:r w:rsidR="009E41F1" w:rsidRPr="00E03E14">
        <w:rPr>
          <w:rFonts w:ascii="Arial" w:eastAsiaTheme="minorHAnsi" w:hAnsi="Arial" w:cs="Arial"/>
          <w:iCs/>
          <w:color w:val="000000"/>
          <w:sz w:val="20"/>
          <w:szCs w:val="20"/>
          <w:lang w:eastAsia="en-US"/>
        </w:rPr>
        <w:t>org</w:t>
      </w:r>
      <w:r w:rsidR="002E5FBE" w:rsidRPr="00E03E14">
        <w:rPr>
          <w:rFonts w:ascii="Arial" w:eastAsiaTheme="minorHAnsi" w:hAnsi="Arial" w:cs="Arial"/>
          <w:iCs/>
          <w:color w:val="000000"/>
          <w:sz w:val="20"/>
          <w:szCs w:val="20"/>
          <w:lang w:eastAsia="en-US"/>
        </w:rPr>
        <w:t xml:space="preserve">aan dat moet beslissen op het </w:t>
      </w:r>
      <w:r w:rsidR="00A90185" w:rsidRPr="00E03E14">
        <w:rPr>
          <w:rFonts w:ascii="Arial" w:eastAsiaTheme="minorHAnsi" w:hAnsi="Arial" w:cs="Arial"/>
          <w:iCs/>
          <w:color w:val="000000"/>
          <w:sz w:val="20"/>
          <w:szCs w:val="20"/>
          <w:lang w:eastAsia="en-US"/>
        </w:rPr>
        <w:t>bezwaarschrift</w:t>
      </w:r>
      <w:r w:rsidR="00E360FF" w:rsidRPr="00E03E14">
        <w:rPr>
          <w:rFonts w:ascii="Arial" w:eastAsiaTheme="minorHAnsi" w:hAnsi="Arial" w:cs="Arial"/>
          <w:iCs/>
          <w:color w:val="000000"/>
          <w:sz w:val="20"/>
          <w:szCs w:val="20"/>
          <w:lang w:eastAsia="en-US"/>
        </w:rPr>
        <w:t xml:space="preserve">. Bijvoorbeeld als het bestuursorgaan </w:t>
      </w:r>
      <w:r w:rsidR="001E3BF3" w:rsidRPr="00E03E14">
        <w:rPr>
          <w:rFonts w:ascii="Arial" w:eastAsiaTheme="minorHAnsi" w:hAnsi="Arial" w:cs="Arial"/>
          <w:iCs/>
          <w:color w:val="000000"/>
          <w:sz w:val="20"/>
          <w:szCs w:val="20"/>
          <w:lang w:eastAsia="en-US"/>
        </w:rPr>
        <w:t xml:space="preserve">‘contrair’ aan het advies van de commissie wil beslissen of </w:t>
      </w:r>
      <w:r w:rsidR="00A90185" w:rsidRPr="00E03E14">
        <w:rPr>
          <w:rFonts w:ascii="Arial" w:eastAsiaTheme="minorHAnsi" w:hAnsi="Arial" w:cs="Arial"/>
          <w:iCs/>
          <w:color w:val="000000"/>
          <w:sz w:val="20"/>
          <w:szCs w:val="20"/>
          <w:lang w:eastAsia="en-US"/>
        </w:rPr>
        <w:t xml:space="preserve">in verband met de </w:t>
      </w:r>
      <w:r w:rsidR="009E41F1" w:rsidRPr="00E03E14">
        <w:rPr>
          <w:rFonts w:ascii="Arial" w:eastAsiaTheme="minorHAnsi" w:hAnsi="Arial" w:cs="Arial"/>
          <w:iCs/>
          <w:color w:val="000000"/>
          <w:sz w:val="20"/>
          <w:szCs w:val="20"/>
          <w:lang w:eastAsia="en-US"/>
        </w:rPr>
        <w:t xml:space="preserve">motivering </w:t>
      </w:r>
      <w:r w:rsidR="00A90185" w:rsidRPr="00E03E14">
        <w:rPr>
          <w:rFonts w:ascii="Arial" w:eastAsiaTheme="minorHAnsi" w:hAnsi="Arial" w:cs="Arial"/>
          <w:iCs/>
          <w:color w:val="000000"/>
          <w:sz w:val="20"/>
          <w:szCs w:val="20"/>
          <w:lang w:eastAsia="en-US"/>
        </w:rPr>
        <w:t xml:space="preserve">van de </w:t>
      </w:r>
      <w:r w:rsidR="009E41F1" w:rsidRPr="00E03E14">
        <w:rPr>
          <w:rFonts w:ascii="Arial" w:eastAsiaTheme="minorHAnsi" w:hAnsi="Arial" w:cs="Arial"/>
          <w:iCs/>
          <w:color w:val="000000"/>
          <w:sz w:val="20"/>
          <w:szCs w:val="20"/>
          <w:lang w:eastAsia="en-US"/>
        </w:rPr>
        <w:t>belangenafweging</w:t>
      </w:r>
      <w:r w:rsidR="00A90185" w:rsidRPr="00E03E14">
        <w:rPr>
          <w:rFonts w:ascii="Arial" w:eastAsiaTheme="minorHAnsi" w:hAnsi="Arial" w:cs="Arial"/>
          <w:iCs/>
          <w:color w:val="000000"/>
          <w:sz w:val="20"/>
          <w:szCs w:val="20"/>
          <w:lang w:eastAsia="en-US"/>
        </w:rPr>
        <w:t>.</w:t>
      </w:r>
      <w:r w:rsidR="009E41F1" w:rsidRPr="00E03E14">
        <w:rPr>
          <w:rFonts w:ascii="Arial" w:eastAsiaTheme="minorHAnsi" w:hAnsi="Arial" w:cs="Arial"/>
          <w:iCs/>
          <w:color w:val="000000"/>
          <w:sz w:val="20"/>
          <w:szCs w:val="20"/>
          <w:lang w:eastAsia="en-US"/>
        </w:rPr>
        <w:t xml:space="preserve">  </w:t>
      </w:r>
    </w:p>
    <w:p w14:paraId="449CE45B" w14:textId="3E9127B0" w:rsidR="00406716" w:rsidRPr="00E03E14" w:rsidRDefault="00406716" w:rsidP="00AA0FDE">
      <w:pPr>
        <w:pStyle w:val="paragraph"/>
        <w:spacing w:before="0" w:beforeAutospacing="0" w:after="0" w:afterAutospacing="0"/>
        <w:textAlignment w:val="baseline"/>
        <w:rPr>
          <w:rFonts w:ascii="Arial" w:hAnsi="Arial" w:cs="Arial"/>
          <w:sz w:val="20"/>
          <w:szCs w:val="20"/>
        </w:rPr>
      </w:pPr>
    </w:p>
    <w:p w14:paraId="49602D19" w14:textId="77777777" w:rsidR="00406716" w:rsidRPr="00E03E14" w:rsidRDefault="00406716" w:rsidP="00AA0FDE">
      <w:pPr>
        <w:pStyle w:val="paragraph"/>
        <w:spacing w:before="0" w:beforeAutospacing="0" w:after="0" w:afterAutospacing="0"/>
        <w:textAlignment w:val="baseline"/>
        <w:rPr>
          <w:rFonts w:ascii="Arial" w:hAnsi="Arial" w:cs="Arial"/>
          <w:sz w:val="20"/>
          <w:szCs w:val="20"/>
        </w:rPr>
      </w:pPr>
      <w:r w:rsidRPr="00E03E14">
        <w:rPr>
          <w:rStyle w:val="normaltextrun"/>
          <w:rFonts w:ascii="Arial" w:hAnsi="Arial" w:cs="Arial"/>
          <w:b/>
          <w:bCs/>
          <w:sz w:val="20"/>
          <w:szCs w:val="20"/>
        </w:rPr>
        <w:t>Artikel 18. Jaarverslag</w:t>
      </w:r>
      <w:r w:rsidRPr="00E03E14">
        <w:rPr>
          <w:rStyle w:val="eop"/>
          <w:rFonts w:ascii="Arial" w:hAnsi="Arial" w:cs="Arial"/>
          <w:sz w:val="20"/>
          <w:szCs w:val="20"/>
        </w:rPr>
        <w:t> </w:t>
      </w:r>
    </w:p>
    <w:p w14:paraId="09AEF2C0" w14:textId="4D7535A4" w:rsidR="00406716" w:rsidRPr="00E03E14" w:rsidRDefault="00A90537" w:rsidP="00AA0FDE">
      <w:pPr>
        <w:spacing w:line="240" w:lineRule="auto"/>
        <w:rPr>
          <w:rStyle w:val="eop"/>
          <w:rFonts w:cs="Arial"/>
        </w:rPr>
      </w:pPr>
      <w:r w:rsidRPr="00E03E14">
        <w:rPr>
          <w:rStyle w:val="ol"/>
          <w:rFonts w:cs="Arial"/>
        </w:rPr>
        <w:t>In dit artikel moet een datum worden ingevuld</w:t>
      </w:r>
      <w:r w:rsidR="007B7F5C" w:rsidRPr="00E03E14">
        <w:rPr>
          <w:rStyle w:val="normaltextrun"/>
          <w:rFonts w:cs="Arial"/>
        </w:rPr>
        <w:t xml:space="preserve"> waarvoor d</w:t>
      </w:r>
      <w:r w:rsidR="00406716" w:rsidRPr="00E03E14">
        <w:rPr>
          <w:rStyle w:val="normaltextrun"/>
          <w:rFonts w:cs="Arial"/>
        </w:rPr>
        <w:t>e commissie jaarlijks</w:t>
      </w:r>
      <w:r w:rsidR="007B7F5C" w:rsidRPr="00E03E14">
        <w:rPr>
          <w:rStyle w:val="normaltextrun"/>
          <w:rFonts w:cs="Arial"/>
          <w:b/>
          <w:bCs/>
        </w:rPr>
        <w:t xml:space="preserve"> </w:t>
      </w:r>
      <w:r w:rsidR="007B7F5C" w:rsidRPr="00E03E14">
        <w:rPr>
          <w:rStyle w:val="normaltextrun"/>
          <w:rFonts w:cs="Arial"/>
        </w:rPr>
        <w:t>verslag</w:t>
      </w:r>
      <w:r w:rsidR="007B7F5C" w:rsidRPr="00E03E14">
        <w:rPr>
          <w:rStyle w:val="normaltextrun"/>
          <w:rFonts w:cs="Arial"/>
          <w:b/>
          <w:bCs/>
        </w:rPr>
        <w:t xml:space="preserve"> </w:t>
      </w:r>
      <w:r w:rsidR="004F2E12" w:rsidRPr="00E03E14">
        <w:rPr>
          <w:rStyle w:val="normaltextrun"/>
          <w:rFonts w:cs="Arial"/>
        </w:rPr>
        <w:t xml:space="preserve">van haar werkzaamheden </w:t>
      </w:r>
      <w:r w:rsidR="007B7F5C" w:rsidRPr="00E03E14">
        <w:rPr>
          <w:rStyle w:val="normaltextrun"/>
          <w:rFonts w:cs="Arial"/>
        </w:rPr>
        <w:t>uitbrengt</w:t>
      </w:r>
      <w:r w:rsidR="00406716" w:rsidRPr="00E03E14">
        <w:rPr>
          <w:rStyle w:val="normaltextrun"/>
          <w:rFonts w:cs="Arial"/>
          <w:b/>
          <w:bCs/>
        </w:rPr>
        <w:t> </w:t>
      </w:r>
      <w:r w:rsidR="00406716" w:rsidRPr="00E03E14">
        <w:rPr>
          <w:rStyle w:val="normaltextrun"/>
          <w:rFonts w:cs="Arial"/>
        </w:rPr>
        <w:t>aan de bestuursorganen van de gemeente.</w:t>
      </w:r>
      <w:r w:rsidR="00406716" w:rsidRPr="00E03E14">
        <w:rPr>
          <w:rStyle w:val="eop"/>
          <w:rFonts w:cs="Arial"/>
        </w:rPr>
        <w:t> </w:t>
      </w:r>
    </w:p>
    <w:p w14:paraId="4D63C771" w14:textId="6C340C20" w:rsidR="00406716" w:rsidRPr="00E03E14" w:rsidRDefault="00406716" w:rsidP="00AA0FDE">
      <w:pPr>
        <w:pStyle w:val="paragraph"/>
        <w:spacing w:before="0" w:beforeAutospacing="0" w:after="0" w:afterAutospacing="0"/>
        <w:textAlignment w:val="baseline"/>
        <w:rPr>
          <w:rStyle w:val="normaltextrun"/>
          <w:rFonts w:ascii="Arial" w:hAnsi="Arial" w:cs="Arial"/>
          <w:sz w:val="20"/>
          <w:szCs w:val="20"/>
        </w:rPr>
      </w:pPr>
    </w:p>
    <w:p w14:paraId="07E70582" w14:textId="77777777" w:rsidR="00406716" w:rsidRPr="00E03E14" w:rsidRDefault="00406716" w:rsidP="00AA0FDE">
      <w:pPr>
        <w:pStyle w:val="paragraph"/>
        <w:spacing w:before="0" w:beforeAutospacing="0" w:after="0" w:afterAutospacing="0"/>
        <w:textAlignment w:val="baseline"/>
        <w:rPr>
          <w:rFonts w:ascii="Arial" w:hAnsi="Arial" w:cs="Arial"/>
          <w:sz w:val="20"/>
          <w:szCs w:val="20"/>
        </w:rPr>
      </w:pPr>
      <w:r w:rsidRPr="00E03E14">
        <w:rPr>
          <w:rStyle w:val="normaltextrun"/>
          <w:rFonts w:ascii="Arial" w:hAnsi="Arial" w:cs="Arial"/>
          <w:b/>
          <w:bCs/>
          <w:sz w:val="20"/>
          <w:szCs w:val="20"/>
        </w:rPr>
        <w:t>Artikel 19. Intrekking oude regeling</w:t>
      </w:r>
      <w:r w:rsidRPr="00E03E14">
        <w:rPr>
          <w:rStyle w:val="eop"/>
          <w:rFonts w:ascii="Arial" w:hAnsi="Arial" w:cs="Arial"/>
          <w:sz w:val="20"/>
          <w:szCs w:val="20"/>
        </w:rPr>
        <w:t> </w:t>
      </w:r>
    </w:p>
    <w:p w14:paraId="1B54A3F0" w14:textId="77777777" w:rsidR="00794F9F" w:rsidRPr="00E03E14" w:rsidRDefault="00794F9F" w:rsidP="00AA0FDE">
      <w:pPr>
        <w:pStyle w:val="Kop3"/>
        <w:rPr>
          <w:rStyle w:val="ol"/>
          <w:rFonts w:ascii="Arial" w:hAnsi="Arial" w:cs="Arial"/>
          <w:b w:val="0"/>
          <w:bCs w:val="0"/>
          <w:sz w:val="20"/>
          <w:szCs w:val="20"/>
        </w:rPr>
      </w:pPr>
      <w:r w:rsidRPr="00E03E14">
        <w:rPr>
          <w:rStyle w:val="ol"/>
          <w:rFonts w:ascii="Arial" w:hAnsi="Arial" w:cs="Arial"/>
          <w:b w:val="0"/>
          <w:bCs w:val="0"/>
          <w:sz w:val="20"/>
          <w:szCs w:val="20"/>
        </w:rPr>
        <w:t>In dit artikel moet de citeertitel van de bestaande, in te trekken verordening worden ingevuld.</w:t>
      </w:r>
    </w:p>
    <w:p w14:paraId="3A3F13E2" w14:textId="02CC05EE" w:rsidR="00406716" w:rsidRPr="00E03E14" w:rsidRDefault="00406716" w:rsidP="00AA0FDE">
      <w:pPr>
        <w:pStyle w:val="paragraph"/>
        <w:spacing w:before="0" w:beforeAutospacing="0" w:after="0" w:afterAutospacing="0"/>
        <w:textAlignment w:val="baseline"/>
        <w:rPr>
          <w:rFonts w:ascii="Arial" w:hAnsi="Arial" w:cs="Arial"/>
          <w:sz w:val="20"/>
          <w:szCs w:val="20"/>
        </w:rPr>
      </w:pPr>
    </w:p>
    <w:p w14:paraId="20EA9820" w14:textId="77777777" w:rsidR="00406716" w:rsidRPr="00E03E14" w:rsidRDefault="00406716" w:rsidP="00AA0FDE">
      <w:pPr>
        <w:pStyle w:val="paragraph"/>
        <w:spacing w:before="0" w:beforeAutospacing="0" w:after="0" w:afterAutospacing="0"/>
        <w:textAlignment w:val="baseline"/>
        <w:rPr>
          <w:rFonts w:ascii="Arial" w:hAnsi="Arial" w:cs="Arial"/>
          <w:sz w:val="20"/>
          <w:szCs w:val="20"/>
        </w:rPr>
      </w:pPr>
      <w:r w:rsidRPr="00E03E14">
        <w:rPr>
          <w:rStyle w:val="normaltextrun"/>
          <w:rFonts w:ascii="Arial" w:hAnsi="Arial" w:cs="Arial"/>
          <w:b/>
          <w:bCs/>
          <w:sz w:val="20"/>
          <w:szCs w:val="20"/>
        </w:rPr>
        <w:t>Artikel 20. Inwerkingtreding en citeertitel</w:t>
      </w:r>
      <w:r w:rsidRPr="00E03E14">
        <w:rPr>
          <w:rStyle w:val="eop"/>
          <w:rFonts w:ascii="Arial" w:hAnsi="Arial" w:cs="Arial"/>
          <w:sz w:val="20"/>
          <w:szCs w:val="20"/>
        </w:rPr>
        <w:t> </w:t>
      </w:r>
    </w:p>
    <w:p w14:paraId="6811E3C5" w14:textId="77777777" w:rsidR="00D87069" w:rsidRPr="004A15EC" w:rsidRDefault="00D87069" w:rsidP="00AA0FDE">
      <w:pPr>
        <w:spacing w:line="240" w:lineRule="auto"/>
        <w:rPr>
          <w:rStyle w:val="ol"/>
          <w:rFonts w:cs="Arial"/>
          <w:i/>
          <w:iCs/>
        </w:rPr>
      </w:pPr>
      <w:r w:rsidRPr="004A15EC">
        <w:rPr>
          <w:rStyle w:val="ol"/>
          <w:rFonts w:cs="Arial"/>
          <w:i/>
          <w:iCs/>
        </w:rPr>
        <w:t>Eerste lid</w:t>
      </w:r>
    </w:p>
    <w:p w14:paraId="1125216E" w14:textId="77777777" w:rsidR="00D87069" w:rsidRDefault="004A1BC8" w:rsidP="00AA0FDE">
      <w:pPr>
        <w:spacing w:line="240" w:lineRule="auto"/>
        <w:rPr>
          <w:rStyle w:val="ol"/>
          <w:rFonts w:cs="Arial"/>
        </w:rPr>
      </w:pPr>
      <w:r w:rsidRPr="00E03E14">
        <w:rPr>
          <w:rStyle w:val="ol"/>
          <w:rFonts w:cs="Arial"/>
        </w:rPr>
        <w:t>In het eerste lid moet een datum van inwerkingtreding worden ingevuld.</w:t>
      </w:r>
      <w:r w:rsidR="00F01DF4" w:rsidRPr="00E03E14">
        <w:rPr>
          <w:rStyle w:val="ol"/>
          <w:rFonts w:cs="Arial"/>
        </w:rPr>
        <w:br/>
      </w:r>
    </w:p>
    <w:p w14:paraId="4AFE7649" w14:textId="6C4F471E" w:rsidR="00D87069" w:rsidRPr="004A15EC" w:rsidRDefault="00D87069" w:rsidP="00AA0FDE">
      <w:pPr>
        <w:spacing w:line="240" w:lineRule="auto"/>
        <w:rPr>
          <w:rStyle w:val="ol"/>
          <w:rFonts w:cs="Arial"/>
          <w:i/>
          <w:iCs/>
        </w:rPr>
      </w:pPr>
      <w:r w:rsidRPr="004A15EC">
        <w:rPr>
          <w:rStyle w:val="ol"/>
          <w:rFonts w:cs="Arial"/>
          <w:i/>
          <w:iCs/>
        </w:rPr>
        <w:t>Tweede lid</w:t>
      </w:r>
    </w:p>
    <w:p w14:paraId="7FD25621" w14:textId="58803F05" w:rsidR="007B561E" w:rsidRPr="00E03E14" w:rsidRDefault="004A1BC8" w:rsidP="00AA0FDE">
      <w:pPr>
        <w:spacing w:line="240" w:lineRule="auto"/>
        <w:rPr>
          <w:rFonts w:cs="Arial"/>
        </w:rPr>
      </w:pPr>
      <w:r w:rsidRPr="00E03E14">
        <w:rPr>
          <w:rStyle w:val="ol"/>
          <w:rFonts w:cs="Arial"/>
        </w:rPr>
        <w:t xml:space="preserve">In het tweede lid moet de gemeentenaam en eventueel jaartal worden ingevuld. Het toevoegen van een jaartal is in het algemeen overigens niet nodig en kan ook tot verwarring leiden omdat men zou kunnen denken dat de verordening alleen in dat jaar geldt. </w:t>
      </w:r>
    </w:p>
    <w:sectPr w:rsidR="007B561E" w:rsidRPr="00E03E14" w:rsidSect="00120A98">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313B" w14:textId="77777777" w:rsidR="000E4EDA" w:rsidRDefault="000E4EDA" w:rsidP="006233DF">
      <w:pPr>
        <w:spacing w:line="240" w:lineRule="auto"/>
      </w:pPr>
      <w:r>
        <w:separator/>
      </w:r>
    </w:p>
  </w:endnote>
  <w:endnote w:type="continuationSeparator" w:id="0">
    <w:p w14:paraId="460D6D8D" w14:textId="77777777" w:rsidR="000E4EDA" w:rsidRDefault="000E4EDA" w:rsidP="00623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3D05" w14:textId="1F9367A6" w:rsidR="006233DF" w:rsidRPr="00CC54ED" w:rsidRDefault="006233DF" w:rsidP="006233DF">
    <w:pPr>
      <w:pStyle w:val="Voettekst"/>
      <w:rPr>
        <w:i/>
        <w:iCs/>
        <w:sz w:val="18"/>
        <w:szCs w:val="18"/>
      </w:rPr>
    </w:pPr>
    <w:r w:rsidRPr="00ED07AF">
      <w:rPr>
        <w:i/>
        <w:iCs/>
        <w:sz w:val="18"/>
        <w:szCs w:val="18"/>
      </w:rPr>
      <w:t xml:space="preserve">Bijlage </w:t>
    </w:r>
    <w:r w:rsidR="007B2B86">
      <w:rPr>
        <w:i/>
        <w:iCs/>
        <w:sz w:val="18"/>
        <w:szCs w:val="18"/>
      </w:rPr>
      <w:t>3</w:t>
    </w:r>
    <w:r>
      <w:rPr>
        <w:i/>
        <w:iCs/>
        <w:sz w:val="18"/>
        <w:szCs w:val="18"/>
      </w:rPr>
      <w:t>/</w:t>
    </w:r>
    <w:r w:rsidR="00EC010E">
      <w:rPr>
        <w:i/>
        <w:iCs/>
        <w:sz w:val="18"/>
        <w:szCs w:val="18"/>
      </w:rPr>
      <w:t>3</w:t>
    </w:r>
    <w:r>
      <w:rPr>
        <w:i/>
        <w:iCs/>
        <w:sz w:val="18"/>
        <w:szCs w:val="18"/>
      </w:rPr>
      <w:t xml:space="preserve"> </w:t>
    </w:r>
    <w:r w:rsidRPr="00ED07AF">
      <w:rPr>
        <w:i/>
        <w:iCs/>
        <w:sz w:val="18"/>
        <w:szCs w:val="18"/>
      </w:rPr>
      <w:t>bij VNG</w:t>
    </w:r>
    <w:r>
      <w:rPr>
        <w:i/>
        <w:iCs/>
        <w:sz w:val="18"/>
        <w:szCs w:val="18"/>
      </w:rPr>
      <w:t xml:space="preserve"> ledenbrief</w:t>
    </w:r>
    <w:r w:rsidRPr="00ED07AF">
      <w:rPr>
        <w:i/>
        <w:iCs/>
        <w:sz w:val="18"/>
        <w:szCs w:val="18"/>
      </w:rPr>
      <w:t xml:space="preserve">, </w:t>
    </w:r>
    <w:r w:rsidR="00CF56DD">
      <w:rPr>
        <w:i/>
        <w:iCs/>
        <w:sz w:val="18"/>
        <w:szCs w:val="18"/>
      </w:rPr>
      <w:t>april</w:t>
    </w:r>
    <w:r>
      <w:rPr>
        <w:i/>
        <w:iCs/>
        <w:sz w:val="18"/>
        <w:szCs w:val="18"/>
      </w:rPr>
      <w:t xml:space="preserve"> </w:t>
    </w:r>
    <w:r w:rsidRPr="00C55224">
      <w:rPr>
        <w:i/>
        <w:iCs/>
        <w:sz w:val="18"/>
        <w:szCs w:val="18"/>
      </w:rPr>
      <w:t>2022</w:t>
    </w:r>
  </w:p>
  <w:p w14:paraId="4CC0EB2D" w14:textId="77777777" w:rsidR="006233DF" w:rsidRDefault="006233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A889" w14:textId="77777777" w:rsidR="000E4EDA" w:rsidRDefault="000E4EDA" w:rsidP="006233DF">
      <w:pPr>
        <w:spacing w:line="240" w:lineRule="auto"/>
      </w:pPr>
      <w:r>
        <w:separator/>
      </w:r>
    </w:p>
  </w:footnote>
  <w:footnote w:type="continuationSeparator" w:id="0">
    <w:p w14:paraId="2AA466CF" w14:textId="77777777" w:rsidR="000E4EDA" w:rsidRDefault="000E4EDA" w:rsidP="006233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0B3"/>
    <w:multiLevelType w:val="hybridMultilevel"/>
    <w:tmpl w:val="ED8A6368"/>
    <w:lvl w:ilvl="0" w:tplc="5F28F26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95A25"/>
    <w:multiLevelType w:val="multilevel"/>
    <w:tmpl w:val="4B9E63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9448AA"/>
    <w:multiLevelType w:val="multilevel"/>
    <w:tmpl w:val="4B9E6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BF0305"/>
    <w:multiLevelType w:val="multilevel"/>
    <w:tmpl w:val="4B9E63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FA4986"/>
    <w:multiLevelType w:val="multilevel"/>
    <w:tmpl w:val="4B9E6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E80621"/>
    <w:multiLevelType w:val="multilevel"/>
    <w:tmpl w:val="4B9E6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6B01EAC"/>
    <w:multiLevelType w:val="hybridMultilevel"/>
    <w:tmpl w:val="59546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D00B2"/>
    <w:multiLevelType w:val="hybridMultilevel"/>
    <w:tmpl w:val="6C3E0A16"/>
    <w:lvl w:ilvl="0" w:tplc="50FAF54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3C198D"/>
    <w:multiLevelType w:val="multilevel"/>
    <w:tmpl w:val="4B9E6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222A61"/>
    <w:multiLevelType w:val="multilevel"/>
    <w:tmpl w:val="4B9E63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6F549DD"/>
    <w:multiLevelType w:val="hybridMultilevel"/>
    <w:tmpl w:val="E97E15E0"/>
    <w:lvl w:ilvl="0" w:tplc="04130019">
      <w:start w:val="1"/>
      <w:numFmt w:val="lowerLetter"/>
      <w:lvlText w:val="%1."/>
      <w:lvlJc w:val="left"/>
      <w:pPr>
        <w:ind w:left="72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F771A7E"/>
    <w:multiLevelType w:val="hybridMultilevel"/>
    <w:tmpl w:val="6212D25A"/>
    <w:lvl w:ilvl="0" w:tplc="A872A08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4806B2"/>
    <w:multiLevelType w:val="hybridMultilevel"/>
    <w:tmpl w:val="222075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9E6D22"/>
    <w:multiLevelType w:val="hybridMultilevel"/>
    <w:tmpl w:val="9F3C41EE"/>
    <w:name w:val="K-nummering222"/>
    <w:lvl w:ilvl="0" w:tplc="96F23B5E">
      <w:start w:val="1"/>
      <w:numFmt w:val="bullet"/>
      <w:lvlText w:val="-"/>
      <w:lvlJc w:val="left"/>
      <w:pPr>
        <w:ind w:left="720" w:hanging="360"/>
      </w:pPr>
      <w:rPr>
        <w:rFonts w:ascii="Calibri" w:hAnsi="Calibri" w:hint="default"/>
        <w:sz w:val="18"/>
      </w:rPr>
    </w:lvl>
    <w:lvl w:ilvl="1" w:tplc="FEF82574">
      <w:start w:val="1"/>
      <w:numFmt w:val="bullet"/>
      <w:lvlText w:val="o"/>
      <w:lvlJc w:val="left"/>
      <w:pPr>
        <w:tabs>
          <w:tab w:val="num" w:pos="7371"/>
        </w:tabs>
        <w:ind w:left="1440" w:hanging="360"/>
      </w:pPr>
      <w:rPr>
        <w:rFonts w:ascii="Courier New" w:hAnsi="Courier New" w:hint="default"/>
      </w:rPr>
    </w:lvl>
    <w:lvl w:ilvl="2" w:tplc="2200B224">
      <w:start w:val="1"/>
      <w:numFmt w:val="bullet"/>
      <w:lvlText w:val=""/>
      <w:lvlJc w:val="left"/>
      <w:pPr>
        <w:ind w:left="2160" w:hanging="360"/>
      </w:pPr>
      <w:rPr>
        <w:rFonts w:ascii="Wingdings" w:hAnsi="Wingdings" w:hint="default"/>
      </w:rPr>
    </w:lvl>
    <w:lvl w:ilvl="3" w:tplc="9EC69968">
      <w:start w:val="1"/>
      <w:numFmt w:val="bullet"/>
      <w:lvlText w:val=""/>
      <w:lvlJc w:val="left"/>
      <w:pPr>
        <w:ind w:left="2880" w:hanging="360"/>
      </w:pPr>
      <w:rPr>
        <w:rFonts w:ascii="Symbol" w:hAnsi="Symbol" w:hint="default"/>
      </w:rPr>
    </w:lvl>
    <w:lvl w:ilvl="4" w:tplc="9FA06EAC">
      <w:start w:val="1"/>
      <w:numFmt w:val="bullet"/>
      <w:lvlText w:val="o"/>
      <w:lvlJc w:val="left"/>
      <w:pPr>
        <w:tabs>
          <w:tab w:val="num" w:pos="2608"/>
        </w:tabs>
        <w:ind w:left="3600" w:hanging="360"/>
      </w:pPr>
      <w:rPr>
        <w:rFonts w:ascii="Courier New" w:hAnsi="Courier New" w:hint="default"/>
      </w:rPr>
    </w:lvl>
    <w:lvl w:ilvl="5" w:tplc="3522CBF6">
      <w:start w:val="1"/>
      <w:numFmt w:val="bullet"/>
      <w:lvlText w:val=""/>
      <w:lvlJc w:val="left"/>
      <w:pPr>
        <w:ind w:left="4320" w:hanging="360"/>
      </w:pPr>
      <w:rPr>
        <w:rFonts w:ascii="Wingdings" w:hAnsi="Wingdings" w:hint="default"/>
      </w:rPr>
    </w:lvl>
    <w:lvl w:ilvl="6" w:tplc="43825D92">
      <w:start w:val="1"/>
      <w:numFmt w:val="bullet"/>
      <w:lvlText w:val=""/>
      <w:lvlJc w:val="left"/>
      <w:pPr>
        <w:ind w:left="5040" w:hanging="360"/>
      </w:pPr>
      <w:rPr>
        <w:rFonts w:ascii="Symbol" w:hAnsi="Symbol" w:hint="default"/>
      </w:rPr>
    </w:lvl>
    <w:lvl w:ilvl="7" w:tplc="417EEB90">
      <w:start w:val="1"/>
      <w:numFmt w:val="bullet"/>
      <w:lvlText w:val="o"/>
      <w:lvlJc w:val="left"/>
      <w:pPr>
        <w:ind w:left="5760" w:hanging="360"/>
      </w:pPr>
      <w:rPr>
        <w:rFonts w:ascii="Courier New" w:hAnsi="Courier New" w:hint="default"/>
      </w:rPr>
    </w:lvl>
    <w:lvl w:ilvl="8" w:tplc="9CDC473C">
      <w:start w:val="1"/>
      <w:numFmt w:val="bullet"/>
      <w:lvlText w:val=""/>
      <w:lvlJc w:val="left"/>
      <w:pPr>
        <w:ind w:left="6480" w:hanging="360"/>
      </w:pPr>
      <w:rPr>
        <w:rFonts w:ascii="Wingdings" w:hAnsi="Wingdings" w:hint="default"/>
      </w:rPr>
    </w:lvl>
  </w:abstractNum>
  <w:abstractNum w:abstractNumId="14" w15:restartNumberingAfterBreak="0">
    <w:nsid w:val="7C995C14"/>
    <w:multiLevelType w:val="hybridMultilevel"/>
    <w:tmpl w:val="E48A0DE6"/>
    <w:lvl w:ilvl="0" w:tplc="E08E502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D31E16"/>
    <w:multiLevelType w:val="hybridMultilevel"/>
    <w:tmpl w:val="0A827AB4"/>
    <w:lvl w:ilvl="0" w:tplc="4E9AFA8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4"/>
  </w:num>
  <w:num w:numId="6">
    <w:abstractNumId w:val="9"/>
  </w:num>
  <w:num w:numId="7">
    <w:abstractNumId w:val="2"/>
  </w:num>
  <w:num w:numId="8">
    <w:abstractNumId w:val="1"/>
  </w:num>
  <w:num w:numId="9">
    <w:abstractNumId w:val="12"/>
  </w:num>
  <w:num w:numId="10">
    <w:abstractNumId w:val="10"/>
  </w:num>
  <w:num w:numId="11">
    <w:abstractNumId w:val="13"/>
  </w:num>
  <w:num w:numId="12">
    <w:abstractNumId w:val="15"/>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77"/>
    <w:rsid w:val="000006AC"/>
    <w:rsid w:val="0000097E"/>
    <w:rsid w:val="00014255"/>
    <w:rsid w:val="0002100E"/>
    <w:rsid w:val="00021438"/>
    <w:rsid w:val="00033E54"/>
    <w:rsid w:val="0004727C"/>
    <w:rsid w:val="00055930"/>
    <w:rsid w:val="000640FF"/>
    <w:rsid w:val="000714EB"/>
    <w:rsid w:val="00086583"/>
    <w:rsid w:val="000B1E77"/>
    <w:rsid w:val="000B3ADE"/>
    <w:rsid w:val="000B41CC"/>
    <w:rsid w:val="000B5C31"/>
    <w:rsid w:val="000C233D"/>
    <w:rsid w:val="000D3487"/>
    <w:rsid w:val="000E1582"/>
    <w:rsid w:val="000E288E"/>
    <w:rsid w:val="000E3785"/>
    <w:rsid w:val="000E4EDA"/>
    <w:rsid w:val="000F5ED0"/>
    <w:rsid w:val="000F64BE"/>
    <w:rsid w:val="00101124"/>
    <w:rsid w:val="00112690"/>
    <w:rsid w:val="00120A98"/>
    <w:rsid w:val="001265E6"/>
    <w:rsid w:val="00126E24"/>
    <w:rsid w:val="001406C0"/>
    <w:rsid w:val="0014092B"/>
    <w:rsid w:val="00150A1D"/>
    <w:rsid w:val="0016145B"/>
    <w:rsid w:val="00162D92"/>
    <w:rsid w:val="00172805"/>
    <w:rsid w:val="001747CE"/>
    <w:rsid w:val="0018286C"/>
    <w:rsid w:val="001B1605"/>
    <w:rsid w:val="001B2C58"/>
    <w:rsid w:val="001B5399"/>
    <w:rsid w:val="001B7D05"/>
    <w:rsid w:val="001C2B9A"/>
    <w:rsid w:val="001C4CB5"/>
    <w:rsid w:val="001E3BF3"/>
    <w:rsid w:val="001E3FFD"/>
    <w:rsid w:val="001E6EDC"/>
    <w:rsid w:val="001F11F1"/>
    <w:rsid w:val="001F7C7D"/>
    <w:rsid w:val="0020577D"/>
    <w:rsid w:val="002113C5"/>
    <w:rsid w:val="002235F9"/>
    <w:rsid w:val="0023458F"/>
    <w:rsid w:val="002369B0"/>
    <w:rsid w:val="00242604"/>
    <w:rsid w:val="00245879"/>
    <w:rsid w:val="00246983"/>
    <w:rsid w:val="0025010B"/>
    <w:rsid w:val="00250FE6"/>
    <w:rsid w:val="002536CB"/>
    <w:rsid w:val="00257643"/>
    <w:rsid w:val="0026633F"/>
    <w:rsid w:val="00267322"/>
    <w:rsid w:val="00267A15"/>
    <w:rsid w:val="00287633"/>
    <w:rsid w:val="002A1CBD"/>
    <w:rsid w:val="002A5AF4"/>
    <w:rsid w:val="002B3705"/>
    <w:rsid w:val="002D2CF2"/>
    <w:rsid w:val="002E0BDB"/>
    <w:rsid w:val="002E5FBE"/>
    <w:rsid w:val="00302D98"/>
    <w:rsid w:val="00310B4C"/>
    <w:rsid w:val="00314757"/>
    <w:rsid w:val="00317AEA"/>
    <w:rsid w:val="00330A39"/>
    <w:rsid w:val="00344AF8"/>
    <w:rsid w:val="00364239"/>
    <w:rsid w:val="003737C8"/>
    <w:rsid w:val="00374996"/>
    <w:rsid w:val="00377586"/>
    <w:rsid w:val="00380052"/>
    <w:rsid w:val="003828A8"/>
    <w:rsid w:val="003900F8"/>
    <w:rsid w:val="00393686"/>
    <w:rsid w:val="00394F52"/>
    <w:rsid w:val="003A252F"/>
    <w:rsid w:val="003C05FD"/>
    <w:rsid w:val="003C0FA5"/>
    <w:rsid w:val="003C6720"/>
    <w:rsid w:val="003D045D"/>
    <w:rsid w:val="003D5438"/>
    <w:rsid w:val="003E2458"/>
    <w:rsid w:val="003E2E48"/>
    <w:rsid w:val="003F75CF"/>
    <w:rsid w:val="004002E3"/>
    <w:rsid w:val="00403B28"/>
    <w:rsid w:val="004051F0"/>
    <w:rsid w:val="00406716"/>
    <w:rsid w:val="00406DDD"/>
    <w:rsid w:val="00432B94"/>
    <w:rsid w:val="0044186E"/>
    <w:rsid w:val="00453D33"/>
    <w:rsid w:val="00455EF7"/>
    <w:rsid w:val="0046307F"/>
    <w:rsid w:val="0046309A"/>
    <w:rsid w:val="0046318F"/>
    <w:rsid w:val="00467BCA"/>
    <w:rsid w:val="00487DC2"/>
    <w:rsid w:val="004A15EC"/>
    <w:rsid w:val="004A1BC8"/>
    <w:rsid w:val="004A318B"/>
    <w:rsid w:val="004A74AB"/>
    <w:rsid w:val="004C0586"/>
    <w:rsid w:val="004C5FBC"/>
    <w:rsid w:val="004D65ED"/>
    <w:rsid w:val="004F2E12"/>
    <w:rsid w:val="004F4D88"/>
    <w:rsid w:val="00501619"/>
    <w:rsid w:val="00510A8A"/>
    <w:rsid w:val="00511908"/>
    <w:rsid w:val="00516751"/>
    <w:rsid w:val="00534185"/>
    <w:rsid w:val="00541D59"/>
    <w:rsid w:val="00552C6B"/>
    <w:rsid w:val="0056522B"/>
    <w:rsid w:val="00570581"/>
    <w:rsid w:val="005742AC"/>
    <w:rsid w:val="00577ADB"/>
    <w:rsid w:val="00587743"/>
    <w:rsid w:val="005A00B1"/>
    <w:rsid w:val="005A1022"/>
    <w:rsid w:val="005A4184"/>
    <w:rsid w:val="005A5995"/>
    <w:rsid w:val="005B4146"/>
    <w:rsid w:val="005C3138"/>
    <w:rsid w:val="005C5C5A"/>
    <w:rsid w:val="005D2708"/>
    <w:rsid w:val="005E1069"/>
    <w:rsid w:val="005E4DE8"/>
    <w:rsid w:val="005F28D0"/>
    <w:rsid w:val="00622822"/>
    <w:rsid w:val="006233DF"/>
    <w:rsid w:val="006267D7"/>
    <w:rsid w:val="0063333F"/>
    <w:rsid w:val="006348A7"/>
    <w:rsid w:val="006455E3"/>
    <w:rsid w:val="006457C0"/>
    <w:rsid w:val="006625A9"/>
    <w:rsid w:val="00665A3F"/>
    <w:rsid w:val="006734EF"/>
    <w:rsid w:val="00673B86"/>
    <w:rsid w:val="00673E73"/>
    <w:rsid w:val="00674FDC"/>
    <w:rsid w:val="0067677B"/>
    <w:rsid w:val="006823DD"/>
    <w:rsid w:val="00683DE7"/>
    <w:rsid w:val="00683E5F"/>
    <w:rsid w:val="00687D6F"/>
    <w:rsid w:val="00687F8D"/>
    <w:rsid w:val="006A3544"/>
    <w:rsid w:val="006B7705"/>
    <w:rsid w:val="006C44F7"/>
    <w:rsid w:val="006C4F54"/>
    <w:rsid w:val="006C737A"/>
    <w:rsid w:val="006D3E03"/>
    <w:rsid w:val="006D41BA"/>
    <w:rsid w:val="006E4D48"/>
    <w:rsid w:val="006E6126"/>
    <w:rsid w:val="006E6D0E"/>
    <w:rsid w:val="006E725B"/>
    <w:rsid w:val="006F2CC4"/>
    <w:rsid w:val="006F7EFC"/>
    <w:rsid w:val="00700E21"/>
    <w:rsid w:val="00713FEB"/>
    <w:rsid w:val="00724F5D"/>
    <w:rsid w:val="00730583"/>
    <w:rsid w:val="00734B15"/>
    <w:rsid w:val="00735DE8"/>
    <w:rsid w:val="00736F5A"/>
    <w:rsid w:val="007505D2"/>
    <w:rsid w:val="00750F71"/>
    <w:rsid w:val="0075153F"/>
    <w:rsid w:val="00752547"/>
    <w:rsid w:val="00756AE0"/>
    <w:rsid w:val="0076405B"/>
    <w:rsid w:val="00781924"/>
    <w:rsid w:val="00794F9F"/>
    <w:rsid w:val="007A18E2"/>
    <w:rsid w:val="007B2B86"/>
    <w:rsid w:val="007B561E"/>
    <w:rsid w:val="007B7530"/>
    <w:rsid w:val="007B7F5C"/>
    <w:rsid w:val="007C2051"/>
    <w:rsid w:val="007C2EFC"/>
    <w:rsid w:val="007D6F77"/>
    <w:rsid w:val="007E3895"/>
    <w:rsid w:val="007F00FD"/>
    <w:rsid w:val="007F4E76"/>
    <w:rsid w:val="007F6674"/>
    <w:rsid w:val="00811F80"/>
    <w:rsid w:val="008304D5"/>
    <w:rsid w:val="008360CC"/>
    <w:rsid w:val="00837BE6"/>
    <w:rsid w:val="00843BD1"/>
    <w:rsid w:val="00845295"/>
    <w:rsid w:val="00852FC1"/>
    <w:rsid w:val="00860B8B"/>
    <w:rsid w:val="00867926"/>
    <w:rsid w:val="0088091D"/>
    <w:rsid w:val="008844C4"/>
    <w:rsid w:val="008850D6"/>
    <w:rsid w:val="0089691D"/>
    <w:rsid w:val="008A4CBB"/>
    <w:rsid w:val="008B58FE"/>
    <w:rsid w:val="008C0B6C"/>
    <w:rsid w:val="008C4840"/>
    <w:rsid w:val="008C4C1A"/>
    <w:rsid w:val="008C609F"/>
    <w:rsid w:val="008E04BE"/>
    <w:rsid w:val="008E69AC"/>
    <w:rsid w:val="008F1DD7"/>
    <w:rsid w:val="0090727F"/>
    <w:rsid w:val="009135F6"/>
    <w:rsid w:val="0093351C"/>
    <w:rsid w:val="00957216"/>
    <w:rsid w:val="0095759F"/>
    <w:rsid w:val="00987B6E"/>
    <w:rsid w:val="009917C2"/>
    <w:rsid w:val="00993011"/>
    <w:rsid w:val="00997871"/>
    <w:rsid w:val="009A1654"/>
    <w:rsid w:val="009B7028"/>
    <w:rsid w:val="009B712B"/>
    <w:rsid w:val="009C08D5"/>
    <w:rsid w:val="009C1D0F"/>
    <w:rsid w:val="009C249C"/>
    <w:rsid w:val="009E41F1"/>
    <w:rsid w:val="009E6FD4"/>
    <w:rsid w:val="009F4070"/>
    <w:rsid w:val="009F5B36"/>
    <w:rsid w:val="00A07097"/>
    <w:rsid w:val="00A10584"/>
    <w:rsid w:val="00A10DF1"/>
    <w:rsid w:val="00A118EB"/>
    <w:rsid w:val="00A11F1B"/>
    <w:rsid w:val="00A134E0"/>
    <w:rsid w:val="00A17846"/>
    <w:rsid w:val="00A2500F"/>
    <w:rsid w:val="00A27D6D"/>
    <w:rsid w:val="00A30340"/>
    <w:rsid w:val="00A30A38"/>
    <w:rsid w:val="00A332DC"/>
    <w:rsid w:val="00A367ED"/>
    <w:rsid w:val="00A41638"/>
    <w:rsid w:val="00A53D15"/>
    <w:rsid w:val="00A65FFF"/>
    <w:rsid w:val="00A735B3"/>
    <w:rsid w:val="00A77844"/>
    <w:rsid w:val="00A809D6"/>
    <w:rsid w:val="00A83366"/>
    <w:rsid w:val="00A84FC0"/>
    <w:rsid w:val="00A90185"/>
    <w:rsid w:val="00A90537"/>
    <w:rsid w:val="00A922B9"/>
    <w:rsid w:val="00A93557"/>
    <w:rsid w:val="00A93E9E"/>
    <w:rsid w:val="00A944E6"/>
    <w:rsid w:val="00A964D7"/>
    <w:rsid w:val="00AA0FDE"/>
    <w:rsid w:val="00AA10B0"/>
    <w:rsid w:val="00AA130C"/>
    <w:rsid w:val="00AB1CD5"/>
    <w:rsid w:val="00AB471D"/>
    <w:rsid w:val="00AD1A4F"/>
    <w:rsid w:val="00AE18E1"/>
    <w:rsid w:val="00AF0B92"/>
    <w:rsid w:val="00AF64E2"/>
    <w:rsid w:val="00B01932"/>
    <w:rsid w:val="00B01AA0"/>
    <w:rsid w:val="00B01F17"/>
    <w:rsid w:val="00B06223"/>
    <w:rsid w:val="00B13588"/>
    <w:rsid w:val="00B13DED"/>
    <w:rsid w:val="00B24171"/>
    <w:rsid w:val="00B24263"/>
    <w:rsid w:val="00B25DCB"/>
    <w:rsid w:val="00B25E50"/>
    <w:rsid w:val="00B322A8"/>
    <w:rsid w:val="00B34C8B"/>
    <w:rsid w:val="00B44CF8"/>
    <w:rsid w:val="00B44D8F"/>
    <w:rsid w:val="00B50A8F"/>
    <w:rsid w:val="00B67F25"/>
    <w:rsid w:val="00B82622"/>
    <w:rsid w:val="00B84910"/>
    <w:rsid w:val="00B92565"/>
    <w:rsid w:val="00B92DC3"/>
    <w:rsid w:val="00BA2CC8"/>
    <w:rsid w:val="00BA60ED"/>
    <w:rsid w:val="00BC48AB"/>
    <w:rsid w:val="00BC664F"/>
    <w:rsid w:val="00BC6D76"/>
    <w:rsid w:val="00BD17F3"/>
    <w:rsid w:val="00BD3FB1"/>
    <w:rsid w:val="00BE032D"/>
    <w:rsid w:val="00BE19EE"/>
    <w:rsid w:val="00BF036D"/>
    <w:rsid w:val="00C050FA"/>
    <w:rsid w:val="00C05DA2"/>
    <w:rsid w:val="00C26D2B"/>
    <w:rsid w:val="00C32B01"/>
    <w:rsid w:val="00C36BEE"/>
    <w:rsid w:val="00C4281F"/>
    <w:rsid w:val="00C44E0C"/>
    <w:rsid w:val="00C44FE0"/>
    <w:rsid w:val="00C523AC"/>
    <w:rsid w:val="00C546AB"/>
    <w:rsid w:val="00C63376"/>
    <w:rsid w:val="00C806AC"/>
    <w:rsid w:val="00C84F69"/>
    <w:rsid w:val="00C925C5"/>
    <w:rsid w:val="00CA3840"/>
    <w:rsid w:val="00CA4320"/>
    <w:rsid w:val="00CC2845"/>
    <w:rsid w:val="00CC54ED"/>
    <w:rsid w:val="00CC642C"/>
    <w:rsid w:val="00CD19AF"/>
    <w:rsid w:val="00CD2933"/>
    <w:rsid w:val="00CE2E09"/>
    <w:rsid w:val="00CE7471"/>
    <w:rsid w:val="00CF56DD"/>
    <w:rsid w:val="00CF7EC5"/>
    <w:rsid w:val="00D06545"/>
    <w:rsid w:val="00D17FA9"/>
    <w:rsid w:val="00D2007A"/>
    <w:rsid w:val="00D22B3A"/>
    <w:rsid w:val="00D25A6A"/>
    <w:rsid w:val="00D33DAB"/>
    <w:rsid w:val="00D42128"/>
    <w:rsid w:val="00D43F57"/>
    <w:rsid w:val="00D61F2B"/>
    <w:rsid w:val="00D654E1"/>
    <w:rsid w:val="00D73ED0"/>
    <w:rsid w:val="00D76040"/>
    <w:rsid w:val="00D777E4"/>
    <w:rsid w:val="00D77FC1"/>
    <w:rsid w:val="00D84CE4"/>
    <w:rsid w:val="00D87069"/>
    <w:rsid w:val="00D925FE"/>
    <w:rsid w:val="00D95054"/>
    <w:rsid w:val="00DA4927"/>
    <w:rsid w:val="00DB1EBF"/>
    <w:rsid w:val="00DC3B28"/>
    <w:rsid w:val="00DC456A"/>
    <w:rsid w:val="00DD282E"/>
    <w:rsid w:val="00DE2DE4"/>
    <w:rsid w:val="00DF3C80"/>
    <w:rsid w:val="00E03E14"/>
    <w:rsid w:val="00E104EB"/>
    <w:rsid w:val="00E107F6"/>
    <w:rsid w:val="00E1226D"/>
    <w:rsid w:val="00E12C47"/>
    <w:rsid w:val="00E16E44"/>
    <w:rsid w:val="00E20796"/>
    <w:rsid w:val="00E26AE4"/>
    <w:rsid w:val="00E32F85"/>
    <w:rsid w:val="00E35D18"/>
    <w:rsid w:val="00E360FF"/>
    <w:rsid w:val="00E807AC"/>
    <w:rsid w:val="00E81B76"/>
    <w:rsid w:val="00E821D5"/>
    <w:rsid w:val="00E90880"/>
    <w:rsid w:val="00E92BD7"/>
    <w:rsid w:val="00EA0217"/>
    <w:rsid w:val="00EC010E"/>
    <w:rsid w:val="00EC6055"/>
    <w:rsid w:val="00ED1373"/>
    <w:rsid w:val="00EF1DA2"/>
    <w:rsid w:val="00EF366B"/>
    <w:rsid w:val="00EF5264"/>
    <w:rsid w:val="00F01DF4"/>
    <w:rsid w:val="00F07E68"/>
    <w:rsid w:val="00F17D5D"/>
    <w:rsid w:val="00F320DE"/>
    <w:rsid w:val="00F3321B"/>
    <w:rsid w:val="00F37E6B"/>
    <w:rsid w:val="00F406E6"/>
    <w:rsid w:val="00F450C0"/>
    <w:rsid w:val="00F50DF0"/>
    <w:rsid w:val="00F53134"/>
    <w:rsid w:val="00F574D2"/>
    <w:rsid w:val="00F60952"/>
    <w:rsid w:val="00F61719"/>
    <w:rsid w:val="00F65284"/>
    <w:rsid w:val="00F86A78"/>
    <w:rsid w:val="00F86ADE"/>
    <w:rsid w:val="00F87D3C"/>
    <w:rsid w:val="00F931EC"/>
    <w:rsid w:val="00F936BE"/>
    <w:rsid w:val="00FA49C9"/>
    <w:rsid w:val="00FB043D"/>
    <w:rsid w:val="00FB287F"/>
    <w:rsid w:val="00FB56DA"/>
    <w:rsid w:val="00FB6C5C"/>
    <w:rsid w:val="00FC2FA8"/>
    <w:rsid w:val="00FD1A79"/>
    <w:rsid w:val="00FD7FC9"/>
    <w:rsid w:val="4EC55EA5"/>
    <w:rsid w:val="6C05BA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1C22"/>
  <w15:chartTrackingRefBased/>
  <w15:docId w15:val="{7E327C40-F14E-4698-9C62-4B98C915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F77"/>
    <w:pPr>
      <w:spacing w:line="280" w:lineRule="atLeast"/>
    </w:pPr>
    <w:rPr>
      <w:rFonts w:ascii="Arial" w:eastAsia="Times New Roman" w:hAnsi="Arial" w:cs="Times New Roman"/>
      <w:sz w:val="20"/>
      <w:szCs w:val="20"/>
      <w:lang w:eastAsia="nl-NL"/>
    </w:rPr>
  </w:style>
  <w:style w:type="paragraph" w:styleId="Kop3">
    <w:name w:val="heading 3"/>
    <w:basedOn w:val="Standaard"/>
    <w:link w:val="Kop3Char"/>
    <w:autoRedefine/>
    <w:uiPriority w:val="9"/>
    <w:qFormat/>
    <w:rsid w:val="00794F9F"/>
    <w:pPr>
      <w:spacing w:line="240" w:lineRule="auto"/>
      <w:outlineLvl w:val="2"/>
    </w:pPr>
    <w:rPr>
      <w:rFonts w:asciiTheme="minorHAnsi" w:hAnsiTheme="minorHAnsi" w:cstheme="minorHAnsi"/>
      <w:b/>
      <w:bC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6F77"/>
    <w:rPr>
      <w:color w:val="002C64"/>
      <w:u w:val="single"/>
    </w:rPr>
  </w:style>
  <w:style w:type="paragraph" w:styleId="Lijstalinea">
    <w:name w:val="List Paragraph"/>
    <w:basedOn w:val="Standaard"/>
    <w:uiPriority w:val="34"/>
    <w:qFormat/>
    <w:rsid w:val="007D6F77"/>
    <w:pPr>
      <w:spacing w:after="200" w:line="276"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D6F77"/>
    <w:rPr>
      <w:sz w:val="16"/>
      <w:szCs w:val="16"/>
    </w:rPr>
  </w:style>
  <w:style w:type="paragraph" w:styleId="Tekstopmerking">
    <w:name w:val="annotation text"/>
    <w:basedOn w:val="Standaard"/>
    <w:link w:val="TekstopmerkingChar"/>
    <w:uiPriority w:val="99"/>
    <w:unhideWhenUsed/>
    <w:rsid w:val="007D6F77"/>
    <w:pPr>
      <w:spacing w:after="20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7D6F77"/>
    <w:rPr>
      <w:sz w:val="20"/>
      <w:szCs w:val="20"/>
    </w:rPr>
  </w:style>
  <w:style w:type="paragraph" w:customStyle="1" w:styleId="paragraph">
    <w:name w:val="paragraph"/>
    <w:basedOn w:val="Standaard"/>
    <w:rsid w:val="007D6F7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7D6F77"/>
  </w:style>
  <w:style w:type="character" w:customStyle="1" w:styleId="eop">
    <w:name w:val="eop"/>
    <w:basedOn w:val="Standaardalinea-lettertype"/>
    <w:rsid w:val="007D6F77"/>
  </w:style>
  <w:style w:type="character" w:customStyle="1" w:styleId="spellingerror">
    <w:name w:val="spellingerror"/>
    <w:basedOn w:val="Standaardalinea-lettertype"/>
    <w:rsid w:val="007D6F77"/>
  </w:style>
  <w:style w:type="character" w:customStyle="1" w:styleId="contextualspellingandgrammarerror">
    <w:name w:val="contextualspellingandgrammarerror"/>
    <w:basedOn w:val="Standaardalinea-lettertype"/>
    <w:rsid w:val="00406716"/>
  </w:style>
  <w:style w:type="character" w:customStyle="1" w:styleId="scxw216118477">
    <w:name w:val="scxw216118477"/>
    <w:basedOn w:val="Standaardalinea-lettertype"/>
    <w:rsid w:val="00406716"/>
  </w:style>
  <w:style w:type="character" w:customStyle="1" w:styleId="Kop3Char">
    <w:name w:val="Kop 3 Char"/>
    <w:basedOn w:val="Standaardalinea-lettertype"/>
    <w:link w:val="Kop3"/>
    <w:uiPriority w:val="9"/>
    <w:rsid w:val="00794F9F"/>
    <w:rPr>
      <w:rFonts w:eastAsia="Times New Roman" w:cstheme="minorHAnsi"/>
      <w:b/>
      <w:bCs/>
      <w:color w:val="000000"/>
      <w:sz w:val="22"/>
      <w:szCs w:val="22"/>
      <w:lang w:eastAsia="nl-NL"/>
    </w:rPr>
  </w:style>
  <w:style w:type="character" w:customStyle="1" w:styleId="ol">
    <w:name w:val="ol"/>
    <w:basedOn w:val="Standaardalinea-lettertype"/>
    <w:rsid w:val="00794F9F"/>
  </w:style>
  <w:style w:type="paragraph" w:styleId="Revisie">
    <w:name w:val="Revision"/>
    <w:hidden/>
    <w:uiPriority w:val="99"/>
    <w:semiHidden/>
    <w:rsid w:val="0018286C"/>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53D33"/>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uiPriority w:val="99"/>
    <w:semiHidden/>
    <w:rsid w:val="00453D33"/>
    <w:rPr>
      <w:rFonts w:ascii="Arial" w:eastAsia="Times New Roman" w:hAnsi="Arial" w:cs="Times New Roman"/>
      <w:b/>
      <w:bCs/>
      <w:sz w:val="20"/>
      <w:szCs w:val="20"/>
      <w:lang w:eastAsia="nl-NL"/>
    </w:rPr>
  </w:style>
  <w:style w:type="character" w:styleId="Onopgelostemelding">
    <w:name w:val="Unresolved Mention"/>
    <w:basedOn w:val="Standaardalinea-lettertype"/>
    <w:uiPriority w:val="99"/>
    <w:semiHidden/>
    <w:unhideWhenUsed/>
    <w:rsid w:val="00837BE6"/>
    <w:rPr>
      <w:color w:val="605E5C"/>
      <w:shd w:val="clear" w:color="auto" w:fill="E1DFDD"/>
    </w:rPr>
  </w:style>
  <w:style w:type="paragraph" w:styleId="Koptekst">
    <w:name w:val="header"/>
    <w:basedOn w:val="Standaard"/>
    <w:link w:val="KoptekstChar"/>
    <w:uiPriority w:val="99"/>
    <w:unhideWhenUsed/>
    <w:rsid w:val="006233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33DF"/>
    <w:rPr>
      <w:rFonts w:ascii="Arial" w:eastAsia="Times New Roman" w:hAnsi="Arial" w:cs="Times New Roman"/>
      <w:sz w:val="20"/>
      <w:szCs w:val="20"/>
      <w:lang w:eastAsia="nl-NL"/>
    </w:rPr>
  </w:style>
  <w:style w:type="paragraph" w:styleId="Voettekst">
    <w:name w:val="footer"/>
    <w:basedOn w:val="Standaard"/>
    <w:link w:val="VoettekstChar"/>
    <w:unhideWhenUsed/>
    <w:rsid w:val="006233DF"/>
    <w:pPr>
      <w:tabs>
        <w:tab w:val="center" w:pos="4536"/>
        <w:tab w:val="right" w:pos="9072"/>
      </w:tabs>
      <w:spacing w:line="240" w:lineRule="auto"/>
    </w:pPr>
  </w:style>
  <w:style w:type="character" w:customStyle="1" w:styleId="VoettekstChar">
    <w:name w:val="Voettekst Char"/>
    <w:basedOn w:val="Standaardalinea-lettertype"/>
    <w:link w:val="Voettekst"/>
    <w:rsid w:val="006233DF"/>
    <w:rPr>
      <w:rFonts w:ascii="Arial" w:eastAsia="Times New Roman" w:hAnsi="Arial" w:cs="Times New Roman"/>
      <w:sz w:val="20"/>
      <w:szCs w:val="20"/>
      <w:lang w:eastAsia="nl-NL"/>
    </w:rPr>
  </w:style>
  <w:style w:type="character" w:styleId="GevolgdeHyperlink">
    <w:name w:val="FollowedHyperlink"/>
    <w:basedOn w:val="Standaardalinea-lettertype"/>
    <w:uiPriority w:val="99"/>
    <w:semiHidden/>
    <w:unhideWhenUsed/>
    <w:rsid w:val="003D0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rettigcontactmetdeoverheid.nl/sites/default/files/documenten/Handleiding%20Professioneel%20behandelen%20van%20bezwaarschriften_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Wetgevingsgroep - Leden</DisplayName>
        <AccountId>8</AccountId>
        <AccountType/>
      </UserInfo>
      <UserInfo>
        <DisplayName>Wetgevingsgroep - Eigenaars</DisplayName>
        <AccountId>7</AccountId>
        <AccountType/>
      </UserInfo>
      <UserInfo>
        <DisplayName>Caroline Blokhuis</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E4C1A-92DB-422B-A072-5D5CE407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3B4EA-57B1-4D32-B3EB-C7A5B0E6BD5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8570855-c4d2-4323-b3fd-b0c93b84358b"/>
    <ds:schemaRef ds:uri="46f13ab7-f420-4d4d-aa04-1573c253073b"/>
    <ds:schemaRef ds:uri="http://www.w3.org/XML/1998/namespace"/>
    <ds:schemaRef ds:uri="http://purl.org/dc/terms/"/>
  </ds:schemaRefs>
</ds:datastoreItem>
</file>

<file path=customXml/itemProps3.xml><?xml version="1.0" encoding="utf-8"?>
<ds:datastoreItem xmlns:ds="http://schemas.openxmlformats.org/officeDocument/2006/customXml" ds:itemID="{89550CBB-4819-4343-913D-5D3633F47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2668</Words>
  <Characters>14679</Characters>
  <Application>Microsoft Office Word</Application>
  <DocSecurity>0</DocSecurity>
  <Lines>122</Lines>
  <Paragraphs>34</Paragraphs>
  <ScaleCrop>false</ScaleCrop>
  <Company/>
  <LinksUpToDate>false</LinksUpToDate>
  <CharactersWithSpaces>17313</CharactersWithSpaces>
  <SharedDoc>false</SharedDoc>
  <HLinks>
    <vt:vector size="6" baseType="variant">
      <vt:variant>
        <vt:i4>7798808</vt:i4>
      </vt:variant>
      <vt:variant>
        <vt:i4>0</vt:i4>
      </vt:variant>
      <vt:variant>
        <vt:i4>0</vt:i4>
      </vt:variant>
      <vt:variant>
        <vt:i4>5</vt:i4>
      </vt:variant>
      <vt:variant>
        <vt:lpwstr>https://prettigcontactmetdeoverheid.nl/sites/default/files/documenten/Handleiding Professioneel behandelen van bezwaarschriften_0.pdf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Geertsema</dc:creator>
  <cp:keywords/>
  <dc:description/>
  <cp:lastModifiedBy>Caroline Blokhuis</cp:lastModifiedBy>
  <cp:revision>2</cp:revision>
  <dcterms:created xsi:type="dcterms:W3CDTF">2022-04-05T10:49:00Z</dcterms:created>
  <dcterms:modified xsi:type="dcterms:W3CDTF">2022-04-05T10:49:00Z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e9b3c5f3-bba6-5b9d-9314-e09cd03037c1</vt:lpwstr>
  </op:property>
  <op:property fmtid="{D5CDD505-2E9C-101B-9397-08002B2CF9AE}" pid="4" name="CORSA_OBJECTTYPE">
    <vt:lpwstr>S</vt:lpwstr>
  </op:property>
  <op:property fmtid="{D5CDD505-2E9C-101B-9397-08002B2CF9AE}" pid="5" name="CORSA_OBJECTID">
    <vt:lpwstr>B2200548</vt:lpwstr>
  </op:property>
  <op:property fmtid="{D5CDD505-2E9C-101B-9397-08002B2CF9AE}" pid="6" name="CORSA_VERSION">
    <vt:lpwstr>1</vt:lpwstr>
  </op:property>
</op:Properties>
</file>