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CA119" w14:textId="5FB12916" w:rsidR="001E460F" w:rsidRPr="00840364" w:rsidRDefault="001E460F" w:rsidP="001E460F">
      <w:pPr>
        <w:spacing w:line="240" w:lineRule="auto"/>
        <w:rPr>
          <w:rFonts w:eastAsia="Calibri" w:cs="Arial"/>
          <w:b/>
          <w:sz w:val="22"/>
          <w:szCs w:val="22"/>
          <w:lang w:eastAsia="nl-NL"/>
        </w:rPr>
      </w:pPr>
      <w:r w:rsidRPr="00840364">
        <w:rPr>
          <w:rFonts w:eastAsia="Calibri" w:cs="Arial"/>
          <w:b/>
          <w:sz w:val="22"/>
          <w:szCs w:val="22"/>
          <w:lang w:eastAsia="nl-NL"/>
        </w:rPr>
        <w:t xml:space="preserve">Was-wordt-tabel Wijziging </w:t>
      </w:r>
      <w:r w:rsidR="005D0943" w:rsidRPr="00840364">
        <w:rPr>
          <w:rFonts w:eastAsia="Calibri" w:cs="Arial"/>
          <w:b/>
          <w:sz w:val="22"/>
          <w:szCs w:val="22"/>
          <w:lang w:eastAsia="nl-NL"/>
        </w:rPr>
        <w:t xml:space="preserve">Model </w:t>
      </w:r>
      <w:r w:rsidR="0010169B" w:rsidRPr="00840364">
        <w:rPr>
          <w:rFonts w:eastAsia="Calibri" w:cs="Arial"/>
          <w:b/>
          <w:sz w:val="22"/>
          <w:szCs w:val="22"/>
          <w:lang w:eastAsia="nl-NL"/>
        </w:rPr>
        <w:t>Verordening op de raadscommissies</w:t>
      </w:r>
      <w:r w:rsidR="005D0943" w:rsidRPr="00840364">
        <w:rPr>
          <w:rFonts w:eastAsia="Calibri" w:cs="Arial"/>
          <w:b/>
          <w:sz w:val="22"/>
          <w:szCs w:val="22"/>
          <w:lang w:eastAsia="nl-NL"/>
        </w:rPr>
        <w:t xml:space="preserve"> </w:t>
      </w:r>
      <w:r w:rsidR="00CF7322" w:rsidRPr="00840364">
        <w:rPr>
          <w:rFonts w:eastAsia="Calibri" w:cs="Arial"/>
          <w:b/>
          <w:sz w:val="22"/>
          <w:szCs w:val="22"/>
          <w:lang w:eastAsia="nl-NL"/>
        </w:rPr>
        <w:t xml:space="preserve">(gewijzigd model, </w:t>
      </w:r>
      <w:r w:rsidR="003D4ED6">
        <w:rPr>
          <w:rFonts w:eastAsia="Calibri" w:cs="Arial"/>
          <w:b/>
          <w:sz w:val="22"/>
          <w:szCs w:val="22"/>
          <w:lang w:eastAsia="nl-NL"/>
        </w:rPr>
        <w:t>maart</w:t>
      </w:r>
      <w:r w:rsidR="00CF7322" w:rsidRPr="00840364">
        <w:rPr>
          <w:rFonts w:eastAsia="Calibri" w:cs="Arial"/>
          <w:b/>
          <w:sz w:val="22"/>
          <w:szCs w:val="22"/>
          <w:lang w:eastAsia="nl-NL"/>
        </w:rPr>
        <w:t xml:space="preserve"> 2022)</w:t>
      </w:r>
    </w:p>
    <w:p w14:paraId="729D3949" w14:textId="77777777" w:rsidR="001E460F" w:rsidRPr="001E460F" w:rsidRDefault="001E460F" w:rsidP="001E460F">
      <w:pPr>
        <w:spacing w:line="240" w:lineRule="auto"/>
        <w:rPr>
          <w:rFonts w:eastAsia="Calibri" w:cs="Arial"/>
          <w:b/>
          <w:lang w:eastAsia="nl-NL"/>
        </w:rPr>
      </w:pPr>
    </w:p>
    <w:tbl>
      <w:tblPr>
        <w:tblStyle w:val="Tabelraster1"/>
        <w:tblpPr w:leftFromText="141" w:rightFromText="141" w:vertAnchor="text" w:horzAnchor="margin" w:tblpY="254"/>
        <w:tblW w:w="0" w:type="auto"/>
        <w:tblLook w:val="04A0" w:firstRow="1" w:lastRow="0" w:firstColumn="1" w:lastColumn="0" w:noHBand="0" w:noVBand="1"/>
      </w:tblPr>
      <w:tblGrid>
        <w:gridCol w:w="8833"/>
      </w:tblGrid>
      <w:tr w:rsidR="001E460F" w:rsidRPr="001E460F" w14:paraId="133F0E6D" w14:textId="77777777" w:rsidTr="000B52D9">
        <w:tc>
          <w:tcPr>
            <w:tcW w:w="9062" w:type="dxa"/>
          </w:tcPr>
          <w:p w14:paraId="14AB9371" w14:textId="42934DED" w:rsidR="001E460F" w:rsidRPr="00377016" w:rsidRDefault="001E460F" w:rsidP="001E460F">
            <w:pPr>
              <w:spacing w:line="240" w:lineRule="auto"/>
              <w:rPr>
                <w:rFonts w:cs="Arial"/>
                <w:b/>
                <w:bCs/>
                <w:sz w:val="20"/>
                <w:szCs w:val="20"/>
              </w:rPr>
            </w:pPr>
            <w:r w:rsidRPr="00377016">
              <w:rPr>
                <w:rFonts w:cs="Arial"/>
                <w:b/>
                <w:bCs/>
                <w:sz w:val="20"/>
                <w:szCs w:val="20"/>
              </w:rPr>
              <w:t>Leeswijzer modelbepalingen</w:t>
            </w:r>
          </w:p>
          <w:p w14:paraId="34F55A3E" w14:textId="77777777" w:rsidR="0010169B" w:rsidRPr="00377016" w:rsidRDefault="0010169B" w:rsidP="0010169B">
            <w:pPr>
              <w:pStyle w:val="Geenafstand"/>
              <w:rPr>
                <w:rFonts w:ascii="Arial" w:hAnsi="Arial" w:cs="Arial"/>
                <w:sz w:val="20"/>
                <w:szCs w:val="20"/>
                <w:lang w:eastAsia="nl-NL"/>
              </w:rPr>
            </w:pPr>
          </w:p>
          <w:p w14:paraId="2FE22F58" w14:textId="7F352479" w:rsidR="001E460F" w:rsidRPr="0010169B" w:rsidRDefault="0010169B" w:rsidP="001E460F">
            <w:pPr>
              <w:spacing w:line="240" w:lineRule="auto"/>
              <w:rPr>
                <w:rFonts w:cs="Arial"/>
                <w:sz w:val="20"/>
                <w:szCs w:val="20"/>
                <w:lang w:eastAsia="nl-NL"/>
              </w:rPr>
            </w:pPr>
            <w:r w:rsidRPr="00377016">
              <w:rPr>
                <w:rFonts w:cs="Arial"/>
                <w:sz w:val="20"/>
                <w:szCs w:val="20"/>
                <w:lang w:eastAsia="nl-NL"/>
              </w:rPr>
              <w:t xml:space="preserve">In de ‘bestaande tekst’ zijn de woorden en leestekens waaraan iets verandert, </w:t>
            </w:r>
            <w:r w:rsidRPr="00377016">
              <w:rPr>
                <w:rFonts w:cs="Arial"/>
                <w:i/>
                <w:sz w:val="20"/>
                <w:szCs w:val="20"/>
                <w:lang w:eastAsia="nl-NL"/>
              </w:rPr>
              <w:t>cursief</w:t>
            </w:r>
            <w:r w:rsidRPr="00377016">
              <w:rPr>
                <w:rFonts w:cs="Arial"/>
                <w:sz w:val="20"/>
                <w:szCs w:val="20"/>
                <w:lang w:eastAsia="nl-NL"/>
              </w:rPr>
              <w:t xml:space="preserve"> gezet en – als het een facultatieve bepaling betreft – eveneens </w:t>
            </w:r>
            <w:r w:rsidRPr="00377016">
              <w:rPr>
                <w:rFonts w:cs="Arial"/>
                <w:i/>
                <w:sz w:val="20"/>
                <w:szCs w:val="20"/>
                <w:u w:val="single"/>
                <w:lang w:eastAsia="nl-NL"/>
              </w:rPr>
              <w:t>onderstreept</w:t>
            </w:r>
            <w:r w:rsidRPr="00377016">
              <w:rPr>
                <w:rFonts w:cs="Arial"/>
                <w:sz w:val="20"/>
                <w:szCs w:val="20"/>
                <w:lang w:eastAsia="nl-NL"/>
              </w:rPr>
              <w:t xml:space="preserve"> (aangezien dan de hele bepaling cursief is i.v.m. het facultatieve karakter). In de ‘nieuwe tekst’ zijn de nieuwe woorden en leestekens </w:t>
            </w:r>
            <w:r w:rsidRPr="00377016">
              <w:rPr>
                <w:rFonts w:cs="Arial"/>
                <w:b/>
                <w:sz w:val="20"/>
                <w:szCs w:val="20"/>
                <w:lang w:eastAsia="nl-NL"/>
              </w:rPr>
              <w:t>vet</w:t>
            </w:r>
            <w:r w:rsidRPr="00377016">
              <w:rPr>
                <w:rFonts w:cs="Arial"/>
                <w:sz w:val="20"/>
                <w:szCs w:val="20"/>
                <w:lang w:eastAsia="nl-NL"/>
              </w:rPr>
              <w:t xml:space="preserve"> gedrukt.</w:t>
            </w:r>
            <w:r w:rsidRPr="00377016">
              <w:rPr>
                <w:rFonts w:cs="Arial"/>
                <w:b/>
                <w:bCs/>
                <w:sz w:val="20"/>
                <w:szCs w:val="20"/>
                <w:highlight w:val="yellow"/>
              </w:rPr>
              <w:t xml:space="preserve"> </w:t>
            </w:r>
          </w:p>
        </w:tc>
      </w:tr>
    </w:tbl>
    <w:p w14:paraId="75191BB3" w14:textId="77777777" w:rsidR="001E460F" w:rsidRPr="001E460F" w:rsidRDefault="001E460F" w:rsidP="001E460F">
      <w:pPr>
        <w:spacing w:line="240" w:lineRule="auto"/>
        <w:rPr>
          <w:rFonts w:eastAsia="Calibri" w:cs="Arial"/>
          <w:b/>
          <w:lang w:eastAsia="nl-NL"/>
        </w:rPr>
      </w:pPr>
    </w:p>
    <w:p w14:paraId="5F489364" w14:textId="77777777" w:rsidR="001E460F" w:rsidRPr="005D0943" w:rsidRDefault="001E460F" w:rsidP="001E460F">
      <w:pPr>
        <w:spacing w:line="240" w:lineRule="auto"/>
        <w:rPr>
          <w:rFonts w:eastAsia="Calibri" w:cs="Arial"/>
          <w:b/>
          <w:lang w:eastAsia="nl-NL"/>
        </w:rPr>
      </w:pPr>
    </w:p>
    <w:p w14:paraId="7E4B5CC9" w14:textId="77777777" w:rsidR="001E460F" w:rsidRPr="001E460F" w:rsidRDefault="001E460F" w:rsidP="001E460F">
      <w:pPr>
        <w:spacing w:line="240" w:lineRule="auto"/>
        <w:rPr>
          <w:rFonts w:eastAsia="Calibri" w:cs="Arial"/>
        </w:rPr>
      </w:pPr>
    </w:p>
    <w:p w14:paraId="2C3375B8" w14:textId="7641DD7E" w:rsidR="001E460F" w:rsidRPr="001E460F" w:rsidRDefault="001E460F" w:rsidP="001E460F">
      <w:pPr>
        <w:spacing w:line="240" w:lineRule="auto"/>
        <w:rPr>
          <w:rFonts w:eastAsia="Calibri" w:cs="Arial"/>
          <w:bCs/>
        </w:rPr>
      </w:pPr>
      <w:r w:rsidRPr="001E460F">
        <w:rPr>
          <w:rFonts w:eastAsia="Calibri" w:cs="Arial"/>
          <w:bCs/>
        </w:rPr>
        <w:t xml:space="preserve">Artikel </w:t>
      </w:r>
      <w:r w:rsidR="00132AA4">
        <w:rPr>
          <w:rFonts w:eastAsia="Calibri" w:cs="Arial"/>
          <w:bCs/>
        </w:rPr>
        <w:t>8</w:t>
      </w:r>
      <w:r w:rsidRPr="001E460F">
        <w:rPr>
          <w:rFonts w:eastAsia="Calibri" w:cs="Arial"/>
          <w:bCs/>
        </w:rPr>
        <w:t xml:space="preserve"> (onderdeel</w:t>
      </w:r>
      <w:r w:rsidR="005D0943" w:rsidRPr="005D0943">
        <w:rPr>
          <w:rFonts w:eastAsia="Calibri" w:cs="Arial"/>
          <w:bCs/>
        </w:rPr>
        <w:t xml:space="preserve"> A,</w:t>
      </w:r>
      <w:r w:rsidRPr="001E460F">
        <w:rPr>
          <w:rFonts w:eastAsia="Calibri" w:cs="Arial"/>
          <w:bCs/>
        </w:rPr>
        <w:t xml:space="preserve"> van het wijzigingsbesluit) wordt als volgt gewijzigd:</w:t>
      </w:r>
    </w:p>
    <w:p w14:paraId="4D37E07F" w14:textId="77777777" w:rsidR="001E460F" w:rsidRPr="001E460F" w:rsidRDefault="001E460F" w:rsidP="001E460F">
      <w:pPr>
        <w:spacing w:line="240" w:lineRule="auto"/>
        <w:rPr>
          <w:rFonts w:eastAsia="Calibri" w:cs="Arial"/>
        </w:rPr>
      </w:pPr>
    </w:p>
    <w:tbl>
      <w:tblPr>
        <w:tblStyle w:val="Tabelraster1"/>
        <w:tblW w:w="0" w:type="auto"/>
        <w:tblLook w:val="04A0" w:firstRow="1" w:lastRow="0" w:firstColumn="1" w:lastColumn="0" w:noHBand="0" w:noVBand="1"/>
      </w:tblPr>
      <w:tblGrid>
        <w:gridCol w:w="4414"/>
        <w:gridCol w:w="4419"/>
      </w:tblGrid>
      <w:tr w:rsidR="001E460F" w:rsidRPr="001E460F" w14:paraId="01693EF2" w14:textId="77777777" w:rsidTr="000B52D9">
        <w:tc>
          <w:tcPr>
            <w:tcW w:w="4531" w:type="dxa"/>
          </w:tcPr>
          <w:p w14:paraId="73AC3B01" w14:textId="77777777" w:rsidR="001E460F" w:rsidRPr="001E460F" w:rsidRDefault="001E460F" w:rsidP="005D0943">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Bestaande tekst</w:t>
            </w:r>
          </w:p>
          <w:p w14:paraId="31609185" w14:textId="77777777" w:rsidR="005D0943" w:rsidRPr="001316FF" w:rsidRDefault="005D0943" w:rsidP="005D0943">
            <w:pPr>
              <w:spacing w:line="240" w:lineRule="auto"/>
              <w:rPr>
                <w:rFonts w:eastAsia="MS Mincho" w:cs="Arial"/>
                <w:b/>
                <w:sz w:val="20"/>
                <w:szCs w:val="20"/>
              </w:rPr>
            </w:pPr>
          </w:p>
          <w:p w14:paraId="72EE3001" w14:textId="77777777" w:rsidR="00132AA4" w:rsidRPr="00132AA4" w:rsidRDefault="00132AA4" w:rsidP="00132AA4">
            <w:pPr>
              <w:tabs>
                <w:tab w:val="left" w:pos="346"/>
                <w:tab w:val="left" w:pos="845"/>
              </w:tabs>
              <w:suppressAutoHyphens/>
              <w:spacing w:line="240" w:lineRule="auto"/>
              <w:rPr>
                <w:rFonts w:cs="Arial"/>
                <w:b/>
                <w:sz w:val="20"/>
                <w:szCs w:val="20"/>
                <w:lang w:eastAsia="ar-SA"/>
              </w:rPr>
            </w:pPr>
            <w:r w:rsidRPr="00132AA4">
              <w:rPr>
                <w:rFonts w:cs="Arial"/>
                <w:b/>
                <w:sz w:val="20"/>
                <w:szCs w:val="20"/>
                <w:lang w:eastAsia="ar-SA"/>
              </w:rPr>
              <w:t>Artikel 8. Ter inzage leggen van stukken</w:t>
            </w:r>
          </w:p>
          <w:p w14:paraId="36B49704" w14:textId="77777777" w:rsidR="00132AA4" w:rsidRPr="00132AA4" w:rsidRDefault="00132AA4" w:rsidP="00132AA4">
            <w:pPr>
              <w:tabs>
                <w:tab w:val="left" w:pos="346"/>
                <w:tab w:val="left" w:pos="845"/>
              </w:tabs>
              <w:suppressAutoHyphens/>
              <w:spacing w:line="240" w:lineRule="auto"/>
              <w:rPr>
                <w:rFonts w:cs="Arial"/>
                <w:bCs/>
                <w:sz w:val="20"/>
                <w:szCs w:val="20"/>
                <w:lang w:eastAsia="ar-SA"/>
              </w:rPr>
            </w:pPr>
            <w:r w:rsidRPr="00132AA4">
              <w:rPr>
                <w:rFonts w:cs="Arial"/>
                <w:bCs/>
                <w:sz w:val="20"/>
                <w:szCs w:val="20"/>
                <w:lang w:eastAsia="ar-SA"/>
              </w:rPr>
              <w:t xml:space="preserve">1. Stukken die ter toelichting van de onderwerpen of voorstellen op een agenda dienen, worden gelijktijdig met het verzenden van de schriftelijke oproep op het gemeentehuis ter inzage gelegd. Als na het verzenden van de schriftelijke oproep stukken ter inzage worden gelegd, wordt hiervan mededeling gedaan aan de leden van de raadscommissie en zo mogelijk door middel van openbare kennisgeving. </w:t>
            </w:r>
          </w:p>
          <w:p w14:paraId="491249A5" w14:textId="77777777" w:rsidR="00132AA4" w:rsidRPr="00132AA4" w:rsidRDefault="00132AA4" w:rsidP="00132AA4">
            <w:pPr>
              <w:tabs>
                <w:tab w:val="left" w:pos="346"/>
                <w:tab w:val="left" w:pos="845"/>
              </w:tabs>
              <w:suppressAutoHyphens/>
              <w:spacing w:line="240" w:lineRule="auto"/>
              <w:rPr>
                <w:rFonts w:cs="Arial"/>
                <w:bCs/>
                <w:sz w:val="20"/>
                <w:szCs w:val="20"/>
                <w:lang w:eastAsia="ar-SA"/>
              </w:rPr>
            </w:pPr>
            <w:r w:rsidRPr="00132AA4">
              <w:rPr>
                <w:rFonts w:cs="Arial"/>
                <w:bCs/>
                <w:sz w:val="20"/>
                <w:szCs w:val="20"/>
                <w:lang w:eastAsia="ar-SA"/>
              </w:rPr>
              <w:t>2. Elektronisch beschikbare stukken worden op de website van de gemeente geplaatst.</w:t>
            </w:r>
          </w:p>
          <w:p w14:paraId="115C88CF" w14:textId="5DA02CEF" w:rsidR="005D0943" w:rsidRPr="001E460F" w:rsidRDefault="00132AA4" w:rsidP="00132AA4">
            <w:pPr>
              <w:spacing w:line="240" w:lineRule="auto"/>
              <w:rPr>
                <w:rFonts w:eastAsia="MS Mincho" w:cs="Arial"/>
                <w:sz w:val="20"/>
                <w:szCs w:val="20"/>
              </w:rPr>
            </w:pPr>
            <w:r w:rsidRPr="00132AA4">
              <w:rPr>
                <w:rFonts w:cs="Arial"/>
                <w:bCs/>
                <w:sz w:val="20"/>
                <w:szCs w:val="20"/>
                <w:lang w:eastAsia="ar-SA"/>
              </w:rPr>
              <w:t xml:space="preserve">3. </w:t>
            </w:r>
            <w:r w:rsidRPr="00840364">
              <w:rPr>
                <w:rFonts w:cs="Arial"/>
                <w:bCs/>
                <w:i/>
                <w:iCs/>
                <w:sz w:val="20"/>
                <w:szCs w:val="20"/>
                <w:lang w:eastAsia="ar-SA"/>
              </w:rPr>
              <w:t>Stukken</w:t>
            </w:r>
            <w:r w:rsidRPr="00132AA4">
              <w:rPr>
                <w:rFonts w:cs="Arial"/>
                <w:bCs/>
                <w:sz w:val="20"/>
                <w:szCs w:val="20"/>
                <w:lang w:eastAsia="ar-SA"/>
              </w:rPr>
              <w:t xml:space="preserve"> waaromtrent op grond van </w:t>
            </w:r>
            <w:r w:rsidRPr="00840364">
              <w:rPr>
                <w:rFonts w:cs="Arial"/>
                <w:bCs/>
                <w:i/>
                <w:iCs/>
                <w:sz w:val="20"/>
                <w:szCs w:val="20"/>
                <w:lang w:eastAsia="ar-SA"/>
              </w:rPr>
              <w:t>artikel 86, eerste en tweede lid</w:t>
            </w:r>
            <w:r w:rsidRPr="00840364">
              <w:rPr>
                <w:rFonts w:cs="Arial"/>
                <w:bCs/>
                <w:i/>
                <w:iCs/>
                <w:lang w:eastAsia="ar-SA"/>
              </w:rPr>
              <w:t xml:space="preserve">, </w:t>
            </w:r>
            <w:r w:rsidRPr="00132AA4">
              <w:rPr>
                <w:rFonts w:cs="Arial"/>
                <w:bCs/>
                <w:sz w:val="20"/>
                <w:szCs w:val="20"/>
                <w:lang w:eastAsia="ar-SA"/>
              </w:rPr>
              <w:t xml:space="preserve">van de wet geheimhouding is opgelegd, </w:t>
            </w:r>
            <w:r w:rsidRPr="00840364">
              <w:rPr>
                <w:rFonts w:cs="Arial"/>
                <w:bCs/>
                <w:i/>
                <w:iCs/>
                <w:sz w:val="20"/>
                <w:szCs w:val="20"/>
                <w:lang w:eastAsia="ar-SA"/>
              </w:rPr>
              <w:t>blijven</w:t>
            </w:r>
            <w:r w:rsidRPr="00132AA4">
              <w:rPr>
                <w:rFonts w:cs="Arial"/>
                <w:bCs/>
                <w:sz w:val="20"/>
                <w:szCs w:val="20"/>
                <w:lang w:eastAsia="ar-SA"/>
              </w:rPr>
              <w:t xml:space="preserve"> in afwijking van het eerste en tweede lid onder berusting van de griffier </w:t>
            </w:r>
            <w:r w:rsidRPr="00D36FA1">
              <w:rPr>
                <w:rFonts w:cs="Arial"/>
                <w:bCs/>
                <w:i/>
                <w:iCs/>
                <w:sz w:val="20"/>
                <w:szCs w:val="20"/>
                <w:lang w:eastAsia="ar-SA"/>
              </w:rPr>
              <w:t>en verleent deze de commissieleden op verzoek inzage</w:t>
            </w:r>
            <w:r w:rsidRPr="00132AA4">
              <w:rPr>
                <w:rFonts w:cs="Arial"/>
                <w:bCs/>
                <w:sz w:val="20"/>
                <w:szCs w:val="20"/>
                <w:lang w:eastAsia="ar-SA"/>
              </w:rPr>
              <w:t>.</w:t>
            </w:r>
          </w:p>
        </w:tc>
        <w:tc>
          <w:tcPr>
            <w:tcW w:w="4531" w:type="dxa"/>
          </w:tcPr>
          <w:p w14:paraId="25F923D3" w14:textId="77777777" w:rsidR="005D0943" w:rsidRPr="005D0943" w:rsidRDefault="001E460F" w:rsidP="005D0943">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Nieuwe tekst</w:t>
            </w:r>
          </w:p>
          <w:p w14:paraId="61E01916" w14:textId="77777777" w:rsidR="005D0943" w:rsidRPr="005D0943" w:rsidRDefault="005D0943" w:rsidP="005D0943">
            <w:pPr>
              <w:spacing w:line="240" w:lineRule="auto"/>
              <w:rPr>
                <w:rFonts w:cs="Arial"/>
                <w:sz w:val="20"/>
                <w:szCs w:val="20"/>
              </w:rPr>
            </w:pPr>
          </w:p>
          <w:p w14:paraId="3416D366" w14:textId="77777777" w:rsidR="00132AA4" w:rsidRPr="00132AA4" w:rsidRDefault="00132AA4" w:rsidP="00132AA4">
            <w:pPr>
              <w:tabs>
                <w:tab w:val="left" w:pos="346"/>
                <w:tab w:val="left" w:pos="845"/>
              </w:tabs>
              <w:suppressAutoHyphens/>
              <w:spacing w:line="240" w:lineRule="auto"/>
              <w:rPr>
                <w:rFonts w:cs="Arial"/>
                <w:b/>
                <w:sz w:val="20"/>
                <w:szCs w:val="20"/>
                <w:lang w:eastAsia="ar-SA"/>
              </w:rPr>
            </w:pPr>
            <w:r w:rsidRPr="00132AA4">
              <w:rPr>
                <w:rFonts w:cs="Arial"/>
                <w:b/>
                <w:sz w:val="20"/>
                <w:szCs w:val="20"/>
                <w:lang w:eastAsia="ar-SA"/>
              </w:rPr>
              <w:t>Artikel 8. Ter inzage leggen van stukken</w:t>
            </w:r>
          </w:p>
          <w:p w14:paraId="6AB8CF10" w14:textId="77777777" w:rsidR="00132AA4" w:rsidRPr="00132AA4" w:rsidRDefault="00132AA4" w:rsidP="00132AA4">
            <w:pPr>
              <w:tabs>
                <w:tab w:val="left" w:pos="346"/>
                <w:tab w:val="left" w:pos="845"/>
              </w:tabs>
              <w:suppressAutoHyphens/>
              <w:spacing w:line="240" w:lineRule="auto"/>
              <w:rPr>
                <w:rFonts w:cs="Arial"/>
                <w:bCs/>
                <w:sz w:val="20"/>
                <w:szCs w:val="20"/>
                <w:lang w:eastAsia="ar-SA"/>
              </w:rPr>
            </w:pPr>
            <w:r w:rsidRPr="00132AA4">
              <w:rPr>
                <w:rFonts w:cs="Arial"/>
                <w:bCs/>
                <w:sz w:val="20"/>
                <w:szCs w:val="20"/>
                <w:lang w:eastAsia="ar-SA"/>
              </w:rPr>
              <w:t xml:space="preserve">1. Stukken die ter toelichting van de onderwerpen of voorstellen op een agenda dienen, worden gelijktijdig met het verzenden van de schriftelijke oproep op het gemeentehuis ter inzage gelegd. Als na het verzenden van de schriftelijke oproep stukken ter inzage worden gelegd, wordt hiervan mededeling gedaan aan de leden van de raadscommissie en zo mogelijk door middel van openbare kennisgeving. </w:t>
            </w:r>
          </w:p>
          <w:p w14:paraId="4EEC7EF0" w14:textId="77777777" w:rsidR="00132AA4" w:rsidRPr="00132AA4" w:rsidRDefault="00132AA4" w:rsidP="00132AA4">
            <w:pPr>
              <w:tabs>
                <w:tab w:val="left" w:pos="346"/>
                <w:tab w:val="left" w:pos="845"/>
              </w:tabs>
              <w:suppressAutoHyphens/>
              <w:spacing w:line="240" w:lineRule="auto"/>
              <w:rPr>
                <w:rFonts w:cs="Arial"/>
                <w:bCs/>
                <w:sz w:val="20"/>
                <w:szCs w:val="20"/>
                <w:lang w:eastAsia="ar-SA"/>
              </w:rPr>
            </w:pPr>
            <w:r w:rsidRPr="00132AA4">
              <w:rPr>
                <w:rFonts w:cs="Arial"/>
                <w:bCs/>
                <w:sz w:val="20"/>
                <w:szCs w:val="20"/>
                <w:lang w:eastAsia="ar-SA"/>
              </w:rPr>
              <w:t>2. Elektronisch beschikbare stukken worden op de website van de gemeente geplaatst.</w:t>
            </w:r>
          </w:p>
          <w:p w14:paraId="1E1E2B49" w14:textId="77777777" w:rsidR="005D0943" w:rsidRDefault="00132AA4" w:rsidP="001316FF">
            <w:pPr>
              <w:spacing w:line="240" w:lineRule="auto"/>
              <w:rPr>
                <w:rFonts w:cs="Arial"/>
                <w:sz w:val="20"/>
                <w:szCs w:val="20"/>
              </w:rPr>
            </w:pPr>
            <w:r w:rsidRPr="00132AA4">
              <w:rPr>
                <w:rFonts w:cs="Arial"/>
                <w:sz w:val="20"/>
                <w:szCs w:val="20"/>
              </w:rPr>
              <w:t xml:space="preserve">3. </w:t>
            </w:r>
            <w:r w:rsidRPr="00132AA4">
              <w:rPr>
                <w:rFonts w:cs="Arial"/>
                <w:b/>
                <w:bCs/>
                <w:sz w:val="20"/>
                <w:szCs w:val="20"/>
              </w:rPr>
              <w:t>Informatie van de raadscommissie of aan de raadscommissie verstrekte informatie</w:t>
            </w:r>
            <w:r w:rsidRPr="00132AA4">
              <w:rPr>
                <w:rFonts w:cs="Arial"/>
                <w:sz w:val="20"/>
                <w:szCs w:val="20"/>
              </w:rPr>
              <w:t xml:space="preserve"> waaromtrent op grond </w:t>
            </w:r>
            <w:r>
              <w:rPr>
                <w:rFonts w:cs="Arial"/>
                <w:sz w:val="20"/>
                <w:szCs w:val="20"/>
              </w:rPr>
              <w:t xml:space="preserve">van </w:t>
            </w:r>
            <w:r w:rsidRPr="00132AA4">
              <w:rPr>
                <w:rFonts w:cs="Arial"/>
                <w:b/>
                <w:bCs/>
                <w:sz w:val="20"/>
                <w:szCs w:val="20"/>
              </w:rPr>
              <w:t>hoofdstuk Va</w:t>
            </w:r>
            <w:r w:rsidRPr="00132AA4">
              <w:rPr>
                <w:rFonts w:cs="Arial"/>
                <w:sz w:val="20"/>
                <w:szCs w:val="20"/>
              </w:rPr>
              <w:t xml:space="preserve"> van de wet geheimhouding is opgelegd, </w:t>
            </w:r>
            <w:r w:rsidRPr="00132AA4">
              <w:rPr>
                <w:rFonts w:cs="Arial"/>
                <w:b/>
                <w:bCs/>
                <w:sz w:val="20"/>
                <w:szCs w:val="20"/>
              </w:rPr>
              <w:t>blijft</w:t>
            </w:r>
            <w:r w:rsidRPr="00132AA4">
              <w:rPr>
                <w:rFonts w:cs="Arial"/>
                <w:sz w:val="20"/>
                <w:szCs w:val="20"/>
              </w:rPr>
              <w:t xml:space="preserve"> in afwijking van het eerste en tweede lid onder berusting van de griffier.</w:t>
            </w:r>
          </w:p>
          <w:p w14:paraId="67429C0B" w14:textId="2AEB40B5" w:rsidR="00D36FA1" w:rsidRPr="005D0943" w:rsidRDefault="00D36FA1" w:rsidP="001316FF">
            <w:pPr>
              <w:spacing w:line="240" w:lineRule="auto"/>
              <w:rPr>
                <w:rFonts w:cs="Arial"/>
                <w:sz w:val="20"/>
                <w:szCs w:val="20"/>
              </w:rPr>
            </w:pPr>
          </w:p>
        </w:tc>
      </w:tr>
    </w:tbl>
    <w:p w14:paraId="3DA08170" w14:textId="77777777" w:rsidR="001E460F" w:rsidRPr="001E460F" w:rsidRDefault="001E460F" w:rsidP="001E460F">
      <w:pPr>
        <w:spacing w:line="240" w:lineRule="auto"/>
        <w:rPr>
          <w:rFonts w:eastAsia="Calibri" w:cs="Arial"/>
        </w:rPr>
      </w:pPr>
    </w:p>
    <w:p w14:paraId="24AF2DAD" w14:textId="0D3FE536" w:rsidR="00132AA4" w:rsidRDefault="00132AA4">
      <w:pPr>
        <w:spacing w:line="240" w:lineRule="auto"/>
        <w:rPr>
          <w:rFonts w:eastAsia="Calibri" w:cs="Arial"/>
          <w:b/>
        </w:rPr>
      </w:pPr>
    </w:p>
    <w:p w14:paraId="102BA752" w14:textId="77777777" w:rsidR="00132AA4" w:rsidRDefault="00132AA4">
      <w:pPr>
        <w:spacing w:line="240" w:lineRule="auto"/>
        <w:rPr>
          <w:rFonts w:eastAsia="Calibri" w:cs="Arial"/>
          <w:bCs/>
        </w:rPr>
      </w:pPr>
      <w:r>
        <w:rPr>
          <w:rFonts w:eastAsia="Calibri" w:cs="Arial"/>
          <w:bCs/>
        </w:rPr>
        <w:br w:type="page"/>
      </w:r>
    </w:p>
    <w:p w14:paraId="79E035F2" w14:textId="47E39A77" w:rsidR="001E460F" w:rsidRDefault="001E460F" w:rsidP="001E460F">
      <w:pPr>
        <w:spacing w:line="240" w:lineRule="auto"/>
        <w:rPr>
          <w:rFonts w:eastAsia="Calibri" w:cs="Arial"/>
          <w:bCs/>
        </w:rPr>
      </w:pPr>
      <w:r w:rsidRPr="001E460F">
        <w:rPr>
          <w:rFonts w:eastAsia="Calibri" w:cs="Arial"/>
          <w:bCs/>
        </w:rPr>
        <w:lastRenderedPageBreak/>
        <w:t xml:space="preserve">Artikel </w:t>
      </w:r>
      <w:r w:rsidR="00132AA4">
        <w:rPr>
          <w:rFonts w:eastAsia="Calibri" w:cs="Arial"/>
          <w:bCs/>
        </w:rPr>
        <w:t>16</w:t>
      </w:r>
      <w:r w:rsidRPr="001E460F">
        <w:rPr>
          <w:rFonts w:eastAsia="Calibri" w:cs="Arial"/>
          <w:bCs/>
        </w:rPr>
        <w:t xml:space="preserve"> (</w:t>
      </w:r>
      <w:r w:rsidR="005D0943" w:rsidRPr="001E460F">
        <w:rPr>
          <w:rFonts w:eastAsia="Calibri" w:cs="Arial"/>
          <w:bCs/>
        </w:rPr>
        <w:t>onderdeel</w:t>
      </w:r>
      <w:r w:rsidR="005D0943" w:rsidRPr="005D0943">
        <w:rPr>
          <w:rFonts w:eastAsia="Calibri" w:cs="Arial"/>
          <w:bCs/>
        </w:rPr>
        <w:t xml:space="preserve"> B,</w:t>
      </w:r>
      <w:r w:rsidR="005D0943" w:rsidRPr="001E460F">
        <w:rPr>
          <w:rFonts w:eastAsia="Calibri" w:cs="Arial"/>
          <w:bCs/>
        </w:rPr>
        <w:t xml:space="preserve"> </w:t>
      </w:r>
      <w:r w:rsidRPr="001E460F">
        <w:rPr>
          <w:rFonts w:eastAsia="Calibri" w:cs="Arial"/>
          <w:bCs/>
        </w:rPr>
        <w:t>van het wijzigingsbesluit) wordt als volgt gewijzigd:</w:t>
      </w:r>
    </w:p>
    <w:p w14:paraId="01A9A69E" w14:textId="77777777" w:rsidR="00071D6B" w:rsidRPr="001E460F" w:rsidRDefault="00071D6B" w:rsidP="001E460F">
      <w:pPr>
        <w:spacing w:line="240" w:lineRule="auto"/>
        <w:rPr>
          <w:rFonts w:eastAsia="Calibri" w:cs="Arial"/>
          <w:bCs/>
        </w:rPr>
      </w:pPr>
    </w:p>
    <w:tbl>
      <w:tblPr>
        <w:tblStyle w:val="Tabelraster1"/>
        <w:tblW w:w="0" w:type="auto"/>
        <w:tblLook w:val="04A0" w:firstRow="1" w:lastRow="0" w:firstColumn="1" w:lastColumn="0" w:noHBand="0" w:noVBand="1"/>
      </w:tblPr>
      <w:tblGrid>
        <w:gridCol w:w="4417"/>
        <w:gridCol w:w="4416"/>
      </w:tblGrid>
      <w:tr w:rsidR="001E460F" w:rsidRPr="001E460F" w14:paraId="79B1158E" w14:textId="77777777" w:rsidTr="00132AA4">
        <w:trPr>
          <w:trHeight w:val="3785"/>
        </w:trPr>
        <w:tc>
          <w:tcPr>
            <w:tcW w:w="4417" w:type="dxa"/>
          </w:tcPr>
          <w:p w14:paraId="0F50A09D" w14:textId="77777777" w:rsidR="001E460F" w:rsidRPr="001E460F" w:rsidRDefault="001E460F" w:rsidP="00132AA4">
            <w:pPr>
              <w:widowControl w:val="0"/>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Bestaande tekst</w:t>
            </w:r>
          </w:p>
          <w:p w14:paraId="232E666D" w14:textId="77777777" w:rsidR="001E460F" w:rsidRPr="005D0943" w:rsidRDefault="001E460F" w:rsidP="00132AA4">
            <w:pPr>
              <w:widowControl w:val="0"/>
              <w:spacing w:line="240" w:lineRule="auto"/>
              <w:rPr>
                <w:rFonts w:eastAsia="MS Mincho" w:cs="Arial"/>
                <w:b/>
                <w:sz w:val="20"/>
                <w:szCs w:val="20"/>
              </w:rPr>
            </w:pPr>
          </w:p>
          <w:p w14:paraId="64FE8FBF" w14:textId="77777777" w:rsidR="00132AA4" w:rsidRPr="00F62CDB" w:rsidRDefault="00132AA4" w:rsidP="00132AA4">
            <w:pPr>
              <w:keepNext/>
              <w:tabs>
                <w:tab w:val="left" w:pos="0"/>
              </w:tabs>
              <w:outlineLvl w:val="3"/>
              <w:rPr>
                <w:rFonts w:cs="Arial"/>
                <w:b/>
                <w:sz w:val="20"/>
              </w:rPr>
            </w:pPr>
            <w:r w:rsidRPr="00F62CDB">
              <w:rPr>
                <w:rFonts w:cs="Arial"/>
                <w:b/>
                <w:sz w:val="20"/>
              </w:rPr>
              <w:t>Artikel 16. Handhaving orde en schorsing</w:t>
            </w:r>
          </w:p>
          <w:p w14:paraId="14DD7B84" w14:textId="77777777" w:rsidR="00132AA4" w:rsidRPr="00F62CDB" w:rsidRDefault="00132AA4" w:rsidP="00132AA4">
            <w:pPr>
              <w:tabs>
                <w:tab w:val="left" w:pos="0"/>
              </w:tabs>
              <w:rPr>
                <w:rFonts w:cs="Arial"/>
                <w:sz w:val="20"/>
              </w:rPr>
            </w:pPr>
            <w:r w:rsidRPr="00F62CDB">
              <w:rPr>
                <w:rFonts w:cs="Arial"/>
                <w:sz w:val="20"/>
              </w:rPr>
              <w:t>1. De commissievoorzitter handhaaft de orde in de vergadering.</w:t>
            </w:r>
          </w:p>
          <w:p w14:paraId="0FD8245D" w14:textId="45C4906F" w:rsidR="00132AA4" w:rsidRDefault="00132AA4" w:rsidP="00132AA4">
            <w:pPr>
              <w:tabs>
                <w:tab w:val="left" w:pos="0"/>
              </w:tabs>
              <w:rPr>
                <w:rFonts w:cs="Arial"/>
                <w:i/>
                <w:iCs/>
                <w:sz w:val="20"/>
              </w:rPr>
            </w:pPr>
            <w:r w:rsidRPr="00071D6B">
              <w:rPr>
                <w:rFonts w:cs="Arial"/>
                <w:sz w:val="20"/>
              </w:rPr>
              <w:t>2.</w:t>
            </w:r>
            <w:r w:rsidRPr="00840364">
              <w:rPr>
                <w:rFonts w:cs="Arial"/>
                <w:i/>
                <w:iCs/>
              </w:rPr>
              <w:t xml:space="preserve"> </w:t>
            </w:r>
            <w:r w:rsidRPr="00840364">
              <w:rPr>
                <w:rFonts w:cs="Arial"/>
                <w:i/>
                <w:iCs/>
                <w:sz w:val="20"/>
                <w:szCs w:val="20"/>
              </w:rPr>
              <w:t>Hij kan de raadscommissie voorstellen aan een commissielid dat door zijn gedragingen de geregelde gang van zaken belemmert het verdere verblijf in de vergadering te ontzeggen. Over het voorstel wordt niet beraadslaagd. Na aanneming daarvan verlaat het commissielid de vergadering onmiddellijk. Zo nodig doet de commissievoorzitter hem verwijderen. Bij herhaling van zijn gedrag kan het commissielid bovendien voor ten hoogste drie maanden de toegang tot de vergadering worden ontzegd.</w:t>
            </w:r>
          </w:p>
          <w:p w14:paraId="71F7BA1B" w14:textId="77777777" w:rsidR="00132AA4" w:rsidRPr="00F62CDB" w:rsidRDefault="00132AA4" w:rsidP="00132AA4">
            <w:pPr>
              <w:tabs>
                <w:tab w:val="left" w:pos="0"/>
              </w:tabs>
              <w:rPr>
                <w:rFonts w:cs="Arial"/>
                <w:sz w:val="20"/>
              </w:rPr>
            </w:pPr>
            <w:r w:rsidRPr="00F62CDB">
              <w:rPr>
                <w:rFonts w:cs="Arial"/>
                <w:sz w:val="20"/>
              </w:rPr>
              <w:t>3. Hij kan ter handhaving van de orde de vergadering voor een door hem te bepalen tijd schorsen en, als na de heropening de orde opnieuw wordt verstoord, de vergadering sluiten.</w:t>
            </w:r>
          </w:p>
          <w:p w14:paraId="6F67CB06" w14:textId="70CDE3A8" w:rsidR="005D0943" w:rsidRPr="00840364" w:rsidRDefault="00132AA4" w:rsidP="00132AA4">
            <w:pPr>
              <w:tabs>
                <w:tab w:val="left" w:pos="0"/>
              </w:tabs>
              <w:rPr>
                <w:rFonts w:cs="Arial"/>
                <w:i/>
                <w:iCs/>
                <w:sz w:val="20"/>
              </w:rPr>
            </w:pPr>
            <w:r w:rsidRPr="00F62CDB">
              <w:rPr>
                <w:rFonts w:cs="Arial"/>
                <w:sz w:val="20"/>
              </w:rPr>
              <w:t xml:space="preserve">4. </w:t>
            </w:r>
            <w:r w:rsidRPr="00840364">
              <w:rPr>
                <w:rFonts w:cs="Arial"/>
                <w:i/>
                <w:iCs/>
                <w:sz w:val="20"/>
                <w:szCs w:val="20"/>
              </w:rPr>
              <w:t>Hij roept sprekers tot de orde als deze zich in beledigende of onbetamelijke uitdrukkingen uitlaten, afwijken van het in behandeling zijnde onderwerp, andere sprekers herhaaldelijk interrumperen, dan wel anderszins de orde verstoren. Sprekers die hieraan geen gevolg geven kunnen door hem het woord ontnomen worden over het aanhangige onderwerp.</w:t>
            </w:r>
          </w:p>
          <w:p w14:paraId="7BE49FD5" w14:textId="77777777" w:rsidR="005D0943" w:rsidRPr="001E460F" w:rsidRDefault="005D0943" w:rsidP="00132AA4">
            <w:pPr>
              <w:widowControl w:val="0"/>
              <w:spacing w:line="240" w:lineRule="auto"/>
              <w:rPr>
                <w:rFonts w:eastAsia="MS Mincho" w:cs="Arial"/>
                <w:b/>
                <w:sz w:val="20"/>
                <w:szCs w:val="20"/>
              </w:rPr>
            </w:pPr>
          </w:p>
        </w:tc>
        <w:tc>
          <w:tcPr>
            <w:tcW w:w="4416" w:type="dxa"/>
          </w:tcPr>
          <w:p w14:paraId="0CD4BBEC" w14:textId="77777777" w:rsidR="001E460F" w:rsidRPr="001E460F" w:rsidRDefault="001E460F" w:rsidP="00132AA4">
            <w:pPr>
              <w:widowControl w:val="0"/>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Nieuwe tekst</w:t>
            </w:r>
          </w:p>
          <w:p w14:paraId="583A04DB" w14:textId="77777777" w:rsidR="001E460F" w:rsidRDefault="001E460F" w:rsidP="00132AA4">
            <w:pPr>
              <w:widowControl w:val="0"/>
              <w:spacing w:line="240" w:lineRule="auto"/>
              <w:rPr>
                <w:rFonts w:eastAsia="MS Mincho" w:cs="Arial"/>
                <w:sz w:val="20"/>
                <w:szCs w:val="20"/>
              </w:rPr>
            </w:pPr>
          </w:p>
          <w:p w14:paraId="4DDFFFF2" w14:textId="77777777" w:rsidR="00132AA4" w:rsidRPr="00F62CDB" w:rsidRDefault="00132AA4" w:rsidP="00132AA4">
            <w:pPr>
              <w:keepNext/>
              <w:tabs>
                <w:tab w:val="left" w:pos="0"/>
              </w:tabs>
              <w:outlineLvl w:val="3"/>
              <w:rPr>
                <w:rFonts w:cs="Arial"/>
                <w:b/>
                <w:sz w:val="20"/>
              </w:rPr>
            </w:pPr>
            <w:r w:rsidRPr="00F62CDB">
              <w:rPr>
                <w:rFonts w:cs="Arial"/>
                <w:b/>
                <w:sz w:val="20"/>
              </w:rPr>
              <w:t>Artikel 16. Handhaving orde en schorsing</w:t>
            </w:r>
          </w:p>
          <w:p w14:paraId="256AD3F0" w14:textId="77777777" w:rsidR="00132AA4" w:rsidRPr="00F62CDB" w:rsidRDefault="00132AA4" w:rsidP="00132AA4">
            <w:pPr>
              <w:tabs>
                <w:tab w:val="left" w:pos="0"/>
              </w:tabs>
              <w:rPr>
                <w:rFonts w:cs="Arial"/>
                <w:sz w:val="20"/>
              </w:rPr>
            </w:pPr>
            <w:r w:rsidRPr="00F62CDB">
              <w:rPr>
                <w:rFonts w:cs="Arial"/>
                <w:sz w:val="20"/>
              </w:rPr>
              <w:t>1. De commissievoorzitter handhaaft de orde in de vergadering.</w:t>
            </w:r>
          </w:p>
          <w:p w14:paraId="0E515CAE" w14:textId="77777777" w:rsidR="00132AA4" w:rsidRPr="00840364" w:rsidRDefault="00132AA4" w:rsidP="00132AA4">
            <w:pPr>
              <w:tabs>
                <w:tab w:val="left" w:pos="0"/>
              </w:tabs>
              <w:rPr>
                <w:rFonts w:cs="Arial"/>
                <w:b/>
                <w:bCs/>
                <w:sz w:val="20"/>
                <w:szCs w:val="20"/>
              </w:rPr>
            </w:pPr>
            <w:r w:rsidRPr="00071D6B">
              <w:rPr>
                <w:rFonts w:cs="Arial"/>
                <w:sz w:val="20"/>
              </w:rPr>
              <w:t>2.</w:t>
            </w:r>
            <w:r w:rsidRPr="00840364">
              <w:rPr>
                <w:rFonts w:cs="Arial"/>
                <w:b/>
                <w:bCs/>
              </w:rPr>
              <w:t xml:space="preserve"> </w:t>
            </w:r>
            <w:r w:rsidRPr="00840364">
              <w:rPr>
                <w:rFonts w:cs="Arial"/>
                <w:b/>
                <w:bCs/>
                <w:sz w:val="20"/>
                <w:szCs w:val="20"/>
              </w:rPr>
              <w:t>Hij roept sprekers tot de orde als deze zich in beledigende of onbetamelijke uitdrukkingen uitlaten, afwijken van het in behandeling zijnde onderwerp, andere sprekers herhaaldelijk interrumperen, dan wel anderszins de orde verstoren. Sprekers die hieraan geen gevolg geven kunnen door hem het woord ontnomen worden over het aanhangige onderwerp.</w:t>
            </w:r>
          </w:p>
          <w:p w14:paraId="46B6E9EB" w14:textId="77777777" w:rsidR="00071D6B" w:rsidRDefault="00071D6B" w:rsidP="00132AA4">
            <w:pPr>
              <w:tabs>
                <w:tab w:val="left" w:pos="0"/>
              </w:tabs>
              <w:rPr>
                <w:rFonts w:cs="Arial"/>
                <w:sz w:val="20"/>
              </w:rPr>
            </w:pPr>
          </w:p>
          <w:p w14:paraId="031519EA" w14:textId="77777777" w:rsidR="00071D6B" w:rsidRDefault="00071D6B" w:rsidP="00132AA4">
            <w:pPr>
              <w:tabs>
                <w:tab w:val="left" w:pos="0"/>
              </w:tabs>
              <w:rPr>
                <w:rFonts w:cs="Arial"/>
                <w:sz w:val="20"/>
              </w:rPr>
            </w:pPr>
          </w:p>
          <w:p w14:paraId="625D456B" w14:textId="5B8FEB2A" w:rsidR="00132AA4" w:rsidRPr="00F62CDB" w:rsidRDefault="00132AA4" w:rsidP="00132AA4">
            <w:pPr>
              <w:tabs>
                <w:tab w:val="left" w:pos="0"/>
              </w:tabs>
              <w:rPr>
                <w:rFonts w:cs="Arial"/>
                <w:sz w:val="20"/>
              </w:rPr>
            </w:pPr>
            <w:r w:rsidRPr="00F62CDB">
              <w:rPr>
                <w:rFonts w:cs="Arial"/>
                <w:sz w:val="20"/>
              </w:rPr>
              <w:t>3. Hij kan ter handhaving van de orde de vergadering voor een door hem te bepalen tijd schorsen en, als na de heropening de orde opnieuw wordt verstoord, de vergadering sluiten.</w:t>
            </w:r>
          </w:p>
          <w:p w14:paraId="2F3CFB47" w14:textId="77777777" w:rsidR="00132AA4" w:rsidRPr="00840364" w:rsidRDefault="00132AA4" w:rsidP="00132AA4">
            <w:pPr>
              <w:tabs>
                <w:tab w:val="left" w:pos="0"/>
              </w:tabs>
              <w:rPr>
                <w:rFonts w:cs="Arial"/>
                <w:b/>
                <w:bCs/>
                <w:sz w:val="20"/>
                <w:szCs w:val="20"/>
              </w:rPr>
            </w:pPr>
            <w:r>
              <w:rPr>
                <w:rFonts w:cs="Arial"/>
                <w:sz w:val="20"/>
              </w:rPr>
              <w:t>4</w:t>
            </w:r>
            <w:r w:rsidRPr="00F62CDB">
              <w:rPr>
                <w:rFonts w:cs="Arial"/>
                <w:sz w:val="20"/>
              </w:rPr>
              <w:t xml:space="preserve">. </w:t>
            </w:r>
            <w:r w:rsidRPr="00840364">
              <w:rPr>
                <w:rFonts w:cs="Arial"/>
                <w:b/>
                <w:bCs/>
                <w:sz w:val="20"/>
                <w:szCs w:val="20"/>
              </w:rPr>
              <w:t>Hij kan de raadscommissie voorstellen aan een commissielid dat door zijn gedragingen de geregelde gang van zaken belemmert het verdere verblijf in de vergadering te ontzeggen. Over het voorstel wordt niet beraadslaagd. Na aanneming daarvan verlaat het commissielid de vergadering onmiddellijk. Zo nodig doet de commissievoorzitter hem verwijderen. Bij herhaling van zijn gedrag kan het commissielid bovendien voor ten hoogste drie maanden de toegang tot de vergadering worden ontzegd.</w:t>
            </w:r>
          </w:p>
          <w:p w14:paraId="2B04FED6" w14:textId="77777777" w:rsidR="00B944A3" w:rsidRPr="001E460F" w:rsidRDefault="00B944A3" w:rsidP="00132AA4">
            <w:pPr>
              <w:widowControl w:val="0"/>
              <w:spacing w:line="240" w:lineRule="auto"/>
              <w:rPr>
                <w:rFonts w:eastAsia="MS Mincho" w:cs="Arial"/>
                <w:sz w:val="20"/>
                <w:szCs w:val="20"/>
              </w:rPr>
            </w:pPr>
          </w:p>
        </w:tc>
      </w:tr>
    </w:tbl>
    <w:p w14:paraId="1994E32C" w14:textId="77777777" w:rsidR="001E460F" w:rsidRDefault="001E460F" w:rsidP="005D0943">
      <w:pPr>
        <w:spacing w:line="240" w:lineRule="auto"/>
        <w:rPr>
          <w:rFonts w:eastAsia="Calibri" w:cs="Arial"/>
          <w:b/>
        </w:rPr>
      </w:pPr>
    </w:p>
    <w:p w14:paraId="7FDBC8C0" w14:textId="013A744C" w:rsidR="00B944A3" w:rsidRDefault="00B944A3" w:rsidP="005D0943">
      <w:pPr>
        <w:spacing w:line="240" w:lineRule="auto"/>
        <w:rPr>
          <w:rFonts w:eastAsia="Calibri" w:cs="Arial"/>
          <w:b/>
        </w:rPr>
      </w:pPr>
    </w:p>
    <w:p w14:paraId="3A8C39E3" w14:textId="6BB6AFED" w:rsidR="00D36FA1" w:rsidRPr="00840512" w:rsidRDefault="00D36FA1" w:rsidP="005D0943">
      <w:pPr>
        <w:spacing w:line="240" w:lineRule="auto"/>
        <w:rPr>
          <w:rFonts w:eastAsia="Calibri" w:cs="Arial"/>
          <w:bCs/>
        </w:rPr>
      </w:pPr>
      <w:r w:rsidRPr="00840512">
        <w:rPr>
          <w:rFonts w:eastAsia="Calibri" w:cs="Arial"/>
          <w:bCs/>
        </w:rPr>
        <w:t>Artikel 20 (onderdeel C, van het wijzigingsbesluit) wordt als volgt gewijzigd:</w:t>
      </w:r>
    </w:p>
    <w:p w14:paraId="5A880338" w14:textId="21F97DDD" w:rsidR="00D36FA1" w:rsidRDefault="00D36FA1" w:rsidP="005D0943">
      <w:pPr>
        <w:spacing w:line="240" w:lineRule="auto"/>
        <w:rPr>
          <w:rFonts w:eastAsia="Calibri" w:cs="Arial"/>
          <w:b/>
        </w:rPr>
      </w:pPr>
    </w:p>
    <w:tbl>
      <w:tblPr>
        <w:tblStyle w:val="Tabelraster1"/>
        <w:tblW w:w="0" w:type="auto"/>
        <w:tblLook w:val="04A0" w:firstRow="1" w:lastRow="0" w:firstColumn="1" w:lastColumn="0" w:noHBand="0" w:noVBand="1"/>
      </w:tblPr>
      <w:tblGrid>
        <w:gridCol w:w="4417"/>
        <w:gridCol w:w="4416"/>
      </w:tblGrid>
      <w:tr w:rsidR="00D36FA1" w:rsidRPr="001E460F" w14:paraId="66E7C2A0" w14:textId="77777777" w:rsidTr="00136FA7">
        <w:tc>
          <w:tcPr>
            <w:tcW w:w="4531" w:type="dxa"/>
          </w:tcPr>
          <w:p w14:paraId="2B0B022B" w14:textId="77777777" w:rsidR="00D36FA1" w:rsidRPr="001E460F" w:rsidRDefault="00D36FA1" w:rsidP="00136FA7">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Bestaande tekst</w:t>
            </w:r>
          </w:p>
          <w:p w14:paraId="605EE8B0" w14:textId="77777777" w:rsidR="00D36FA1" w:rsidRDefault="00D36FA1" w:rsidP="00136FA7">
            <w:pPr>
              <w:spacing w:line="240" w:lineRule="auto"/>
              <w:rPr>
                <w:rFonts w:eastAsia="MS Mincho" w:cs="Arial"/>
                <w:sz w:val="20"/>
                <w:szCs w:val="20"/>
              </w:rPr>
            </w:pPr>
          </w:p>
          <w:p w14:paraId="34118334" w14:textId="5F45ED0E" w:rsidR="00D36FA1" w:rsidRPr="00F62CDB" w:rsidRDefault="00D36FA1" w:rsidP="00136FA7">
            <w:pPr>
              <w:keepNext/>
              <w:outlineLvl w:val="3"/>
              <w:rPr>
                <w:rFonts w:cs="Arial"/>
                <w:b/>
                <w:sz w:val="20"/>
              </w:rPr>
            </w:pPr>
            <w:r w:rsidRPr="00F62CDB">
              <w:rPr>
                <w:rFonts w:cs="Arial"/>
                <w:b/>
                <w:sz w:val="20"/>
              </w:rPr>
              <w:t>Artikel 2</w:t>
            </w:r>
            <w:r>
              <w:rPr>
                <w:rFonts w:cs="Arial"/>
                <w:b/>
                <w:sz w:val="20"/>
              </w:rPr>
              <w:t>0</w:t>
            </w:r>
            <w:r w:rsidRPr="00F62CDB">
              <w:rPr>
                <w:rFonts w:cs="Arial"/>
                <w:b/>
                <w:sz w:val="20"/>
              </w:rPr>
              <w:t xml:space="preserve">. </w:t>
            </w:r>
            <w:r>
              <w:rPr>
                <w:rFonts w:cs="Arial"/>
                <w:b/>
                <w:sz w:val="20"/>
              </w:rPr>
              <w:t>Verslag besloten vergadering</w:t>
            </w:r>
          </w:p>
          <w:p w14:paraId="7E52178B" w14:textId="77777777" w:rsidR="00D36FA1" w:rsidRPr="00D36FA1" w:rsidRDefault="00D36FA1" w:rsidP="00D36FA1">
            <w:pPr>
              <w:rPr>
                <w:rFonts w:cs="Arial"/>
                <w:sz w:val="20"/>
              </w:rPr>
            </w:pPr>
            <w:r w:rsidRPr="00D36FA1">
              <w:rPr>
                <w:rFonts w:cs="Arial"/>
                <w:sz w:val="20"/>
              </w:rPr>
              <w:t xml:space="preserve">1. Conceptverslagen van besloten vergaderingen worden niet verspreid, maar </w:t>
            </w:r>
            <w:r w:rsidRPr="00D36FA1">
              <w:rPr>
                <w:rFonts w:cs="Arial"/>
                <w:sz w:val="20"/>
              </w:rPr>
              <w:lastRenderedPageBreak/>
              <w:t>uitsluitend voor de commissieleden ter inzage gelegd bij de commissiegriffier.</w:t>
            </w:r>
          </w:p>
          <w:p w14:paraId="2E5E39D1" w14:textId="42FFF4D8" w:rsidR="00D36FA1" w:rsidRDefault="00D36FA1" w:rsidP="00D36FA1">
            <w:pPr>
              <w:rPr>
                <w:rFonts w:cs="Arial"/>
                <w:sz w:val="20"/>
              </w:rPr>
            </w:pPr>
            <w:r w:rsidRPr="00D36FA1">
              <w:rPr>
                <w:rFonts w:cs="Arial"/>
                <w:sz w:val="20"/>
              </w:rPr>
              <w:t xml:space="preserve">2. Deze verslagen worden zo spoedig mogelijk in een besloten vergadering ter vaststelling aangeboden. Tijdens deze vergadering neemt de raadscommissie een besluit over het al dan niet </w:t>
            </w:r>
            <w:r w:rsidRPr="00D36FA1">
              <w:rPr>
                <w:rFonts w:cs="Arial"/>
                <w:i/>
                <w:iCs/>
                <w:sz w:val="20"/>
              </w:rPr>
              <w:t>openbaar maken van</w:t>
            </w:r>
            <w:r w:rsidRPr="00D36FA1">
              <w:rPr>
                <w:rFonts w:cs="Arial"/>
                <w:sz w:val="20"/>
              </w:rPr>
              <w:t xml:space="preserve"> het verslag. </w:t>
            </w:r>
          </w:p>
          <w:p w14:paraId="7060E17A" w14:textId="77777777" w:rsidR="00D36FA1" w:rsidRPr="00D36FA1" w:rsidRDefault="00D36FA1" w:rsidP="00D36FA1">
            <w:pPr>
              <w:rPr>
                <w:rFonts w:cs="Arial"/>
                <w:sz w:val="20"/>
              </w:rPr>
            </w:pPr>
          </w:p>
          <w:p w14:paraId="2BD07E28" w14:textId="77777777" w:rsidR="00EC1AEC" w:rsidRPr="00F62CDB" w:rsidRDefault="00EC1AEC" w:rsidP="00EC1AEC">
            <w:pPr>
              <w:rPr>
                <w:rFonts w:cs="Arial"/>
                <w:sz w:val="20"/>
              </w:rPr>
            </w:pPr>
            <w:r w:rsidRPr="00F62CDB">
              <w:rPr>
                <w:rFonts w:cs="Arial"/>
                <w:sz w:val="20"/>
              </w:rPr>
              <w:t>3. De vastgestelde verslagen worden door de commissievoorzitter en de commissiegriffier ondertekend.</w:t>
            </w:r>
          </w:p>
          <w:p w14:paraId="0A16390C" w14:textId="1311C573" w:rsidR="00D36FA1" w:rsidRPr="001E460F" w:rsidRDefault="00D36FA1" w:rsidP="00D36FA1">
            <w:pPr>
              <w:spacing w:line="240" w:lineRule="auto"/>
              <w:rPr>
                <w:rFonts w:eastAsia="MS Mincho" w:cs="Arial"/>
                <w:sz w:val="20"/>
                <w:szCs w:val="20"/>
              </w:rPr>
            </w:pPr>
          </w:p>
        </w:tc>
        <w:tc>
          <w:tcPr>
            <w:tcW w:w="4531" w:type="dxa"/>
          </w:tcPr>
          <w:p w14:paraId="11973058" w14:textId="77777777" w:rsidR="00D36FA1" w:rsidRPr="005D0943" w:rsidRDefault="00D36FA1" w:rsidP="00136FA7">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lastRenderedPageBreak/>
              <w:t>Nieuwe tekst</w:t>
            </w:r>
          </w:p>
          <w:p w14:paraId="70264F2C" w14:textId="77777777" w:rsidR="00D36FA1" w:rsidRDefault="00D36FA1" w:rsidP="00136FA7">
            <w:pPr>
              <w:tabs>
                <w:tab w:val="left" w:pos="1080"/>
              </w:tabs>
              <w:spacing w:line="240" w:lineRule="auto"/>
              <w:rPr>
                <w:rFonts w:cs="Arial"/>
                <w:sz w:val="20"/>
                <w:szCs w:val="20"/>
              </w:rPr>
            </w:pPr>
          </w:p>
          <w:p w14:paraId="08B83576" w14:textId="41D5AA1B" w:rsidR="00D36FA1" w:rsidRPr="00F62CDB" w:rsidRDefault="00D36FA1" w:rsidP="00136FA7">
            <w:pPr>
              <w:keepNext/>
              <w:outlineLvl w:val="3"/>
              <w:rPr>
                <w:rFonts w:cs="Arial"/>
                <w:b/>
                <w:sz w:val="20"/>
              </w:rPr>
            </w:pPr>
            <w:r w:rsidRPr="00F62CDB">
              <w:rPr>
                <w:rFonts w:cs="Arial"/>
                <w:b/>
                <w:sz w:val="20"/>
              </w:rPr>
              <w:t>Artikel 2</w:t>
            </w:r>
            <w:r>
              <w:rPr>
                <w:rFonts w:cs="Arial"/>
                <w:b/>
                <w:sz w:val="20"/>
              </w:rPr>
              <w:t>0</w:t>
            </w:r>
            <w:r w:rsidRPr="00F62CDB">
              <w:rPr>
                <w:rFonts w:cs="Arial"/>
                <w:b/>
                <w:sz w:val="20"/>
              </w:rPr>
              <w:t xml:space="preserve">. </w:t>
            </w:r>
            <w:r>
              <w:rPr>
                <w:rFonts w:cs="Arial"/>
                <w:b/>
                <w:sz w:val="20"/>
              </w:rPr>
              <w:t>Verslag besloten vergadering</w:t>
            </w:r>
          </w:p>
          <w:p w14:paraId="673BC17A" w14:textId="01571455" w:rsidR="00D36FA1" w:rsidRPr="00F62CDB" w:rsidRDefault="00D36FA1" w:rsidP="00D36FA1">
            <w:pPr>
              <w:rPr>
                <w:rFonts w:cs="Arial"/>
                <w:sz w:val="20"/>
              </w:rPr>
            </w:pPr>
            <w:r w:rsidRPr="00F62CDB">
              <w:rPr>
                <w:rFonts w:cs="Arial"/>
                <w:sz w:val="20"/>
              </w:rPr>
              <w:t xml:space="preserve">1. Conceptverslagen van besloten vergaderingen worden niet verspreid, maar </w:t>
            </w:r>
            <w:r>
              <w:rPr>
                <w:rFonts w:cs="Arial"/>
                <w:sz w:val="20"/>
              </w:rPr>
              <w:lastRenderedPageBreak/>
              <w:t>u</w:t>
            </w:r>
            <w:r w:rsidRPr="00F62CDB">
              <w:rPr>
                <w:rFonts w:cs="Arial"/>
                <w:sz w:val="20"/>
              </w:rPr>
              <w:t>itsluitend voor de commissieleden ter inzage gelegd bij de commissiegriffier.</w:t>
            </w:r>
          </w:p>
          <w:p w14:paraId="7A7A5748" w14:textId="7F05700E" w:rsidR="00D36FA1" w:rsidRPr="00B420EC" w:rsidRDefault="00D36FA1" w:rsidP="00D36FA1">
            <w:pPr>
              <w:rPr>
                <w:rFonts w:cs="Arial"/>
                <w:sz w:val="20"/>
              </w:rPr>
            </w:pPr>
            <w:r w:rsidRPr="00B420EC">
              <w:rPr>
                <w:rFonts w:cs="Arial"/>
                <w:sz w:val="20"/>
              </w:rPr>
              <w:t xml:space="preserve">2. Deze verslagen worden zo spoedig mogelijk in een besloten vergadering ter vaststelling aangeboden. Tijdens deze vergadering neemt de raadscommissie een besluit over het al dan niet </w:t>
            </w:r>
            <w:r w:rsidRPr="00D36FA1">
              <w:rPr>
                <w:rFonts w:cs="Arial"/>
                <w:b/>
                <w:bCs/>
                <w:sz w:val="20"/>
              </w:rPr>
              <w:t>opheffen van de geheimhouding op</w:t>
            </w:r>
            <w:r w:rsidRPr="00B420EC">
              <w:rPr>
                <w:rFonts w:cs="Arial"/>
                <w:sz w:val="20"/>
              </w:rPr>
              <w:t xml:space="preserve"> het verslag. </w:t>
            </w:r>
          </w:p>
          <w:p w14:paraId="42736FEC" w14:textId="77777777" w:rsidR="00D36FA1" w:rsidRPr="00F62CDB" w:rsidRDefault="00D36FA1" w:rsidP="00D36FA1">
            <w:pPr>
              <w:rPr>
                <w:rFonts w:cs="Arial"/>
                <w:sz w:val="20"/>
              </w:rPr>
            </w:pPr>
            <w:r w:rsidRPr="00F62CDB">
              <w:rPr>
                <w:rFonts w:cs="Arial"/>
                <w:sz w:val="20"/>
              </w:rPr>
              <w:t>3. De vastgestelde verslagen worden door de commissievoorzitter en de commissiegriffier ondertekend.</w:t>
            </w:r>
          </w:p>
          <w:p w14:paraId="5B18F123" w14:textId="77777777" w:rsidR="00D36FA1" w:rsidRPr="005D0943" w:rsidRDefault="00D36FA1" w:rsidP="00136FA7">
            <w:pPr>
              <w:tabs>
                <w:tab w:val="left" w:pos="1080"/>
              </w:tabs>
              <w:spacing w:line="240" w:lineRule="auto"/>
              <w:rPr>
                <w:rFonts w:cs="Arial"/>
                <w:sz w:val="20"/>
                <w:szCs w:val="20"/>
              </w:rPr>
            </w:pPr>
          </w:p>
        </w:tc>
      </w:tr>
    </w:tbl>
    <w:p w14:paraId="7B5E47DF" w14:textId="77777777" w:rsidR="00D36FA1" w:rsidRDefault="00D36FA1" w:rsidP="005D0943">
      <w:pPr>
        <w:spacing w:line="240" w:lineRule="auto"/>
        <w:rPr>
          <w:rFonts w:eastAsia="Calibri" w:cs="Arial"/>
          <w:b/>
        </w:rPr>
      </w:pPr>
    </w:p>
    <w:p w14:paraId="161C4E55" w14:textId="77777777" w:rsidR="00D36FA1" w:rsidRDefault="00D36FA1" w:rsidP="005D0943">
      <w:pPr>
        <w:spacing w:line="240" w:lineRule="auto"/>
        <w:rPr>
          <w:rFonts w:eastAsia="Calibri" w:cs="Arial"/>
          <w:b/>
        </w:rPr>
      </w:pPr>
    </w:p>
    <w:p w14:paraId="2DB16FAD" w14:textId="19748DDA" w:rsidR="00B944A3" w:rsidRPr="001E460F" w:rsidRDefault="00B944A3" w:rsidP="00B944A3">
      <w:pPr>
        <w:spacing w:line="240" w:lineRule="auto"/>
        <w:rPr>
          <w:rFonts w:eastAsia="Calibri" w:cs="Arial"/>
          <w:bCs/>
        </w:rPr>
      </w:pPr>
      <w:r w:rsidRPr="001E460F">
        <w:rPr>
          <w:rFonts w:eastAsia="Calibri" w:cs="Arial"/>
          <w:bCs/>
        </w:rPr>
        <w:t xml:space="preserve">Artikel </w:t>
      </w:r>
      <w:r w:rsidR="00132AA4">
        <w:rPr>
          <w:rFonts w:eastAsia="Calibri" w:cs="Arial"/>
          <w:bCs/>
        </w:rPr>
        <w:t>21</w:t>
      </w:r>
      <w:r w:rsidRPr="001E460F">
        <w:rPr>
          <w:rFonts w:eastAsia="Calibri" w:cs="Arial"/>
          <w:bCs/>
        </w:rPr>
        <w:t xml:space="preserve"> (onderdeel</w:t>
      </w:r>
      <w:r>
        <w:rPr>
          <w:rFonts w:eastAsia="Calibri" w:cs="Arial"/>
          <w:bCs/>
        </w:rPr>
        <w:t xml:space="preserve"> </w:t>
      </w:r>
      <w:r w:rsidR="00D36FA1">
        <w:rPr>
          <w:rFonts w:eastAsia="Calibri" w:cs="Arial"/>
          <w:bCs/>
        </w:rPr>
        <w:t>D</w:t>
      </w:r>
      <w:r w:rsidRPr="005D0943">
        <w:rPr>
          <w:rFonts w:eastAsia="Calibri" w:cs="Arial"/>
          <w:bCs/>
        </w:rPr>
        <w:t>,</w:t>
      </w:r>
      <w:r w:rsidRPr="001E460F">
        <w:rPr>
          <w:rFonts w:eastAsia="Calibri" w:cs="Arial"/>
          <w:bCs/>
        </w:rPr>
        <w:t xml:space="preserve"> van het wijzigingsbesluit) wordt als volgt gewijzigd:</w:t>
      </w:r>
    </w:p>
    <w:p w14:paraId="0B16187E" w14:textId="77777777" w:rsidR="00B944A3" w:rsidRPr="001E460F" w:rsidRDefault="00B944A3" w:rsidP="005D0943">
      <w:pPr>
        <w:spacing w:line="240" w:lineRule="auto"/>
        <w:rPr>
          <w:rFonts w:eastAsia="Calibri" w:cs="Arial"/>
          <w:b/>
        </w:rPr>
      </w:pPr>
    </w:p>
    <w:tbl>
      <w:tblPr>
        <w:tblStyle w:val="Tabelraster1"/>
        <w:tblW w:w="0" w:type="auto"/>
        <w:tblLook w:val="04A0" w:firstRow="1" w:lastRow="0" w:firstColumn="1" w:lastColumn="0" w:noHBand="0" w:noVBand="1"/>
      </w:tblPr>
      <w:tblGrid>
        <w:gridCol w:w="4417"/>
        <w:gridCol w:w="4416"/>
      </w:tblGrid>
      <w:tr w:rsidR="00E34645" w:rsidRPr="001E460F" w14:paraId="10797511" w14:textId="77777777" w:rsidTr="000B52D9">
        <w:tc>
          <w:tcPr>
            <w:tcW w:w="4531" w:type="dxa"/>
          </w:tcPr>
          <w:p w14:paraId="69B648AD" w14:textId="77777777" w:rsidR="00B944A3" w:rsidRPr="001E460F" w:rsidRDefault="00B944A3"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Bestaande tekst</w:t>
            </w:r>
          </w:p>
          <w:p w14:paraId="110F09D0" w14:textId="77777777" w:rsidR="00B944A3" w:rsidRDefault="00B944A3" w:rsidP="00E34645">
            <w:pPr>
              <w:spacing w:line="240" w:lineRule="auto"/>
              <w:rPr>
                <w:rFonts w:eastAsia="MS Mincho" w:cs="Arial"/>
                <w:sz w:val="20"/>
                <w:szCs w:val="20"/>
              </w:rPr>
            </w:pPr>
          </w:p>
          <w:p w14:paraId="17012CFD" w14:textId="77777777" w:rsidR="00132AA4" w:rsidRPr="00F62CDB" w:rsidRDefault="00132AA4" w:rsidP="00132AA4">
            <w:pPr>
              <w:keepNext/>
              <w:outlineLvl w:val="3"/>
              <w:rPr>
                <w:rFonts w:cs="Arial"/>
                <w:b/>
                <w:sz w:val="20"/>
              </w:rPr>
            </w:pPr>
            <w:r w:rsidRPr="00F62CDB">
              <w:rPr>
                <w:rFonts w:cs="Arial"/>
                <w:b/>
                <w:sz w:val="20"/>
              </w:rPr>
              <w:t>Artikel 21. Opheffing geheimhouding</w:t>
            </w:r>
          </w:p>
          <w:p w14:paraId="2327AEE4" w14:textId="77777777" w:rsidR="00132AA4" w:rsidRPr="00BC2DB6" w:rsidRDefault="00132AA4" w:rsidP="00132AA4">
            <w:pPr>
              <w:rPr>
                <w:rFonts w:cs="Arial"/>
                <w:color w:val="FF0000"/>
                <w:sz w:val="20"/>
              </w:rPr>
            </w:pPr>
            <w:r w:rsidRPr="00132AA4">
              <w:rPr>
                <w:rFonts w:cs="Arial"/>
                <w:sz w:val="20"/>
              </w:rPr>
              <w:t xml:space="preserve">Als de raad op grond van artikel </w:t>
            </w:r>
            <w:r w:rsidRPr="00840364">
              <w:rPr>
                <w:rFonts w:cs="Arial"/>
                <w:i/>
                <w:iCs/>
                <w:sz w:val="20"/>
                <w:szCs w:val="20"/>
              </w:rPr>
              <w:t>25,</w:t>
            </w:r>
            <w:r w:rsidRPr="00840364">
              <w:rPr>
                <w:rFonts w:cs="Arial"/>
                <w:sz w:val="20"/>
                <w:szCs w:val="20"/>
              </w:rPr>
              <w:t xml:space="preserve"> </w:t>
            </w:r>
            <w:r w:rsidRPr="00840364">
              <w:rPr>
                <w:rFonts w:cs="Arial"/>
                <w:i/>
                <w:iCs/>
                <w:sz w:val="20"/>
                <w:szCs w:val="20"/>
              </w:rPr>
              <w:t>derde en</w:t>
            </w:r>
            <w:r w:rsidRPr="00132AA4">
              <w:rPr>
                <w:rFonts w:cs="Arial"/>
                <w:sz w:val="20"/>
              </w:rPr>
              <w:t xml:space="preserve"> vierde lid, van de wet voornemens is de geheimhouding op te heffen, wordt, als de raadscommissie die geheimhouding heeft opgelegd daarom verzoekt, daarover in een besloten vergadering met de raadscommissie overleg gevoerd.</w:t>
            </w:r>
          </w:p>
          <w:p w14:paraId="6BB2CA25" w14:textId="60DA69A0" w:rsidR="00E34645" w:rsidRPr="001E460F" w:rsidRDefault="001316FF" w:rsidP="001316FF">
            <w:pPr>
              <w:spacing w:line="240" w:lineRule="auto"/>
              <w:rPr>
                <w:rFonts w:eastAsia="MS Mincho" w:cs="Arial"/>
                <w:sz w:val="20"/>
                <w:szCs w:val="20"/>
              </w:rPr>
            </w:pPr>
            <w:r w:rsidRPr="001E460F">
              <w:rPr>
                <w:rFonts w:eastAsia="MS Mincho" w:cs="Arial"/>
                <w:sz w:val="20"/>
                <w:szCs w:val="20"/>
              </w:rPr>
              <w:t xml:space="preserve"> </w:t>
            </w:r>
          </w:p>
        </w:tc>
        <w:tc>
          <w:tcPr>
            <w:tcW w:w="4531" w:type="dxa"/>
          </w:tcPr>
          <w:p w14:paraId="4501EF38" w14:textId="77777777" w:rsidR="00B944A3" w:rsidRPr="005D0943" w:rsidRDefault="00B944A3"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Nieuwe tekst</w:t>
            </w:r>
          </w:p>
          <w:p w14:paraId="764301E5" w14:textId="77777777" w:rsidR="00B944A3" w:rsidRDefault="00B944A3" w:rsidP="00E34645">
            <w:pPr>
              <w:tabs>
                <w:tab w:val="left" w:pos="1080"/>
              </w:tabs>
              <w:spacing w:line="240" w:lineRule="auto"/>
              <w:rPr>
                <w:rFonts w:cs="Arial"/>
                <w:sz w:val="20"/>
                <w:szCs w:val="20"/>
              </w:rPr>
            </w:pPr>
          </w:p>
          <w:p w14:paraId="16ACCB99" w14:textId="77777777" w:rsidR="00132AA4" w:rsidRPr="00F62CDB" w:rsidRDefault="00132AA4" w:rsidP="00132AA4">
            <w:pPr>
              <w:keepNext/>
              <w:outlineLvl w:val="3"/>
              <w:rPr>
                <w:rFonts w:cs="Arial"/>
                <w:b/>
                <w:sz w:val="20"/>
              </w:rPr>
            </w:pPr>
            <w:r w:rsidRPr="00F62CDB">
              <w:rPr>
                <w:rFonts w:cs="Arial"/>
                <w:b/>
                <w:sz w:val="20"/>
              </w:rPr>
              <w:t>Artikel 21. Opheffing geheimhouding</w:t>
            </w:r>
          </w:p>
          <w:p w14:paraId="7E0B7110" w14:textId="77777777" w:rsidR="00132AA4" w:rsidRPr="00043088" w:rsidRDefault="00132AA4" w:rsidP="00132AA4">
            <w:pPr>
              <w:rPr>
                <w:rFonts w:cs="Arial"/>
                <w:sz w:val="20"/>
              </w:rPr>
            </w:pPr>
            <w:r w:rsidRPr="00043088">
              <w:rPr>
                <w:rFonts w:cs="Arial"/>
                <w:sz w:val="20"/>
              </w:rPr>
              <w:t xml:space="preserve">Als de raad op grond van </w:t>
            </w:r>
            <w:r w:rsidRPr="00840364">
              <w:rPr>
                <w:rFonts w:cs="Arial"/>
              </w:rPr>
              <w:t>artikel</w:t>
            </w:r>
            <w:r w:rsidRPr="00132AA4">
              <w:rPr>
                <w:rFonts w:cs="Arial"/>
                <w:b/>
                <w:bCs/>
                <w:sz w:val="20"/>
              </w:rPr>
              <w:t xml:space="preserve"> 89</w:t>
            </w:r>
            <w:r w:rsidRPr="00840364">
              <w:rPr>
                <w:rFonts w:cs="Arial"/>
              </w:rPr>
              <w:t>,</w:t>
            </w:r>
            <w:r w:rsidRPr="00132AA4">
              <w:rPr>
                <w:rFonts w:cs="Arial"/>
                <w:b/>
                <w:bCs/>
              </w:rPr>
              <w:t xml:space="preserve"> </w:t>
            </w:r>
            <w:r w:rsidRPr="00840364">
              <w:rPr>
                <w:rFonts w:cs="Arial"/>
                <w:sz w:val="20"/>
                <w:szCs w:val="20"/>
              </w:rPr>
              <w:t>vierde lid</w:t>
            </w:r>
            <w:r w:rsidRPr="00043088">
              <w:rPr>
                <w:rFonts w:cs="Arial"/>
                <w:sz w:val="20"/>
              </w:rPr>
              <w:t xml:space="preserve">, van de wet voornemens is de geheimhouding </w:t>
            </w:r>
            <w:r w:rsidRPr="00132AA4">
              <w:rPr>
                <w:rFonts w:cs="Arial"/>
                <w:b/>
                <w:bCs/>
                <w:sz w:val="20"/>
              </w:rPr>
              <w:t>van aan de raad verstrekte informatie</w:t>
            </w:r>
            <w:r w:rsidRPr="00043088">
              <w:rPr>
                <w:rFonts w:cs="Arial"/>
                <w:sz w:val="20"/>
              </w:rPr>
              <w:t xml:space="preserve"> op te heffen, wordt, als de raadscommissie die geheimhouding heeft opgelegd daarom verzoekt, daarover in een besloten vergadering met de raadscommissie overleg gevoerd.</w:t>
            </w:r>
          </w:p>
          <w:p w14:paraId="0C1EB103" w14:textId="77777777" w:rsidR="00E34645" w:rsidRPr="005D0943" w:rsidRDefault="00E34645" w:rsidP="00E34645">
            <w:pPr>
              <w:tabs>
                <w:tab w:val="left" w:pos="1080"/>
              </w:tabs>
              <w:spacing w:line="240" w:lineRule="auto"/>
              <w:rPr>
                <w:rFonts w:cs="Arial"/>
                <w:sz w:val="20"/>
                <w:szCs w:val="20"/>
              </w:rPr>
            </w:pPr>
          </w:p>
        </w:tc>
      </w:tr>
    </w:tbl>
    <w:p w14:paraId="465138F9" w14:textId="77777777" w:rsidR="00071D6B" w:rsidRDefault="00071D6B" w:rsidP="001E460F">
      <w:pPr>
        <w:spacing w:line="240" w:lineRule="auto"/>
        <w:rPr>
          <w:rFonts w:eastAsia="Calibri" w:cs="Arial"/>
          <w:b/>
        </w:rPr>
      </w:pPr>
    </w:p>
    <w:p w14:paraId="6275FF52" w14:textId="77777777" w:rsidR="00523752" w:rsidRDefault="00523752" w:rsidP="001E460F">
      <w:pPr>
        <w:spacing w:line="240" w:lineRule="auto"/>
        <w:rPr>
          <w:rFonts w:eastAsia="Calibri" w:cs="Arial"/>
          <w:b/>
        </w:rPr>
      </w:pPr>
    </w:p>
    <w:p w14:paraId="602C48F0" w14:textId="77777777" w:rsidR="00523752" w:rsidRDefault="00523752" w:rsidP="001E460F">
      <w:pPr>
        <w:spacing w:line="240" w:lineRule="auto"/>
        <w:rPr>
          <w:rFonts w:eastAsia="Calibri" w:cs="Arial"/>
          <w:b/>
        </w:rPr>
      </w:pPr>
    </w:p>
    <w:p w14:paraId="276BAB54" w14:textId="77777777" w:rsidR="00523752" w:rsidRDefault="00523752" w:rsidP="001E460F">
      <w:pPr>
        <w:spacing w:line="240" w:lineRule="auto"/>
        <w:rPr>
          <w:rFonts w:eastAsia="Calibri" w:cs="Arial"/>
          <w:b/>
        </w:rPr>
      </w:pPr>
    </w:p>
    <w:p w14:paraId="3C81AD1B" w14:textId="77777777" w:rsidR="00523752" w:rsidRDefault="00523752" w:rsidP="001E460F">
      <w:pPr>
        <w:spacing w:line="240" w:lineRule="auto"/>
        <w:rPr>
          <w:rFonts w:eastAsia="Calibri" w:cs="Arial"/>
          <w:b/>
        </w:rPr>
      </w:pPr>
    </w:p>
    <w:p w14:paraId="440195C7" w14:textId="77777777" w:rsidR="00523752" w:rsidRDefault="00523752" w:rsidP="001E460F">
      <w:pPr>
        <w:spacing w:line="240" w:lineRule="auto"/>
        <w:rPr>
          <w:rFonts w:eastAsia="Calibri" w:cs="Arial"/>
          <w:b/>
        </w:rPr>
      </w:pPr>
    </w:p>
    <w:p w14:paraId="0B47F84B" w14:textId="77777777" w:rsidR="00523752" w:rsidRDefault="00523752" w:rsidP="001E460F">
      <w:pPr>
        <w:spacing w:line="240" w:lineRule="auto"/>
        <w:rPr>
          <w:rFonts w:eastAsia="Calibri" w:cs="Arial"/>
          <w:b/>
        </w:rPr>
      </w:pPr>
    </w:p>
    <w:p w14:paraId="067ECE19" w14:textId="77777777" w:rsidR="00523752" w:rsidRDefault="00523752" w:rsidP="001E460F">
      <w:pPr>
        <w:spacing w:line="240" w:lineRule="auto"/>
        <w:rPr>
          <w:rFonts w:eastAsia="Calibri" w:cs="Arial"/>
          <w:b/>
        </w:rPr>
      </w:pPr>
    </w:p>
    <w:p w14:paraId="4AC186B7" w14:textId="77777777" w:rsidR="00523752" w:rsidRDefault="00523752" w:rsidP="001E460F">
      <w:pPr>
        <w:spacing w:line="240" w:lineRule="auto"/>
        <w:rPr>
          <w:rFonts w:eastAsia="Calibri" w:cs="Arial"/>
          <w:b/>
        </w:rPr>
      </w:pPr>
    </w:p>
    <w:p w14:paraId="005A8FD1" w14:textId="77777777" w:rsidR="00523752" w:rsidRDefault="00523752" w:rsidP="001E460F">
      <w:pPr>
        <w:spacing w:line="240" w:lineRule="auto"/>
        <w:rPr>
          <w:rFonts w:eastAsia="Calibri" w:cs="Arial"/>
          <w:b/>
        </w:rPr>
      </w:pPr>
    </w:p>
    <w:p w14:paraId="5679D99C" w14:textId="77777777" w:rsidR="00523752" w:rsidRDefault="00523752" w:rsidP="001E460F">
      <w:pPr>
        <w:spacing w:line="240" w:lineRule="auto"/>
        <w:rPr>
          <w:rFonts w:eastAsia="Calibri" w:cs="Arial"/>
          <w:b/>
        </w:rPr>
      </w:pPr>
    </w:p>
    <w:p w14:paraId="189533F9" w14:textId="77777777" w:rsidR="00523752" w:rsidRDefault="00523752" w:rsidP="001E460F">
      <w:pPr>
        <w:spacing w:line="240" w:lineRule="auto"/>
        <w:rPr>
          <w:rFonts w:eastAsia="Calibri" w:cs="Arial"/>
          <w:b/>
        </w:rPr>
      </w:pPr>
    </w:p>
    <w:p w14:paraId="6BC1ABAA" w14:textId="77777777" w:rsidR="00523752" w:rsidRDefault="00523752" w:rsidP="001E460F">
      <w:pPr>
        <w:spacing w:line="240" w:lineRule="auto"/>
        <w:rPr>
          <w:rFonts w:eastAsia="Calibri" w:cs="Arial"/>
          <w:b/>
        </w:rPr>
      </w:pPr>
    </w:p>
    <w:p w14:paraId="55C6D146" w14:textId="77777777" w:rsidR="00523752" w:rsidRDefault="00523752" w:rsidP="001E460F">
      <w:pPr>
        <w:spacing w:line="240" w:lineRule="auto"/>
        <w:rPr>
          <w:rFonts w:eastAsia="Calibri" w:cs="Arial"/>
          <w:b/>
        </w:rPr>
      </w:pPr>
    </w:p>
    <w:p w14:paraId="7AFC9010" w14:textId="77777777" w:rsidR="00523752" w:rsidRDefault="00523752" w:rsidP="001E460F">
      <w:pPr>
        <w:spacing w:line="240" w:lineRule="auto"/>
        <w:rPr>
          <w:rFonts w:eastAsia="Calibri" w:cs="Arial"/>
          <w:b/>
        </w:rPr>
      </w:pPr>
    </w:p>
    <w:p w14:paraId="2C4D2CE5" w14:textId="77777777" w:rsidR="00523752" w:rsidRDefault="00523752" w:rsidP="001E460F">
      <w:pPr>
        <w:spacing w:line="240" w:lineRule="auto"/>
        <w:rPr>
          <w:rFonts w:eastAsia="Calibri" w:cs="Arial"/>
          <w:b/>
        </w:rPr>
      </w:pPr>
    </w:p>
    <w:p w14:paraId="109ADB9C" w14:textId="77777777" w:rsidR="00523752" w:rsidRDefault="00523752" w:rsidP="001E460F">
      <w:pPr>
        <w:spacing w:line="240" w:lineRule="auto"/>
        <w:rPr>
          <w:rFonts w:eastAsia="Calibri" w:cs="Arial"/>
          <w:b/>
        </w:rPr>
      </w:pPr>
    </w:p>
    <w:p w14:paraId="144B1BE7" w14:textId="77777777" w:rsidR="00523752" w:rsidRDefault="00523752" w:rsidP="001E460F">
      <w:pPr>
        <w:spacing w:line="240" w:lineRule="auto"/>
        <w:rPr>
          <w:rFonts w:eastAsia="Calibri" w:cs="Arial"/>
          <w:b/>
        </w:rPr>
      </w:pPr>
    </w:p>
    <w:p w14:paraId="0933A91E" w14:textId="77777777" w:rsidR="00523752" w:rsidRDefault="00523752" w:rsidP="001E460F">
      <w:pPr>
        <w:spacing w:line="240" w:lineRule="auto"/>
        <w:rPr>
          <w:rFonts w:eastAsia="Calibri" w:cs="Arial"/>
          <w:b/>
        </w:rPr>
      </w:pPr>
    </w:p>
    <w:p w14:paraId="700D0736" w14:textId="77777777" w:rsidR="00523752" w:rsidRDefault="00523752" w:rsidP="001E460F">
      <w:pPr>
        <w:spacing w:line="240" w:lineRule="auto"/>
        <w:rPr>
          <w:rFonts w:eastAsia="Calibri" w:cs="Arial"/>
          <w:b/>
        </w:rPr>
      </w:pPr>
    </w:p>
    <w:p w14:paraId="629CDB84" w14:textId="77777777" w:rsidR="00523752" w:rsidRDefault="00523752" w:rsidP="001E460F">
      <w:pPr>
        <w:spacing w:line="240" w:lineRule="auto"/>
        <w:rPr>
          <w:rFonts w:eastAsia="Calibri" w:cs="Arial"/>
          <w:b/>
        </w:rPr>
      </w:pPr>
    </w:p>
    <w:p w14:paraId="725498C8" w14:textId="77777777" w:rsidR="00523752" w:rsidRDefault="00523752" w:rsidP="001E460F">
      <w:pPr>
        <w:spacing w:line="240" w:lineRule="auto"/>
        <w:rPr>
          <w:rFonts w:eastAsia="Calibri" w:cs="Arial"/>
          <w:b/>
        </w:rPr>
      </w:pPr>
    </w:p>
    <w:p w14:paraId="77074A16" w14:textId="77777777" w:rsidR="00523752" w:rsidRDefault="00523752" w:rsidP="001E460F">
      <w:pPr>
        <w:spacing w:line="240" w:lineRule="auto"/>
        <w:rPr>
          <w:rFonts w:eastAsia="Calibri" w:cs="Arial"/>
          <w:b/>
        </w:rPr>
      </w:pPr>
    </w:p>
    <w:p w14:paraId="4A2534D4" w14:textId="77777777" w:rsidR="00840364" w:rsidRDefault="00840364" w:rsidP="001E460F">
      <w:pPr>
        <w:spacing w:line="240" w:lineRule="auto"/>
        <w:rPr>
          <w:rFonts w:eastAsia="Calibri" w:cs="Arial"/>
          <w:b/>
          <w:sz w:val="22"/>
          <w:szCs w:val="22"/>
        </w:rPr>
      </w:pPr>
    </w:p>
    <w:p w14:paraId="7486038B" w14:textId="0CBD02E8" w:rsidR="001E460F" w:rsidRPr="00840364" w:rsidRDefault="001E460F" w:rsidP="001E460F">
      <w:pPr>
        <w:spacing w:line="240" w:lineRule="auto"/>
        <w:rPr>
          <w:rFonts w:eastAsia="Calibri" w:cs="Arial"/>
          <w:b/>
          <w:sz w:val="22"/>
          <w:szCs w:val="22"/>
        </w:rPr>
      </w:pPr>
      <w:r w:rsidRPr="00840364">
        <w:rPr>
          <w:rFonts w:eastAsia="Calibri" w:cs="Arial"/>
          <w:b/>
          <w:sz w:val="22"/>
          <w:szCs w:val="22"/>
        </w:rPr>
        <w:lastRenderedPageBreak/>
        <w:t>Toelichting</w:t>
      </w:r>
    </w:p>
    <w:p w14:paraId="5442E661" w14:textId="77777777" w:rsidR="001E460F" w:rsidRPr="001E460F" w:rsidRDefault="001E460F" w:rsidP="001E460F">
      <w:pPr>
        <w:spacing w:line="240" w:lineRule="auto"/>
        <w:rPr>
          <w:rFonts w:eastAsia="MS Mincho" w:cs="Arial"/>
        </w:rPr>
      </w:pPr>
    </w:p>
    <w:p w14:paraId="258CECE2" w14:textId="77777777" w:rsidR="001E460F" w:rsidRPr="001E460F" w:rsidRDefault="001E460F" w:rsidP="001E460F">
      <w:pPr>
        <w:spacing w:line="240" w:lineRule="auto"/>
        <w:rPr>
          <w:rFonts w:eastAsia="MS Mincho" w:cs="Arial"/>
          <w:b/>
        </w:rPr>
      </w:pPr>
      <w:r w:rsidRPr="001E460F">
        <w:rPr>
          <w:rFonts w:eastAsia="MS Mincho" w:cs="Arial"/>
          <w:b/>
        </w:rPr>
        <w:t>Algemeen</w:t>
      </w:r>
    </w:p>
    <w:p w14:paraId="2A68652E" w14:textId="77777777" w:rsidR="001E460F" w:rsidRPr="001E460F" w:rsidRDefault="001E460F" w:rsidP="001E460F">
      <w:pPr>
        <w:spacing w:line="240" w:lineRule="auto"/>
        <w:rPr>
          <w:rFonts w:eastAsia="MS Mincho" w:cs="Arial"/>
          <w:b/>
        </w:rPr>
      </w:pPr>
    </w:p>
    <w:p w14:paraId="0A8FA24A" w14:textId="5E2D5FBA" w:rsidR="00132AA4" w:rsidRDefault="000E1B7D" w:rsidP="001E460F">
      <w:pPr>
        <w:spacing w:line="240" w:lineRule="auto"/>
        <w:rPr>
          <w:rFonts w:eastAsia="Calibri" w:cs="Arial"/>
        </w:rPr>
      </w:pPr>
      <w:r w:rsidRPr="54A9874C">
        <w:rPr>
          <w:rFonts w:eastAsia="Calibri" w:cs="Arial"/>
        </w:rPr>
        <w:t>Tegen de achtergrond van de gemeenteraadsverkiezingen 20</w:t>
      </w:r>
      <w:r w:rsidR="00132AA4" w:rsidRPr="54A9874C">
        <w:rPr>
          <w:rFonts w:eastAsia="Calibri" w:cs="Arial"/>
        </w:rPr>
        <w:t>22</w:t>
      </w:r>
      <w:r w:rsidRPr="54A9874C">
        <w:rPr>
          <w:rFonts w:eastAsia="Calibri" w:cs="Arial"/>
        </w:rPr>
        <w:t xml:space="preserve"> wordt voorgesteld de [</w:t>
      </w:r>
      <w:r w:rsidRPr="54A9874C">
        <w:rPr>
          <w:rFonts w:eastAsia="Calibri" w:cs="Arial"/>
          <w:b/>
          <w:bCs/>
        </w:rPr>
        <w:t>citeertitel Verordening op de raadscommissies</w:t>
      </w:r>
      <w:r w:rsidRPr="54A9874C">
        <w:rPr>
          <w:rFonts w:eastAsia="Calibri" w:cs="Arial"/>
        </w:rPr>
        <w:t>] te actualiseren.</w:t>
      </w:r>
      <w:r w:rsidR="00132AA4" w:rsidRPr="54A9874C">
        <w:rPr>
          <w:rFonts w:eastAsia="Calibri" w:cs="Arial"/>
        </w:rPr>
        <w:t xml:space="preserve"> De voorgestelde aanpassingen van</w:t>
      </w:r>
      <w:r w:rsidR="00071D6B" w:rsidRPr="54A9874C">
        <w:rPr>
          <w:rFonts w:eastAsia="Calibri" w:cs="Arial"/>
        </w:rPr>
        <w:t xml:space="preserve"> de</w:t>
      </w:r>
      <w:r w:rsidR="00132AA4" w:rsidRPr="54A9874C">
        <w:rPr>
          <w:rFonts w:eastAsia="Calibri" w:cs="Arial"/>
        </w:rPr>
        <w:t xml:space="preserve"> artikel</w:t>
      </w:r>
      <w:r w:rsidR="00071D6B" w:rsidRPr="54A9874C">
        <w:rPr>
          <w:rFonts w:eastAsia="Calibri" w:cs="Arial"/>
        </w:rPr>
        <w:t>en</w:t>
      </w:r>
      <w:r w:rsidR="00132AA4" w:rsidRPr="54A9874C">
        <w:rPr>
          <w:rFonts w:eastAsia="Calibri" w:cs="Arial"/>
        </w:rPr>
        <w:t xml:space="preserve"> 8 en 21 zijn het directe gevolg van de </w:t>
      </w:r>
      <w:r w:rsidR="00071D6B" w:rsidRPr="54A9874C">
        <w:rPr>
          <w:rFonts w:eastAsia="Calibri" w:cs="Arial"/>
        </w:rPr>
        <w:t>W</w:t>
      </w:r>
      <w:r w:rsidR="00132AA4" w:rsidRPr="54A9874C">
        <w:rPr>
          <w:rFonts w:eastAsia="Calibri" w:cs="Arial"/>
        </w:rPr>
        <w:t>et bevorderen integriteit en functioneren decentraal bestuur (Kamer</w:t>
      </w:r>
      <w:r w:rsidR="19D34057" w:rsidRPr="54A9874C">
        <w:rPr>
          <w:rFonts w:eastAsia="Calibri" w:cs="Arial"/>
        </w:rPr>
        <w:t>stukken</w:t>
      </w:r>
      <w:r w:rsidR="00132AA4" w:rsidRPr="54A9874C">
        <w:rPr>
          <w:rFonts w:eastAsia="Calibri" w:cs="Arial"/>
        </w:rPr>
        <w:t xml:space="preserve"> 35 546). De voorgestelde aanpassing van artikel 16 </w:t>
      </w:r>
      <w:r w:rsidR="00883D0F" w:rsidRPr="54A9874C">
        <w:rPr>
          <w:rFonts w:eastAsia="Calibri" w:cs="Arial"/>
        </w:rPr>
        <w:t xml:space="preserve">is wetstechnisch. </w:t>
      </w:r>
      <w:r w:rsidR="00132AA4" w:rsidRPr="54A9874C">
        <w:rPr>
          <w:rFonts w:eastAsia="Calibri" w:cs="Arial"/>
        </w:rPr>
        <w:t>De wijzigingen worden hieronder artikelsgewijs toegelicht.</w:t>
      </w:r>
    </w:p>
    <w:p w14:paraId="191005A3" w14:textId="24B27769" w:rsidR="001E460F" w:rsidRPr="00132AA4" w:rsidRDefault="001E460F" w:rsidP="001E460F">
      <w:pPr>
        <w:spacing w:line="240" w:lineRule="auto"/>
        <w:rPr>
          <w:rFonts w:eastAsia="Calibri" w:cs="Arial"/>
          <w:b/>
          <w:color w:val="FF0000"/>
        </w:rPr>
      </w:pPr>
    </w:p>
    <w:p w14:paraId="05D44C81" w14:textId="77777777" w:rsidR="00883D0F" w:rsidRPr="00667A86" w:rsidRDefault="00883D0F" w:rsidP="00883D0F">
      <w:pPr>
        <w:spacing w:line="240" w:lineRule="auto"/>
        <w:rPr>
          <w:rFonts w:eastAsia="Calibri" w:cs="Arial"/>
          <w:b/>
        </w:rPr>
      </w:pPr>
      <w:r w:rsidRPr="00667A86">
        <w:rPr>
          <w:rFonts w:eastAsia="Calibri" w:cs="Arial"/>
          <w:b/>
        </w:rPr>
        <w:t>Artikelsgewijs</w:t>
      </w:r>
    </w:p>
    <w:p w14:paraId="3C879667" w14:textId="77777777" w:rsidR="00883D0F" w:rsidRPr="005E71CC" w:rsidRDefault="00883D0F" w:rsidP="00883D0F">
      <w:pPr>
        <w:spacing w:line="240" w:lineRule="auto"/>
        <w:rPr>
          <w:rFonts w:eastAsia="Calibri" w:cs="Arial"/>
          <w:b/>
          <w:color w:val="FF0000"/>
        </w:rPr>
      </w:pPr>
    </w:p>
    <w:p w14:paraId="38A1C755" w14:textId="054EB766" w:rsidR="00883D0F" w:rsidRPr="00667A86" w:rsidRDefault="00883D0F" w:rsidP="00883D0F">
      <w:pPr>
        <w:spacing w:line="240" w:lineRule="auto"/>
        <w:rPr>
          <w:rFonts w:eastAsia="Calibri" w:cs="Arial"/>
          <w:b/>
        </w:rPr>
      </w:pPr>
      <w:r w:rsidRPr="00667A86">
        <w:rPr>
          <w:rFonts w:eastAsia="Calibri" w:cs="Arial"/>
          <w:b/>
        </w:rPr>
        <w:t xml:space="preserve">Artikel </w:t>
      </w:r>
      <w:r w:rsidR="00071D6B">
        <w:rPr>
          <w:rFonts w:eastAsia="Calibri" w:cs="Arial"/>
          <w:b/>
        </w:rPr>
        <w:t>I, onderdeel A</w:t>
      </w:r>
    </w:p>
    <w:p w14:paraId="1F7A2396" w14:textId="5A74A894" w:rsidR="00883D0F" w:rsidRDefault="00071D6B" w:rsidP="00883D0F">
      <w:pPr>
        <w:spacing w:line="240" w:lineRule="auto"/>
        <w:rPr>
          <w:rFonts w:eastAsia="Calibri" w:cs="Arial"/>
          <w:b/>
        </w:rPr>
      </w:pPr>
      <w:bookmarkStart w:id="0" w:name="_Hlk97306085"/>
      <w:r>
        <w:rPr>
          <w:rFonts w:eastAsia="Calibri" w:cs="Arial"/>
        </w:rPr>
        <w:t>In artikel 8</w:t>
      </w:r>
      <w:r w:rsidR="00C214A2">
        <w:rPr>
          <w:rFonts w:eastAsia="Calibri" w:cs="Arial"/>
        </w:rPr>
        <w:t>, derde lid,</w:t>
      </w:r>
      <w:r>
        <w:rPr>
          <w:rFonts w:eastAsia="Calibri" w:cs="Arial"/>
        </w:rPr>
        <w:t xml:space="preserve"> is a</w:t>
      </w:r>
      <w:r w:rsidR="00883D0F" w:rsidRPr="00667A86">
        <w:rPr>
          <w:rFonts w:eastAsia="Calibri" w:cs="Arial"/>
        </w:rPr>
        <w:t xml:space="preserve">rtikel </w:t>
      </w:r>
      <w:r w:rsidR="00883D0F">
        <w:rPr>
          <w:rFonts w:eastAsia="Calibri" w:cs="Arial"/>
        </w:rPr>
        <w:t>86</w:t>
      </w:r>
      <w:r>
        <w:rPr>
          <w:rFonts w:eastAsia="Calibri" w:cs="Arial"/>
        </w:rPr>
        <w:t xml:space="preserve"> van de</w:t>
      </w:r>
      <w:r w:rsidR="00883D0F" w:rsidRPr="00667A86">
        <w:rPr>
          <w:rFonts w:eastAsia="Calibri" w:cs="Arial"/>
        </w:rPr>
        <w:t xml:space="preserve"> Gemeentewet </w:t>
      </w:r>
      <w:r>
        <w:rPr>
          <w:rFonts w:eastAsia="Calibri" w:cs="Arial"/>
        </w:rPr>
        <w:t xml:space="preserve">(hierna: wet) </w:t>
      </w:r>
      <w:r w:rsidR="00883D0F" w:rsidRPr="00667A86">
        <w:rPr>
          <w:rFonts w:eastAsia="Calibri" w:cs="Arial"/>
        </w:rPr>
        <w:t>omgezet naar nieuwe geheimhoudingsbepalingen in hoofdstuk Va (artikel</w:t>
      </w:r>
      <w:r>
        <w:rPr>
          <w:rFonts w:eastAsia="Calibri" w:cs="Arial"/>
        </w:rPr>
        <w:t>en</w:t>
      </w:r>
      <w:r w:rsidR="00883D0F" w:rsidRPr="00667A86">
        <w:rPr>
          <w:rFonts w:eastAsia="Calibri" w:cs="Arial"/>
        </w:rPr>
        <w:t xml:space="preserve"> 87</w:t>
      </w:r>
      <w:r>
        <w:rPr>
          <w:rFonts w:eastAsia="Calibri" w:cs="Arial"/>
        </w:rPr>
        <w:t xml:space="preserve"> tot en met</w:t>
      </w:r>
      <w:r w:rsidR="0000020E">
        <w:rPr>
          <w:rFonts w:eastAsia="Calibri" w:cs="Arial"/>
        </w:rPr>
        <w:t xml:space="preserve"> </w:t>
      </w:r>
      <w:r w:rsidR="00883D0F" w:rsidRPr="00667A86">
        <w:rPr>
          <w:rFonts w:eastAsia="Calibri" w:cs="Arial"/>
        </w:rPr>
        <w:t xml:space="preserve">89) </w:t>
      </w:r>
      <w:r>
        <w:rPr>
          <w:rFonts w:eastAsia="Calibri" w:cs="Arial"/>
        </w:rPr>
        <w:t xml:space="preserve">van de </w:t>
      </w:r>
      <w:r w:rsidRPr="00667A86">
        <w:rPr>
          <w:rFonts w:eastAsia="Calibri" w:cs="Arial"/>
        </w:rPr>
        <w:t>wet</w:t>
      </w:r>
      <w:r w:rsidR="00883D0F" w:rsidRPr="00667A86">
        <w:rPr>
          <w:rFonts w:eastAsia="Calibri" w:cs="Arial"/>
        </w:rPr>
        <w:t>.</w:t>
      </w:r>
    </w:p>
    <w:bookmarkEnd w:id="0"/>
    <w:p w14:paraId="2D546021" w14:textId="77777777" w:rsidR="00883D0F" w:rsidRPr="00667A86" w:rsidRDefault="00883D0F" w:rsidP="00883D0F">
      <w:pPr>
        <w:spacing w:line="240" w:lineRule="auto"/>
        <w:rPr>
          <w:rFonts w:eastAsia="Calibri" w:cs="Arial"/>
          <w:b/>
        </w:rPr>
      </w:pPr>
    </w:p>
    <w:p w14:paraId="2BB40018" w14:textId="37783DCA" w:rsidR="00883D0F" w:rsidRPr="00667A86" w:rsidRDefault="00883D0F" w:rsidP="00883D0F">
      <w:pPr>
        <w:spacing w:line="240" w:lineRule="auto"/>
        <w:rPr>
          <w:rFonts w:eastAsia="Calibri" w:cs="Arial"/>
          <w:b/>
        </w:rPr>
      </w:pPr>
      <w:r w:rsidRPr="00667A86">
        <w:rPr>
          <w:rFonts w:eastAsia="Calibri" w:cs="Arial"/>
          <w:b/>
        </w:rPr>
        <w:t xml:space="preserve">Artikel </w:t>
      </w:r>
      <w:r w:rsidR="00071D6B">
        <w:rPr>
          <w:rFonts w:eastAsia="Calibri" w:cs="Arial"/>
          <w:b/>
        </w:rPr>
        <w:t>I, onderdeel B</w:t>
      </w:r>
    </w:p>
    <w:p w14:paraId="5C5636FB" w14:textId="5676DDF1" w:rsidR="00883D0F" w:rsidRPr="00883D0F" w:rsidRDefault="00071D6B" w:rsidP="00883D0F">
      <w:pPr>
        <w:spacing w:line="240" w:lineRule="auto"/>
        <w:rPr>
          <w:rFonts w:eastAsia="Calibri" w:cs="Arial"/>
          <w:bCs/>
        </w:rPr>
      </w:pPr>
      <w:r>
        <w:rPr>
          <w:rFonts w:eastAsia="Calibri" w:cs="Arial"/>
          <w:bCs/>
        </w:rPr>
        <w:t>In artikel 16 is d</w:t>
      </w:r>
      <w:r w:rsidR="00883D0F" w:rsidRPr="00883D0F">
        <w:rPr>
          <w:rFonts w:eastAsia="Calibri" w:cs="Arial"/>
          <w:bCs/>
        </w:rPr>
        <w:t xml:space="preserve">e volgorde van de leden veranderd in </w:t>
      </w:r>
      <w:r w:rsidR="00D43179">
        <w:rPr>
          <w:rFonts w:eastAsia="Calibri" w:cs="Arial"/>
          <w:bCs/>
        </w:rPr>
        <w:t xml:space="preserve">de </w:t>
      </w:r>
      <w:r w:rsidR="00883D0F" w:rsidRPr="00883D0F">
        <w:rPr>
          <w:rFonts w:eastAsia="Calibri" w:cs="Arial"/>
          <w:bCs/>
        </w:rPr>
        <w:t>toenemende mate van mogelijkheden om als commissievoorzitter in te grijpen.</w:t>
      </w:r>
    </w:p>
    <w:p w14:paraId="03DD332F" w14:textId="505956EB" w:rsidR="00883D0F" w:rsidRDefault="00883D0F" w:rsidP="00883D0F">
      <w:pPr>
        <w:spacing w:line="240" w:lineRule="auto"/>
        <w:rPr>
          <w:rFonts w:eastAsia="Calibri" w:cs="Arial"/>
          <w:b/>
        </w:rPr>
      </w:pPr>
    </w:p>
    <w:p w14:paraId="0E685788" w14:textId="126FDBA2" w:rsidR="00D36FA1" w:rsidRDefault="00D36FA1" w:rsidP="00883D0F">
      <w:pPr>
        <w:spacing w:line="240" w:lineRule="auto"/>
        <w:rPr>
          <w:rFonts w:eastAsia="Calibri" w:cs="Arial"/>
          <w:b/>
        </w:rPr>
      </w:pPr>
      <w:r>
        <w:rPr>
          <w:rFonts w:eastAsia="Calibri" w:cs="Arial"/>
          <w:b/>
        </w:rPr>
        <w:t>Artikel I, onderdeel C</w:t>
      </w:r>
    </w:p>
    <w:p w14:paraId="68498BB9" w14:textId="6A74C44A" w:rsidR="00D36FA1" w:rsidRPr="00D36FA1" w:rsidRDefault="00D36FA1" w:rsidP="00883D0F">
      <w:pPr>
        <w:spacing w:line="240" w:lineRule="auto"/>
        <w:rPr>
          <w:rFonts w:eastAsia="Calibri" w:cs="Arial"/>
          <w:bCs/>
        </w:rPr>
      </w:pPr>
      <w:r>
        <w:rPr>
          <w:rFonts w:eastAsia="Calibri" w:cs="Arial"/>
          <w:bCs/>
        </w:rPr>
        <w:t>A</w:t>
      </w:r>
      <w:r w:rsidRPr="00D36FA1">
        <w:rPr>
          <w:rFonts w:eastAsia="Calibri" w:cs="Arial"/>
          <w:bCs/>
        </w:rPr>
        <w:t>rtikel 20</w:t>
      </w:r>
      <w:r w:rsidR="00E866EB">
        <w:rPr>
          <w:rFonts w:eastAsia="Calibri" w:cs="Arial"/>
          <w:bCs/>
        </w:rPr>
        <w:t>, tweede lid,</w:t>
      </w:r>
      <w:r>
        <w:rPr>
          <w:rFonts w:eastAsia="Calibri" w:cs="Arial"/>
          <w:bCs/>
        </w:rPr>
        <w:t xml:space="preserve"> is aangepast aan de bevoegdheid van </w:t>
      </w:r>
      <w:r w:rsidR="001B449B">
        <w:rPr>
          <w:rFonts w:eastAsia="Calibri" w:cs="Arial"/>
          <w:bCs/>
        </w:rPr>
        <w:t>de raadscommissie om de geheimhouding op het verslag van een besloten vergadering op te heffen.</w:t>
      </w:r>
      <w:r w:rsidRPr="00D36FA1">
        <w:rPr>
          <w:rFonts w:eastAsia="Calibri" w:cs="Arial"/>
          <w:bCs/>
        </w:rPr>
        <w:t xml:space="preserve"> </w:t>
      </w:r>
    </w:p>
    <w:p w14:paraId="78F7766F" w14:textId="77777777" w:rsidR="00D36FA1" w:rsidRPr="00883D0F" w:rsidRDefault="00D36FA1" w:rsidP="00883D0F">
      <w:pPr>
        <w:spacing w:line="240" w:lineRule="auto"/>
        <w:rPr>
          <w:rFonts w:eastAsia="Calibri" w:cs="Arial"/>
          <w:b/>
        </w:rPr>
      </w:pPr>
    </w:p>
    <w:p w14:paraId="3DE3DDD9" w14:textId="3A0AFB3E" w:rsidR="00883D0F" w:rsidRPr="0019468E" w:rsidRDefault="00883D0F" w:rsidP="00883D0F">
      <w:pPr>
        <w:spacing w:line="240" w:lineRule="auto"/>
        <w:rPr>
          <w:rFonts w:eastAsia="Calibri" w:cs="Arial"/>
          <w:b/>
        </w:rPr>
      </w:pPr>
      <w:r w:rsidRPr="0019468E">
        <w:rPr>
          <w:rFonts w:eastAsia="Calibri" w:cs="Arial"/>
          <w:b/>
        </w:rPr>
        <w:t xml:space="preserve">Artikel </w:t>
      </w:r>
      <w:r w:rsidR="00071D6B">
        <w:rPr>
          <w:rFonts w:eastAsia="Calibri" w:cs="Arial"/>
          <w:b/>
        </w:rPr>
        <w:t xml:space="preserve">I, onderdeel </w:t>
      </w:r>
      <w:r w:rsidR="00D36FA1">
        <w:rPr>
          <w:rFonts w:eastAsia="Calibri" w:cs="Arial"/>
          <w:b/>
        </w:rPr>
        <w:t>D</w:t>
      </w:r>
    </w:p>
    <w:p w14:paraId="0C51D0F2" w14:textId="3459DC43" w:rsidR="00883D0F" w:rsidRDefault="00071D6B" w:rsidP="00883D0F">
      <w:pPr>
        <w:spacing w:line="240" w:lineRule="auto"/>
        <w:rPr>
          <w:rFonts w:eastAsia="Calibri" w:cs="Arial"/>
        </w:rPr>
      </w:pPr>
      <w:r>
        <w:rPr>
          <w:rFonts w:eastAsia="Calibri" w:cs="Arial"/>
        </w:rPr>
        <w:t>In artikel 21 is a</w:t>
      </w:r>
      <w:r w:rsidR="00883D0F" w:rsidRPr="00883D0F">
        <w:rPr>
          <w:rFonts w:eastAsia="Calibri" w:cs="Arial"/>
        </w:rPr>
        <w:t xml:space="preserve">rtikel 25 </w:t>
      </w:r>
      <w:r>
        <w:rPr>
          <w:rFonts w:eastAsia="Calibri" w:cs="Arial"/>
        </w:rPr>
        <w:t xml:space="preserve">van de </w:t>
      </w:r>
      <w:r w:rsidR="00883D0F" w:rsidRPr="00883D0F">
        <w:rPr>
          <w:rFonts w:eastAsia="Calibri" w:cs="Arial"/>
        </w:rPr>
        <w:t>wet omgezet naar nieuwe geheimhoudingsbepalingen in hoofdstuk Va (artikel</w:t>
      </w:r>
      <w:r>
        <w:rPr>
          <w:rFonts w:eastAsia="Calibri" w:cs="Arial"/>
        </w:rPr>
        <w:t>en</w:t>
      </w:r>
      <w:r w:rsidR="00883D0F" w:rsidRPr="00883D0F">
        <w:rPr>
          <w:rFonts w:eastAsia="Calibri" w:cs="Arial"/>
        </w:rPr>
        <w:t xml:space="preserve"> 87</w:t>
      </w:r>
      <w:r>
        <w:rPr>
          <w:rFonts w:eastAsia="Calibri" w:cs="Arial"/>
        </w:rPr>
        <w:t xml:space="preserve"> tot en met</w:t>
      </w:r>
      <w:r w:rsidR="0000020E">
        <w:rPr>
          <w:rFonts w:eastAsia="Calibri" w:cs="Arial"/>
        </w:rPr>
        <w:t xml:space="preserve"> </w:t>
      </w:r>
      <w:r w:rsidR="00883D0F" w:rsidRPr="00883D0F">
        <w:rPr>
          <w:rFonts w:eastAsia="Calibri" w:cs="Arial"/>
        </w:rPr>
        <w:t xml:space="preserve">89) </w:t>
      </w:r>
      <w:r>
        <w:rPr>
          <w:rFonts w:eastAsia="Calibri" w:cs="Arial"/>
        </w:rPr>
        <w:t xml:space="preserve">van de </w:t>
      </w:r>
      <w:r w:rsidR="00883D0F" w:rsidRPr="00883D0F">
        <w:rPr>
          <w:rFonts w:eastAsia="Calibri" w:cs="Arial"/>
        </w:rPr>
        <w:t>wet.</w:t>
      </w:r>
    </w:p>
    <w:p w14:paraId="1C1AD82A" w14:textId="5CC828DB" w:rsidR="0035617A" w:rsidRDefault="0035617A" w:rsidP="00883D0F">
      <w:pPr>
        <w:spacing w:line="240" w:lineRule="auto"/>
        <w:rPr>
          <w:rFonts w:eastAsia="Calibri" w:cs="Arial"/>
          <w:color w:val="FF0000"/>
        </w:rPr>
      </w:pPr>
    </w:p>
    <w:p w14:paraId="7436256B" w14:textId="77777777" w:rsidR="005050F5" w:rsidRDefault="005050F5" w:rsidP="005050F5">
      <w:pPr>
        <w:pStyle w:val="Geenafstand"/>
        <w:rPr>
          <w:rFonts w:ascii="Arial" w:hAnsi="Arial" w:cs="Arial"/>
          <w:b/>
          <w:bCs/>
          <w:sz w:val="20"/>
          <w:szCs w:val="20"/>
        </w:rPr>
      </w:pPr>
      <w:r>
        <w:rPr>
          <w:rFonts w:ascii="Arial" w:hAnsi="Arial" w:cs="Arial"/>
          <w:b/>
          <w:bCs/>
          <w:sz w:val="20"/>
          <w:szCs w:val="20"/>
        </w:rPr>
        <w:t>Artikel II van het wijzigingsbesluit</w:t>
      </w:r>
    </w:p>
    <w:p w14:paraId="5C467773" w14:textId="77777777" w:rsidR="005050F5" w:rsidRPr="00C80AA0" w:rsidRDefault="005050F5" w:rsidP="005050F5">
      <w:pPr>
        <w:pStyle w:val="Geenafstand"/>
        <w:rPr>
          <w:rFonts w:ascii="Arial" w:hAnsi="Arial" w:cs="Arial"/>
          <w:sz w:val="20"/>
          <w:szCs w:val="20"/>
        </w:rPr>
      </w:pPr>
      <w:r>
        <w:rPr>
          <w:rFonts w:ascii="Arial" w:hAnsi="Arial" w:cs="Arial"/>
          <w:sz w:val="20"/>
          <w:szCs w:val="20"/>
        </w:rPr>
        <w:t>In dit artikel is voorzien dat d</w:t>
      </w:r>
      <w:r w:rsidRPr="00C80AA0">
        <w:rPr>
          <w:rFonts w:ascii="Arial" w:hAnsi="Arial" w:cs="Arial"/>
          <w:sz w:val="20"/>
          <w:szCs w:val="20"/>
        </w:rPr>
        <w:t xml:space="preserve">e </w:t>
      </w:r>
      <w:r>
        <w:rPr>
          <w:rFonts w:ascii="Arial" w:hAnsi="Arial" w:cs="Arial"/>
          <w:sz w:val="20"/>
          <w:szCs w:val="20"/>
        </w:rPr>
        <w:t xml:space="preserve">in dit besluit opgenomen </w:t>
      </w:r>
      <w:r w:rsidRPr="00C80AA0">
        <w:rPr>
          <w:rFonts w:ascii="Arial" w:hAnsi="Arial" w:cs="Arial"/>
          <w:sz w:val="20"/>
          <w:szCs w:val="20"/>
        </w:rPr>
        <w:t xml:space="preserve">wijzigingen </w:t>
      </w:r>
      <w:r>
        <w:rPr>
          <w:rFonts w:ascii="Arial" w:hAnsi="Arial" w:cs="Arial"/>
          <w:sz w:val="20"/>
          <w:szCs w:val="20"/>
        </w:rPr>
        <w:t>eerst</w:t>
      </w:r>
      <w:r w:rsidRPr="00C80AA0">
        <w:rPr>
          <w:rFonts w:ascii="Arial" w:hAnsi="Arial" w:cs="Arial"/>
          <w:sz w:val="20"/>
          <w:szCs w:val="20"/>
        </w:rPr>
        <w:t xml:space="preserve"> van toepassing </w:t>
      </w:r>
      <w:r>
        <w:rPr>
          <w:rFonts w:ascii="Arial" w:hAnsi="Arial" w:cs="Arial"/>
          <w:sz w:val="20"/>
          <w:szCs w:val="20"/>
        </w:rPr>
        <w:t xml:space="preserve">zijn </w:t>
      </w:r>
      <w:r w:rsidRPr="00C80AA0">
        <w:rPr>
          <w:rFonts w:ascii="Arial" w:hAnsi="Arial" w:cs="Arial"/>
          <w:sz w:val="20"/>
          <w:szCs w:val="20"/>
        </w:rPr>
        <w:t xml:space="preserve">op </w:t>
      </w:r>
      <w:r>
        <w:rPr>
          <w:rFonts w:ascii="Arial" w:hAnsi="Arial" w:cs="Arial"/>
          <w:sz w:val="20"/>
          <w:szCs w:val="20"/>
        </w:rPr>
        <w:t>de dag</w:t>
      </w:r>
      <w:r w:rsidRPr="00C80AA0">
        <w:rPr>
          <w:rFonts w:ascii="Arial" w:hAnsi="Arial" w:cs="Arial"/>
          <w:sz w:val="20"/>
          <w:szCs w:val="20"/>
        </w:rPr>
        <w:t xml:space="preserve"> dat de </w:t>
      </w:r>
      <w:r w:rsidRPr="00B75065">
        <w:rPr>
          <w:rFonts w:ascii="Arial" w:eastAsia="Calibri" w:hAnsi="Arial" w:cs="Arial"/>
          <w:sz w:val="20"/>
          <w:szCs w:val="20"/>
        </w:rPr>
        <w:t>Wet bevorderen integriteit en functioneren decentraal bestuur</w:t>
      </w:r>
      <w:r w:rsidRPr="00667A86">
        <w:rPr>
          <w:rFonts w:eastAsia="Calibri" w:cs="Arial"/>
        </w:rPr>
        <w:t xml:space="preserve"> </w:t>
      </w:r>
      <w:r w:rsidRPr="00C80AA0">
        <w:rPr>
          <w:rFonts w:ascii="Arial" w:hAnsi="Arial" w:cs="Arial"/>
          <w:sz w:val="20"/>
          <w:szCs w:val="20"/>
        </w:rPr>
        <w:t xml:space="preserve">in werking treedt. </w:t>
      </w:r>
    </w:p>
    <w:p w14:paraId="61D99BAD" w14:textId="77777777" w:rsidR="005050F5" w:rsidRPr="00132AA4" w:rsidRDefault="005050F5" w:rsidP="00883D0F">
      <w:pPr>
        <w:spacing w:line="240" w:lineRule="auto"/>
        <w:rPr>
          <w:rFonts w:eastAsia="Calibri" w:cs="Arial"/>
          <w:color w:val="FF0000"/>
        </w:rPr>
      </w:pPr>
    </w:p>
    <w:sectPr w:rsidR="005050F5" w:rsidRPr="00132AA4" w:rsidSect="00590D35">
      <w:headerReference w:type="even" r:id="rId11"/>
      <w:headerReference w:type="default" r:id="rId12"/>
      <w:footerReference w:type="even" r:id="rId13"/>
      <w:footerReference w:type="default" r:id="rId14"/>
      <w:headerReference w:type="first" r:id="rId15"/>
      <w:footerReference w:type="first" r:id="rId16"/>
      <w:type w:val="continuous"/>
      <w:pgSz w:w="11905" w:h="16837" w:code="9"/>
      <w:pgMar w:top="284" w:right="1531" w:bottom="2098" w:left="1531" w:header="0" w:footer="0" w:gutter="0"/>
      <w:paperSrc w:first="7" w:other="7"/>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8F652" w14:textId="77777777" w:rsidR="00340E57" w:rsidRDefault="00340E57">
      <w:r>
        <w:separator/>
      </w:r>
    </w:p>
  </w:endnote>
  <w:endnote w:type="continuationSeparator" w:id="0">
    <w:p w14:paraId="679672DA" w14:textId="77777777" w:rsidR="00340E57" w:rsidRDefault="0034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721 BlkEx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E554D" w14:textId="77777777" w:rsidR="00F641DE" w:rsidRDefault="00F641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13ED" w14:textId="42AD4857" w:rsidR="00A07BF8" w:rsidRPr="00607447" w:rsidRDefault="00A07BF8" w:rsidP="00607447">
    <w:pPr>
      <w:spacing w:before="1" w:line="189" w:lineRule="exact"/>
      <w:textAlignment w:val="baseline"/>
    </w:pPr>
    <w:r>
      <w:rPr>
        <w:rFonts w:eastAsia="Arial"/>
        <w:b/>
        <w:noProof/>
        <w:sz w:val="16"/>
        <w:lang w:eastAsia="nl-NL"/>
      </w:rPr>
      <mc:AlternateContent>
        <mc:Choice Requires="wps">
          <w:drawing>
            <wp:anchor distT="0" distB="0" distL="114300" distR="114300" simplePos="0" relativeHeight="251670528" behindDoc="0" locked="0" layoutInCell="1" allowOverlap="0" wp14:anchorId="48A7E4DC" wp14:editId="6C039D84">
              <wp:simplePos x="0" y="0"/>
              <wp:positionH relativeFrom="page">
                <wp:posOffset>972185</wp:posOffset>
              </wp:positionH>
              <wp:positionV relativeFrom="page">
                <wp:posOffset>9688830</wp:posOffset>
              </wp:positionV>
              <wp:extent cx="3888105" cy="532765"/>
              <wp:effectExtent l="635" t="190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AA0FF" w14:textId="6DDF2267" w:rsidR="00E803E1" w:rsidRPr="000A5C2E" w:rsidRDefault="00E803E1" w:rsidP="00E803E1">
                          <w:pPr>
                            <w:pStyle w:val="Voettekst"/>
                            <w:rPr>
                              <w:rFonts w:cs="Arial"/>
                              <w:i/>
                              <w:sz w:val="18"/>
                              <w:szCs w:val="18"/>
                            </w:rPr>
                          </w:pPr>
                          <w:r w:rsidRPr="00956F51">
                            <w:rPr>
                              <w:rFonts w:cs="Arial"/>
                              <w:i/>
                              <w:sz w:val="18"/>
                              <w:szCs w:val="18"/>
                            </w:rPr>
                            <w:t xml:space="preserve">Bijlage </w:t>
                          </w:r>
                          <w:r w:rsidR="00C9785B">
                            <w:rPr>
                              <w:rFonts w:cs="Arial"/>
                              <w:i/>
                              <w:sz w:val="18"/>
                              <w:szCs w:val="18"/>
                            </w:rPr>
                            <w:t>4</w:t>
                          </w:r>
                          <w:r>
                            <w:rPr>
                              <w:rFonts w:cs="Arial"/>
                              <w:i/>
                              <w:sz w:val="18"/>
                              <w:szCs w:val="18"/>
                            </w:rPr>
                            <w:t>/</w:t>
                          </w:r>
                          <w:r w:rsidR="00C9785B">
                            <w:rPr>
                              <w:rFonts w:cs="Arial"/>
                              <w:i/>
                              <w:sz w:val="18"/>
                              <w:szCs w:val="18"/>
                            </w:rPr>
                            <w:t>6</w:t>
                          </w:r>
                          <w:r>
                            <w:rPr>
                              <w:rFonts w:cs="Arial"/>
                              <w:i/>
                              <w:sz w:val="18"/>
                              <w:szCs w:val="18"/>
                            </w:rPr>
                            <w:t xml:space="preserve"> </w:t>
                          </w:r>
                          <w:r w:rsidRPr="00956F51">
                            <w:rPr>
                              <w:rFonts w:cs="Arial"/>
                              <w:i/>
                              <w:sz w:val="18"/>
                              <w:szCs w:val="18"/>
                            </w:rPr>
                            <w:t xml:space="preserve">bij VNG </w:t>
                          </w:r>
                          <w:r>
                            <w:rPr>
                              <w:rFonts w:cs="Arial"/>
                              <w:i/>
                              <w:sz w:val="18"/>
                              <w:szCs w:val="18"/>
                            </w:rPr>
                            <w:t>ledenbrief</w:t>
                          </w:r>
                          <w:r w:rsidRPr="00956F51">
                            <w:rPr>
                              <w:rFonts w:cs="Arial"/>
                              <w:i/>
                              <w:sz w:val="18"/>
                              <w:szCs w:val="18"/>
                            </w:rPr>
                            <w:t xml:space="preserve">, </w:t>
                          </w:r>
                          <w:r w:rsidR="00EB711D">
                            <w:rPr>
                              <w:rFonts w:cs="Arial"/>
                              <w:i/>
                              <w:sz w:val="18"/>
                              <w:szCs w:val="18"/>
                            </w:rPr>
                            <w:t>maart</w:t>
                          </w:r>
                          <w:r>
                            <w:rPr>
                              <w:rFonts w:cs="Arial"/>
                              <w:i/>
                              <w:sz w:val="18"/>
                              <w:szCs w:val="18"/>
                            </w:rPr>
                            <w:t xml:space="preserve"> 2022</w:t>
                          </w:r>
                        </w:p>
                        <w:p w14:paraId="1B4DB669" w14:textId="5D01C8C4" w:rsidR="00A07BF8" w:rsidRPr="00901A4F" w:rsidRDefault="00A07BF8" w:rsidP="00607447">
                          <w:pPr>
                            <w:rPr>
                              <w:rFonts w:cs="Arial"/>
                              <w:b/>
                              <w:sz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A7E4DC" id="_x0000_t202" coordsize="21600,21600" o:spt="202" path="m,l,21600r21600,l21600,xe">
              <v:stroke joinstyle="miter"/>
              <v:path gradientshapeok="t" o:connecttype="rect"/>
            </v:shapetype>
            <v:shape id="Text Box 4" o:spid="_x0000_s1026" type="#_x0000_t202" style="position:absolute;margin-left:76.55pt;margin-top:762.9pt;width:306.15pt;height:41.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" o:allowoverlap="f" stroked="f">
              <v:textbox inset="0,0,0,0">
                <w:txbxContent>
                  <w:p w14:paraId="6E9AA0FF" w14:textId="6DDF2267" w:rsidR="00E803E1" w:rsidRPr="000A5C2E" w:rsidRDefault="00E803E1" w:rsidP="00E803E1">
                    <w:pPr>
                      <w:pStyle w:val="Voettekst"/>
                      <w:rPr>
                        <w:rFonts w:cs="Arial"/>
                        <w:i/>
                        <w:sz w:val="18"/>
                        <w:szCs w:val="18"/>
                      </w:rPr>
                    </w:pPr>
                    <w:r w:rsidRPr="00956F51">
                      <w:rPr>
                        <w:rFonts w:cs="Arial"/>
                        <w:i/>
                        <w:sz w:val="18"/>
                        <w:szCs w:val="18"/>
                      </w:rPr>
                      <w:t xml:space="preserve">Bijlage </w:t>
                    </w:r>
                    <w:r w:rsidR="00C9785B">
                      <w:rPr>
                        <w:rFonts w:cs="Arial"/>
                        <w:i/>
                        <w:sz w:val="18"/>
                        <w:szCs w:val="18"/>
                      </w:rPr>
                      <w:t>4</w:t>
                    </w:r>
                    <w:r>
                      <w:rPr>
                        <w:rFonts w:cs="Arial"/>
                        <w:i/>
                        <w:sz w:val="18"/>
                        <w:szCs w:val="18"/>
                      </w:rPr>
                      <w:t>/</w:t>
                    </w:r>
                    <w:r w:rsidR="00C9785B">
                      <w:rPr>
                        <w:rFonts w:cs="Arial"/>
                        <w:i/>
                        <w:sz w:val="18"/>
                        <w:szCs w:val="18"/>
                      </w:rPr>
                      <w:t>6</w:t>
                    </w:r>
                    <w:r>
                      <w:rPr>
                        <w:rFonts w:cs="Arial"/>
                        <w:i/>
                        <w:sz w:val="18"/>
                        <w:szCs w:val="18"/>
                      </w:rPr>
                      <w:t xml:space="preserve"> </w:t>
                    </w:r>
                    <w:r w:rsidRPr="00956F51">
                      <w:rPr>
                        <w:rFonts w:cs="Arial"/>
                        <w:i/>
                        <w:sz w:val="18"/>
                        <w:szCs w:val="18"/>
                      </w:rPr>
                      <w:t xml:space="preserve">bij VNG </w:t>
                    </w:r>
                    <w:r>
                      <w:rPr>
                        <w:rFonts w:cs="Arial"/>
                        <w:i/>
                        <w:sz w:val="18"/>
                        <w:szCs w:val="18"/>
                      </w:rPr>
                      <w:t>ledenbrief</w:t>
                    </w:r>
                    <w:r w:rsidRPr="00956F51">
                      <w:rPr>
                        <w:rFonts w:cs="Arial"/>
                        <w:i/>
                        <w:sz w:val="18"/>
                        <w:szCs w:val="18"/>
                      </w:rPr>
                      <w:t xml:space="preserve">, </w:t>
                    </w:r>
                    <w:r w:rsidR="00EB711D">
                      <w:rPr>
                        <w:rFonts w:cs="Arial"/>
                        <w:i/>
                        <w:sz w:val="18"/>
                        <w:szCs w:val="18"/>
                      </w:rPr>
                      <w:t>maart</w:t>
                    </w:r>
                    <w:r>
                      <w:rPr>
                        <w:rFonts w:cs="Arial"/>
                        <w:i/>
                        <w:sz w:val="18"/>
                        <w:szCs w:val="18"/>
                      </w:rPr>
                      <w:t xml:space="preserve"> 2022</w:t>
                    </w:r>
                  </w:p>
                  <w:p w14:paraId="1B4DB669" w14:textId="5D01C8C4" w:rsidR="00A07BF8" w:rsidRPr="00901A4F" w:rsidRDefault="00A07BF8" w:rsidP="00607447">
                    <w:pPr>
                      <w:rPr>
                        <w:rFonts w:cs="Arial"/>
                        <w:b/>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B08C" w14:textId="77777777" w:rsidR="00A07BF8" w:rsidRPr="004776AB" w:rsidRDefault="00A07BF8" w:rsidP="004C36DA">
    <w:pPr>
      <w:spacing w:before="1" w:line="189" w:lineRule="exact"/>
      <w:textAlignment w:val="baseline"/>
    </w:pPr>
    <w:r>
      <w:rPr>
        <w:rFonts w:eastAsia="Arial"/>
        <w:b/>
        <w:noProof/>
        <w:sz w:val="16"/>
        <w:lang w:eastAsia="nl-NL"/>
      </w:rPr>
      <w:drawing>
        <wp:anchor distT="0" distB="0" distL="114300" distR="114300" simplePos="0" relativeHeight="251663360" behindDoc="1" locked="0" layoutInCell="0" allowOverlap="1" wp14:anchorId="24AE5A1B" wp14:editId="4FC38D75">
          <wp:simplePos x="0" y="0"/>
          <wp:positionH relativeFrom="page">
            <wp:posOffset>6369050</wp:posOffset>
          </wp:positionH>
          <wp:positionV relativeFrom="page">
            <wp:posOffset>9703435</wp:posOffset>
          </wp:positionV>
          <wp:extent cx="3921943" cy="442800"/>
          <wp:effectExtent l="0" t="0" r="2540" b="0"/>
          <wp:wrapNone/>
          <wp:docPr id="4" name="Afbeelding 2" descr="toggle_lip">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2"/>
                  <a:stretch>
                    <a:fillRect/>
                  </a:stretch>
                </pic:blipFill>
                <pic:spPr bwMode="auto">
                  <a:xfrm>
                    <a:off x="0" y="0"/>
                    <a:ext cx="3921943" cy="442800"/>
                  </a:xfrm>
                  <a:prstGeom prst="rect">
                    <a:avLst/>
                  </a:prstGeom>
                  <a:noFill/>
                  <a:ln w="9525">
                    <a:noFill/>
                    <a:miter lim="800000"/>
                    <a:headEnd/>
                    <a:tailEnd/>
                  </a:ln>
                </pic:spPr>
              </pic:pic>
            </a:graphicData>
          </a:graphic>
        </wp:anchor>
      </w:drawing>
    </w:r>
    <w:r>
      <w:rPr>
        <w:rFonts w:eastAsia="Arial"/>
        <w:b/>
        <w:noProof/>
        <w:sz w:val="16"/>
        <w:lang w:eastAsia="nl-NL"/>
      </w:rPr>
      <mc:AlternateContent>
        <mc:Choice Requires="wps">
          <w:drawing>
            <wp:anchor distT="0" distB="0" distL="114300" distR="114300" simplePos="0" relativeHeight="251666432" behindDoc="0" locked="0" layoutInCell="1" allowOverlap="1" wp14:anchorId="1C169E91" wp14:editId="2ACDEB15">
              <wp:simplePos x="0" y="0"/>
              <wp:positionH relativeFrom="page">
                <wp:posOffset>972185</wp:posOffset>
              </wp:positionH>
              <wp:positionV relativeFrom="page">
                <wp:posOffset>9688830</wp:posOffset>
              </wp:positionV>
              <wp:extent cx="3888105" cy="532765"/>
              <wp:effectExtent l="635"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B8F4D" w14:textId="6EC0E2F9" w:rsidR="00CF7322" w:rsidRPr="000A5C2E" w:rsidRDefault="00CF7322" w:rsidP="00CF7322">
                          <w:pPr>
                            <w:pStyle w:val="Voettekst"/>
                            <w:rPr>
                              <w:rFonts w:cs="Arial"/>
                              <w:i/>
                              <w:sz w:val="18"/>
                              <w:szCs w:val="18"/>
                            </w:rPr>
                          </w:pPr>
                          <w:bookmarkStart w:id="1" w:name="_Hlk9583595"/>
                          <w:bookmarkStart w:id="2" w:name="_Hlk9583596"/>
                          <w:bookmarkStart w:id="3" w:name="_Hlk9583652"/>
                          <w:bookmarkStart w:id="4" w:name="_Hlk9583653"/>
                          <w:bookmarkStart w:id="5" w:name="_Hlk41988698"/>
                          <w:r w:rsidRPr="00956F51">
                            <w:rPr>
                              <w:rFonts w:cs="Arial"/>
                              <w:i/>
                              <w:sz w:val="18"/>
                              <w:szCs w:val="18"/>
                            </w:rPr>
                            <w:t xml:space="preserve">Bijlage </w:t>
                          </w:r>
                          <w:r w:rsidR="00F641DE">
                            <w:rPr>
                              <w:rFonts w:cs="Arial"/>
                              <w:i/>
                              <w:sz w:val="18"/>
                              <w:szCs w:val="18"/>
                            </w:rPr>
                            <w:t>4</w:t>
                          </w:r>
                          <w:r>
                            <w:rPr>
                              <w:rFonts w:cs="Arial"/>
                              <w:i/>
                              <w:sz w:val="18"/>
                              <w:szCs w:val="18"/>
                            </w:rPr>
                            <w:t>/</w:t>
                          </w:r>
                          <w:r w:rsidR="00F641DE">
                            <w:rPr>
                              <w:rFonts w:cs="Arial"/>
                              <w:i/>
                              <w:sz w:val="18"/>
                              <w:szCs w:val="18"/>
                            </w:rPr>
                            <w:t>6</w:t>
                          </w:r>
                          <w:r>
                            <w:rPr>
                              <w:rFonts w:cs="Arial"/>
                              <w:i/>
                              <w:sz w:val="18"/>
                              <w:szCs w:val="18"/>
                            </w:rPr>
                            <w:t xml:space="preserve"> </w:t>
                          </w:r>
                          <w:r w:rsidRPr="00956F51">
                            <w:rPr>
                              <w:rFonts w:cs="Arial"/>
                              <w:i/>
                              <w:sz w:val="18"/>
                              <w:szCs w:val="18"/>
                            </w:rPr>
                            <w:t xml:space="preserve">bij VNG </w:t>
                          </w:r>
                          <w:r>
                            <w:rPr>
                              <w:rFonts w:cs="Arial"/>
                              <w:i/>
                              <w:sz w:val="18"/>
                              <w:szCs w:val="18"/>
                            </w:rPr>
                            <w:t>ledenbrief</w:t>
                          </w:r>
                          <w:r w:rsidRPr="00956F51">
                            <w:rPr>
                              <w:rFonts w:cs="Arial"/>
                              <w:i/>
                              <w:sz w:val="18"/>
                              <w:szCs w:val="18"/>
                            </w:rPr>
                            <w:t xml:space="preserve">, </w:t>
                          </w:r>
                          <w:bookmarkEnd w:id="1"/>
                          <w:bookmarkEnd w:id="2"/>
                          <w:bookmarkEnd w:id="3"/>
                          <w:bookmarkEnd w:id="4"/>
                          <w:r w:rsidR="003D4ED6">
                            <w:rPr>
                              <w:rFonts w:cs="Arial"/>
                              <w:i/>
                              <w:sz w:val="18"/>
                              <w:szCs w:val="18"/>
                            </w:rPr>
                            <w:t>maart</w:t>
                          </w:r>
                          <w:r>
                            <w:rPr>
                              <w:rFonts w:cs="Arial"/>
                              <w:i/>
                              <w:sz w:val="18"/>
                              <w:szCs w:val="18"/>
                            </w:rPr>
                            <w:t xml:space="preserve"> 2022</w:t>
                          </w:r>
                          <w:bookmarkEnd w:id="5"/>
                        </w:p>
                        <w:p w14:paraId="4973FA7B" w14:textId="79B6E803" w:rsidR="00A07BF8" w:rsidRPr="00901A4F" w:rsidRDefault="00A07BF8" w:rsidP="004C36DA">
                          <w:pPr>
                            <w:rPr>
                              <w:rFonts w:cs="Arial"/>
                              <w:b/>
                              <w:sz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169E91" id="_x0000_t202" coordsize="21600,21600" o:spt="202" path="m,l,21600r21600,l21600,xe">
              <v:stroke joinstyle="miter"/>
              <v:path gradientshapeok="t" o:connecttype="rect"/>
            </v:shapetype>
            <v:shape id="Text Box 2" o:spid="_x0000_s1027" type="#_x0000_t202" style="position:absolute;margin-left:76.55pt;margin-top:762.9pt;width:306.15pt;height:41.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" stroked="f">
              <v:textbox inset="0,0,0,0">
                <w:txbxContent>
                  <w:p w14:paraId="543B8F4D" w14:textId="6EC0E2F9" w:rsidR="00CF7322" w:rsidRPr="000A5C2E" w:rsidRDefault="00CF7322" w:rsidP="00CF7322">
                    <w:pPr>
                      <w:pStyle w:val="Voettekst"/>
                      <w:rPr>
                        <w:rFonts w:cs="Arial"/>
                        <w:i/>
                        <w:sz w:val="18"/>
                        <w:szCs w:val="18"/>
                      </w:rPr>
                    </w:pPr>
                    <w:bookmarkStart w:id="6" w:name="_Hlk9583595"/>
                    <w:bookmarkStart w:id="7" w:name="_Hlk9583596"/>
                    <w:bookmarkStart w:id="8" w:name="_Hlk9583652"/>
                    <w:bookmarkStart w:id="9" w:name="_Hlk9583653"/>
                    <w:bookmarkStart w:id="10" w:name="_Hlk41988698"/>
                    <w:r w:rsidRPr="00956F51">
                      <w:rPr>
                        <w:rFonts w:cs="Arial"/>
                        <w:i/>
                        <w:sz w:val="18"/>
                        <w:szCs w:val="18"/>
                      </w:rPr>
                      <w:t xml:space="preserve">Bijlage </w:t>
                    </w:r>
                    <w:r w:rsidR="00F641DE">
                      <w:rPr>
                        <w:rFonts w:cs="Arial"/>
                        <w:i/>
                        <w:sz w:val="18"/>
                        <w:szCs w:val="18"/>
                      </w:rPr>
                      <w:t>4</w:t>
                    </w:r>
                    <w:r>
                      <w:rPr>
                        <w:rFonts w:cs="Arial"/>
                        <w:i/>
                        <w:sz w:val="18"/>
                        <w:szCs w:val="18"/>
                      </w:rPr>
                      <w:t>/</w:t>
                    </w:r>
                    <w:r w:rsidR="00F641DE">
                      <w:rPr>
                        <w:rFonts w:cs="Arial"/>
                        <w:i/>
                        <w:sz w:val="18"/>
                        <w:szCs w:val="18"/>
                      </w:rPr>
                      <w:t>6</w:t>
                    </w:r>
                    <w:r>
                      <w:rPr>
                        <w:rFonts w:cs="Arial"/>
                        <w:i/>
                        <w:sz w:val="18"/>
                        <w:szCs w:val="18"/>
                      </w:rPr>
                      <w:t xml:space="preserve"> </w:t>
                    </w:r>
                    <w:r w:rsidRPr="00956F51">
                      <w:rPr>
                        <w:rFonts w:cs="Arial"/>
                        <w:i/>
                        <w:sz w:val="18"/>
                        <w:szCs w:val="18"/>
                      </w:rPr>
                      <w:t xml:space="preserve">bij VNG </w:t>
                    </w:r>
                    <w:r>
                      <w:rPr>
                        <w:rFonts w:cs="Arial"/>
                        <w:i/>
                        <w:sz w:val="18"/>
                        <w:szCs w:val="18"/>
                      </w:rPr>
                      <w:t>ledenbrief</w:t>
                    </w:r>
                    <w:r w:rsidRPr="00956F51">
                      <w:rPr>
                        <w:rFonts w:cs="Arial"/>
                        <w:i/>
                        <w:sz w:val="18"/>
                        <w:szCs w:val="18"/>
                      </w:rPr>
                      <w:t xml:space="preserve">, </w:t>
                    </w:r>
                    <w:bookmarkEnd w:id="6"/>
                    <w:bookmarkEnd w:id="7"/>
                    <w:bookmarkEnd w:id="8"/>
                    <w:bookmarkEnd w:id="9"/>
                    <w:r w:rsidR="003D4ED6">
                      <w:rPr>
                        <w:rFonts w:cs="Arial"/>
                        <w:i/>
                        <w:sz w:val="18"/>
                        <w:szCs w:val="18"/>
                      </w:rPr>
                      <w:t>maart</w:t>
                    </w:r>
                    <w:r>
                      <w:rPr>
                        <w:rFonts w:cs="Arial"/>
                        <w:i/>
                        <w:sz w:val="18"/>
                        <w:szCs w:val="18"/>
                      </w:rPr>
                      <w:t xml:space="preserve"> 2022</w:t>
                    </w:r>
                    <w:bookmarkEnd w:id="10"/>
                  </w:p>
                  <w:p w14:paraId="4973FA7B" w14:textId="79B6E803" w:rsidR="00A07BF8" w:rsidRPr="00901A4F" w:rsidRDefault="00A07BF8" w:rsidP="004C36DA">
                    <w:pPr>
                      <w:rPr>
                        <w:rFonts w:cs="Arial"/>
                        <w:b/>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8C00A" w14:textId="77777777" w:rsidR="00340E57" w:rsidRDefault="00340E57">
      <w:r>
        <w:separator/>
      </w:r>
    </w:p>
  </w:footnote>
  <w:footnote w:type="continuationSeparator" w:id="0">
    <w:p w14:paraId="391111FF" w14:textId="77777777" w:rsidR="00340E57" w:rsidRDefault="00340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1FEF9" w14:textId="77777777" w:rsidR="00F641DE" w:rsidRDefault="00F641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93FFD" w14:textId="77777777" w:rsidR="00A07BF8" w:rsidRDefault="00A07BF8" w:rsidP="00F71926">
    <w:pPr>
      <w:pStyle w:val="Koptekst"/>
      <w:spacing w:after="15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C5245" w14:textId="77777777" w:rsidR="00A07BF8" w:rsidRDefault="00A07BF8" w:rsidP="00590D35">
    <w:pPr>
      <w:pStyle w:val="Koptekst"/>
      <w:spacing w:after="1560"/>
    </w:pPr>
    <w:r w:rsidRPr="002E3B9D">
      <w:rPr>
        <w:noProof/>
        <w:lang w:eastAsia="nl-NL"/>
      </w:rPr>
      <w:drawing>
        <wp:anchor distT="0" distB="0" distL="114300" distR="114300" simplePos="0" relativeHeight="251672575" behindDoc="1" locked="0" layoutInCell="0" allowOverlap="1" wp14:anchorId="61BEC9BC" wp14:editId="6F4E2A01">
          <wp:simplePos x="0" y="0"/>
          <wp:positionH relativeFrom="page">
            <wp:posOffset>628650</wp:posOffset>
          </wp:positionH>
          <wp:positionV relativeFrom="page">
            <wp:posOffset>431800</wp:posOffset>
          </wp:positionV>
          <wp:extent cx="864000" cy="452263"/>
          <wp:effectExtent l="0" t="0" r="0" b="5080"/>
          <wp:wrapNone/>
          <wp:docPr id="6" name="Afbeelding 2"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1"/>
                  <a:stretch>
                    <a:fillRect/>
                  </a:stretch>
                </pic:blipFill>
                <pic:spPr bwMode="auto">
                  <a:xfrm>
                    <a:off x="0" y="0"/>
                    <a:ext cx="864000" cy="45226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93A5854"/>
    <w:lvl w:ilvl="0">
      <w:start w:val="1"/>
      <w:numFmt w:val="bullet"/>
      <w:lvlText w:val="-"/>
      <w:lvlJc w:val="left"/>
      <w:pPr>
        <w:ind w:left="587" w:hanging="360"/>
      </w:pPr>
      <w:rPr>
        <w:rFonts w:ascii="Courier New" w:hAnsi="Courier New" w:hint="default"/>
      </w:rPr>
    </w:lvl>
  </w:abstractNum>
  <w:abstractNum w:abstractNumId="1" w15:restartNumberingAfterBreak="0">
    <w:nsid w:val="FFFFFF89"/>
    <w:multiLevelType w:val="singleLevel"/>
    <w:tmpl w:val="13FAC78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A317C6"/>
    <w:multiLevelType w:val="hybridMultilevel"/>
    <w:tmpl w:val="EB408E0E"/>
    <w:lvl w:ilvl="0" w:tplc="2340C92A">
      <w:start w:val="1"/>
      <w:numFmt w:val="bullet"/>
      <w:lvlText w:val=""/>
      <w:lvlJc w:val="left"/>
      <w:pPr>
        <w:tabs>
          <w:tab w:val="num" w:pos="227"/>
        </w:tabs>
        <w:ind w:left="0" w:firstLine="0"/>
      </w:pPr>
      <w:rPr>
        <w:rFonts w:ascii="Symbol" w:hAnsi="Symbol" w:hint="default"/>
      </w:rPr>
    </w:lvl>
    <w:lvl w:ilvl="1" w:tplc="031203A6">
      <w:start w:val="1"/>
      <w:numFmt w:val="bullet"/>
      <w:lvlText w:val="-"/>
      <w:lvlJc w:val="left"/>
      <w:pPr>
        <w:tabs>
          <w:tab w:val="num" w:pos="454"/>
        </w:tabs>
        <w:ind w:left="454" w:hanging="227"/>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2E96540"/>
    <w:multiLevelType w:val="multilevel"/>
    <w:tmpl w:val="9B16277E"/>
    <w:numStyleLink w:val="Opmaakprofiel1"/>
  </w:abstractNum>
  <w:abstractNum w:abstractNumId="4" w15:restartNumberingAfterBreak="0">
    <w:nsid w:val="0339443B"/>
    <w:multiLevelType w:val="hybridMultilevel"/>
    <w:tmpl w:val="6DBAFBDA"/>
    <w:lvl w:ilvl="0" w:tplc="988CCA6A">
      <w:start w:val="1"/>
      <w:numFmt w:val="bullet"/>
      <w:pStyle w:val="Lijstalinea"/>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46F419D"/>
    <w:multiLevelType w:val="multilevel"/>
    <w:tmpl w:val="CBDAF5B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D574BA"/>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9317D77"/>
    <w:multiLevelType w:val="multilevel"/>
    <w:tmpl w:val="9B1627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AD0368"/>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98560BB"/>
    <w:multiLevelType w:val="multilevel"/>
    <w:tmpl w:val="D64CACFA"/>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3B5A2E22"/>
    <w:multiLevelType w:val="singleLevel"/>
    <w:tmpl w:val="04130001"/>
    <w:lvl w:ilvl="0">
      <w:start w:val="1"/>
      <w:numFmt w:val="bullet"/>
      <w:lvlText w:val=""/>
      <w:lvlJc w:val="left"/>
      <w:pPr>
        <w:ind w:left="360" w:hanging="360"/>
      </w:pPr>
      <w:rPr>
        <w:rFonts w:ascii="Symbol" w:hAnsi="Symbol" w:hint="default"/>
        <w:sz w:val="16"/>
      </w:rPr>
    </w:lvl>
  </w:abstractNum>
  <w:abstractNum w:abstractNumId="11" w15:restartNumberingAfterBreak="0">
    <w:nsid w:val="3CFA0A1A"/>
    <w:multiLevelType w:val="multilevel"/>
    <w:tmpl w:val="9B16277E"/>
    <w:styleLink w:val="Opmaakprofiel1"/>
    <w:lvl w:ilvl="0">
      <w:start w:val="1"/>
      <w:numFmt w:val="bullet"/>
      <w:pStyle w:val="Lijst"/>
      <w:lvlText w:val=""/>
      <w:lvlJc w:val="left"/>
      <w:pPr>
        <w:ind w:left="227" w:hanging="227"/>
      </w:pPr>
      <w:rPr>
        <w:rFonts w:ascii="Symbol" w:hAnsi="Symbol" w:hint="default"/>
        <w:sz w:val="16"/>
      </w:rPr>
    </w:lvl>
    <w:lvl w:ilvl="1">
      <w:start w:val="1"/>
      <w:numFmt w:val="bullet"/>
      <w:pStyle w:val="Lijst2"/>
      <w:lvlText w:val="-"/>
      <w:lvlJc w:val="left"/>
      <w:pPr>
        <w:ind w:left="454" w:hanging="227"/>
      </w:pPr>
      <w:rPr>
        <w:rFonts w:ascii="Courier New" w:hAnsi="Courier New" w:hint="default"/>
        <w:sz w:val="16"/>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2" w15:restartNumberingAfterBreak="0">
    <w:nsid w:val="3DCC053A"/>
    <w:multiLevelType w:val="hybridMultilevel"/>
    <w:tmpl w:val="E3FE3F36"/>
    <w:lvl w:ilvl="0" w:tplc="EBFCCBAA">
      <w:start w:val="1"/>
      <w:numFmt w:val="bullet"/>
      <w:lvlText w:val=""/>
      <w:lvlJc w:val="left"/>
      <w:pPr>
        <w:ind w:left="227" w:hanging="227"/>
      </w:pPr>
      <w:rPr>
        <w:rFonts w:ascii="Symbol" w:hAnsi="Symbol" w:hint="default"/>
      </w:rPr>
    </w:lvl>
    <w:lvl w:ilvl="1" w:tplc="CE924210">
      <w:start w:val="1"/>
      <w:numFmt w:val="bullet"/>
      <w:lvlText w:val="-"/>
      <w:lvlJc w:val="left"/>
      <w:pPr>
        <w:ind w:left="454" w:hanging="227"/>
      </w:pPr>
      <w:rPr>
        <w:rFonts w:ascii="Courier New" w:hAnsi="Courier New" w:hint="default"/>
      </w:rPr>
    </w:lvl>
    <w:lvl w:ilvl="2" w:tplc="D20A77E2" w:tentative="1">
      <w:start w:val="1"/>
      <w:numFmt w:val="bullet"/>
      <w:lvlText w:val=""/>
      <w:lvlJc w:val="left"/>
      <w:pPr>
        <w:ind w:left="2160" w:hanging="360"/>
      </w:pPr>
      <w:rPr>
        <w:rFonts w:ascii="Wingdings" w:hAnsi="Wingdings" w:hint="default"/>
      </w:rPr>
    </w:lvl>
    <w:lvl w:ilvl="3" w:tplc="811214F8" w:tentative="1">
      <w:start w:val="1"/>
      <w:numFmt w:val="bullet"/>
      <w:lvlText w:val=""/>
      <w:lvlJc w:val="left"/>
      <w:pPr>
        <w:ind w:left="2880" w:hanging="360"/>
      </w:pPr>
      <w:rPr>
        <w:rFonts w:ascii="Symbol" w:hAnsi="Symbol" w:hint="default"/>
      </w:rPr>
    </w:lvl>
    <w:lvl w:ilvl="4" w:tplc="CE66B780" w:tentative="1">
      <w:start w:val="1"/>
      <w:numFmt w:val="bullet"/>
      <w:lvlText w:val="o"/>
      <w:lvlJc w:val="left"/>
      <w:pPr>
        <w:ind w:left="3600" w:hanging="360"/>
      </w:pPr>
      <w:rPr>
        <w:rFonts w:ascii="Courier New" w:hAnsi="Courier New" w:cs="Courier New" w:hint="default"/>
      </w:rPr>
    </w:lvl>
    <w:lvl w:ilvl="5" w:tplc="31FACAE8" w:tentative="1">
      <w:start w:val="1"/>
      <w:numFmt w:val="bullet"/>
      <w:lvlText w:val=""/>
      <w:lvlJc w:val="left"/>
      <w:pPr>
        <w:ind w:left="4320" w:hanging="360"/>
      </w:pPr>
      <w:rPr>
        <w:rFonts w:ascii="Wingdings" w:hAnsi="Wingdings" w:hint="default"/>
      </w:rPr>
    </w:lvl>
    <w:lvl w:ilvl="6" w:tplc="B4547136" w:tentative="1">
      <w:start w:val="1"/>
      <w:numFmt w:val="bullet"/>
      <w:lvlText w:val=""/>
      <w:lvlJc w:val="left"/>
      <w:pPr>
        <w:ind w:left="5040" w:hanging="360"/>
      </w:pPr>
      <w:rPr>
        <w:rFonts w:ascii="Symbol" w:hAnsi="Symbol" w:hint="default"/>
      </w:rPr>
    </w:lvl>
    <w:lvl w:ilvl="7" w:tplc="8B1630B2" w:tentative="1">
      <w:start w:val="1"/>
      <w:numFmt w:val="bullet"/>
      <w:lvlText w:val="o"/>
      <w:lvlJc w:val="left"/>
      <w:pPr>
        <w:ind w:left="5760" w:hanging="360"/>
      </w:pPr>
      <w:rPr>
        <w:rFonts w:ascii="Courier New" w:hAnsi="Courier New" w:cs="Courier New" w:hint="default"/>
      </w:rPr>
    </w:lvl>
    <w:lvl w:ilvl="8" w:tplc="85023CC8" w:tentative="1">
      <w:start w:val="1"/>
      <w:numFmt w:val="bullet"/>
      <w:lvlText w:val=""/>
      <w:lvlJc w:val="left"/>
      <w:pPr>
        <w:ind w:left="6480" w:hanging="360"/>
      </w:pPr>
      <w:rPr>
        <w:rFonts w:ascii="Wingdings" w:hAnsi="Wingdings" w:hint="default"/>
      </w:rPr>
    </w:lvl>
  </w:abstractNum>
  <w:abstractNum w:abstractNumId="13" w15:restartNumberingAfterBreak="0">
    <w:nsid w:val="408D1FC4"/>
    <w:multiLevelType w:val="multilevel"/>
    <w:tmpl w:val="5E64B39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9F6F20"/>
    <w:multiLevelType w:val="multilevel"/>
    <w:tmpl w:val="FC6077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F4279E"/>
    <w:multiLevelType w:val="hybridMultilevel"/>
    <w:tmpl w:val="4D7E5A6C"/>
    <w:lvl w:ilvl="0" w:tplc="8AAAFB84">
      <w:start w:val="1"/>
      <w:numFmt w:val="decimal"/>
      <w:lvlText w:val="%1."/>
      <w:lvlJc w:val="left"/>
      <w:pPr>
        <w:ind w:left="720" w:hanging="360"/>
      </w:pPr>
    </w:lvl>
    <w:lvl w:ilvl="1" w:tplc="5CFEF21C">
      <w:start w:val="1"/>
      <w:numFmt w:val="lowerLetter"/>
      <w:lvlText w:val="%2."/>
      <w:lvlJc w:val="left"/>
      <w:pPr>
        <w:ind w:left="1440" w:hanging="360"/>
      </w:p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abstractNum w:abstractNumId="16" w15:restartNumberingAfterBreak="0">
    <w:nsid w:val="4D7F4BA5"/>
    <w:multiLevelType w:val="hybridMultilevel"/>
    <w:tmpl w:val="7D9C2B78"/>
    <w:lvl w:ilvl="0" w:tplc="0413000F">
      <w:start w:val="1"/>
      <w:numFmt w:val="bullet"/>
      <w:lvlText w:val=""/>
      <w:lvlJc w:val="left"/>
      <w:pPr>
        <w:ind w:left="947" w:hanging="360"/>
      </w:pPr>
      <w:rPr>
        <w:rFonts w:ascii="Symbol" w:hAnsi="Symbol" w:hint="default"/>
      </w:rPr>
    </w:lvl>
    <w:lvl w:ilvl="1" w:tplc="04130019" w:tentative="1">
      <w:start w:val="1"/>
      <w:numFmt w:val="bullet"/>
      <w:lvlText w:val="o"/>
      <w:lvlJc w:val="left"/>
      <w:pPr>
        <w:ind w:left="1667" w:hanging="360"/>
      </w:pPr>
      <w:rPr>
        <w:rFonts w:ascii="Courier New" w:hAnsi="Courier New" w:cs="Courier New" w:hint="default"/>
      </w:rPr>
    </w:lvl>
    <w:lvl w:ilvl="2" w:tplc="0413001B" w:tentative="1">
      <w:start w:val="1"/>
      <w:numFmt w:val="bullet"/>
      <w:lvlText w:val=""/>
      <w:lvlJc w:val="left"/>
      <w:pPr>
        <w:ind w:left="2387" w:hanging="360"/>
      </w:pPr>
      <w:rPr>
        <w:rFonts w:ascii="Wingdings" w:hAnsi="Wingdings" w:hint="default"/>
      </w:rPr>
    </w:lvl>
    <w:lvl w:ilvl="3" w:tplc="0413000F" w:tentative="1">
      <w:start w:val="1"/>
      <w:numFmt w:val="bullet"/>
      <w:lvlText w:val=""/>
      <w:lvlJc w:val="left"/>
      <w:pPr>
        <w:ind w:left="3107" w:hanging="360"/>
      </w:pPr>
      <w:rPr>
        <w:rFonts w:ascii="Symbol" w:hAnsi="Symbol" w:hint="default"/>
      </w:rPr>
    </w:lvl>
    <w:lvl w:ilvl="4" w:tplc="04130019" w:tentative="1">
      <w:start w:val="1"/>
      <w:numFmt w:val="bullet"/>
      <w:lvlText w:val="o"/>
      <w:lvlJc w:val="left"/>
      <w:pPr>
        <w:ind w:left="3827" w:hanging="360"/>
      </w:pPr>
      <w:rPr>
        <w:rFonts w:ascii="Courier New" w:hAnsi="Courier New" w:cs="Courier New" w:hint="default"/>
      </w:rPr>
    </w:lvl>
    <w:lvl w:ilvl="5" w:tplc="0413001B" w:tentative="1">
      <w:start w:val="1"/>
      <w:numFmt w:val="bullet"/>
      <w:lvlText w:val=""/>
      <w:lvlJc w:val="left"/>
      <w:pPr>
        <w:ind w:left="4547" w:hanging="360"/>
      </w:pPr>
      <w:rPr>
        <w:rFonts w:ascii="Wingdings" w:hAnsi="Wingdings" w:hint="default"/>
      </w:rPr>
    </w:lvl>
    <w:lvl w:ilvl="6" w:tplc="0413000F" w:tentative="1">
      <w:start w:val="1"/>
      <w:numFmt w:val="bullet"/>
      <w:lvlText w:val=""/>
      <w:lvlJc w:val="left"/>
      <w:pPr>
        <w:ind w:left="5267" w:hanging="360"/>
      </w:pPr>
      <w:rPr>
        <w:rFonts w:ascii="Symbol" w:hAnsi="Symbol" w:hint="default"/>
      </w:rPr>
    </w:lvl>
    <w:lvl w:ilvl="7" w:tplc="04130019" w:tentative="1">
      <w:start w:val="1"/>
      <w:numFmt w:val="bullet"/>
      <w:lvlText w:val="o"/>
      <w:lvlJc w:val="left"/>
      <w:pPr>
        <w:ind w:left="5987" w:hanging="360"/>
      </w:pPr>
      <w:rPr>
        <w:rFonts w:ascii="Courier New" w:hAnsi="Courier New" w:cs="Courier New" w:hint="default"/>
      </w:rPr>
    </w:lvl>
    <w:lvl w:ilvl="8" w:tplc="0413001B" w:tentative="1">
      <w:start w:val="1"/>
      <w:numFmt w:val="bullet"/>
      <w:lvlText w:val=""/>
      <w:lvlJc w:val="left"/>
      <w:pPr>
        <w:ind w:left="6707" w:hanging="360"/>
      </w:pPr>
      <w:rPr>
        <w:rFonts w:ascii="Wingdings" w:hAnsi="Wingdings" w:hint="default"/>
      </w:rPr>
    </w:lvl>
  </w:abstractNum>
  <w:abstractNum w:abstractNumId="17" w15:restartNumberingAfterBreak="0">
    <w:nsid w:val="4ED509A2"/>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1586151"/>
    <w:multiLevelType w:val="multilevel"/>
    <w:tmpl w:val="D64CACFA"/>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63FD30AD"/>
    <w:multiLevelType w:val="multilevel"/>
    <w:tmpl w:val="0413001D"/>
    <w:lvl w:ilvl="0">
      <w:start w:val="1"/>
      <w:numFmt w:val="bullet"/>
      <w:lvlText w:val="•"/>
      <w:lvlJc w:val="left"/>
      <w:pPr>
        <w:ind w:left="360" w:hanging="360"/>
      </w:pPr>
      <w:rPr>
        <w:rFonts w:ascii="Arial" w:hAnsi="Arial" w:hint="default"/>
        <w:sz w:val="16"/>
      </w:rPr>
    </w:lvl>
    <w:lvl w:ilvl="1">
      <w:start w:val="1"/>
      <w:numFmt w:val="bullet"/>
      <w:lvlText w:val="-"/>
      <w:lvlJc w:val="left"/>
      <w:pPr>
        <w:ind w:left="720" w:hanging="360"/>
      </w:pPr>
      <w:rPr>
        <w:rFonts w:ascii="Courier New" w:hAnsi="Courier New"/>
        <w:sz w:val="1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A451E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7E72E98"/>
    <w:multiLevelType w:val="multilevel"/>
    <w:tmpl w:val="2B3AD3CC"/>
    <w:lvl w:ilvl="0">
      <w:start w:val="1"/>
      <w:numFmt w:val="bullet"/>
      <w:lvlText w:val="•"/>
      <w:lvlJc w:val="left"/>
      <w:pPr>
        <w:ind w:left="227" w:hanging="227"/>
      </w:pPr>
      <w:rPr>
        <w:rFonts w:ascii="Arial" w:hAnsi="Aria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542842"/>
    <w:multiLevelType w:val="multilevel"/>
    <w:tmpl w:val="5E38F3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15"/>
  </w:num>
  <w:num w:numId="7">
    <w:abstractNumId w:val="12"/>
  </w:num>
  <w:num w:numId="8">
    <w:abstractNumId w:val="19"/>
  </w:num>
  <w:num w:numId="9">
    <w:abstractNumId w:val="21"/>
  </w:num>
  <w:num w:numId="10">
    <w:abstractNumId w:val="6"/>
  </w:num>
  <w:num w:numId="11">
    <w:abstractNumId w:val="16"/>
  </w:num>
  <w:num w:numId="12">
    <w:abstractNumId w:val="10"/>
  </w:num>
  <w:num w:numId="13">
    <w:abstractNumId w:val="20"/>
  </w:num>
  <w:num w:numId="14">
    <w:abstractNumId w:val="9"/>
  </w:num>
  <w:num w:numId="15">
    <w:abstractNumId w:val="13"/>
  </w:num>
  <w:num w:numId="16">
    <w:abstractNumId w:val="17"/>
  </w:num>
  <w:num w:numId="17">
    <w:abstractNumId w:val="8"/>
  </w:num>
  <w:num w:numId="18">
    <w:abstractNumId w:val="14"/>
    <w:lvlOverride w:ilvl="0">
      <w:lvl w:ilvl="0">
        <w:start w:val="1"/>
        <w:numFmt w:val="bullet"/>
        <w:lvlText w:val=""/>
        <w:lvlJc w:val="left"/>
        <w:pPr>
          <w:ind w:left="227" w:hanging="227"/>
        </w:pPr>
        <w:rPr>
          <w:rFonts w:ascii="Symbol" w:hAnsi="Symbol" w:hint="default"/>
          <w:sz w:val="20"/>
        </w:rPr>
      </w:lvl>
    </w:lvlOverride>
    <w:lvlOverride w:ilvl="1">
      <w:lvl w:ilvl="1">
        <w:start w:val="1"/>
        <w:numFmt w:val="bullet"/>
        <w:lvlText w:val="-"/>
        <w:lvlJc w:val="left"/>
        <w:pPr>
          <w:ind w:left="454" w:hanging="227"/>
        </w:pPr>
        <w:rPr>
          <w:rFonts w:ascii="Courier New" w:hAnsi="Courier New" w:hint="default"/>
          <w:sz w:val="20"/>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9">
    <w:abstractNumId w:val="1"/>
  </w:num>
  <w:num w:numId="20">
    <w:abstractNumId w:val="1"/>
  </w:num>
  <w:num w:numId="21">
    <w:abstractNumId w:val="0"/>
  </w:num>
  <w:num w:numId="22">
    <w:abstractNumId w:val="0"/>
  </w:num>
  <w:num w:numId="23">
    <w:abstractNumId w:val="1"/>
  </w:num>
  <w:num w:numId="24">
    <w:abstractNumId w:val="16"/>
  </w:num>
  <w:num w:numId="25">
    <w:abstractNumId w:val="16"/>
  </w:num>
  <w:num w:numId="26">
    <w:abstractNumId w:val="4"/>
  </w:num>
  <w:num w:numId="27">
    <w:abstractNumId w:val="4"/>
  </w:num>
  <w:num w:numId="28">
    <w:abstractNumId w:val="22"/>
  </w:num>
  <w:num w:numId="29">
    <w:abstractNumId w:val="9"/>
  </w:num>
  <w:num w:numId="30">
    <w:abstractNumId w:val="5"/>
  </w:num>
  <w:num w:numId="31">
    <w:abstractNumId w:val="11"/>
  </w:num>
  <w:num w:numId="32">
    <w:abstractNumId w:val="7"/>
  </w:num>
  <w:num w:numId="33">
    <w:abstractNumId w:val="18"/>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60F"/>
    <w:rsid w:val="0000020E"/>
    <w:rsid w:val="00012AFA"/>
    <w:rsid w:val="00017C57"/>
    <w:rsid w:val="00020B64"/>
    <w:rsid w:val="000417A1"/>
    <w:rsid w:val="000418E5"/>
    <w:rsid w:val="00042049"/>
    <w:rsid w:val="000506F8"/>
    <w:rsid w:val="00050743"/>
    <w:rsid w:val="00055A4B"/>
    <w:rsid w:val="00070796"/>
    <w:rsid w:val="00071277"/>
    <w:rsid w:val="00071D6B"/>
    <w:rsid w:val="000742B5"/>
    <w:rsid w:val="00084CB9"/>
    <w:rsid w:val="000962BB"/>
    <w:rsid w:val="000A666C"/>
    <w:rsid w:val="000B52D9"/>
    <w:rsid w:val="000B61B9"/>
    <w:rsid w:val="000C1735"/>
    <w:rsid w:val="000C4290"/>
    <w:rsid w:val="000C512C"/>
    <w:rsid w:val="000D03A5"/>
    <w:rsid w:val="000D226C"/>
    <w:rsid w:val="000D4574"/>
    <w:rsid w:val="000E1B7D"/>
    <w:rsid w:val="000F33B3"/>
    <w:rsid w:val="00100CBD"/>
    <w:rsid w:val="00100D7A"/>
    <w:rsid w:val="0010169B"/>
    <w:rsid w:val="00111E05"/>
    <w:rsid w:val="00115283"/>
    <w:rsid w:val="001210B4"/>
    <w:rsid w:val="00124EA9"/>
    <w:rsid w:val="00125358"/>
    <w:rsid w:val="001316FF"/>
    <w:rsid w:val="00132AA4"/>
    <w:rsid w:val="001410A5"/>
    <w:rsid w:val="00143A9C"/>
    <w:rsid w:val="0014684E"/>
    <w:rsid w:val="00146B36"/>
    <w:rsid w:val="00157D77"/>
    <w:rsid w:val="00165095"/>
    <w:rsid w:val="00177046"/>
    <w:rsid w:val="00185A52"/>
    <w:rsid w:val="001A3B5C"/>
    <w:rsid w:val="001A439E"/>
    <w:rsid w:val="001A63A1"/>
    <w:rsid w:val="001A6F85"/>
    <w:rsid w:val="001B1512"/>
    <w:rsid w:val="001B449B"/>
    <w:rsid w:val="001C3F17"/>
    <w:rsid w:val="001C50FC"/>
    <w:rsid w:val="001D4170"/>
    <w:rsid w:val="001D49B8"/>
    <w:rsid w:val="001E1229"/>
    <w:rsid w:val="001E30DD"/>
    <w:rsid w:val="001E3ADB"/>
    <w:rsid w:val="001E460F"/>
    <w:rsid w:val="001F3BFB"/>
    <w:rsid w:val="00201EAF"/>
    <w:rsid w:val="0020379C"/>
    <w:rsid w:val="00203C3D"/>
    <w:rsid w:val="00204B4B"/>
    <w:rsid w:val="00216D16"/>
    <w:rsid w:val="00217C55"/>
    <w:rsid w:val="002201A8"/>
    <w:rsid w:val="00230046"/>
    <w:rsid w:val="0023513C"/>
    <w:rsid w:val="00237D84"/>
    <w:rsid w:val="002402AF"/>
    <w:rsid w:val="0024071A"/>
    <w:rsid w:val="00241172"/>
    <w:rsid w:val="00242B8F"/>
    <w:rsid w:val="002430BF"/>
    <w:rsid w:val="00253EA6"/>
    <w:rsid w:val="00256AE9"/>
    <w:rsid w:val="002604D3"/>
    <w:rsid w:val="00267B36"/>
    <w:rsid w:val="00274A16"/>
    <w:rsid w:val="002A63A1"/>
    <w:rsid w:val="002A6CA8"/>
    <w:rsid w:val="002C36B2"/>
    <w:rsid w:val="002C62F2"/>
    <w:rsid w:val="002E3B9D"/>
    <w:rsid w:val="002E4754"/>
    <w:rsid w:val="002E63C0"/>
    <w:rsid w:val="002F31FE"/>
    <w:rsid w:val="002F37AB"/>
    <w:rsid w:val="002F705E"/>
    <w:rsid w:val="00326248"/>
    <w:rsid w:val="00336067"/>
    <w:rsid w:val="00340E57"/>
    <w:rsid w:val="00341C4D"/>
    <w:rsid w:val="00344F71"/>
    <w:rsid w:val="0035617A"/>
    <w:rsid w:val="003620C7"/>
    <w:rsid w:val="0036240A"/>
    <w:rsid w:val="0036405A"/>
    <w:rsid w:val="00365A80"/>
    <w:rsid w:val="00371FF3"/>
    <w:rsid w:val="00372677"/>
    <w:rsid w:val="00373EAD"/>
    <w:rsid w:val="0037427A"/>
    <w:rsid w:val="00375472"/>
    <w:rsid w:val="003761B3"/>
    <w:rsid w:val="00377016"/>
    <w:rsid w:val="003A13EA"/>
    <w:rsid w:val="003A161E"/>
    <w:rsid w:val="003B01B9"/>
    <w:rsid w:val="003B0D11"/>
    <w:rsid w:val="003B298D"/>
    <w:rsid w:val="003C14B7"/>
    <w:rsid w:val="003D0BAE"/>
    <w:rsid w:val="003D4ED6"/>
    <w:rsid w:val="003E1E96"/>
    <w:rsid w:val="003E2C31"/>
    <w:rsid w:val="003E483E"/>
    <w:rsid w:val="003E6439"/>
    <w:rsid w:val="003F0134"/>
    <w:rsid w:val="003F183A"/>
    <w:rsid w:val="003F2F2F"/>
    <w:rsid w:val="003F3BB9"/>
    <w:rsid w:val="003F6353"/>
    <w:rsid w:val="003F6C28"/>
    <w:rsid w:val="00400CFC"/>
    <w:rsid w:val="00433ED1"/>
    <w:rsid w:val="004408E4"/>
    <w:rsid w:val="004414AB"/>
    <w:rsid w:val="004614A0"/>
    <w:rsid w:val="00466BDA"/>
    <w:rsid w:val="0047023C"/>
    <w:rsid w:val="004776AB"/>
    <w:rsid w:val="0048375D"/>
    <w:rsid w:val="00486ED2"/>
    <w:rsid w:val="004918CD"/>
    <w:rsid w:val="00495B36"/>
    <w:rsid w:val="00497ABB"/>
    <w:rsid w:val="004A18A2"/>
    <w:rsid w:val="004A23EA"/>
    <w:rsid w:val="004A544C"/>
    <w:rsid w:val="004C36DA"/>
    <w:rsid w:val="004C5C32"/>
    <w:rsid w:val="004D0BB2"/>
    <w:rsid w:val="004D1698"/>
    <w:rsid w:val="004D4D2F"/>
    <w:rsid w:val="004D7CC9"/>
    <w:rsid w:val="004F0C98"/>
    <w:rsid w:val="005050F5"/>
    <w:rsid w:val="0052111F"/>
    <w:rsid w:val="00523752"/>
    <w:rsid w:val="005403F7"/>
    <w:rsid w:val="00544561"/>
    <w:rsid w:val="005501D5"/>
    <w:rsid w:val="00551149"/>
    <w:rsid w:val="005565F0"/>
    <w:rsid w:val="0056033B"/>
    <w:rsid w:val="00567ED4"/>
    <w:rsid w:val="00573D63"/>
    <w:rsid w:val="00583601"/>
    <w:rsid w:val="00590D35"/>
    <w:rsid w:val="00597EDC"/>
    <w:rsid w:val="005A1F0C"/>
    <w:rsid w:val="005A3804"/>
    <w:rsid w:val="005A5B07"/>
    <w:rsid w:val="005A5E34"/>
    <w:rsid w:val="005B2D93"/>
    <w:rsid w:val="005B2F3D"/>
    <w:rsid w:val="005B4AB2"/>
    <w:rsid w:val="005B575D"/>
    <w:rsid w:val="005C16B5"/>
    <w:rsid w:val="005C2A6E"/>
    <w:rsid w:val="005D0943"/>
    <w:rsid w:val="005D6CEC"/>
    <w:rsid w:val="005D701C"/>
    <w:rsid w:val="005F3676"/>
    <w:rsid w:val="005F7843"/>
    <w:rsid w:val="00604C4D"/>
    <w:rsid w:val="00605775"/>
    <w:rsid w:val="00607447"/>
    <w:rsid w:val="00607FEA"/>
    <w:rsid w:val="006141A2"/>
    <w:rsid w:val="00617006"/>
    <w:rsid w:val="00624E7D"/>
    <w:rsid w:val="00630F1E"/>
    <w:rsid w:val="00635467"/>
    <w:rsid w:val="00635F37"/>
    <w:rsid w:val="006413D9"/>
    <w:rsid w:val="00654FEE"/>
    <w:rsid w:val="00660585"/>
    <w:rsid w:val="006654CD"/>
    <w:rsid w:val="00667085"/>
    <w:rsid w:val="006820C4"/>
    <w:rsid w:val="00686433"/>
    <w:rsid w:val="00686F19"/>
    <w:rsid w:val="00692641"/>
    <w:rsid w:val="00696512"/>
    <w:rsid w:val="006A201C"/>
    <w:rsid w:val="006A568B"/>
    <w:rsid w:val="006B1AB8"/>
    <w:rsid w:val="006C1F71"/>
    <w:rsid w:val="006D3956"/>
    <w:rsid w:val="006D57EE"/>
    <w:rsid w:val="006E61D5"/>
    <w:rsid w:val="006E7004"/>
    <w:rsid w:val="006F1995"/>
    <w:rsid w:val="006F6495"/>
    <w:rsid w:val="00701714"/>
    <w:rsid w:val="00711AFC"/>
    <w:rsid w:val="00712545"/>
    <w:rsid w:val="00723D53"/>
    <w:rsid w:val="007306EF"/>
    <w:rsid w:val="00750680"/>
    <w:rsid w:val="007521B0"/>
    <w:rsid w:val="00763982"/>
    <w:rsid w:val="00770F2B"/>
    <w:rsid w:val="00772B63"/>
    <w:rsid w:val="00782E8B"/>
    <w:rsid w:val="00790B6A"/>
    <w:rsid w:val="007A01F4"/>
    <w:rsid w:val="007A44E7"/>
    <w:rsid w:val="007A6F75"/>
    <w:rsid w:val="007B0DFF"/>
    <w:rsid w:val="007B1C27"/>
    <w:rsid w:val="007B460C"/>
    <w:rsid w:val="007C626D"/>
    <w:rsid w:val="007D5021"/>
    <w:rsid w:val="007D6D1D"/>
    <w:rsid w:val="007D78B2"/>
    <w:rsid w:val="007E0158"/>
    <w:rsid w:val="007E5D23"/>
    <w:rsid w:val="007F1C81"/>
    <w:rsid w:val="007F1E61"/>
    <w:rsid w:val="00805ABD"/>
    <w:rsid w:val="00814352"/>
    <w:rsid w:val="00815D83"/>
    <w:rsid w:val="00817A7C"/>
    <w:rsid w:val="008216CB"/>
    <w:rsid w:val="00824BE6"/>
    <w:rsid w:val="00827E6B"/>
    <w:rsid w:val="008329D6"/>
    <w:rsid w:val="00837A0C"/>
    <w:rsid w:val="00837C1E"/>
    <w:rsid w:val="00840364"/>
    <w:rsid w:val="00840509"/>
    <w:rsid w:val="00840512"/>
    <w:rsid w:val="00844DE0"/>
    <w:rsid w:val="0085125D"/>
    <w:rsid w:val="008526B5"/>
    <w:rsid w:val="008541CC"/>
    <w:rsid w:val="0085520F"/>
    <w:rsid w:val="00857FCB"/>
    <w:rsid w:val="008666D6"/>
    <w:rsid w:val="00871AA0"/>
    <w:rsid w:val="00872931"/>
    <w:rsid w:val="00883D0F"/>
    <w:rsid w:val="00890DA6"/>
    <w:rsid w:val="00896E2F"/>
    <w:rsid w:val="008B3228"/>
    <w:rsid w:val="008B5C37"/>
    <w:rsid w:val="008C0E36"/>
    <w:rsid w:val="008C1026"/>
    <w:rsid w:val="008C1EF9"/>
    <w:rsid w:val="008C1FE5"/>
    <w:rsid w:val="008C52EB"/>
    <w:rsid w:val="008C5CE3"/>
    <w:rsid w:val="008E56CB"/>
    <w:rsid w:val="008E6757"/>
    <w:rsid w:val="008F05C0"/>
    <w:rsid w:val="008F78A6"/>
    <w:rsid w:val="00901A4F"/>
    <w:rsid w:val="00901B2E"/>
    <w:rsid w:val="00912B99"/>
    <w:rsid w:val="009319F4"/>
    <w:rsid w:val="00940043"/>
    <w:rsid w:val="00960C5B"/>
    <w:rsid w:val="00963EDF"/>
    <w:rsid w:val="0096585C"/>
    <w:rsid w:val="009731BB"/>
    <w:rsid w:val="00977C07"/>
    <w:rsid w:val="00984FD7"/>
    <w:rsid w:val="00985BED"/>
    <w:rsid w:val="00987B1D"/>
    <w:rsid w:val="009925E2"/>
    <w:rsid w:val="009A1772"/>
    <w:rsid w:val="009A4BE1"/>
    <w:rsid w:val="009A54A9"/>
    <w:rsid w:val="009A664B"/>
    <w:rsid w:val="009A7030"/>
    <w:rsid w:val="009B2AF4"/>
    <w:rsid w:val="009C00E0"/>
    <w:rsid w:val="009C2C04"/>
    <w:rsid w:val="009C2E52"/>
    <w:rsid w:val="009F0A61"/>
    <w:rsid w:val="009F5577"/>
    <w:rsid w:val="00A01B33"/>
    <w:rsid w:val="00A07BF8"/>
    <w:rsid w:val="00A07FC5"/>
    <w:rsid w:val="00A11B66"/>
    <w:rsid w:val="00A15DB2"/>
    <w:rsid w:val="00A311AF"/>
    <w:rsid w:val="00A33847"/>
    <w:rsid w:val="00A3584D"/>
    <w:rsid w:val="00A50654"/>
    <w:rsid w:val="00A577A4"/>
    <w:rsid w:val="00A6248C"/>
    <w:rsid w:val="00A70928"/>
    <w:rsid w:val="00A8107D"/>
    <w:rsid w:val="00A85DD7"/>
    <w:rsid w:val="00A91DA5"/>
    <w:rsid w:val="00A958BD"/>
    <w:rsid w:val="00AB1016"/>
    <w:rsid w:val="00AC0E57"/>
    <w:rsid w:val="00AC3CDE"/>
    <w:rsid w:val="00AC5050"/>
    <w:rsid w:val="00AC6737"/>
    <w:rsid w:val="00AD15D6"/>
    <w:rsid w:val="00AE0781"/>
    <w:rsid w:val="00AE39C1"/>
    <w:rsid w:val="00AE6307"/>
    <w:rsid w:val="00AF2A18"/>
    <w:rsid w:val="00AF4876"/>
    <w:rsid w:val="00B00B7C"/>
    <w:rsid w:val="00B21FAC"/>
    <w:rsid w:val="00B2486E"/>
    <w:rsid w:val="00B33172"/>
    <w:rsid w:val="00B37A68"/>
    <w:rsid w:val="00B41E19"/>
    <w:rsid w:val="00B43003"/>
    <w:rsid w:val="00B465E3"/>
    <w:rsid w:val="00B476D6"/>
    <w:rsid w:val="00B576CA"/>
    <w:rsid w:val="00B823B1"/>
    <w:rsid w:val="00B85260"/>
    <w:rsid w:val="00B90E6A"/>
    <w:rsid w:val="00B944A3"/>
    <w:rsid w:val="00B95931"/>
    <w:rsid w:val="00B96F52"/>
    <w:rsid w:val="00BA3ACB"/>
    <w:rsid w:val="00BA67D3"/>
    <w:rsid w:val="00BB20FF"/>
    <w:rsid w:val="00BC02B5"/>
    <w:rsid w:val="00BC1CB7"/>
    <w:rsid w:val="00BE2D57"/>
    <w:rsid w:val="00BE4649"/>
    <w:rsid w:val="00BE4715"/>
    <w:rsid w:val="00C15145"/>
    <w:rsid w:val="00C214A2"/>
    <w:rsid w:val="00C22599"/>
    <w:rsid w:val="00C25F75"/>
    <w:rsid w:val="00C36671"/>
    <w:rsid w:val="00C40464"/>
    <w:rsid w:val="00C45E4B"/>
    <w:rsid w:val="00C57444"/>
    <w:rsid w:val="00C6694F"/>
    <w:rsid w:val="00C85A27"/>
    <w:rsid w:val="00C92B60"/>
    <w:rsid w:val="00C9785B"/>
    <w:rsid w:val="00CA1B56"/>
    <w:rsid w:val="00CA56D4"/>
    <w:rsid w:val="00CB0148"/>
    <w:rsid w:val="00CB6E70"/>
    <w:rsid w:val="00CB7216"/>
    <w:rsid w:val="00CC101E"/>
    <w:rsid w:val="00CE1EE7"/>
    <w:rsid w:val="00CE46AF"/>
    <w:rsid w:val="00CE6BDC"/>
    <w:rsid w:val="00CF7322"/>
    <w:rsid w:val="00D00AD4"/>
    <w:rsid w:val="00D010AB"/>
    <w:rsid w:val="00D01C2E"/>
    <w:rsid w:val="00D06B6E"/>
    <w:rsid w:val="00D11880"/>
    <w:rsid w:val="00D3317B"/>
    <w:rsid w:val="00D33AD8"/>
    <w:rsid w:val="00D364BD"/>
    <w:rsid w:val="00D36FA1"/>
    <w:rsid w:val="00D43179"/>
    <w:rsid w:val="00D45398"/>
    <w:rsid w:val="00D66E71"/>
    <w:rsid w:val="00D738E4"/>
    <w:rsid w:val="00D85FC5"/>
    <w:rsid w:val="00D87DAC"/>
    <w:rsid w:val="00DA3B54"/>
    <w:rsid w:val="00DA6F0C"/>
    <w:rsid w:val="00DB2BE7"/>
    <w:rsid w:val="00DB6A81"/>
    <w:rsid w:val="00DE0766"/>
    <w:rsid w:val="00DF08F9"/>
    <w:rsid w:val="00E012D3"/>
    <w:rsid w:val="00E12AF3"/>
    <w:rsid w:val="00E13E67"/>
    <w:rsid w:val="00E238E8"/>
    <w:rsid w:val="00E24E69"/>
    <w:rsid w:val="00E2524C"/>
    <w:rsid w:val="00E34645"/>
    <w:rsid w:val="00E412E4"/>
    <w:rsid w:val="00E56A12"/>
    <w:rsid w:val="00E57FE9"/>
    <w:rsid w:val="00E70940"/>
    <w:rsid w:val="00E803E1"/>
    <w:rsid w:val="00E866EB"/>
    <w:rsid w:val="00E87A6D"/>
    <w:rsid w:val="00EA0A79"/>
    <w:rsid w:val="00EB0D74"/>
    <w:rsid w:val="00EB1243"/>
    <w:rsid w:val="00EB40BA"/>
    <w:rsid w:val="00EB711D"/>
    <w:rsid w:val="00EC1AEC"/>
    <w:rsid w:val="00EC5CDB"/>
    <w:rsid w:val="00ED443F"/>
    <w:rsid w:val="00ED4A93"/>
    <w:rsid w:val="00ED57C7"/>
    <w:rsid w:val="00ED6BD8"/>
    <w:rsid w:val="00ED77A3"/>
    <w:rsid w:val="00EE18DF"/>
    <w:rsid w:val="00EE51ED"/>
    <w:rsid w:val="00EE56C5"/>
    <w:rsid w:val="00EE6875"/>
    <w:rsid w:val="00EE7AD9"/>
    <w:rsid w:val="00F03A51"/>
    <w:rsid w:val="00F04A35"/>
    <w:rsid w:val="00F07ACE"/>
    <w:rsid w:val="00F20E52"/>
    <w:rsid w:val="00F33390"/>
    <w:rsid w:val="00F41A21"/>
    <w:rsid w:val="00F42D22"/>
    <w:rsid w:val="00F431A3"/>
    <w:rsid w:val="00F46133"/>
    <w:rsid w:val="00F50B72"/>
    <w:rsid w:val="00F554BE"/>
    <w:rsid w:val="00F62A08"/>
    <w:rsid w:val="00F633D6"/>
    <w:rsid w:val="00F641DE"/>
    <w:rsid w:val="00F7114C"/>
    <w:rsid w:val="00F71926"/>
    <w:rsid w:val="00F71B14"/>
    <w:rsid w:val="00F73322"/>
    <w:rsid w:val="00FA2053"/>
    <w:rsid w:val="00FA2DA8"/>
    <w:rsid w:val="00FA3B97"/>
    <w:rsid w:val="00FB0CB0"/>
    <w:rsid w:val="00FB64F7"/>
    <w:rsid w:val="00FC63F0"/>
    <w:rsid w:val="00FD2DAF"/>
    <w:rsid w:val="00FD7A82"/>
    <w:rsid w:val="00FF1B0E"/>
    <w:rsid w:val="00FF71AE"/>
    <w:rsid w:val="19D34057"/>
    <w:rsid w:val="54A987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D88D0"/>
  <w15:docId w15:val="{3A202ACE-CFA1-4262-B3E6-FA29E3AE9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96F52"/>
    <w:pPr>
      <w:spacing w:line="280" w:lineRule="exact"/>
    </w:pPr>
    <w:rPr>
      <w:rFonts w:ascii="Arial" w:hAnsi="Arial"/>
      <w:lang w:eastAsia="en-US"/>
    </w:rPr>
  </w:style>
  <w:style w:type="paragraph" w:styleId="Kop1">
    <w:name w:val="heading 1"/>
    <w:basedOn w:val="Standaard"/>
    <w:next w:val="Standaard"/>
    <w:qFormat/>
    <w:rsid w:val="00D87DAC"/>
    <w:pPr>
      <w:keepNext/>
      <w:outlineLvl w:val="0"/>
    </w:pPr>
  </w:style>
  <w:style w:type="paragraph" w:styleId="Kop2">
    <w:name w:val="heading 2"/>
    <w:basedOn w:val="Standaard"/>
    <w:next w:val="Standaard"/>
    <w:qFormat/>
    <w:rsid w:val="00D87DAC"/>
    <w:pPr>
      <w:keepNext/>
      <w:outlineLvl w:val="1"/>
    </w:pPr>
    <w:rPr>
      <w:rFonts w:cs="Arial"/>
      <w:sz w:val="26"/>
      <w:szCs w:val="22"/>
    </w:rPr>
  </w:style>
  <w:style w:type="paragraph" w:styleId="Kop4">
    <w:name w:val="heading 4"/>
    <w:basedOn w:val="Standaard"/>
    <w:next w:val="Standaard"/>
    <w:link w:val="Kop4Char"/>
    <w:semiHidden/>
    <w:unhideWhenUsed/>
    <w:qFormat/>
    <w:rsid w:val="005D094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refkopcurs">
    <w:name w:val="refkopcurs"/>
    <w:rsid w:val="00D87DAC"/>
    <w:rPr>
      <w:rFonts w:ascii="Arial" w:hAnsi="Arial" w:cs="Arial"/>
      <w:iCs/>
      <w:sz w:val="16"/>
      <w:szCs w:val="16"/>
    </w:rPr>
  </w:style>
  <w:style w:type="paragraph" w:styleId="Koptekst">
    <w:name w:val="header"/>
    <w:basedOn w:val="Standaard"/>
    <w:rsid w:val="00D87DAC"/>
    <w:pPr>
      <w:tabs>
        <w:tab w:val="center" w:pos="4536"/>
        <w:tab w:val="right" w:pos="9072"/>
      </w:tabs>
    </w:pPr>
  </w:style>
  <w:style w:type="paragraph" w:styleId="Voettekst">
    <w:name w:val="footer"/>
    <w:basedOn w:val="Standaard"/>
    <w:link w:val="VoettekstChar"/>
    <w:uiPriority w:val="99"/>
    <w:rsid w:val="00D87DAC"/>
    <w:pPr>
      <w:tabs>
        <w:tab w:val="center" w:pos="4536"/>
        <w:tab w:val="right" w:pos="9072"/>
      </w:tabs>
    </w:pPr>
  </w:style>
  <w:style w:type="character" w:customStyle="1" w:styleId="voettxt">
    <w:name w:val="voettxt"/>
    <w:rsid w:val="00D87DAC"/>
    <w:rPr>
      <w:rFonts w:ascii="Arial" w:hAnsi="Arial" w:cs="Arial"/>
      <w:sz w:val="16"/>
      <w:szCs w:val="16"/>
    </w:rPr>
  </w:style>
  <w:style w:type="paragraph" w:customStyle="1" w:styleId="hoofdkop">
    <w:name w:val="hoofdkop"/>
    <w:basedOn w:val="Standaard"/>
    <w:rsid w:val="00D87DAC"/>
    <w:pPr>
      <w:tabs>
        <w:tab w:val="left" w:pos="566"/>
        <w:tab w:val="left" w:pos="1134"/>
        <w:tab w:val="left" w:pos="1700"/>
        <w:tab w:val="left" w:pos="3402"/>
        <w:tab w:val="left" w:pos="6802"/>
      </w:tabs>
    </w:pPr>
    <w:rPr>
      <w:rFonts w:ascii="Swis721 BlkEx BT" w:hAnsi="Swis721 BlkEx BT"/>
      <w:sz w:val="30"/>
      <w:szCs w:val="22"/>
    </w:rPr>
  </w:style>
  <w:style w:type="character" w:styleId="Paginanummer">
    <w:name w:val="page number"/>
    <w:basedOn w:val="Standaardalinea-lettertype"/>
    <w:rsid w:val="00D87DAC"/>
  </w:style>
  <w:style w:type="character" w:styleId="Hyperlink">
    <w:name w:val="Hyperlink"/>
    <w:rsid w:val="002C36B2"/>
    <w:rPr>
      <w:color w:val="0000FF"/>
      <w:u w:val="single"/>
    </w:rPr>
  </w:style>
  <w:style w:type="paragraph" w:styleId="Ballontekst">
    <w:name w:val="Balloon Text"/>
    <w:basedOn w:val="Standaard"/>
    <w:link w:val="BallontekstChar"/>
    <w:rsid w:val="004C36DA"/>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4C36DA"/>
    <w:rPr>
      <w:rFonts w:ascii="Tahoma" w:hAnsi="Tahoma" w:cs="Tahoma"/>
      <w:sz w:val="16"/>
      <w:szCs w:val="16"/>
      <w:lang w:eastAsia="en-US"/>
    </w:rPr>
  </w:style>
  <w:style w:type="character" w:styleId="Tekstvantijdelijkeaanduiding">
    <w:name w:val="Placeholder Text"/>
    <w:basedOn w:val="Standaardalinea-lettertype"/>
    <w:uiPriority w:val="99"/>
    <w:semiHidden/>
    <w:rsid w:val="00B465E3"/>
    <w:rPr>
      <w:color w:val="808080"/>
    </w:rPr>
  </w:style>
  <w:style w:type="table" w:styleId="Tabelraster">
    <w:name w:val="Table Grid"/>
    <w:basedOn w:val="Standaardtabel"/>
    <w:rsid w:val="00985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GTussenkopjevet">
    <w:name w:val="VNG Tussenkopje vet"/>
    <w:basedOn w:val="Standaard"/>
    <w:next w:val="Standaard"/>
    <w:link w:val="VNGTussenkopjevetChar"/>
    <w:qFormat/>
    <w:rsid w:val="00605775"/>
    <w:rPr>
      <w:b/>
    </w:rPr>
  </w:style>
  <w:style w:type="paragraph" w:customStyle="1" w:styleId="VNGTussenkopjeschuin">
    <w:name w:val="VNG Tussenkopje schuin"/>
    <w:basedOn w:val="Standaard"/>
    <w:next w:val="Standaard"/>
    <w:link w:val="VNGTussenkopjeschuinChar"/>
    <w:qFormat/>
    <w:rsid w:val="00605775"/>
    <w:rPr>
      <w:i/>
    </w:rPr>
  </w:style>
  <w:style w:type="character" w:customStyle="1" w:styleId="VNGTussenkopjevetChar">
    <w:name w:val="VNG Tussenkopje vet Char"/>
    <w:basedOn w:val="Standaardalinea-lettertype"/>
    <w:link w:val="VNGTussenkopjevet"/>
    <w:rsid w:val="00605775"/>
    <w:rPr>
      <w:rFonts w:ascii="Arial" w:hAnsi="Arial"/>
      <w:b/>
      <w:lang w:eastAsia="en-US"/>
    </w:rPr>
  </w:style>
  <w:style w:type="paragraph" w:styleId="Lijstalinea">
    <w:name w:val="List Paragraph"/>
    <w:basedOn w:val="Standaard"/>
    <w:uiPriority w:val="34"/>
    <w:qFormat/>
    <w:rsid w:val="007B0DFF"/>
    <w:pPr>
      <w:numPr>
        <w:numId w:val="27"/>
      </w:numPr>
      <w:contextualSpacing/>
    </w:pPr>
  </w:style>
  <w:style w:type="character" w:customStyle="1" w:styleId="VNGTussenkopjeschuinChar">
    <w:name w:val="VNG Tussenkopje schuin Char"/>
    <w:basedOn w:val="VNGTussenkopjevetChar"/>
    <w:link w:val="VNGTussenkopjeschuin"/>
    <w:rsid w:val="00605775"/>
    <w:rPr>
      <w:rFonts w:ascii="Arial" w:hAnsi="Arial"/>
      <w:b/>
      <w:i/>
      <w:lang w:eastAsia="en-US"/>
    </w:rPr>
  </w:style>
  <w:style w:type="paragraph" w:customStyle="1" w:styleId="VNGLijstalinea">
    <w:name w:val="VNG Lijstalinea"/>
    <w:basedOn w:val="Lijstalinea"/>
    <w:rsid w:val="007B0DFF"/>
    <w:pPr>
      <w:numPr>
        <w:numId w:val="0"/>
      </w:numPr>
    </w:pPr>
  </w:style>
  <w:style w:type="paragraph" w:styleId="Lijstopsomteken">
    <w:name w:val="List Bullet"/>
    <w:basedOn w:val="Standaard"/>
    <w:rsid w:val="00124EA9"/>
    <w:pPr>
      <w:contextualSpacing/>
    </w:pPr>
  </w:style>
  <w:style w:type="table" w:customStyle="1" w:styleId="VNGTabel">
    <w:name w:val="VNG Tabel"/>
    <w:basedOn w:val="Standaardtabel"/>
    <w:uiPriority w:val="99"/>
    <w:qFormat/>
    <w:rsid w:val="00042049"/>
    <w:pPr>
      <w:spacing w:line="280" w:lineRule="exact"/>
    </w:pPr>
    <w:rPr>
      <w:rFonts w:ascii="Arial" w:hAnsi="Arial"/>
      <w:sz w:val="16"/>
    </w:rPr>
    <w:tblPr>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pPr>
        <w:wordWrap/>
        <w:spacing w:line="280" w:lineRule="exact"/>
      </w:pPr>
      <w:rPr>
        <w:rFonts w:ascii="Arial" w:hAnsi="Arial"/>
        <w:b/>
        <w:sz w:val="16"/>
      </w:rPr>
    </w:tblStylePr>
  </w:style>
  <w:style w:type="paragraph" w:styleId="Lijstopsomteken2">
    <w:name w:val="List Bullet 2"/>
    <w:basedOn w:val="Standaard"/>
    <w:rsid w:val="00124EA9"/>
    <w:pPr>
      <w:contextualSpacing/>
    </w:pPr>
  </w:style>
  <w:style w:type="numbering" w:customStyle="1" w:styleId="VNGLijst">
    <w:name w:val="VNG Lijst"/>
    <w:uiPriority w:val="99"/>
    <w:rsid w:val="00F62A08"/>
  </w:style>
  <w:style w:type="numbering" w:customStyle="1" w:styleId="Opmaakprofiel1">
    <w:name w:val="Opmaakprofiel1"/>
    <w:uiPriority w:val="99"/>
    <w:rsid w:val="00124EA9"/>
    <w:pPr>
      <w:numPr>
        <w:numId w:val="31"/>
      </w:numPr>
    </w:pPr>
  </w:style>
  <w:style w:type="paragraph" w:styleId="Lijst">
    <w:name w:val="List"/>
    <w:basedOn w:val="Standaard"/>
    <w:rsid w:val="00124EA9"/>
    <w:pPr>
      <w:numPr>
        <w:numId w:val="34"/>
      </w:numPr>
      <w:contextualSpacing/>
    </w:pPr>
  </w:style>
  <w:style w:type="paragraph" w:styleId="Lijst2">
    <w:name w:val="List 2"/>
    <w:basedOn w:val="Standaard"/>
    <w:rsid w:val="00124EA9"/>
    <w:pPr>
      <w:numPr>
        <w:ilvl w:val="1"/>
        <w:numId w:val="34"/>
      </w:numPr>
      <w:contextualSpacing/>
    </w:pPr>
  </w:style>
  <w:style w:type="table" w:customStyle="1" w:styleId="Tabelraster1">
    <w:name w:val="Tabelraster1"/>
    <w:basedOn w:val="Standaardtabel"/>
    <w:next w:val="Tabelraster"/>
    <w:uiPriority w:val="39"/>
    <w:rsid w:val="001E46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semiHidden/>
    <w:rsid w:val="005D0943"/>
    <w:rPr>
      <w:rFonts w:asciiTheme="majorHAnsi" w:eastAsiaTheme="majorEastAsia" w:hAnsiTheme="majorHAnsi" w:cstheme="majorBidi"/>
      <w:i/>
      <w:iCs/>
      <w:color w:val="365F91" w:themeColor="accent1" w:themeShade="BF"/>
      <w:lang w:eastAsia="en-US"/>
    </w:rPr>
  </w:style>
  <w:style w:type="character" w:styleId="Verwijzingopmerking">
    <w:name w:val="annotation reference"/>
    <w:basedOn w:val="Standaardalinea-lettertype"/>
    <w:semiHidden/>
    <w:unhideWhenUsed/>
    <w:rsid w:val="00E012D3"/>
    <w:rPr>
      <w:sz w:val="16"/>
      <w:szCs w:val="16"/>
    </w:rPr>
  </w:style>
  <w:style w:type="paragraph" w:styleId="Tekstopmerking">
    <w:name w:val="annotation text"/>
    <w:basedOn w:val="Standaard"/>
    <w:link w:val="TekstopmerkingChar"/>
    <w:unhideWhenUsed/>
    <w:rsid w:val="00E012D3"/>
    <w:pPr>
      <w:spacing w:line="240" w:lineRule="auto"/>
    </w:pPr>
  </w:style>
  <w:style w:type="character" w:customStyle="1" w:styleId="TekstopmerkingChar">
    <w:name w:val="Tekst opmerking Char"/>
    <w:basedOn w:val="Standaardalinea-lettertype"/>
    <w:link w:val="Tekstopmerking"/>
    <w:rsid w:val="00E012D3"/>
    <w:rPr>
      <w:rFonts w:ascii="Arial" w:hAnsi="Arial"/>
      <w:lang w:eastAsia="en-US"/>
    </w:rPr>
  </w:style>
  <w:style w:type="paragraph" w:styleId="Onderwerpvanopmerking">
    <w:name w:val="annotation subject"/>
    <w:basedOn w:val="Tekstopmerking"/>
    <w:next w:val="Tekstopmerking"/>
    <w:link w:val="OnderwerpvanopmerkingChar"/>
    <w:semiHidden/>
    <w:unhideWhenUsed/>
    <w:rsid w:val="00E012D3"/>
    <w:rPr>
      <w:b/>
      <w:bCs/>
    </w:rPr>
  </w:style>
  <w:style w:type="character" w:customStyle="1" w:styleId="OnderwerpvanopmerkingChar">
    <w:name w:val="Onderwerp van opmerking Char"/>
    <w:basedOn w:val="TekstopmerkingChar"/>
    <w:link w:val="Onderwerpvanopmerking"/>
    <w:semiHidden/>
    <w:rsid w:val="00E012D3"/>
    <w:rPr>
      <w:rFonts w:ascii="Arial" w:hAnsi="Arial"/>
      <w:b/>
      <w:bCs/>
      <w:lang w:eastAsia="en-US"/>
    </w:rPr>
  </w:style>
  <w:style w:type="paragraph" w:styleId="Geenafstand">
    <w:name w:val="No Spacing"/>
    <w:link w:val="GeenafstandChar"/>
    <w:uiPriority w:val="1"/>
    <w:qFormat/>
    <w:rsid w:val="0010169B"/>
    <w:rPr>
      <w:rFonts w:asciiTheme="minorHAnsi" w:eastAsiaTheme="minorHAnsi" w:hAnsiTheme="minorHAnsi" w:cstheme="minorBidi"/>
      <w:sz w:val="22"/>
      <w:szCs w:val="22"/>
      <w:lang w:eastAsia="en-US"/>
    </w:rPr>
  </w:style>
  <w:style w:type="character" w:customStyle="1" w:styleId="VoettekstChar">
    <w:name w:val="Voettekst Char"/>
    <w:basedOn w:val="Standaardalinea-lettertype"/>
    <w:link w:val="Voettekst"/>
    <w:uiPriority w:val="99"/>
    <w:rsid w:val="00CF7322"/>
    <w:rPr>
      <w:rFonts w:ascii="Arial" w:hAnsi="Arial"/>
      <w:lang w:eastAsia="en-US"/>
    </w:rPr>
  </w:style>
  <w:style w:type="character" w:customStyle="1" w:styleId="GeenafstandChar">
    <w:name w:val="Geen afstand Char"/>
    <w:basedOn w:val="Standaardalinea-lettertype"/>
    <w:link w:val="Geenafstand"/>
    <w:uiPriority w:val="1"/>
    <w:locked/>
    <w:rsid w:val="005050F5"/>
    <w:rPr>
      <w:rFonts w:asciiTheme="minorHAnsi" w:eastAsiaTheme="minorHAnsi" w:hAnsiTheme="minorHAnsi" w:cstheme="minorBidi"/>
      <w:sz w:val="22"/>
      <w:szCs w:val="22"/>
      <w:lang w:eastAsia="en-US"/>
    </w:rPr>
  </w:style>
  <w:style w:type="paragraph" w:styleId="Revisie">
    <w:name w:val="Revision"/>
    <w:hidden/>
    <w:uiPriority w:val="99"/>
    <w:semiHidden/>
    <w:rsid w:val="00F73322"/>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s://www.vng.n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Data\Office\Templates\vng\hoofdmenu\VNG_model_verordening.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5D43FC41C81E4458672496CC4376F7E" ma:contentTypeVersion="10" ma:contentTypeDescription="Een nieuw document maken." ma:contentTypeScope="" ma:versionID="09fa5018bef698521f06e59817a8c262">
  <xsd:schema xmlns:xsd="http://www.w3.org/2001/XMLSchema" xmlns:xs="http://www.w3.org/2001/XMLSchema" xmlns:p="http://schemas.microsoft.com/office/2006/metadata/properties" xmlns:ns2="46f13ab7-f420-4d4d-aa04-1573c253073b" xmlns:ns3="38570855-c4d2-4323-b3fd-b0c93b84358b" targetNamespace="http://schemas.microsoft.com/office/2006/metadata/properties" ma:root="true" ma:fieldsID="795428c465f44c952a532df46fcf063a" ns2:_="" ns3:_="">
    <xsd:import namespace="46f13ab7-f420-4d4d-aa04-1573c253073b"/>
    <xsd:import namespace="38570855-c4d2-4323-b3fd-b0c93b8435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13ab7-f420-4d4d-aa04-1573c2530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570855-c4d2-4323-b3fd-b0c93b84358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8373A-E979-4F2D-B2D1-2C9CA79749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D31FCC-0F94-4846-8072-1CC3ED1B569E}">
  <ds:schemaRefs>
    <ds:schemaRef ds:uri="http://schemas.openxmlformats.org/officeDocument/2006/bibliography"/>
  </ds:schemaRefs>
</ds:datastoreItem>
</file>

<file path=customXml/itemProps3.xml><?xml version="1.0" encoding="utf-8"?>
<ds:datastoreItem xmlns:ds="http://schemas.openxmlformats.org/officeDocument/2006/customXml" ds:itemID="{4268CECD-B2BE-460E-B76B-4C4DD17F9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13ab7-f420-4d4d-aa04-1573c253073b"/>
    <ds:schemaRef ds:uri="38570855-c4d2-4323-b3fd-b0c93b843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ACC48F-2633-4E0D-B8AE-619F23F950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VNG_model_verordening</Template>
  <TotalTime>1</TotalTime>
  <Pages>4</Pages>
  <Words>1198</Words>
  <Characters>6590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VNG model verordening of raadsbesluit</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VNG model verordening of raadsbesluit</dc:title>
  <dc:creator>Valerie Smit</dc:creator>
  <cp:lastModifiedBy>Jeanne van Helvoort</cp:lastModifiedBy>
  <cp:revision>2</cp:revision>
  <cp:lastPrinted>2018-02-06T06:37:00Z</cp:lastPrinted>
  <dcterms:created xsi:type="dcterms:W3CDTF">2022-03-23T14:47:00Z</dcterms:created>
  <dcterms:modified xsi:type="dcterms:W3CDTF">2022-03-23T14:47:00Z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2a03812b-b0a8-4d05-94d8-fc8cacac7c65</vt:lpwstr>
  </property>
  <property fmtid="{D5CDD505-2E9C-101B-9397-08002B2CF9AE}" pid="3" name="ContentTypeId">
    <vt:lpwstr>0x010100F5D43FC41C81E4458672496CC4376F7E</vt:lpwstr>
  </property>
  <property fmtid="{D5CDD505-2E9C-101B-9397-08002B2CF9AE}" pid="4" name="TaxKeyword">
    <vt:lpwstr/>
  </property>
  <property fmtid="{D5CDD505-2E9C-101B-9397-08002B2CF9AE}" pid="5" name="CORSA_GUID">
    <vt:lpwstr>d57e85e8-06a0-7e98-9214-64648c682059</vt:lpwstr>
  </property>
  <property fmtid="{D5CDD505-2E9C-101B-9397-08002B2CF9AE}" pid="6" name="CORSA_OBJECTTYPE">
    <vt:lpwstr>S</vt:lpwstr>
  </property>
  <property fmtid="{D5CDD505-2E9C-101B-9397-08002B2CF9AE}" pid="7" name="CORSA_OBJECTID">
    <vt:lpwstr>B2200440</vt:lpwstr>
  </property>
  <property fmtid="{D5CDD505-2E9C-101B-9397-08002B2CF9AE}" pid="8" name="CORSA_VERSION">
    <vt:lpwstr>1</vt:lpwstr>
  </property>
</Properties>
</file>