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96B5" w14:textId="77777777" w:rsidR="00DC0B89" w:rsidRDefault="00DC0B89" w:rsidP="001E460F">
      <w:pPr>
        <w:spacing w:line="240" w:lineRule="auto"/>
        <w:rPr>
          <w:rFonts w:eastAsia="Calibri" w:cs="Arial"/>
          <w:b/>
          <w:sz w:val="22"/>
          <w:szCs w:val="22"/>
          <w:lang w:eastAsia="nl-NL"/>
        </w:rPr>
      </w:pPr>
    </w:p>
    <w:p w14:paraId="1DEDA79C" w14:textId="77777777" w:rsidR="00DC0B89" w:rsidRDefault="00DC0B89" w:rsidP="001E460F">
      <w:pPr>
        <w:spacing w:line="240" w:lineRule="auto"/>
        <w:rPr>
          <w:rFonts w:eastAsia="Calibri" w:cs="Arial"/>
          <w:b/>
          <w:sz w:val="22"/>
          <w:szCs w:val="22"/>
          <w:lang w:eastAsia="nl-NL"/>
        </w:rPr>
      </w:pPr>
    </w:p>
    <w:p w14:paraId="6E5CA119" w14:textId="1D9C8434" w:rsidR="001E460F" w:rsidRPr="00EC5530" w:rsidRDefault="001E460F" w:rsidP="001E460F">
      <w:pPr>
        <w:spacing w:line="240" w:lineRule="auto"/>
        <w:rPr>
          <w:rFonts w:eastAsia="Calibri" w:cs="Arial"/>
          <w:b/>
          <w:sz w:val="22"/>
          <w:szCs w:val="22"/>
          <w:lang w:eastAsia="nl-NL"/>
        </w:rPr>
      </w:pPr>
      <w:r w:rsidRPr="00EC5530">
        <w:rPr>
          <w:rFonts w:eastAsia="Calibri" w:cs="Arial"/>
          <w:b/>
          <w:sz w:val="22"/>
          <w:szCs w:val="22"/>
          <w:lang w:eastAsia="nl-NL"/>
        </w:rPr>
        <w:t xml:space="preserve">Was-wordt-tabel </w:t>
      </w:r>
      <w:r w:rsidR="00EB7D7C" w:rsidRPr="00EC5530">
        <w:rPr>
          <w:rFonts w:eastAsia="Calibri" w:cs="Arial"/>
          <w:b/>
          <w:sz w:val="22"/>
          <w:szCs w:val="22"/>
          <w:lang w:eastAsia="nl-NL"/>
        </w:rPr>
        <w:t>w</w:t>
      </w:r>
      <w:r w:rsidRPr="00EC5530">
        <w:rPr>
          <w:rFonts w:eastAsia="Calibri" w:cs="Arial"/>
          <w:b/>
          <w:sz w:val="22"/>
          <w:szCs w:val="22"/>
          <w:lang w:eastAsia="nl-NL"/>
        </w:rPr>
        <w:t xml:space="preserve">ijziging </w:t>
      </w:r>
      <w:r w:rsidR="005D0943" w:rsidRPr="00EC5530">
        <w:rPr>
          <w:rFonts w:eastAsia="Calibri" w:cs="Arial"/>
          <w:b/>
          <w:sz w:val="22"/>
          <w:szCs w:val="22"/>
          <w:lang w:eastAsia="nl-NL"/>
        </w:rPr>
        <w:t xml:space="preserve">Model Reglement van orde voor vergaderingen en andere werkzaamheden van de raad </w:t>
      </w:r>
      <w:r w:rsidR="008B04CA" w:rsidRPr="00EC5530">
        <w:rPr>
          <w:rFonts w:eastAsia="Calibri" w:cs="Arial"/>
          <w:b/>
          <w:sz w:val="22"/>
          <w:szCs w:val="22"/>
          <w:lang w:eastAsia="nl-NL"/>
        </w:rPr>
        <w:t xml:space="preserve">(gewijzigd model, </w:t>
      </w:r>
      <w:r w:rsidR="000B49B5">
        <w:rPr>
          <w:rFonts w:eastAsia="Calibri" w:cs="Arial"/>
          <w:b/>
          <w:sz w:val="22"/>
          <w:szCs w:val="22"/>
          <w:lang w:eastAsia="nl-NL"/>
        </w:rPr>
        <w:t>maart</w:t>
      </w:r>
      <w:r w:rsidR="008B04CA" w:rsidRPr="00EC5530">
        <w:rPr>
          <w:rFonts w:eastAsia="Calibri" w:cs="Arial"/>
          <w:b/>
          <w:sz w:val="22"/>
          <w:szCs w:val="22"/>
          <w:lang w:eastAsia="nl-NL"/>
        </w:rPr>
        <w:t xml:space="preserve"> 2022)</w:t>
      </w:r>
    </w:p>
    <w:p w14:paraId="729D3949" w14:textId="77777777" w:rsidR="001E460F" w:rsidRPr="001E460F" w:rsidRDefault="001E460F" w:rsidP="001E460F">
      <w:pPr>
        <w:spacing w:line="240" w:lineRule="auto"/>
        <w:rPr>
          <w:rFonts w:eastAsia="Calibri" w:cs="Arial"/>
          <w:b/>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8833"/>
      </w:tblGrid>
      <w:tr w:rsidR="001E460F" w:rsidRPr="001E460F" w14:paraId="133F0E6D" w14:textId="77777777" w:rsidTr="000B52D9">
        <w:tc>
          <w:tcPr>
            <w:tcW w:w="9062" w:type="dxa"/>
          </w:tcPr>
          <w:p w14:paraId="14AB9371" w14:textId="77777777" w:rsidR="001E460F" w:rsidRPr="001E460F" w:rsidRDefault="001E460F" w:rsidP="001E460F">
            <w:pPr>
              <w:spacing w:line="240" w:lineRule="auto"/>
              <w:rPr>
                <w:rFonts w:cs="Arial"/>
                <w:b/>
                <w:bCs/>
                <w:sz w:val="20"/>
                <w:szCs w:val="20"/>
              </w:rPr>
            </w:pPr>
            <w:r w:rsidRPr="001E460F">
              <w:rPr>
                <w:rFonts w:cs="Arial"/>
                <w:b/>
                <w:bCs/>
                <w:sz w:val="20"/>
                <w:szCs w:val="20"/>
              </w:rPr>
              <w:t>Leeswijzer modelbepalingen</w:t>
            </w:r>
          </w:p>
          <w:p w14:paraId="15441B83" w14:textId="77777777" w:rsidR="001E460F" w:rsidRPr="00AB7984" w:rsidRDefault="001E460F" w:rsidP="001E460F">
            <w:pPr>
              <w:spacing w:line="240" w:lineRule="auto"/>
              <w:rPr>
                <w:rFonts w:cs="Arial"/>
                <w:b/>
                <w:bCs/>
                <w:sz w:val="20"/>
                <w:szCs w:val="20"/>
              </w:rPr>
            </w:pPr>
          </w:p>
          <w:p w14:paraId="658D4F82" w14:textId="77777777" w:rsidR="00A90F22" w:rsidRPr="00AB7984" w:rsidRDefault="00A90F22" w:rsidP="00A90F22">
            <w:pPr>
              <w:pStyle w:val="Geenafstand"/>
              <w:rPr>
                <w:rFonts w:ascii="Arial" w:eastAsia="Times New Roman" w:hAnsi="Arial" w:cs="Arial"/>
                <w:sz w:val="20"/>
                <w:szCs w:val="20"/>
                <w:lang w:eastAsia="nl-NL"/>
              </w:rPr>
            </w:pPr>
            <w:r w:rsidRPr="00AB7984">
              <w:rPr>
                <w:rFonts w:ascii="Arial" w:eastAsia="Calibri" w:hAnsi="Arial" w:cs="Arial"/>
                <w:b/>
                <w:bCs/>
                <w:sz w:val="20"/>
                <w:szCs w:val="20"/>
              </w:rPr>
              <w:t xml:space="preserve">- </w:t>
            </w:r>
            <w:r w:rsidRPr="00AB7984">
              <w:rPr>
                <w:rFonts w:ascii="Arial" w:eastAsia="Calibri" w:hAnsi="Arial" w:cs="Arial"/>
                <w:bCs/>
                <w:sz w:val="20"/>
                <w:szCs w:val="20"/>
              </w:rPr>
              <w:t>[</w:t>
            </w:r>
            <w:r w:rsidRPr="00AB7984">
              <w:rPr>
                <w:rFonts w:ascii="Arial" w:eastAsia="Times New Roman" w:hAnsi="Arial" w:cs="Arial"/>
                <w:i/>
                <w:sz w:val="20"/>
                <w:szCs w:val="20"/>
                <w:lang w:eastAsia="nl-NL"/>
              </w:rPr>
              <w:t>iets</w:t>
            </w:r>
            <w:r w:rsidRPr="00AB7984">
              <w:rPr>
                <w:rFonts w:ascii="Arial" w:eastAsia="Times New Roman" w:hAnsi="Arial" w:cs="Arial"/>
                <w:sz w:val="20"/>
                <w:szCs w:val="20"/>
                <w:lang w:eastAsia="nl-NL"/>
              </w:rPr>
              <w:t>] = facultatief.</w:t>
            </w:r>
          </w:p>
          <w:p w14:paraId="3F8DF3C5" w14:textId="77777777" w:rsidR="00A90F22" w:rsidRPr="00DC6470" w:rsidRDefault="00A90F22" w:rsidP="00A90F22">
            <w:pPr>
              <w:pStyle w:val="Geenafstand"/>
              <w:rPr>
                <w:rFonts w:ascii="Arial" w:hAnsi="Arial" w:cs="Arial"/>
                <w:sz w:val="20"/>
                <w:szCs w:val="20"/>
                <w:lang w:eastAsia="nl-NL"/>
              </w:rPr>
            </w:pPr>
          </w:p>
          <w:p w14:paraId="2FE22F58" w14:textId="4116AC02" w:rsidR="001E460F" w:rsidRPr="001E460F" w:rsidRDefault="00A90F22" w:rsidP="001E460F">
            <w:pPr>
              <w:spacing w:line="240" w:lineRule="auto"/>
              <w:rPr>
                <w:rFonts w:cs="Arial"/>
                <w:sz w:val="20"/>
                <w:szCs w:val="20"/>
                <w:lang w:eastAsia="nl-NL"/>
              </w:rPr>
            </w:pPr>
            <w:r w:rsidRPr="00377016">
              <w:rPr>
                <w:rFonts w:cs="Arial"/>
                <w:sz w:val="20"/>
                <w:szCs w:val="20"/>
                <w:lang w:eastAsia="nl-NL"/>
              </w:rPr>
              <w:t xml:space="preserve">In de ‘bestaande tekst’ zijn de woorden en leestekens waaraan iets verandert, </w:t>
            </w:r>
            <w:r w:rsidRPr="00377016">
              <w:rPr>
                <w:rFonts w:cs="Arial"/>
                <w:i/>
                <w:sz w:val="20"/>
                <w:szCs w:val="20"/>
                <w:lang w:eastAsia="nl-NL"/>
              </w:rPr>
              <w:t>cursief</w:t>
            </w:r>
            <w:r w:rsidRPr="00377016">
              <w:rPr>
                <w:rFonts w:cs="Arial"/>
                <w:sz w:val="20"/>
                <w:szCs w:val="20"/>
                <w:lang w:eastAsia="nl-NL"/>
              </w:rPr>
              <w:t xml:space="preserve"> gezet en – als het een facultatieve bepaling betreft – eveneens </w:t>
            </w:r>
            <w:r w:rsidRPr="00377016">
              <w:rPr>
                <w:rFonts w:cs="Arial"/>
                <w:i/>
                <w:sz w:val="20"/>
                <w:szCs w:val="20"/>
                <w:u w:val="single"/>
                <w:lang w:eastAsia="nl-NL"/>
              </w:rPr>
              <w:t>onderstreept</w:t>
            </w:r>
            <w:r w:rsidRPr="00377016">
              <w:rPr>
                <w:rFonts w:cs="Arial"/>
                <w:sz w:val="20"/>
                <w:szCs w:val="20"/>
                <w:lang w:eastAsia="nl-NL"/>
              </w:rPr>
              <w:t xml:space="preserve"> (aangezien dan de hele bepaling cursief is i.v.m. het facultatieve karakter). In de ‘nieuwe tekst’ zijn de nieuwe woorden en leestekens </w:t>
            </w:r>
            <w:r w:rsidRPr="00377016">
              <w:rPr>
                <w:rFonts w:cs="Arial"/>
                <w:b/>
                <w:sz w:val="20"/>
                <w:szCs w:val="20"/>
                <w:lang w:eastAsia="nl-NL"/>
              </w:rPr>
              <w:t>vet</w:t>
            </w:r>
            <w:r w:rsidRPr="00377016">
              <w:rPr>
                <w:rFonts w:cs="Arial"/>
                <w:sz w:val="20"/>
                <w:szCs w:val="20"/>
                <w:lang w:eastAsia="nl-NL"/>
              </w:rPr>
              <w:t xml:space="preserve"> gedrukt.</w:t>
            </w:r>
            <w:r w:rsidRPr="00377016">
              <w:rPr>
                <w:rFonts w:cs="Arial"/>
                <w:b/>
                <w:bCs/>
                <w:sz w:val="20"/>
                <w:szCs w:val="20"/>
                <w:highlight w:val="yellow"/>
              </w:rPr>
              <w:t xml:space="preserve"> </w:t>
            </w:r>
          </w:p>
        </w:tc>
      </w:tr>
    </w:tbl>
    <w:p w14:paraId="75191BB3" w14:textId="77777777" w:rsidR="001E460F" w:rsidRPr="001E460F" w:rsidRDefault="001E460F" w:rsidP="001E460F">
      <w:pPr>
        <w:spacing w:line="240" w:lineRule="auto"/>
        <w:rPr>
          <w:rFonts w:eastAsia="Calibri" w:cs="Arial"/>
          <w:b/>
          <w:lang w:eastAsia="nl-NL"/>
        </w:rPr>
      </w:pPr>
    </w:p>
    <w:p w14:paraId="5F489364" w14:textId="77777777" w:rsidR="001E460F" w:rsidRPr="005D0943" w:rsidRDefault="001E460F" w:rsidP="001E460F">
      <w:pPr>
        <w:spacing w:line="240" w:lineRule="auto"/>
        <w:rPr>
          <w:rFonts w:eastAsia="Calibri" w:cs="Arial"/>
          <w:b/>
          <w:lang w:eastAsia="nl-NL"/>
        </w:rPr>
      </w:pPr>
    </w:p>
    <w:p w14:paraId="7E4B5CC9" w14:textId="77777777" w:rsidR="001E460F" w:rsidRPr="001E460F" w:rsidRDefault="001E460F" w:rsidP="001E460F">
      <w:pPr>
        <w:spacing w:line="240" w:lineRule="auto"/>
        <w:rPr>
          <w:rFonts w:eastAsia="Calibri" w:cs="Arial"/>
        </w:rPr>
      </w:pPr>
    </w:p>
    <w:p w14:paraId="2C3375B8" w14:textId="21992EED" w:rsidR="001E460F" w:rsidRPr="001E460F" w:rsidRDefault="001E460F" w:rsidP="001E460F">
      <w:pPr>
        <w:spacing w:line="240" w:lineRule="auto"/>
        <w:rPr>
          <w:rFonts w:eastAsia="Calibri" w:cs="Arial"/>
          <w:bCs/>
        </w:rPr>
      </w:pPr>
      <w:r w:rsidRPr="001E460F">
        <w:rPr>
          <w:rFonts w:eastAsia="Calibri" w:cs="Arial"/>
          <w:bCs/>
        </w:rPr>
        <w:t xml:space="preserve">Artikel </w:t>
      </w:r>
      <w:r w:rsidR="005E71CC">
        <w:rPr>
          <w:rFonts w:eastAsia="Calibri" w:cs="Arial"/>
          <w:bCs/>
        </w:rPr>
        <w:t>6</w:t>
      </w:r>
      <w:r w:rsidRPr="001E460F">
        <w:rPr>
          <w:rFonts w:eastAsia="Calibri" w:cs="Arial"/>
          <w:bCs/>
        </w:rPr>
        <w:t xml:space="preserve"> (onderdeel</w:t>
      </w:r>
      <w:r w:rsidR="005D0943" w:rsidRPr="005D0943">
        <w:rPr>
          <w:rFonts w:eastAsia="Calibri" w:cs="Arial"/>
          <w:bCs/>
        </w:rPr>
        <w:t xml:space="preserve"> A,</w:t>
      </w:r>
      <w:r w:rsidRPr="001E460F">
        <w:rPr>
          <w:rFonts w:eastAsia="Calibri" w:cs="Arial"/>
          <w:bCs/>
        </w:rPr>
        <w:t xml:space="preserve"> van het wijzigingsbesluit) wordt als volgt gewijzigd:</w:t>
      </w:r>
    </w:p>
    <w:p w14:paraId="4D37E07F" w14:textId="77777777" w:rsidR="001E460F" w:rsidRPr="001E460F" w:rsidRDefault="001E460F" w:rsidP="001E460F">
      <w:pPr>
        <w:spacing w:line="240" w:lineRule="auto"/>
        <w:rPr>
          <w:rFonts w:eastAsia="Calibri" w:cs="Arial"/>
        </w:rPr>
      </w:pPr>
    </w:p>
    <w:tbl>
      <w:tblPr>
        <w:tblStyle w:val="Tabelraster1"/>
        <w:tblW w:w="0" w:type="auto"/>
        <w:tblLook w:val="04A0" w:firstRow="1" w:lastRow="0" w:firstColumn="1" w:lastColumn="0" w:noHBand="0" w:noVBand="1"/>
      </w:tblPr>
      <w:tblGrid>
        <w:gridCol w:w="4418"/>
        <w:gridCol w:w="4415"/>
      </w:tblGrid>
      <w:tr w:rsidR="001E460F" w:rsidRPr="001E460F" w14:paraId="01693EF2" w14:textId="77777777" w:rsidTr="000B52D9">
        <w:tc>
          <w:tcPr>
            <w:tcW w:w="4531" w:type="dxa"/>
          </w:tcPr>
          <w:p w14:paraId="73AC3B01" w14:textId="77777777" w:rsidR="001E460F" w:rsidRPr="001E460F"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31609185" w14:textId="77777777" w:rsidR="005D0943" w:rsidRPr="005D0943" w:rsidRDefault="005D0943" w:rsidP="005D0943">
            <w:pPr>
              <w:spacing w:line="240" w:lineRule="auto"/>
              <w:rPr>
                <w:rFonts w:eastAsia="MS Mincho" w:cs="Arial"/>
                <w:b/>
                <w:sz w:val="20"/>
                <w:szCs w:val="20"/>
              </w:rPr>
            </w:pPr>
          </w:p>
          <w:p w14:paraId="12B02C7A" w14:textId="77777777" w:rsidR="005E71CC" w:rsidRPr="005E71CC" w:rsidRDefault="005E71CC" w:rsidP="005E71CC">
            <w:pPr>
              <w:rPr>
                <w:rFonts w:cs="Arial"/>
                <w:b/>
                <w:sz w:val="20"/>
              </w:rPr>
            </w:pPr>
            <w:r w:rsidRPr="005E71CC">
              <w:rPr>
                <w:rFonts w:cs="Arial"/>
                <w:b/>
                <w:sz w:val="20"/>
              </w:rPr>
              <w:t>Artikel 6. Benoeming wethouders</w:t>
            </w:r>
          </w:p>
          <w:p w14:paraId="0BA6F64D" w14:textId="77777777" w:rsidR="005E71CC" w:rsidRPr="005E71CC" w:rsidRDefault="005E71CC" w:rsidP="005E71CC">
            <w:pPr>
              <w:pStyle w:val="Lijst"/>
              <w:numPr>
                <w:ilvl w:val="0"/>
                <w:numId w:val="0"/>
              </w:numPr>
              <w:rPr>
                <w:rFonts w:cs="Arial"/>
                <w:sz w:val="20"/>
              </w:rPr>
            </w:pPr>
            <w:r w:rsidRPr="005E71CC">
              <w:rPr>
                <w:rFonts w:cs="Arial"/>
                <w:sz w:val="20"/>
              </w:rPr>
              <w:t xml:space="preserve">1. Bij de benoeming van een wethouder stelt de raad een commissie in bestaande uit drie raadsleden. </w:t>
            </w:r>
          </w:p>
          <w:p w14:paraId="1F43A15F" w14:textId="77777777" w:rsidR="005E71CC" w:rsidRPr="005E71CC" w:rsidRDefault="005E71CC" w:rsidP="005E71CC">
            <w:pPr>
              <w:pStyle w:val="Lijst"/>
              <w:numPr>
                <w:ilvl w:val="0"/>
                <w:numId w:val="0"/>
              </w:numPr>
              <w:rPr>
                <w:rFonts w:cs="Arial"/>
                <w:sz w:val="20"/>
              </w:rPr>
            </w:pPr>
            <w:r w:rsidRPr="005E71CC">
              <w:rPr>
                <w:rFonts w:cs="Arial"/>
                <w:sz w:val="20"/>
              </w:rPr>
              <w:t xml:space="preserve">2. Deze onderzoekt of de benoeming van de kandidaat-wethouder voldoet aan de vereisten van de artikelen 36a, 36b, 41b, eerste, derde en vierde lid, en 41c, eerste lid, van de </w:t>
            </w:r>
            <w:bookmarkStart w:id="0" w:name="_Hlk92975153"/>
            <w:r w:rsidRPr="005E71CC">
              <w:rPr>
                <w:rFonts w:cs="Arial"/>
                <w:sz w:val="20"/>
              </w:rPr>
              <w:t xml:space="preserve">wet </w:t>
            </w:r>
            <w:r w:rsidRPr="00597943">
              <w:rPr>
                <w:rFonts w:cs="Arial"/>
                <w:i/>
                <w:iCs/>
              </w:rPr>
              <w:t>[</w:t>
            </w:r>
            <w:r w:rsidRPr="00EC5530">
              <w:rPr>
                <w:rFonts w:cs="Arial"/>
                <w:i/>
                <w:sz w:val="20"/>
                <w:szCs w:val="20"/>
                <w:u w:val="single"/>
              </w:rPr>
              <w:t>en kan van de kandidaat-wethouder een verklaring omtrent het gedrag vragen als bedoeld in artikel 28 van de Wet justitiële en strafvorderlijke gegevens</w:t>
            </w:r>
            <w:r w:rsidRPr="00597943">
              <w:rPr>
                <w:rFonts w:cs="Arial"/>
                <w:i/>
                <w:iCs/>
              </w:rPr>
              <w:t>]</w:t>
            </w:r>
            <w:bookmarkEnd w:id="0"/>
            <w:r w:rsidRPr="00723415">
              <w:rPr>
                <w:rFonts w:cs="Arial"/>
                <w:sz w:val="20"/>
                <w:szCs w:val="20"/>
              </w:rPr>
              <w:t>.</w:t>
            </w:r>
          </w:p>
          <w:p w14:paraId="0092723D" w14:textId="77777777" w:rsidR="005E71CC" w:rsidRPr="005E71CC" w:rsidRDefault="005E71CC" w:rsidP="005E71CC">
            <w:pPr>
              <w:rPr>
                <w:rFonts w:cs="Arial"/>
                <w:sz w:val="20"/>
              </w:rPr>
            </w:pPr>
            <w:r w:rsidRPr="005E71CC">
              <w:rPr>
                <w:rFonts w:cs="Arial"/>
                <w:sz w:val="20"/>
              </w:rPr>
              <w:t>3. De commissie brengt vervolgens advies uit aan de raad over de benoeming tot wethouder.</w:t>
            </w:r>
          </w:p>
          <w:p w14:paraId="0D352E88" w14:textId="77777777" w:rsidR="005E71CC" w:rsidRPr="00ED3650" w:rsidRDefault="005E71CC" w:rsidP="005E71CC">
            <w:pPr>
              <w:rPr>
                <w:rFonts w:cs="Arial"/>
                <w:strike/>
                <w:sz w:val="20"/>
                <w:szCs w:val="20"/>
              </w:rPr>
            </w:pPr>
            <w:r w:rsidRPr="005E71CC">
              <w:rPr>
                <w:rFonts w:cs="Arial"/>
                <w:sz w:val="20"/>
              </w:rPr>
              <w:t>[</w:t>
            </w:r>
            <w:r w:rsidRPr="005E71CC">
              <w:rPr>
                <w:rFonts w:cs="Arial"/>
                <w:i/>
                <w:sz w:val="20"/>
              </w:rPr>
              <w:t xml:space="preserve">4. De burgemeester kan voor de aanvang van iedere ambtstermijn opdracht geven om de kandidaat-wethouders aan een risicoanalyse integriteit te onderwerpen. De burgemeester brengt over het eindresultaat daarvan verslag uit aan de raad. </w:t>
            </w:r>
            <w:r w:rsidRPr="00ED3650">
              <w:rPr>
                <w:rFonts w:cs="Arial"/>
                <w:i/>
                <w:sz w:val="20"/>
                <w:szCs w:val="20"/>
                <w:u w:val="single"/>
              </w:rPr>
              <w:t>De risicoanalyse en de eindconclusie zijn niet openbaar</w:t>
            </w:r>
            <w:r w:rsidRPr="00ED3650">
              <w:rPr>
                <w:rFonts w:cs="Arial"/>
                <w:i/>
                <w:sz w:val="20"/>
                <w:szCs w:val="20"/>
              </w:rPr>
              <w:t>.</w:t>
            </w:r>
            <w:r w:rsidRPr="00ED3650">
              <w:rPr>
                <w:rFonts w:cs="Arial"/>
                <w:sz w:val="20"/>
                <w:szCs w:val="20"/>
              </w:rPr>
              <w:t>]</w:t>
            </w:r>
          </w:p>
          <w:p w14:paraId="115C88CF" w14:textId="77777777" w:rsidR="005D0943" w:rsidRPr="001E460F" w:rsidRDefault="005D0943" w:rsidP="005D0943">
            <w:pPr>
              <w:spacing w:line="240" w:lineRule="auto"/>
              <w:rPr>
                <w:rFonts w:eastAsia="MS Mincho" w:cs="Arial"/>
                <w:sz w:val="20"/>
                <w:szCs w:val="20"/>
              </w:rPr>
            </w:pPr>
          </w:p>
        </w:tc>
        <w:tc>
          <w:tcPr>
            <w:tcW w:w="4531" w:type="dxa"/>
          </w:tcPr>
          <w:p w14:paraId="25F923D3" w14:textId="77777777" w:rsidR="005D0943" w:rsidRPr="005D0943"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61E01916" w14:textId="77777777" w:rsidR="005D0943" w:rsidRPr="005D0943" w:rsidRDefault="005D0943" w:rsidP="005D0943">
            <w:pPr>
              <w:spacing w:line="240" w:lineRule="auto"/>
              <w:rPr>
                <w:rFonts w:cs="Arial"/>
                <w:sz w:val="20"/>
                <w:szCs w:val="20"/>
              </w:rPr>
            </w:pPr>
          </w:p>
          <w:p w14:paraId="3E5A6516" w14:textId="77777777" w:rsidR="005E71CC" w:rsidRPr="005E71CC" w:rsidRDefault="005E71CC" w:rsidP="005E71CC">
            <w:pPr>
              <w:rPr>
                <w:rFonts w:cs="Arial"/>
                <w:b/>
                <w:sz w:val="20"/>
              </w:rPr>
            </w:pPr>
            <w:r w:rsidRPr="005E71CC">
              <w:rPr>
                <w:rFonts w:cs="Arial"/>
                <w:b/>
                <w:sz w:val="20"/>
              </w:rPr>
              <w:t>Artikel 6. Benoeming wethouders</w:t>
            </w:r>
          </w:p>
          <w:p w14:paraId="2CE4D57C" w14:textId="77777777" w:rsidR="005E71CC" w:rsidRPr="005E71CC" w:rsidRDefault="005E71CC" w:rsidP="005E71CC">
            <w:pPr>
              <w:pStyle w:val="Lijst"/>
              <w:numPr>
                <w:ilvl w:val="0"/>
                <w:numId w:val="0"/>
              </w:numPr>
              <w:rPr>
                <w:rFonts w:cs="Arial"/>
                <w:sz w:val="20"/>
              </w:rPr>
            </w:pPr>
            <w:r w:rsidRPr="005E71CC">
              <w:rPr>
                <w:rFonts w:cs="Arial"/>
                <w:sz w:val="20"/>
              </w:rPr>
              <w:t xml:space="preserve">1. Bij de benoeming van een wethouder stelt de raad een commissie in bestaande uit drie raadsleden. </w:t>
            </w:r>
          </w:p>
          <w:p w14:paraId="61DEBD60" w14:textId="5AD40C9F" w:rsidR="005E71CC" w:rsidRPr="005E71CC" w:rsidRDefault="005E71CC" w:rsidP="005E71CC">
            <w:pPr>
              <w:pStyle w:val="Lijst"/>
              <w:numPr>
                <w:ilvl w:val="0"/>
                <w:numId w:val="0"/>
              </w:numPr>
              <w:rPr>
                <w:rFonts w:cs="Arial"/>
                <w:sz w:val="20"/>
              </w:rPr>
            </w:pPr>
            <w:r w:rsidRPr="005E71CC">
              <w:rPr>
                <w:rFonts w:cs="Arial"/>
                <w:sz w:val="20"/>
              </w:rPr>
              <w:t>2. Deze onderzoekt of de benoeming van de kandidaat-wethouder voldoet aan de vereisten van de artikelen 36a, 36b, 41b, eerste, derde en vierde lid, en 41c, eerste lid, van de wet.</w:t>
            </w:r>
          </w:p>
          <w:p w14:paraId="4473A512" w14:textId="77777777" w:rsidR="006F67F5" w:rsidRDefault="006F67F5" w:rsidP="005E71CC">
            <w:pPr>
              <w:rPr>
                <w:rFonts w:cs="Arial"/>
                <w:sz w:val="20"/>
              </w:rPr>
            </w:pPr>
          </w:p>
          <w:p w14:paraId="7BE4245A" w14:textId="77777777" w:rsidR="006F67F5" w:rsidRDefault="006F67F5" w:rsidP="005E71CC">
            <w:pPr>
              <w:rPr>
                <w:rFonts w:cs="Arial"/>
                <w:sz w:val="20"/>
              </w:rPr>
            </w:pPr>
          </w:p>
          <w:p w14:paraId="71A2E80B" w14:textId="77777777" w:rsidR="006F67F5" w:rsidRDefault="006F67F5" w:rsidP="005E71CC">
            <w:pPr>
              <w:rPr>
                <w:rFonts w:cs="Arial"/>
                <w:sz w:val="20"/>
              </w:rPr>
            </w:pPr>
          </w:p>
          <w:p w14:paraId="2EE252D1" w14:textId="77777777" w:rsidR="006F67F5" w:rsidRDefault="006F67F5" w:rsidP="005E71CC">
            <w:pPr>
              <w:rPr>
                <w:rFonts w:cs="Arial"/>
                <w:sz w:val="20"/>
              </w:rPr>
            </w:pPr>
          </w:p>
          <w:p w14:paraId="39140915" w14:textId="11ACD7DF" w:rsidR="005E71CC" w:rsidRPr="005E71CC" w:rsidRDefault="005E71CC" w:rsidP="005E71CC">
            <w:pPr>
              <w:rPr>
                <w:rFonts w:cs="Arial"/>
                <w:sz w:val="20"/>
              </w:rPr>
            </w:pPr>
            <w:r w:rsidRPr="005E71CC">
              <w:rPr>
                <w:rFonts w:cs="Arial"/>
                <w:sz w:val="20"/>
              </w:rPr>
              <w:t>3. De commissie brengt vervolgens advies uit aan de raad over de benoeming tot wethouder.</w:t>
            </w:r>
          </w:p>
          <w:p w14:paraId="50AD321C" w14:textId="3CFA4552" w:rsidR="005E71CC" w:rsidRPr="005E71CC" w:rsidRDefault="005E71CC" w:rsidP="005E71CC">
            <w:pPr>
              <w:rPr>
                <w:rFonts w:cs="Arial"/>
                <w:strike/>
                <w:sz w:val="20"/>
              </w:rPr>
            </w:pPr>
            <w:r w:rsidRPr="005E71CC">
              <w:rPr>
                <w:rFonts w:cs="Arial"/>
                <w:sz w:val="20"/>
              </w:rPr>
              <w:t>[</w:t>
            </w:r>
            <w:r w:rsidRPr="005E71CC">
              <w:rPr>
                <w:rFonts w:cs="Arial"/>
                <w:i/>
                <w:sz w:val="20"/>
              </w:rPr>
              <w:t>4. De burgemeester kan voor de aanvang van iedere ambtstermijn opdracht geven om de kandidaat-wethouders aan een risicoanalyse integriteit te onderwerpen. De burgemeester brengt over het eindresultaat daarvan verslag uit aan de raad.</w:t>
            </w:r>
            <w:r w:rsidRPr="005E71CC">
              <w:rPr>
                <w:rFonts w:cs="Arial"/>
                <w:sz w:val="20"/>
              </w:rPr>
              <w:t>]</w:t>
            </w:r>
          </w:p>
          <w:p w14:paraId="67429C0B" w14:textId="77777777" w:rsidR="005D0943" w:rsidRPr="005D0943" w:rsidRDefault="005D0943" w:rsidP="005D0943">
            <w:pPr>
              <w:tabs>
                <w:tab w:val="left" w:pos="1080"/>
              </w:tabs>
              <w:spacing w:line="240" w:lineRule="auto"/>
              <w:rPr>
                <w:rFonts w:cs="Arial"/>
                <w:sz w:val="20"/>
                <w:szCs w:val="20"/>
              </w:rPr>
            </w:pPr>
          </w:p>
        </w:tc>
      </w:tr>
    </w:tbl>
    <w:p w14:paraId="3DA08170" w14:textId="77777777" w:rsidR="001E460F" w:rsidRPr="001E460F" w:rsidRDefault="001E460F" w:rsidP="001E460F">
      <w:pPr>
        <w:spacing w:line="240" w:lineRule="auto"/>
        <w:rPr>
          <w:rFonts w:eastAsia="Calibri" w:cs="Arial"/>
        </w:rPr>
      </w:pPr>
    </w:p>
    <w:p w14:paraId="51927004" w14:textId="76014A5F" w:rsidR="001E460F" w:rsidRDefault="001E460F" w:rsidP="001E460F">
      <w:pPr>
        <w:spacing w:line="240" w:lineRule="auto"/>
        <w:rPr>
          <w:rFonts w:eastAsia="Calibri" w:cs="Arial"/>
          <w:b/>
        </w:rPr>
      </w:pPr>
    </w:p>
    <w:p w14:paraId="2A8F0730" w14:textId="4C138CD6" w:rsidR="005E71CC" w:rsidRDefault="005E71CC" w:rsidP="001E460F">
      <w:pPr>
        <w:spacing w:line="240" w:lineRule="auto"/>
        <w:rPr>
          <w:rFonts w:eastAsia="Calibri" w:cs="Arial"/>
          <w:b/>
        </w:rPr>
      </w:pPr>
    </w:p>
    <w:p w14:paraId="250EC3C3" w14:textId="4278D766" w:rsidR="005E71CC" w:rsidRDefault="005E71CC" w:rsidP="001E460F">
      <w:pPr>
        <w:spacing w:line="240" w:lineRule="auto"/>
        <w:rPr>
          <w:rFonts w:eastAsia="Calibri" w:cs="Arial"/>
          <w:b/>
        </w:rPr>
      </w:pPr>
    </w:p>
    <w:p w14:paraId="30EC2971" w14:textId="6EFE8F2B" w:rsidR="005E71CC" w:rsidRDefault="005E71CC" w:rsidP="001E460F">
      <w:pPr>
        <w:spacing w:line="240" w:lineRule="auto"/>
        <w:rPr>
          <w:rFonts w:eastAsia="Calibri" w:cs="Arial"/>
          <w:b/>
        </w:rPr>
      </w:pPr>
    </w:p>
    <w:p w14:paraId="36C74A86" w14:textId="77777777" w:rsidR="005E71CC" w:rsidRPr="001E460F" w:rsidRDefault="005E71CC" w:rsidP="001E460F">
      <w:pPr>
        <w:spacing w:line="240" w:lineRule="auto"/>
        <w:rPr>
          <w:rFonts w:eastAsia="Calibri" w:cs="Arial"/>
          <w:b/>
        </w:rPr>
      </w:pPr>
    </w:p>
    <w:p w14:paraId="04149734" w14:textId="77777777" w:rsidR="00990D5F" w:rsidRDefault="00990D5F" w:rsidP="001E460F">
      <w:pPr>
        <w:spacing w:line="240" w:lineRule="auto"/>
        <w:rPr>
          <w:rFonts w:eastAsia="Calibri" w:cs="Arial"/>
          <w:bCs/>
        </w:rPr>
      </w:pPr>
    </w:p>
    <w:p w14:paraId="1C2B6B8A" w14:textId="77777777" w:rsidR="00990D5F" w:rsidRDefault="00990D5F" w:rsidP="001E460F">
      <w:pPr>
        <w:spacing w:line="240" w:lineRule="auto"/>
        <w:rPr>
          <w:rFonts w:eastAsia="Calibri" w:cs="Arial"/>
          <w:bCs/>
        </w:rPr>
      </w:pPr>
    </w:p>
    <w:p w14:paraId="79E035F2" w14:textId="278B4A49" w:rsidR="001E460F" w:rsidRPr="001E460F" w:rsidRDefault="001E460F" w:rsidP="001E460F">
      <w:pPr>
        <w:spacing w:line="240" w:lineRule="auto"/>
        <w:rPr>
          <w:rFonts w:eastAsia="Calibri" w:cs="Arial"/>
          <w:bCs/>
        </w:rPr>
      </w:pPr>
      <w:r w:rsidRPr="001E460F">
        <w:rPr>
          <w:rFonts w:eastAsia="Calibri" w:cs="Arial"/>
          <w:bCs/>
        </w:rPr>
        <w:lastRenderedPageBreak/>
        <w:t xml:space="preserve">Artikel </w:t>
      </w:r>
      <w:r w:rsidR="005E71CC">
        <w:rPr>
          <w:rFonts w:eastAsia="Calibri" w:cs="Arial"/>
          <w:bCs/>
        </w:rPr>
        <w:t>9</w:t>
      </w:r>
      <w:r w:rsidRPr="001E460F">
        <w:rPr>
          <w:rFonts w:eastAsia="Calibri" w:cs="Arial"/>
          <w:bCs/>
        </w:rPr>
        <w:t xml:space="preserve"> (</w:t>
      </w:r>
      <w:r w:rsidR="005D0943" w:rsidRPr="001E460F">
        <w:rPr>
          <w:rFonts w:eastAsia="Calibri" w:cs="Arial"/>
          <w:bCs/>
        </w:rPr>
        <w:t>onderdeel</w:t>
      </w:r>
      <w:r w:rsidR="005D0943" w:rsidRPr="005D0943">
        <w:rPr>
          <w:rFonts w:eastAsia="Calibri" w:cs="Arial"/>
          <w:bCs/>
        </w:rPr>
        <w:t xml:space="preserve"> B,</w:t>
      </w:r>
      <w:r w:rsidR="005D0943" w:rsidRPr="001E460F">
        <w:rPr>
          <w:rFonts w:eastAsia="Calibri" w:cs="Arial"/>
          <w:bCs/>
        </w:rPr>
        <w:t xml:space="preserve"> </w:t>
      </w:r>
      <w:r w:rsidRPr="001E460F">
        <w:rPr>
          <w:rFonts w:eastAsia="Calibri" w:cs="Arial"/>
          <w:bCs/>
        </w:rPr>
        <w:t>van het wijzigingsbesluit) wordt als volgt gewijzigd:</w:t>
      </w:r>
    </w:p>
    <w:p w14:paraId="298285B8" w14:textId="77777777" w:rsidR="001E460F" w:rsidRPr="001E460F" w:rsidRDefault="001E460F" w:rsidP="001E460F">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1E460F" w:rsidRPr="001E460F" w14:paraId="79B1158E" w14:textId="77777777" w:rsidTr="000B52D9">
        <w:tc>
          <w:tcPr>
            <w:tcW w:w="4531" w:type="dxa"/>
          </w:tcPr>
          <w:p w14:paraId="0F50A09D" w14:textId="77777777" w:rsidR="001E460F" w:rsidRPr="001E460F"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232E666D" w14:textId="77777777" w:rsidR="001E460F" w:rsidRPr="005D0943" w:rsidRDefault="001E460F" w:rsidP="005D0943">
            <w:pPr>
              <w:spacing w:line="240" w:lineRule="auto"/>
              <w:rPr>
                <w:rFonts w:eastAsia="MS Mincho" w:cs="Arial"/>
                <w:b/>
                <w:sz w:val="20"/>
                <w:szCs w:val="20"/>
              </w:rPr>
            </w:pPr>
          </w:p>
          <w:p w14:paraId="0F587C77" w14:textId="77777777" w:rsidR="005E71CC" w:rsidRPr="005E71CC" w:rsidRDefault="005E71CC" w:rsidP="005E71CC">
            <w:pPr>
              <w:pStyle w:val="Kop4"/>
              <w:outlineLvl w:val="3"/>
              <w:rPr>
                <w:rFonts w:ascii="Arial" w:hAnsi="Arial" w:cs="Arial"/>
                <w:b/>
                <w:bCs/>
                <w:i w:val="0"/>
                <w:iCs w:val="0"/>
                <w:color w:val="auto"/>
                <w:sz w:val="20"/>
              </w:rPr>
            </w:pPr>
            <w:r w:rsidRPr="005E71CC">
              <w:rPr>
                <w:rFonts w:ascii="Arial" w:hAnsi="Arial" w:cs="Arial"/>
                <w:b/>
                <w:bCs/>
                <w:i w:val="0"/>
                <w:iCs w:val="0"/>
                <w:color w:val="auto"/>
                <w:sz w:val="20"/>
              </w:rPr>
              <w:t>Artikel 9. Ter inzage leggen van stukken</w:t>
            </w:r>
          </w:p>
          <w:p w14:paraId="50ABA99C" w14:textId="77777777" w:rsidR="005E71CC" w:rsidRPr="00315D5A" w:rsidRDefault="005E71CC" w:rsidP="005E71CC">
            <w:pPr>
              <w:pStyle w:val="Lijst"/>
              <w:numPr>
                <w:ilvl w:val="0"/>
                <w:numId w:val="0"/>
              </w:numPr>
              <w:rPr>
                <w:rFonts w:cs="Arial"/>
                <w:sz w:val="20"/>
              </w:rPr>
            </w:pPr>
            <w:r w:rsidRPr="00315D5A">
              <w:rPr>
                <w:rFonts w:cs="Arial"/>
                <w:sz w:val="20"/>
              </w:rPr>
              <w:t>1. Stukken die ter toelichting van de onderwerpen of voorstellen op een agenda dienen, worden gelijktijdig met het verzenden van de schriftelijke oproep op het gemeentehuis ter inzage gelegd. Als na het verzenden van de schriftelijke oproep stukken ter inzage worden gelegd, wordt hiervan mededeling gedaan aan de leden van de raad en zo mogelijk door middel van openbare kennisgeving.</w:t>
            </w:r>
          </w:p>
          <w:p w14:paraId="6496B158" w14:textId="77777777" w:rsidR="005E71CC" w:rsidRPr="002F4E47" w:rsidRDefault="005E71CC" w:rsidP="005E71CC">
            <w:pPr>
              <w:pStyle w:val="Lijst"/>
              <w:numPr>
                <w:ilvl w:val="0"/>
                <w:numId w:val="0"/>
              </w:numPr>
              <w:rPr>
                <w:rFonts w:cs="Arial"/>
                <w:color w:val="FF0000"/>
                <w:sz w:val="20"/>
              </w:rPr>
            </w:pPr>
            <w:r w:rsidRPr="00315D5A">
              <w:rPr>
                <w:rFonts w:cs="Arial"/>
                <w:sz w:val="20"/>
              </w:rPr>
              <w:t>2. Elektronisch beschikbare stukken worden op de website van de gemeente geplaatst.</w:t>
            </w:r>
          </w:p>
          <w:p w14:paraId="041E577C" w14:textId="23B4B418" w:rsidR="005E71CC" w:rsidRPr="005E71CC" w:rsidRDefault="005E71CC" w:rsidP="005E71CC">
            <w:pPr>
              <w:pStyle w:val="Lijst"/>
              <w:numPr>
                <w:ilvl w:val="0"/>
                <w:numId w:val="0"/>
              </w:numPr>
              <w:rPr>
                <w:rFonts w:cs="Arial"/>
                <w:sz w:val="20"/>
              </w:rPr>
            </w:pPr>
            <w:bookmarkStart w:id="1" w:name="_Hlk92975469"/>
            <w:r w:rsidRPr="005E71CC">
              <w:rPr>
                <w:rFonts w:cs="Arial"/>
                <w:sz w:val="20"/>
              </w:rPr>
              <w:t xml:space="preserve">3. </w:t>
            </w:r>
            <w:r w:rsidRPr="00BF09D3">
              <w:rPr>
                <w:rFonts w:cs="Arial"/>
                <w:i/>
                <w:iCs/>
                <w:sz w:val="20"/>
                <w:szCs w:val="20"/>
              </w:rPr>
              <w:t>Stukken</w:t>
            </w:r>
            <w:r w:rsidRPr="00990D5F">
              <w:rPr>
                <w:rFonts w:cs="Arial"/>
                <w:sz w:val="20"/>
              </w:rPr>
              <w:t xml:space="preserve"> </w:t>
            </w:r>
            <w:r w:rsidRPr="005E71CC">
              <w:rPr>
                <w:rFonts w:cs="Arial"/>
                <w:sz w:val="20"/>
              </w:rPr>
              <w:t xml:space="preserve">waaromtrent op grond van </w:t>
            </w:r>
            <w:r w:rsidRPr="00BF09D3">
              <w:rPr>
                <w:rFonts w:cs="Arial"/>
                <w:i/>
                <w:iCs/>
                <w:sz w:val="20"/>
                <w:szCs w:val="20"/>
              </w:rPr>
              <w:t>artikel 25, eerste of tweede lid</w:t>
            </w:r>
            <w:r w:rsidRPr="00BF09D3">
              <w:rPr>
                <w:rFonts w:cs="Arial"/>
                <w:i/>
                <w:iCs/>
              </w:rPr>
              <w:t>,</w:t>
            </w:r>
            <w:r w:rsidRPr="005E71CC">
              <w:rPr>
                <w:rFonts w:cs="Arial"/>
                <w:sz w:val="20"/>
              </w:rPr>
              <w:t xml:space="preserve"> van de wet geheimhouding is opgelegd, </w:t>
            </w:r>
            <w:r w:rsidRPr="00BF09D3">
              <w:rPr>
                <w:rFonts w:cs="Arial"/>
                <w:i/>
                <w:iCs/>
                <w:sz w:val="20"/>
                <w:szCs w:val="20"/>
              </w:rPr>
              <w:t>blijven</w:t>
            </w:r>
            <w:r w:rsidRPr="005E71CC">
              <w:rPr>
                <w:rFonts w:cs="Arial"/>
                <w:sz w:val="20"/>
              </w:rPr>
              <w:t xml:space="preserve"> in afwijking van het eerste en tweede lid onder berusting van de griffier </w:t>
            </w:r>
            <w:r w:rsidRPr="00F6495B">
              <w:rPr>
                <w:rFonts w:cs="Arial"/>
                <w:i/>
                <w:iCs/>
                <w:sz w:val="20"/>
              </w:rPr>
              <w:t>en deze verleent de raad</w:t>
            </w:r>
            <w:r w:rsidRPr="00F6495B">
              <w:rPr>
                <w:rFonts w:cs="Arial"/>
                <w:i/>
                <w:iCs/>
                <w:sz w:val="20"/>
                <w:szCs w:val="20"/>
              </w:rPr>
              <w:t>sleden</w:t>
            </w:r>
            <w:r w:rsidRPr="00F6495B">
              <w:rPr>
                <w:rFonts w:cs="Arial"/>
                <w:i/>
                <w:iCs/>
                <w:sz w:val="20"/>
              </w:rPr>
              <w:t xml:space="preserve"> op verzoek inzage</w:t>
            </w:r>
            <w:r w:rsidRPr="005E71CC">
              <w:rPr>
                <w:rFonts w:cs="Arial"/>
                <w:sz w:val="20"/>
              </w:rPr>
              <w:t>.</w:t>
            </w:r>
          </w:p>
          <w:bookmarkEnd w:id="1"/>
          <w:p w14:paraId="7BE49FD5" w14:textId="77777777" w:rsidR="005D0943" w:rsidRPr="001E460F" w:rsidRDefault="005D0943" w:rsidP="005D0943">
            <w:pPr>
              <w:spacing w:line="240" w:lineRule="auto"/>
              <w:rPr>
                <w:rFonts w:eastAsia="MS Mincho" w:cs="Arial"/>
                <w:b/>
                <w:sz w:val="20"/>
                <w:szCs w:val="20"/>
              </w:rPr>
            </w:pPr>
          </w:p>
        </w:tc>
        <w:tc>
          <w:tcPr>
            <w:tcW w:w="4531" w:type="dxa"/>
          </w:tcPr>
          <w:p w14:paraId="0CD4BBEC" w14:textId="77777777" w:rsidR="001E460F" w:rsidRPr="001E460F" w:rsidRDefault="001E460F" w:rsidP="005D0943">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Nieuwe tekst</w:t>
            </w:r>
          </w:p>
          <w:p w14:paraId="583A04DB" w14:textId="77777777" w:rsidR="001E460F" w:rsidRDefault="001E460F" w:rsidP="005D0943">
            <w:pPr>
              <w:spacing w:line="240" w:lineRule="auto"/>
              <w:rPr>
                <w:rFonts w:eastAsia="MS Mincho" w:cs="Arial"/>
                <w:sz w:val="20"/>
                <w:szCs w:val="20"/>
              </w:rPr>
            </w:pPr>
          </w:p>
          <w:p w14:paraId="1A9C3266" w14:textId="77777777" w:rsidR="005E71CC" w:rsidRPr="005E71CC" w:rsidRDefault="005E71CC" w:rsidP="005E71CC">
            <w:pPr>
              <w:pStyle w:val="Kop4"/>
              <w:outlineLvl w:val="3"/>
              <w:rPr>
                <w:rFonts w:ascii="Arial" w:hAnsi="Arial" w:cs="Arial"/>
                <w:b/>
                <w:bCs/>
                <w:i w:val="0"/>
                <w:iCs w:val="0"/>
                <w:color w:val="auto"/>
                <w:sz w:val="20"/>
              </w:rPr>
            </w:pPr>
            <w:r w:rsidRPr="005E71CC">
              <w:rPr>
                <w:rFonts w:ascii="Arial" w:hAnsi="Arial" w:cs="Arial"/>
                <w:b/>
                <w:bCs/>
                <w:i w:val="0"/>
                <w:iCs w:val="0"/>
                <w:color w:val="auto"/>
                <w:sz w:val="20"/>
              </w:rPr>
              <w:t>Artikel 9. Ter inzage leggen van stukken</w:t>
            </w:r>
          </w:p>
          <w:p w14:paraId="7546204F" w14:textId="77777777" w:rsidR="005E71CC" w:rsidRPr="00315D5A" w:rsidRDefault="005E71CC" w:rsidP="005E71CC">
            <w:pPr>
              <w:pStyle w:val="Lijst"/>
              <w:numPr>
                <w:ilvl w:val="0"/>
                <w:numId w:val="0"/>
              </w:numPr>
              <w:rPr>
                <w:rFonts w:cs="Arial"/>
                <w:sz w:val="20"/>
              </w:rPr>
            </w:pPr>
            <w:r w:rsidRPr="00315D5A">
              <w:rPr>
                <w:rFonts w:cs="Arial"/>
                <w:sz w:val="20"/>
              </w:rPr>
              <w:t>1. Stukken die ter toelichting van de onderwerpen of voorstellen op een agenda dienen, worden gelijktijdig met het verzenden van de schriftelijke oproep op het gemeentehuis ter inzage gelegd. Als na het verzenden van de schriftelijke oproep stukken ter inzage worden gelegd, wordt hiervan mededeling gedaan aan de leden van de raad en zo mogelijk door middel van openbare kennisgeving.</w:t>
            </w:r>
          </w:p>
          <w:p w14:paraId="1E526BD1" w14:textId="77777777" w:rsidR="005E71CC" w:rsidRPr="005E71CC" w:rsidRDefault="005E71CC" w:rsidP="005E71CC">
            <w:pPr>
              <w:pStyle w:val="Lijst"/>
              <w:numPr>
                <w:ilvl w:val="0"/>
                <w:numId w:val="0"/>
              </w:numPr>
              <w:rPr>
                <w:rFonts w:cs="Arial"/>
                <w:sz w:val="20"/>
              </w:rPr>
            </w:pPr>
            <w:r w:rsidRPr="00315D5A">
              <w:rPr>
                <w:rFonts w:cs="Arial"/>
                <w:sz w:val="20"/>
              </w:rPr>
              <w:t xml:space="preserve">2. </w:t>
            </w:r>
            <w:r w:rsidRPr="005E71CC">
              <w:rPr>
                <w:rFonts w:cs="Arial"/>
                <w:sz w:val="20"/>
              </w:rPr>
              <w:t>Elektronisch beschikbare stukken worden op de website van de gemeente geplaatst.</w:t>
            </w:r>
          </w:p>
          <w:p w14:paraId="5AFEE0CE" w14:textId="37E74C04" w:rsidR="005E71CC" w:rsidRPr="005E71CC" w:rsidRDefault="005E71CC" w:rsidP="005E71CC">
            <w:pPr>
              <w:pStyle w:val="Lijst"/>
              <w:numPr>
                <w:ilvl w:val="0"/>
                <w:numId w:val="0"/>
              </w:numPr>
              <w:rPr>
                <w:rFonts w:cs="Arial"/>
                <w:sz w:val="20"/>
              </w:rPr>
            </w:pPr>
            <w:r w:rsidRPr="005E71CC">
              <w:rPr>
                <w:rFonts w:cs="Arial"/>
                <w:sz w:val="20"/>
              </w:rPr>
              <w:t xml:space="preserve">3. </w:t>
            </w:r>
            <w:r w:rsidRPr="00EC5530">
              <w:rPr>
                <w:rFonts w:cs="Arial"/>
                <w:b/>
                <w:bCs/>
                <w:sz w:val="20"/>
                <w:szCs w:val="20"/>
              </w:rPr>
              <w:t>Informatie</w:t>
            </w:r>
            <w:r w:rsidRPr="00EC5530">
              <w:rPr>
                <w:rFonts w:cs="Arial"/>
                <w:sz w:val="20"/>
                <w:szCs w:val="20"/>
              </w:rPr>
              <w:t xml:space="preserve"> </w:t>
            </w:r>
            <w:r w:rsidRPr="00BF09D3">
              <w:rPr>
                <w:rFonts w:cs="Arial"/>
                <w:b/>
                <w:bCs/>
                <w:sz w:val="20"/>
                <w:szCs w:val="20"/>
              </w:rPr>
              <w:t>van de raad</w:t>
            </w:r>
            <w:r w:rsidRPr="00EC5530">
              <w:rPr>
                <w:rFonts w:cs="Arial"/>
                <w:sz w:val="20"/>
                <w:szCs w:val="20"/>
              </w:rPr>
              <w:t xml:space="preserve"> </w:t>
            </w:r>
            <w:r w:rsidRPr="00EC5530">
              <w:rPr>
                <w:rFonts w:cs="Arial"/>
                <w:b/>
                <w:bCs/>
                <w:sz w:val="20"/>
                <w:szCs w:val="20"/>
              </w:rPr>
              <w:t>of aan de raad verstrekte informatie</w:t>
            </w:r>
            <w:r w:rsidRPr="005E71CC">
              <w:rPr>
                <w:rFonts w:cs="Arial"/>
                <w:sz w:val="20"/>
              </w:rPr>
              <w:t xml:space="preserve"> waaromtrent op grond van </w:t>
            </w:r>
            <w:r w:rsidRPr="005E71CC">
              <w:rPr>
                <w:rFonts w:cs="Arial"/>
                <w:b/>
                <w:bCs/>
                <w:sz w:val="20"/>
              </w:rPr>
              <w:t>hoofdstuk Va</w:t>
            </w:r>
            <w:r w:rsidRPr="005E71CC">
              <w:rPr>
                <w:rFonts w:cs="Arial"/>
                <w:sz w:val="20"/>
              </w:rPr>
              <w:t xml:space="preserve"> van de wet geheimhouding is opgelegd, </w:t>
            </w:r>
            <w:r w:rsidRPr="005E71CC">
              <w:rPr>
                <w:rFonts w:cs="Arial"/>
                <w:b/>
                <w:bCs/>
                <w:sz w:val="20"/>
              </w:rPr>
              <w:t>blijft</w:t>
            </w:r>
            <w:r w:rsidRPr="005E71CC">
              <w:rPr>
                <w:rFonts w:cs="Arial"/>
                <w:sz w:val="20"/>
              </w:rPr>
              <w:t xml:space="preserve"> in afwijking van het eerste en tweede lid onder berusting van de griffier.</w:t>
            </w:r>
          </w:p>
          <w:p w14:paraId="2B04FED6" w14:textId="77777777" w:rsidR="00B944A3" w:rsidRPr="001E460F" w:rsidRDefault="00B944A3" w:rsidP="005D0943">
            <w:pPr>
              <w:spacing w:line="240" w:lineRule="auto"/>
              <w:rPr>
                <w:rFonts w:eastAsia="MS Mincho" w:cs="Arial"/>
                <w:sz w:val="20"/>
                <w:szCs w:val="20"/>
              </w:rPr>
            </w:pPr>
          </w:p>
        </w:tc>
      </w:tr>
    </w:tbl>
    <w:p w14:paraId="1994E32C" w14:textId="771ADA55" w:rsidR="001E460F" w:rsidRDefault="001E460F" w:rsidP="005D0943">
      <w:pPr>
        <w:spacing w:line="240" w:lineRule="auto"/>
        <w:rPr>
          <w:rFonts w:eastAsia="Calibri" w:cs="Arial"/>
          <w:b/>
        </w:rPr>
      </w:pPr>
    </w:p>
    <w:p w14:paraId="5C36E44A" w14:textId="77777777" w:rsidR="002F28BD" w:rsidRDefault="002F28BD" w:rsidP="005D0943">
      <w:pPr>
        <w:spacing w:line="240" w:lineRule="auto"/>
        <w:rPr>
          <w:rFonts w:eastAsia="Calibri" w:cs="Arial"/>
          <w:b/>
        </w:rPr>
      </w:pPr>
    </w:p>
    <w:p w14:paraId="2847030E" w14:textId="65CDD2A0" w:rsidR="002F28BD" w:rsidRPr="001E460F" w:rsidRDefault="002F28BD" w:rsidP="002F28BD">
      <w:pPr>
        <w:spacing w:line="240" w:lineRule="auto"/>
        <w:rPr>
          <w:rFonts w:eastAsia="Calibri" w:cs="Arial"/>
          <w:bCs/>
        </w:rPr>
      </w:pPr>
      <w:r w:rsidRPr="001E460F">
        <w:rPr>
          <w:rFonts w:eastAsia="Calibri" w:cs="Arial"/>
          <w:bCs/>
        </w:rPr>
        <w:t xml:space="preserve">Artikel </w:t>
      </w:r>
      <w:r>
        <w:rPr>
          <w:rFonts w:eastAsia="Calibri" w:cs="Arial"/>
          <w:bCs/>
        </w:rPr>
        <w:t>23</w:t>
      </w:r>
      <w:r w:rsidRPr="001E460F">
        <w:rPr>
          <w:rFonts w:eastAsia="Calibri" w:cs="Arial"/>
          <w:bCs/>
        </w:rPr>
        <w:t xml:space="preserve"> (onderdeel</w:t>
      </w:r>
      <w:r>
        <w:rPr>
          <w:rFonts w:eastAsia="Calibri" w:cs="Arial"/>
          <w:bCs/>
        </w:rPr>
        <w:t xml:space="preserve"> </w:t>
      </w:r>
      <w:r w:rsidR="00ED3650">
        <w:rPr>
          <w:rFonts w:eastAsia="Calibri" w:cs="Arial"/>
          <w:bCs/>
        </w:rPr>
        <w:t>C,</w:t>
      </w:r>
      <w:r w:rsidRPr="001E460F">
        <w:rPr>
          <w:rFonts w:eastAsia="Calibri" w:cs="Arial"/>
          <w:bCs/>
        </w:rPr>
        <w:t xml:space="preserve"> van het wijzigingsbesluit) wordt als volgt gewijzigd:</w:t>
      </w:r>
    </w:p>
    <w:p w14:paraId="474CEB81" w14:textId="77777777" w:rsidR="002F28BD" w:rsidRPr="001E460F" w:rsidRDefault="002F28BD" w:rsidP="002F28BD">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2F28BD" w:rsidRPr="001E460F" w14:paraId="4174022A" w14:textId="77777777" w:rsidTr="00130FF8">
        <w:tc>
          <w:tcPr>
            <w:tcW w:w="4531" w:type="dxa"/>
          </w:tcPr>
          <w:p w14:paraId="6CF38F46" w14:textId="77777777" w:rsidR="002F28BD" w:rsidRPr="001E460F" w:rsidRDefault="002F28BD" w:rsidP="00130FF8">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56CC6158" w14:textId="77777777" w:rsidR="002F28BD" w:rsidRDefault="002F28BD" w:rsidP="00130FF8">
            <w:pPr>
              <w:spacing w:line="240" w:lineRule="auto"/>
              <w:rPr>
                <w:rFonts w:eastAsia="MS Mincho" w:cs="Arial"/>
                <w:sz w:val="20"/>
                <w:szCs w:val="20"/>
              </w:rPr>
            </w:pPr>
          </w:p>
          <w:p w14:paraId="7BFB3D78" w14:textId="77777777" w:rsidR="002F28BD" w:rsidRPr="002B6397" w:rsidRDefault="002F28BD" w:rsidP="002F28BD">
            <w:pPr>
              <w:pStyle w:val="Kop4"/>
              <w:outlineLvl w:val="3"/>
              <w:rPr>
                <w:rFonts w:ascii="Arial" w:hAnsi="Arial" w:cs="Arial"/>
                <w:b/>
                <w:bCs/>
                <w:i w:val="0"/>
                <w:iCs w:val="0"/>
                <w:color w:val="auto"/>
                <w:sz w:val="20"/>
              </w:rPr>
            </w:pPr>
            <w:r w:rsidRPr="002B6397">
              <w:rPr>
                <w:rFonts w:ascii="Arial" w:hAnsi="Arial" w:cs="Arial"/>
                <w:b/>
                <w:bCs/>
                <w:i w:val="0"/>
                <w:iCs w:val="0"/>
                <w:color w:val="auto"/>
                <w:sz w:val="20"/>
              </w:rPr>
              <w:t>Artikel 23. Verslag besloten vergadering</w:t>
            </w:r>
          </w:p>
          <w:p w14:paraId="70721030" w14:textId="5CA03FEB" w:rsidR="002F28BD" w:rsidRPr="002B6397" w:rsidRDefault="002F28BD" w:rsidP="002F28BD">
            <w:pPr>
              <w:pStyle w:val="Kop4"/>
              <w:outlineLvl w:val="3"/>
              <w:rPr>
                <w:rFonts w:ascii="Arial" w:hAnsi="Arial" w:cs="Arial"/>
                <w:i w:val="0"/>
                <w:iCs w:val="0"/>
                <w:color w:val="auto"/>
                <w:sz w:val="20"/>
              </w:rPr>
            </w:pPr>
            <w:r w:rsidRPr="002B6397">
              <w:rPr>
                <w:rFonts w:ascii="Arial" w:hAnsi="Arial" w:cs="Arial"/>
                <w:i w:val="0"/>
                <w:iCs w:val="0"/>
                <w:color w:val="auto"/>
                <w:sz w:val="20"/>
              </w:rPr>
              <w:t xml:space="preserve">1. Conceptverslagen en -besluitenlijsten van besloten raadsvergaderingen worden niet verspreid, maar </w:t>
            </w:r>
            <w:r w:rsidRPr="002B6397">
              <w:rPr>
                <w:rFonts w:ascii="Arial" w:hAnsi="Arial" w:cs="Arial"/>
                <w:color w:val="auto"/>
                <w:sz w:val="20"/>
              </w:rPr>
              <w:t>uitsluitend voor de raad</w:t>
            </w:r>
            <w:r w:rsidRPr="002B6397">
              <w:rPr>
                <w:rFonts w:ascii="Arial" w:hAnsi="Arial" w:cs="Arial"/>
                <w:color w:val="auto"/>
                <w:sz w:val="20"/>
                <w:szCs w:val="20"/>
              </w:rPr>
              <w:t xml:space="preserve">sleden </w:t>
            </w:r>
            <w:r w:rsidRPr="002B6397">
              <w:rPr>
                <w:rFonts w:ascii="Arial" w:hAnsi="Arial" w:cs="Arial"/>
                <w:color w:val="auto"/>
                <w:sz w:val="20"/>
              </w:rPr>
              <w:t>ter inzage gelegd</w:t>
            </w:r>
            <w:r w:rsidRPr="002B6397">
              <w:rPr>
                <w:rFonts w:ascii="Arial" w:hAnsi="Arial" w:cs="Arial"/>
                <w:i w:val="0"/>
                <w:iCs w:val="0"/>
                <w:color w:val="auto"/>
                <w:sz w:val="20"/>
              </w:rPr>
              <w:t xml:space="preserve"> bij de griffier.</w:t>
            </w:r>
          </w:p>
          <w:p w14:paraId="62E3FB58" w14:textId="77777777" w:rsidR="002F28BD" w:rsidRPr="002B6397" w:rsidRDefault="002F28BD" w:rsidP="002F28BD">
            <w:pPr>
              <w:pStyle w:val="Kop4"/>
              <w:outlineLvl w:val="3"/>
              <w:rPr>
                <w:rFonts w:ascii="Arial" w:hAnsi="Arial" w:cs="Arial"/>
                <w:i w:val="0"/>
                <w:iCs w:val="0"/>
                <w:color w:val="auto"/>
                <w:sz w:val="20"/>
              </w:rPr>
            </w:pPr>
            <w:r w:rsidRPr="002B6397">
              <w:rPr>
                <w:rFonts w:ascii="Arial" w:hAnsi="Arial" w:cs="Arial"/>
                <w:i w:val="0"/>
                <w:iCs w:val="0"/>
                <w:color w:val="auto"/>
                <w:sz w:val="20"/>
              </w:rPr>
              <w:t xml:space="preserve">2. Deze verslagen en besluitenlijsten worden zo spoedig mogelijk in een besloten raadsvergadering ter vaststelling aangeboden. Tijdens deze vergadering neemt de raad een besluit over het al dan niet </w:t>
            </w:r>
            <w:r w:rsidRPr="002B6397">
              <w:rPr>
                <w:rFonts w:ascii="Arial" w:hAnsi="Arial" w:cs="Arial"/>
                <w:color w:val="auto"/>
                <w:sz w:val="20"/>
              </w:rPr>
              <w:t>openbaar maken</w:t>
            </w:r>
            <w:r w:rsidRPr="002B6397">
              <w:rPr>
                <w:rFonts w:ascii="Arial" w:hAnsi="Arial" w:cs="Arial"/>
                <w:i w:val="0"/>
                <w:iCs w:val="0"/>
                <w:color w:val="auto"/>
                <w:sz w:val="20"/>
              </w:rPr>
              <w:t xml:space="preserve"> </w:t>
            </w:r>
            <w:r w:rsidRPr="002B6397">
              <w:rPr>
                <w:rFonts w:ascii="Arial" w:hAnsi="Arial" w:cs="Arial"/>
                <w:color w:val="auto"/>
                <w:sz w:val="20"/>
              </w:rPr>
              <w:t>van</w:t>
            </w:r>
            <w:r w:rsidRPr="002B6397">
              <w:rPr>
                <w:rFonts w:ascii="Arial" w:hAnsi="Arial" w:cs="Arial"/>
                <w:i w:val="0"/>
                <w:iCs w:val="0"/>
                <w:color w:val="auto"/>
                <w:sz w:val="20"/>
              </w:rPr>
              <w:t xml:space="preserve"> het vastgestelde verslag en de besluitenlijst. </w:t>
            </w:r>
          </w:p>
          <w:p w14:paraId="71670909" w14:textId="77777777" w:rsidR="00696722" w:rsidRPr="002F28BD" w:rsidRDefault="00696722" w:rsidP="00696722">
            <w:pPr>
              <w:rPr>
                <w:rFonts w:cs="Arial"/>
                <w:sz w:val="20"/>
              </w:rPr>
            </w:pPr>
            <w:r w:rsidRPr="002F28BD">
              <w:rPr>
                <w:rFonts w:cs="Arial"/>
                <w:sz w:val="20"/>
              </w:rPr>
              <w:t>3. De vastgestelde verslagen en besluitenlijsten worden door de voorzitter en de griffier ondertekend</w:t>
            </w:r>
          </w:p>
          <w:p w14:paraId="7B267F70" w14:textId="5B5A566B" w:rsidR="0077341D" w:rsidRPr="001E460F" w:rsidRDefault="0077341D" w:rsidP="002F28BD">
            <w:pPr>
              <w:spacing w:line="240" w:lineRule="auto"/>
              <w:rPr>
                <w:rFonts w:eastAsia="MS Mincho" w:cs="Arial"/>
                <w:sz w:val="20"/>
                <w:szCs w:val="20"/>
              </w:rPr>
            </w:pPr>
          </w:p>
        </w:tc>
        <w:tc>
          <w:tcPr>
            <w:tcW w:w="4531" w:type="dxa"/>
          </w:tcPr>
          <w:p w14:paraId="0EF3E1A1" w14:textId="77777777" w:rsidR="002F28BD" w:rsidRPr="005E71CC" w:rsidRDefault="002F28BD" w:rsidP="00130FF8">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5E71CC">
              <w:rPr>
                <w:rFonts w:cs="Arial"/>
                <w:b/>
                <w:sz w:val="20"/>
                <w:szCs w:val="20"/>
              </w:rPr>
              <w:t>Nieuwe tekst</w:t>
            </w:r>
          </w:p>
          <w:p w14:paraId="3D238D5E" w14:textId="77777777" w:rsidR="002F28BD" w:rsidRPr="005E71CC" w:rsidRDefault="002F28BD" w:rsidP="00130FF8">
            <w:pPr>
              <w:tabs>
                <w:tab w:val="left" w:pos="1080"/>
              </w:tabs>
              <w:spacing w:line="240" w:lineRule="auto"/>
              <w:rPr>
                <w:rFonts w:cs="Arial"/>
                <w:sz w:val="20"/>
                <w:szCs w:val="20"/>
              </w:rPr>
            </w:pPr>
          </w:p>
          <w:p w14:paraId="6D53A0A1" w14:textId="77777777" w:rsidR="002F28BD" w:rsidRPr="002F28BD" w:rsidRDefault="002F28BD" w:rsidP="002F28BD">
            <w:pPr>
              <w:pStyle w:val="Kop4"/>
              <w:outlineLvl w:val="3"/>
              <w:rPr>
                <w:rFonts w:ascii="Arial" w:hAnsi="Arial" w:cs="Arial"/>
                <w:b/>
                <w:bCs/>
                <w:i w:val="0"/>
                <w:iCs w:val="0"/>
                <w:color w:val="auto"/>
                <w:sz w:val="20"/>
              </w:rPr>
            </w:pPr>
            <w:r w:rsidRPr="002F28BD">
              <w:rPr>
                <w:rFonts w:ascii="Arial" w:hAnsi="Arial" w:cs="Arial"/>
                <w:b/>
                <w:bCs/>
                <w:i w:val="0"/>
                <w:iCs w:val="0"/>
                <w:color w:val="auto"/>
                <w:sz w:val="20"/>
              </w:rPr>
              <w:t>Artikel 23. Verslag besloten vergadering</w:t>
            </w:r>
          </w:p>
          <w:p w14:paraId="3C463F6B" w14:textId="461431F8" w:rsidR="002F28BD" w:rsidRDefault="002F28BD" w:rsidP="002F28BD">
            <w:pPr>
              <w:pStyle w:val="Kop4"/>
              <w:outlineLvl w:val="3"/>
              <w:rPr>
                <w:rFonts w:ascii="Arial" w:hAnsi="Arial" w:cs="Arial"/>
                <w:i w:val="0"/>
                <w:iCs w:val="0"/>
                <w:color w:val="auto"/>
                <w:sz w:val="20"/>
              </w:rPr>
            </w:pPr>
            <w:r w:rsidRPr="002F28BD">
              <w:rPr>
                <w:rFonts w:ascii="Arial" w:hAnsi="Arial" w:cs="Arial"/>
                <w:i w:val="0"/>
                <w:iCs w:val="0"/>
                <w:color w:val="auto"/>
                <w:sz w:val="20"/>
              </w:rPr>
              <w:t xml:space="preserve">1. Conceptverslagen en -besluitenlijsten van besloten raadsvergaderingen worden niet verspreid, maar </w:t>
            </w:r>
            <w:r w:rsidR="00AB6B92" w:rsidRPr="00AB6B92">
              <w:rPr>
                <w:rFonts w:ascii="Arial" w:hAnsi="Arial" w:cs="Arial"/>
                <w:b/>
                <w:bCs/>
                <w:i w:val="0"/>
                <w:iCs w:val="0"/>
                <w:color w:val="auto"/>
                <w:sz w:val="20"/>
              </w:rPr>
              <w:t>berusten</w:t>
            </w:r>
            <w:r w:rsidRPr="002F28BD">
              <w:rPr>
                <w:rFonts w:ascii="Arial" w:hAnsi="Arial" w:cs="Arial"/>
                <w:i w:val="0"/>
                <w:iCs w:val="0"/>
                <w:color w:val="auto"/>
                <w:sz w:val="20"/>
              </w:rPr>
              <w:t xml:space="preserve"> bij de griffier.</w:t>
            </w:r>
          </w:p>
          <w:p w14:paraId="0FCDDE46" w14:textId="77777777" w:rsidR="00CF6C96" w:rsidRPr="00CF6C96" w:rsidRDefault="00CF6C96" w:rsidP="00CF6C96"/>
          <w:p w14:paraId="6DFBBA52" w14:textId="170D0D52" w:rsidR="002F28BD" w:rsidRPr="002F28BD" w:rsidRDefault="002F28BD" w:rsidP="002F28BD">
            <w:pPr>
              <w:pStyle w:val="Kop4"/>
              <w:outlineLvl w:val="3"/>
              <w:rPr>
                <w:rFonts w:ascii="Arial" w:hAnsi="Arial" w:cs="Arial"/>
                <w:i w:val="0"/>
                <w:iCs w:val="0"/>
                <w:color w:val="auto"/>
                <w:sz w:val="20"/>
              </w:rPr>
            </w:pPr>
            <w:r w:rsidRPr="002F28BD">
              <w:rPr>
                <w:rFonts w:ascii="Arial" w:hAnsi="Arial" w:cs="Arial"/>
                <w:i w:val="0"/>
                <w:iCs w:val="0"/>
                <w:color w:val="auto"/>
                <w:sz w:val="20"/>
              </w:rPr>
              <w:t xml:space="preserve">2. Deze verslagen en besluitenlijsten worden zo spoedig mogelijk in een besloten raadsvergadering ter vaststelling aangeboden. Tijdens deze vergadering neemt de raad een besluit over het al dan niet </w:t>
            </w:r>
            <w:r w:rsidR="00892ACA">
              <w:rPr>
                <w:rFonts w:ascii="Arial" w:hAnsi="Arial" w:cs="Arial"/>
                <w:b/>
                <w:bCs/>
                <w:i w:val="0"/>
                <w:iCs w:val="0"/>
                <w:color w:val="auto"/>
                <w:sz w:val="20"/>
              </w:rPr>
              <w:t>opheffen van de geheimhouding op</w:t>
            </w:r>
            <w:r w:rsidRPr="002F28BD">
              <w:rPr>
                <w:rFonts w:ascii="Arial" w:hAnsi="Arial" w:cs="Arial"/>
                <w:i w:val="0"/>
                <w:iCs w:val="0"/>
                <w:color w:val="auto"/>
                <w:sz w:val="20"/>
              </w:rPr>
              <w:t xml:space="preserve"> het vastgestelde verslag en de besluitenlijst. </w:t>
            </w:r>
          </w:p>
          <w:p w14:paraId="4265FEB1" w14:textId="6D27BC72" w:rsidR="002F28BD" w:rsidRPr="002F28BD" w:rsidRDefault="002F28BD" w:rsidP="002F28BD">
            <w:pPr>
              <w:rPr>
                <w:rFonts w:cs="Arial"/>
                <w:sz w:val="20"/>
              </w:rPr>
            </w:pPr>
            <w:r w:rsidRPr="002F28BD">
              <w:rPr>
                <w:rFonts w:cs="Arial"/>
                <w:sz w:val="20"/>
              </w:rPr>
              <w:t>3. De vastgestelde verslagen en besluitenlijsten worden door de voorzitter en de griffier ondertekend</w:t>
            </w:r>
          </w:p>
          <w:p w14:paraId="5DE8A7A3" w14:textId="77777777" w:rsidR="002F28BD" w:rsidRPr="005E71CC" w:rsidRDefault="002F28BD" w:rsidP="00130FF8">
            <w:pPr>
              <w:tabs>
                <w:tab w:val="left" w:pos="1080"/>
              </w:tabs>
              <w:spacing w:line="240" w:lineRule="auto"/>
              <w:rPr>
                <w:rFonts w:cs="Arial"/>
                <w:sz w:val="20"/>
                <w:szCs w:val="20"/>
              </w:rPr>
            </w:pPr>
          </w:p>
        </w:tc>
      </w:tr>
    </w:tbl>
    <w:p w14:paraId="0D82D81F" w14:textId="77777777" w:rsidR="002F28BD" w:rsidRDefault="002F28BD" w:rsidP="005D0943">
      <w:pPr>
        <w:spacing w:line="240" w:lineRule="auto"/>
        <w:rPr>
          <w:rFonts w:eastAsia="Calibri" w:cs="Arial"/>
          <w:b/>
        </w:rPr>
      </w:pPr>
    </w:p>
    <w:p w14:paraId="7FDBC8C0" w14:textId="77777777" w:rsidR="00B944A3" w:rsidRDefault="00B944A3" w:rsidP="005D0943">
      <w:pPr>
        <w:spacing w:line="240" w:lineRule="auto"/>
        <w:rPr>
          <w:rFonts w:eastAsia="Calibri" w:cs="Arial"/>
          <w:b/>
        </w:rPr>
      </w:pPr>
    </w:p>
    <w:p w14:paraId="2DB16FAD" w14:textId="021330FB" w:rsidR="00B944A3" w:rsidRPr="001E460F" w:rsidRDefault="00B944A3" w:rsidP="00B944A3">
      <w:pPr>
        <w:spacing w:line="240" w:lineRule="auto"/>
        <w:rPr>
          <w:rFonts w:eastAsia="Calibri" w:cs="Arial"/>
          <w:bCs/>
        </w:rPr>
      </w:pPr>
      <w:r w:rsidRPr="001E460F">
        <w:rPr>
          <w:rFonts w:eastAsia="Calibri" w:cs="Arial"/>
          <w:bCs/>
        </w:rPr>
        <w:t xml:space="preserve">Artikel </w:t>
      </w:r>
      <w:r w:rsidR="005E71CC">
        <w:rPr>
          <w:rFonts w:eastAsia="Calibri" w:cs="Arial"/>
          <w:bCs/>
        </w:rPr>
        <w:t>2</w:t>
      </w:r>
      <w:r>
        <w:rPr>
          <w:rFonts w:eastAsia="Calibri" w:cs="Arial"/>
          <w:bCs/>
        </w:rPr>
        <w:t>4</w:t>
      </w:r>
      <w:r w:rsidRPr="001E460F">
        <w:rPr>
          <w:rFonts w:eastAsia="Calibri" w:cs="Arial"/>
          <w:bCs/>
        </w:rPr>
        <w:t xml:space="preserve"> (onderdeel</w:t>
      </w:r>
      <w:r>
        <w:rPr>
          <w:rFonts w:eastAsia="Calibri" w:cs="Arial"/>
          <w:bCs/>
        </w:rPr>
        <w:t xml:space="preserve"> </w:t>
      </w:r>
      <w:r w:rsidR="00ED3650">
        <w:rPr>
          <w:rFonts w:eastAsia="Calibri" w:cs="Arial"/>
          <w:bCs/>
        </w:rPr>
        <w:t>D</w:t>
      </w:r>
      <w:r w:rsidRPr="005D0943">
        <w:rPr>
          <w:rFonts w:eastAsia="Calibri" w:cs="Arial"/>
          <w:bCs/>
        </w:rPr>
        <w:t>,</w:t>
      </w:r>
      <w:r w:rsidRPr="001E460F">
        <w:rPr>
          <w:rFonts w:eastAsia="Calibri" w:cs="Arial"/>
          <w:bCs/>
        </w:rPr>
        <w:t xml:space="preserve"> van het wijzigingsbesluit) wordt als volgt gewijzigd:</w:t>
      </w:r>
    </w:p>
    <w:p w14:paraId="0B16187E" w14:textId="77777777" w:rsidR="00B944A3" w:rsidRPr="001E460F" w:rsidRDefault="00B944A3" w:rsidP="005D0943">
      <w:pPr>
        <w:spacing w:line="240" w:lineRule="auto"/>
        <w:rPr>
          <w:rFonts w:eastAsia="Calibri" w:cs="Arial"/>
          <w:b/>
        </w:rPr>
      </w:pPr>
    </w:p>
    <w:tbl>
      <w:tblPr>
        <w:tblStyle w:val="Tabelraster1"/>
        <w:tblW w:w="0" w:type="auto"/>
        <w:tblLook w:val="04A0" w:firstRow="1" w:lastRow="0" w:firstColumn="1" w:lastColumn="0" w:noHBand="0" w:noVBand="1"/>
      </w:tblPr>
      <w:tblGrid>
        <w:gridCol w:w="4417"/>
        <w:gridCol w:w="4416"/>
      </w:tblGrid>
      <w:tr w:rsidR="00E34645" w:rsidRPr="001E460F" w14:paraId="10797511" w14:textId="77777777" w:rsidTr="000B52D9">
        <w:tc>
          <w:tcPr>
            <w:tcW w:w="4531" w:type="dxa"/>
          </w:tcPr>
          <w:p w14:paraId="69B648AD" w14:textId="77777777" w:rsidR="00B944A3" w:rsidRPr="001E460F" w:rsidRDefault="00B944A3"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1E460F">
              <w:rPr>
                <w:rFonts w:cs="Arial"/>
                <w:b/>
                <w:sz w:val="20"/>
                <w:szCs w:val="20"/>
              </w:rPr>
              <w:t>Bestaande tekst</w:t>
            </w:r>
          </w:p>
          <w:p w14:paraId="110F09D0" w14:textId="77777777" w:rsidR="00B944A3" w:rsidRDefault="00B944A3" w:rsidP="00E34645">
            <w:pPr>
              <w:spacing w:line="240" w:lineRule="auto"/>
              <w:rPr>
                <w:rFonts w:eastAsia="MS Mincho" w:cs="Arial"/>
                <w:sz w:val="20"/>
                <w:szCs w:val="20"/>
              </w:rPr>
            </w:pPr>
          </w:p>
          <w:p w14:paraId="0152E012" w14:textId="77777777" w:rsidR="005E71CC" w:rsidRPr="005E71CC" w:rsidRDefault="005E71CC" w:rsidP="005E71CC">
            <w:pPr>
              <w:pStyle w:val="Kop4"/>
              <w:outlineLvl w:val="3"/>
              <w:rPr>
                <w:rFonts w:ascii="Arial" w:hAnsi="Arial" w:cs="Arial"/>
                <w:b/>
                <w:bCs/>
                <w:i w:val="0"/>
                <w:iCs w:val="0"/>
                <w:color w:val="auto"/>
                <w:sz w:val="20"/>
              </w:rPr>
            </w:pPr>
            <w:r w:rsidRPr="005E71CC">
              <w:rPr>
                <w:rFonts w:ascii="Arial" w:hAnsi="Arial" w:cs="Arial"/>
                <w:b/>
                <w:bCs/>
                <w:i w:val="0"/>
                <w:iCs w:val="0"/>
                <w:color w:val="auto"/>
                <w:sz w:val="20"/>
              </w:rPr>
              <w:t>Artikel 24. Opheffing geheimhouding</w:t>
            </w:r>
          </w:p>
          <w:p w14:paraId="636ABFA5" w14:textId="77777777" w:rsidR="005E71CC" w:rsidRPr="005E71CC" w:rsidRDefault="005E71CC" w:rsidP="005E71CC">
            <w:pPr>
              <w:rPr>
                <w:rFonts w:cs="Arial"/>
                <w:sz w:val="20"/>
              </w:rPr>
            </w:pPr>
            <w:r w:rsidRPr="005E71CC">
              <w:rPr>
                <w:rFonts w:cs="Arial"/>
                <w:sz w:val="20"/>
              </w:rPr>
              <w:t xml:space="preserve">Als de raad op grond van </w:t>
            </w:r>
            <w:r w:rsidRPr="00892ACA">
              <w:rPr>
                <w:rFonts w:cs="Arial"/>
                <w:i/>
                <w:iCs/>
                <w:sz w:val="20"/>
                <w:szCs w:val="20"/>
              </w:rPr>
              <w:t>de artikelen 25</w:t>
            </w:r>
            <w:r w:rsidRPr="00BF09D3">
              <w:rPr>
                <w:rFonts w:cs="Arial"/>
                <w:i/>
                <w:iCs/>
                <w:sz w:val="20"/>
                <w:szCs w:val="20"/>
              </w:rPr>
              <w:t>, derde en vierde lid, 55, tweede en derde lid, of 86, tweede en derde lid</w:t>
            </w:r>
            <w:r w:rsidRPr="00BF09D3">
              <w:rPr>
                <w:rFonts w:cs="Arial"/>
                <w:i/>
                <w:iCs/>
              </w:rPr>
              <w:t>,</w:t>
            </w:r>
            <w:r w:rsidRPr="005E71CC">
              <w:rPr>
                <w:rFonts w:cs="Arial"/>
                <w:sz w:val="20"/>
              </w:rPr>
              <w:t xml:space="preserve"> van de wet voornemens is de geheimhouding op te heffen </w:t>
            </w:r>
            <w:r w:rsidRPr="00BF09D3">
              <w:rPr>
                <w:rFonts w:cs="Arial"/>
                <w:i/>
                <w:iCs/>
                <w:sz w:val="20"/>
                <w:szCs w:val="20"/>
              </w:rPr>
              <w:t>dan wel niet te bekrachtigen</w:t>
            </w:r>
            <w:r w:rsidRPr="005E71CC">
              <w:rPr>
                <w:rFonts w:cs="Arial"/>
                <w:sz w:val="20"/>
              </w:rPr>
              <w:t>, wordt, als het orgaan dat geheimhouding heeft opgelegd daarom verzoekt, daarover in een besloten raadsvergadering met het desbetreffende orgaan overleg gevoerd.</w:t>
            </w:r>
          </w:p>
          <w:p w14:paraId="6BB2CA25" w14:textId="77777777" w:rsidR="00E34645" w:rsidRPr="001E460F" w:rsidRDefault="00E34645" w:rsidP="00E34645">
            <w:pPr>
              <w:spacing w:line="240" w:lineRule="auto"/>
              <w:rPr>
                <w:rFonts w:eastAsia="MS Mincho" w:cs="Arial"/>
                <w:sz w:val="20"/>
                <w:szCs w:val="20"/>
              </w:rPr>
            </w:pPr>
          </w:p>
        </w:tc>
        <w:tc>
          <w:tcPr>
            <w:tcW w:w="4531" w:type="dxa"/>
          </w:tcPr>
          <w:p w14:paraId="4501EF38" w14:textId="77777777" w:rsidR="00B944A3" w:rsidRPr="005E71CC" w:rsidRDefault="00B944A3" w:rsidP="000B52D9">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sz w:val="20"/>
                <w:szCs w:val="20"/>
              </w:rPr>
            </w:pPr>
            <w:r w:rsidRPr="005E71CC">
              <w:rPr>
                <w:rFonts w:cs="Arial"/>
                <w:b/>
                <w:sz w:val="20"/>
                <w:szCs w:val="20"/>
              </w:rPr>
              <w:t>Nieuwe tekst</w:t>
            </w:r>
          </w:p>
          <w:p w14:paraId="764301E5" w14:textId="77777777" w:rsidR="00B944A3" w:rsidRPr="005E71CC" w:rsidRDefault="00B944A3" w:rsidP="00E34645">
            <w:pPr>
              <w:tabs>
                <w:tab w:val="left" w:pos="1080"/>
              </w:tabs>
              <w:spacing w:line="240" w:lineRule="auto"/>
              <w:rPr>
                <w:rFonts w:cs="Arial"/>
                <w:sz w:val="20"/>
                <w:szCs w:val="20"/>
              </w:rPr>
            </w:pPr>
          </w:p>
          <w:p w14:paraId="03A648B6" w14:textId="77777777" w:rsidR="005E71CC" w:rsidRPr="005E71CC" w:rsidRDefault="005E71CC" w:rsidP="005E71CC">
            <w:pPr>
              <w:pStyle w:val="Kop4"/>
              <w:outlineLvl w:val="3"/>
              <w:rPr>
                <w:rFonts w:ascii="Arial" w:hAnsi="Arial" w:cs="Arial"/>
                <w:b/>
                <w:bCs/>
                <w:i w:val="0"/>
                <w:iCs w:val="0"/>
                <w:color w:val="auto"/>
                <w:sz w:val="20"/>
              </w:rPr>
            </w:pPr>
            <w:bookmarkStart w:id="2" w:name="_Hlk92975602"/>
            <w:r w:rsidRPr="005E71CC">
              <w:rPr>
                <w:rFonts w:ascii="Arial" w:hAnsi="Arial" w:cs="Arial"/>
                <w:b/>
                <w:bCs/>
                <w:i w:val="0"/>
                <w:iCs w:val="0"/>
                <w:color w:val="auto"/>
                <w:sz w:val="20"/>
              </w:rPr>
              <w:t>Artikel 24. Opheffing geheimhouding</w:t>
            </w:r>
          </w:p>
          <w:p w14:paraId="1D402E1C" w14:textId="22830CEF" w:rsidR="005E71CC" w:rsidRPr="005E71CC" w:rsidRDefault="005E71CC" w:rsidP="005E71CC">
            <w:pPr>
              <w:rPr>
                <w:rFonts w:cs="Arial"/>
                <w:sz w:val="20"/>
              </w:rPr>
            </w:pPr>
            <w:r w:rsidRPr="005E71CC">
              <w:rPr>
                <w:rFonts w:cs="Arial"/>
                <w:sz w:val="20"/>
              </w:rPr>
              <w:t xml:space="preserve">Als de raad op grond van </w:t>
            </w:r>
            <w:r w:rsidRPr="00892ACA">
              <w:rPr>
                <w:rFonts w:cs="Arial"/>
                <w:b/>
                <w:bCs/>
                <w:sz w:val="20"/>
                <w:szCs w:val="20"/>
              </w:rPr>
              <w:t>artikel</w:t>
            </w:r>
            <w:r w:rsidRPr="00892ACA">
              <w:rPr>
                <w:rFonts w:cs="Arial"/>
                <w:b/>
                <w:bCs/>
                <w:sz w:val="20"/>
              </w:rPr>
              <w:t xml:space="preserve"> </w:t>
            </w:r>
            <w:r w:rsidRPr="005E71CC">
              <w:rPr>
                <w:rFonts w:cs="Arial"/>
                <w:b/>
                <w:bCs/>
                <w:sz w:val="20"/>
              </w:rPr>
              <w:t>89, vierde lid</w:t>
            </w:r>
            <w:r w:rsidRPr="00BF09D3">
              <w:rPr>
                <w:rFonts w:cs="Arial"/>
              </w:rPr>
              <w:t xml:space="preserve">, </w:t>
            </w:r>
            <w:r w:rsidRPr="005E71CC">
              <w:rPr>
                <w:rFonts w:cs="Arial"/>
                <w:sz w:val="20"/>
              </w:rPr>
              <w:t xml:space="preserve">van de wet voornemens is de geheimhouding </w:t>
            </w:r>
            <w:r w:rsidRPr="00892ACA">
              <w:rPr>
                <w:rFonts w:cs="Arial"/>
                <w:b/>
                <w:bCs/>
                <w:sz w:val="20"/>
              </w:rPr>
              <w:t>van aan de raad verstrekte informatie</w:t>
            </w:r>
            <w:r w:rsidRPr="005E71CC">
              <w:rPr>
                <w:rFonts w:cs="Arial"/>
                <w:sz w:val="20"/>
              </w:rPr>
              <w:t xml:space="preserve"> op te heffen, wordt, als het orgaan dat geheimhouding heeft opgelegd daarom verzoekt, daarover in een besloten raadsvergadering met het desbetreffende orgaan overleg gevoerd.</w:t>
            </w:r>
          </w:p>
          <w:bookmarkEnd w:id="2"/>
          <w:p w14:paraId="4235A04B" w14:textId="77777777" w:rsidR="005E71CC" w:rsidRPr="005E71CC" w:rsidRDefault="005E71CC" w:rsidP="005E71CC">
            <w:pPr>
              <w:rPr>
                <w:rFonts w:cs="Arial"/>
                <w:sz w:val="20"/>
              </w:rPr>
            </w:pPr>
          </w:p>
          <w:p w14:paraId="0C1EB103" w14:textId="77777777" w:rsidR="00E34645" w:rsidRPr="005E71CC" w:rsidRDefault="00E34645" w:rsidP="00E34645">
            <w:pPr>
              <w:tabs>
                <w:tab w:val="left" w:pos="1080"/>
              </w:tabs>
              <w:spacing w:line="240" w:lineRule="auto"/>
              <w:rPr>
                <w:rFonts w:cs="Arial"/>
                <w:sz w:val="20"/>
                <w:szCs w:val="20"/>
              </w:rPr>
            </w:pPr>
          </w:p>
        </w:tc>
      </w:tr>
    </w:tbl>
    <w:p w14:paraId="1E8CD0C3" w14:textId="77777777" w:rsidR="001E460F" w:rsidRDefault="001E460F" w:rsidP="005D0943">
      <w:pPr>
        <w:spacing w:line="240" w:lineRule="auto"/>
        <w:rPr>
          <w:rFonts w:eastAsia="Calibri" w:cs="Arial"/>
          <w:b/>
        </w:rPr>
      </w:pPr>
    </w:p>
    <w:p w14:paraId="1B319C8A" w14:textId="77777777" w:rsidR="00E34645" w:rsidRPr="001E460F" w:rsidRDefault="00E34645" w:rsidP="005D0943">
      <w:pPr>
        <w:spacing w:line="240" w:lineRule="auto"/>
        <w:rPr>
          <w:rFonts w:eastAsia="Calibri" w:cs="Arial"/>
          <w:b/>
        </w:rPr>
      </w:pPr>
    </w:p>
    <w:p w14:paraId="034C0ECC" w14:textId="77777777" w:rsidR="001E460F" w:rsidRDefault="001E460F" w:rsidP="001E460F">
      <w:pPr>
        <w:spacing w:line="240" w:lineRule="auto"/>
        <w:rPr>
          <w:rFonts w:eastAsia="Calibri" w:cs="Arial"/>
          <w:b/>
        </w:rPr>
      </w:pPr>
    </w:p>
    <w:p w14:paraId="41D7FBF1" w14:textId="77777777" w:rsidR="002144D5" w:rsidRDefault="002144D5" w:rsidP="001E460F">
      <w:pPr>
        <w:spacing w:line="240" w:lineRule="auto"/>
        <w:rPr>
          <w:rFonts w:eastAsia="Calibri" w:cs="Arial"/>
          <w:b/>
        </w:rPr>
      </w:pPr>
    </w:p>
    <w:p w14:paraId="53DEE7E8" w14:textId="3AC8CE97" w:rsidR="007103E3" w:rsidRDefault="007103E3" w:rsidP="001E460F">
      <w:pPr>
        <w:spacing w:line="240" w:lineRule="auto"/>
        <w:rPr>
          <w:rFonts w:eastAsia="Calibri" w:cs="Arial"/>
          <w:b/>
        </w:rPr>
      </w:pPr>
    </w:p>
    <w:p w14:paraId="050F6600" w14:textId="77777777" w:rsidR="007103E3" w:rsidRDefault="007103E3" w:rsidP="001E460F">
      <w:pPr>
        <w:spacing w:line="240" w:lineRule="auto"/>
        <w:rPr>
          <w:rFonts w:eastAsia="Calibri" w:cs="Arial"/>
          <w:b/>
        </w:rPr>
      </w:pPr>
    </w:p>
    <w:p w14:paraId="60085592" w14:textId="77777777" w:rsidR="00990D5F" w:rsidRDefault="00990D5F">
      <w:pPr>
        <w:spacing w:line="240" w:lineRule="auto"/>
        <w:rPr>
          <w:rFonts w:eastAsia="Calibri" w:cs="Arial"/>
          <w:b/>
          <w:sz w:val="22"/>
          <w:szCs w:val="22"/>
        </w:rPr>
      </w:pPr>
      <w:r>
        <w:rPr>
          <w:rFonts w:eastAsia="Calibri" w:cs="Arial"/>
          <w:b/>
          <w:sz w:val="22"/>
          <w:szCs w:val="22"/>
        </w:rPr>
        <w:br w:type="page"/>
      </w:r>
    </w:p>
    <w:p w14:paraId="7486038B" w14:textId="3B3AF651" w:rsidR="001E460F" w:rsidRPr="00BF09D3" w:rsidRDefault="001E460F" w:rsidP="001E460F">
      <w:pPr>
        <w:spacing w:line="240" w:lineRule="auto"/>
        <w:rPr>
          <w:rFonts w:eastAsia="Calibri" w:cs="Arial"/>
          <w:b/>
          <w:sz w:val="22"/>
          <w:szCs w:val="22"/>
        </w:rPr>
      </w:pPr>
      <w:r w:rsidRPr="00BF09D3">
        <w:rPr>
          <w:rFonts w:eastAsia="Calibri" w:cs="Arial"/>
          <w:b/>
          <w:sz w:val="22"/>
          <w:szCs w:val="22"/>
        </w:rPr>
        <w:lastRenderedPageBreak/>
        <w:t>Toelichting</w:t>
      </w:r>
    </w:p>
    <w:p w14:paraId="5442E661" w14:textId="77777777" w:rsidR="001E460F" w:rsidRPr="00667A86" w:rsidRDefault="001E460F" w:rsidP="001E460F">
      <w:pPr>
        <w:spacing w:line="240" w:lineRule="auto"/>
        <w:rPr>
          <w:rFonts w:eastAsia="MS Mincho" w:cs="Arial"/>
        </w:rPr>
      </w:pPr>
    </w:p>
    <w:p w14:paraId="258CECE2" w14:textId="77777777" w:rsidR="001E460F" w:rsidRPr="00667A86" w:rsidRDefault="001E460F" w:rsidP="001E460F">
      <w:pPr>
        <w:spacing w:line="240" w:lineRule="auto"/>
        <w:rPr>
          <w:rFonts w:eastAsia="MS Mincho" w:cs="Arial"/>
          <w:b/>
        </w:rPr>
      </w:pPr>
      <w:r w:rsidRPr="00667A86">
        <w:rPr>
          <w:rFonts w:eastAsia="MS Mincho" w:cs="Arial"/>
          <w:b/>
        </w:rPr>
        <w:t>Algemeen</w:t>
      </w:r>
    </w:p>
    <w:p w14:paraId="2A68652E" w14:textId="77777777" w:rsidR="001E460F" w:rsidRPr="00667A86" w:rsidRDefault="001E460F" w:rsidP="001E460F">
      <w:pPr>
        <w:spacing w:line="240" w:lineRule="auto"/>
        <w:rPr>
          <w:rFonts w:eastAsia="MS Mincho" w:cs="Arial"/>
          <w:b/>
        </w:rPr>
      </w:pPr>
    </w:p>
    <w:p w14:paraId="5C00BC48" w14:textId="613DE158" w:rsidR="00CD0412" w:rsidRPr="00667A86" w:rsidRDefault="00CD0412" w:rsidP="00CD0412">
      <w:pPr>
        <w:spacing w:line="240" w:lineRule="auto"/>
        <w:rPr>
          <w:rFonts w:eastAsia="Calibri" w:cs="Arial"/>
        </w:rPr>
      </w:pPr>
      <w:r w:rsidRPr="00667A86">
        <w:rPr>
          <w:rFonts w:eastAsia="Calibri" w:cs="Arial"/>
        </w:rPr>
        <w:t>Tegen de achtergrond van de gemeenteraadsverkiezingen 20</w:t>
      </w:r>
      <w:r w:rsidR="000D7963" w:rsidRPr="00667A86">
        <w:rPr>
          <w:rFonts w:eastAsia="Calibri" w:cs="Arial"/>
        </w:rPr>
        <w:t>22</w:t>
      </w:r>
      <w:r w:rsidRPr="00667A86">
        <w:rPr>
          <w:rFonts w:eastAsia="Calibri" w:cs="Arial"/>
        </w:rPr>
        <w:t xml:space="preserve"> wordt voorgesteld de [</w:t>
      </w:r>
      <w:r w:rsidRPr="00667A86">
        <w:rPr>
          <w:rFonts w:eastAsia="Calibri" w:cs="Arial"/>
          <w:b/>
        </w:rPr>
        <w:t>citeertitel Reglement van orde voor vergaderingen en overige werkzaamheden van de raad</w:t>
      </w:r>
      <w:r w:rsidRPr="00667A86">
        <w:rPr>
          <w:rFonts w:eastAsia="Calibri" w:cs="Arial"/>
        </w:rPr>
        <w:t xml:space="preserve">] te actualiseren. </w:t>
      </w:r>
      <w:r w:rsidR="000D7963" w:rsidRPr="00667A86">
        <w:rPr>
          <w:rFonts w:eastAsia="Calibri" w:cs="Arial"/>
        </w:rPr>
        <w:t xml:space="preserve">Alle voorgestelde aanpassingen zijn het directe gevolg van de </w:t>
      </w:r>
      <w:r w:rsidR="00A52DB6">
        <w:rPr>
          <w:rFonts w:eastAsia="Calibri" w:cs="Arial"/>
        </w:rPr>
        <w:t>W</w:t>
      </w:r>
      <w:r w:rsidR="000D7963" w:rsidRPr="00667A86">
        <w:rPr>
          <w:rFonts w:eastAsia="Calibri" w:cs="Arial"/>
        </w:rPr>
        <w:t>et bevorderen integriteit en functioneren decentraal bestuur (Kamer</w:t>
      </w:r>
      <w:r w:rsidR="009B379E">
        <w:rPr>
          <w:rFonts w:eastAsia="Calibri" w:cs="Arial"/>
        </w:rPr>
        <w:t>stuk</w:t>
      </w:r>
      <w:r w:rsidR="00C9486A">
        <w:rPr>
          <w:rFonts w:eastAsia="Calibri" w:cs="Arial"/>
        </w:rPr>
        <w:t>ken</w:t>
      </w:r>
      <w:r w:rsidR="000D7963" w:rsidRPr="00667A86">
        <w:rPr>
          <w:rFonts w:eastAsia="Calibri" w:cs="Arial"/>
        </w:rPr>
        <w:t xml:space="preserve"> 35 546).</w:t>
      </w:r>
      <w:r w:rsidR="00BF09D3">
        <w:rPr>
          <w:rFonts w:eastAsia="Calibri" w:cs="Arial"/>
        </w:rPr>
        <w:t xml:space="preserve"> </w:t>
      </w:r>
      <w:r w:rsidR="00BF09D3" w:rsidRPr="00BF09D3">
        <w:rPr>
          <w:rFonts w:eastAsia="Calibri" w:cs="Arial"/>
        </w:rPr>
        <w:t>Deze wet treedt naar verwachting op 1 april 2022 in werking. Met de inwerkingtreding van de wet wordt een aantal artikelen in de Gemeentewet</w:t>
      </w:r>
      <w:r w:rsidR="00F635D2">
        <w:rPr>
          <w:rFonts w:eastAsia="Calibri" w:cs="Arial"/>
        </w:rPr>
        <w:t xml:space="preserve"> (hierna: wet)</w:t>
      </w:r>
      <w:r w:rsidR="00BF09D3" w:rsidRPr="00BF09D3">
        <w:rPr>
          <w:rFonts w:eastAsia="Calibri" w:cs="Arial"/>
        </w:rPr>
        <w:t xml:space="preserve"> gewijzigd. Deze wijzigingen moeten leiden tot wijzigingen in het regelement van orde. </w:t>
      </w:r>
      <w:r w:rsidRPr="00667A86">
        <w:rPr>
          <w:rFonts w:eastAsia="Calibri" w:cs="Arial"/>
        </w:rPr>
        <w:t>De wijzigingen worden hieronder artikelsgewijs toegelicht.</w:t>
      </w:r>
    </w:p>
    <w:p w14:paraId="191005A3" w14:textId="77777777" w:rsidR="001E460F" w:rsidRPr="00667A86" w:rsidRDefault="001E460F" w:rsidP="001E460F">
      <w:pPr>
        <w:spacing w:line="240" w:lineRule="auto"/>
        <w:rPr>
          <w:rFonts w:eastAsia="Calibri" w:cs="Arial"/>
          <w:b/>
        </w:rPr>
      </w:pPr>
      <w:r w:rsidRPr="00667A86">
        <w:rPr>
          <w:rFonts w:eastAsia="Calibri" w:cs="Arial"/>
        </w:rPr>
        <w:t xml:space="preserve"> </w:t>
      </w:r>
    </w:p>
    <w:p w14:paraId="16B50F5E" w14:textId="77777777" w:rsidR="001E460F" w:rsidRPr="00667A86" w:rsidRDefault="001E460F" w:rsidP="001E460F">
      <w:pPr>
        <w:spacing w:line="240" w:lineRule="auto"/>
        <w:rPr>
          <w:rFonts w:eastAsia="Calibri" w:cs="Arial"/>
          <w:b/>
        </w:rPr>
      </w:pPr>
      <w:r w:rsidRPr="00667A86">
        <w:rPr>
          <w:rFonts w:eastAsia="Calibri" w:cs="Arial"/>
          <w:b/>
        </w:rPr>
        <w:t>Artikelsgewijs</w:t>
      </w:r>
    </w:p>
    <w:p w14:paraId="3B1B48C3" w14:textId="77777777" w:rsidR="001E460F" w:rsidRPr="005E71CC" w:rsidRDefault="001E460F" w:rsidP="001E460F">
      <w:pPr>
        <w:spacing w:line="240" w:lineRule="auto"/>
        <w:rPr>
          <w:rFonts w:eastAsia="Calibri" w:cs="Arial"/>
          <w:b/>
          <w:color w:val="FF0000"/>
        </w:rPr>
      </w:pPr>
    </w:p>
    <w:p w14:paraId="6ADAC58C" w14:textId="4FA6EF03" w:rsidR="00391457" w:rsidRPr="00667A86" w:rsidRDefault="003B65B3" w:rsidP="001E460F">
      <w:pPr>
        <w:spacing w:line="240" w:lineRule="auto"/>
        <w:rPr>
          <w:rFonts w:eastAsia="Calibri" w:cs="Arial"/>
          <w:b/>
        </w:rPr>
      </w:pPr>
      <w:r>
        <w:rPr>
          <w:rFonts w:eastAsia="Calibri" w:cs="Arial"/>
          <w:b/>
        </w:rPr>
        <w:t>Artikel I, onderdeel A</w:t>
      </w:r>
    </w:p>
    <w:p w14:paraId="4B1583AD" w14:textId="0D4EADD5" w:rsidR="00667A86" w:rsidRPr="00667A86" w:rsidRDefault="003B65B3" w:rsidP="00667A86">
      <w:pPr>
        <w:spacing w:line="240" w:lineRule="auto"/>
        <w:rPr>
          <w:rFonts w:eastAsia="Calibri" w:cs="Arial"/>
        </w:rPr>
      </w:pPr>
      <w:r>
        <w:rPr>
          <w:rFonts w:eastAsia="Calibri" w:cs="Arial"/>
        </w:rPr>
        <w:t>[</w:t>
      </w:r>
      <w:r w:rsidR="00667A86" w:rsidRPr="00F03CF2">
        <w:rPr>
          <w:rFonts w:eastAsia="Calibri" w:cs="Arial"/>
          <w:i/>
          <w:iCs/>
        </w:rPr>
        <w:t>In artikel 6</w:t>
      </w:r>
      <w:r w:rsidR="00EE5651">
        <w:rPr>
          <w:rFonts w:eastAsia="Calibri" w:cs="Arial"/>
          <w:i/>
          <w:iCs/>
        </w:rPr>
        <w:t>, tweede lid,</w:t>
      </w:r>
      <w:r w:rsidR="00667A86" w:rsidRPr="00F03CF2">
        <w:rPr>
          <w:rFonts w:eastAsia="Calibri" w:cs="Arial"/>
          <w:i/>
          <w:iCs/>
        </w:rPr>
        <w:t xml:space="preserve"> stond de mogelijkheid om in het kader van het onderzoek door de commissie van de kandidaat-wethouder een verklaring omtrent het gedrag te verlangen. Met de </w:t>
      </w:r>
      <w:r w:rsidR="008413AD">
        <w:rPr>
          <w:rFonts w:eastAsia="Calibri" w:cs="Arial"/>
          <w:i/>
          <w:iCs/>
        </w:rPr>
        <w:t>W</w:t>
      </w:r>
      <w:r w:rsidR="00667A86" w:rsidRPr="00F03CF2">
        <w:rPr>
          <w:rFonts w:eastAsia="Calibri" w:cs="Arial"/>
          <w:i/>
          <w:iCs/>
        </w:rPr>
        <w:t>et bevorderen integriteit en functioneren decentraal bestuur is een dergelijke verklaring nu verplicht.</w:t>
      </w:r>
      <w:r>
        <w:rPr>
          <w:rFonts w:eastAsia="Calibri" w:cs="Arial"/>
        </w:rPr>
        <w:t>]</w:t>
      </w:r>
    </w:p>
    <w:p w14:paraId="60B4CF0C" w14:textId="2D40DA7C" w:rsidR="00391457" w:rsidRDefault="00391457" w:rsidP="001E460F">
      <w:pPr>
        <w:spacing w:line="240" w:lineRule="auto"/>
        <w:rPr>
          <w:rFonts w:eastAsia="Calibri" w:cs="Arial"/>
          <w:b/>
        </w:rPr>
      </w:pPr>
    </w:p>
    <w:p w14:paraId="63F08925" w14:textId="57B8D505" w:rsidR="002F28BD" w:rsidRPr="00477BAA" w:rsidRDefault="002F28BD" w:rsidP="001E460F">
      <w:pPr>
        <w:spacing w:line="240" w:lineRule="auto"/>
        <w:rPr>
          <w:rFonts w:eastAsia="Calibri" w:cs="Arial"/>
          <w:bCs/>
          <w:i/>
          <w:iCs/>
        </w:rPr>
      </w:pPr>
      <w:r w:rsidRPr="00681FF1">
        <w:rPr>
          <w:rFonts w:eastAsia="Calibri" w:cs="Arial"/>
          <w:bCs/>
        </w:rPr>
        <w:t>[</w:t>
      </w:r>
      <w:r>
        <w:rPr>
          <w:rFonts w:eastAsia="Calibri" w:cs="Arial"/>
          <w:bCs/>
          <w:i/>
          <w:iCs/>
        </w:rPr>
        <w:t>In artikel 6</w:t>
      </w:r>
      <w:r w:rsidR="000952C1">
        <w:rPr>
          <w:rFonts w:eastAsia="Calibri" w:cs="Arial"/>
          <w:bCs/>
          <w:i/>
          <w:iCs/>
        </w:rPr>
        <w:t>, vierde lid,</w:t>
      </w:r>
      <w:r>
        <w:rPr>
          <w:rFonts w:eastAsia="Calibri" w:cs="Arial"/>
          <w:bCs/>
          <w:i/>
          <w:iCs/>
        </w:rPr>
        <w:t xml:space="preserve"> stond dat d</w:t>
      </w:r>
      <w:r w:rsidRPr="002F28BD">
        <w:rPr>
          <w:rFonts w:eastAsia="Calibri" w:cs="Arial"/>
          <w:bCs/>
          <w:i/>
          <w:iCs/>
        </w:rPr>
        <w:t>e risicoanalyse en de eindconclusie</w:t>
      </w:r>
      <w:r>
        <w:rPr>
          <w:rFonts w:eastAsia="Calibri" w:cs="Arial"/>
          <w:bCs/>
          <w:i/>
          <w:iCs/>
        </w:rPr>
        <w:t xml:space="preserve"> van een integriteitsonderzoek </w:t>
      </w:r>
      <w:r w:rsidRPr="002F28BD">
        <w:rPr>
          <w:rFonts w:eastAsia="Calibri" w:cs="Arial"/>
          <w:bCs/>
          <w:i/>
          <w:iCs/>
        </w:rPr>
        <w:t>niet openbaar</w:t>
      </w:r>
      <w:r>
        <w:rPr>
          <w:rFonts w:eastAsia="Calibri" w:cs="Arial"/>
          <w:bCs/>
          <w:i/>
          <w:iCs/>
        </w:rPr>
        <w:t xml:space="preserve"> zijn. Het is echter zo dat d</w:t>
      </w:r>
      <w:r w:rsidRPr="002F28BD">
        <w:rPr>
          <w:rFonts w:eastAsia="Calibri" w:cs="Arial"/>
          <w:bCs/>
          <w:i/>
          <w:iCs/>
        </w:rPr>
        <w:t xml:space="preserve">e burgemeester zicht </w:t>
      </w:r>
      <w:r>
        <w:rPr>
          <w:rFonts w:eastAsia="Calibri" w:cs="Arial"/>
          <w:bCs/>
          <w:i/>
          <w:iCs/>
        </w:rPr>
        <w:t xml:space="preserve">krijgt </w:t>
      </w:r>
      <w:r w:rsidRPr="002F28BD">
        <w:rPr>
          <w:rFonts w:eastAsia="Calibri" w:cs="Arial"/>
          <w:bCs/>
          <w:i/>
          <w:iCs/>
        </w:rPr>
        <w:t>op de volledige rapportage van de risicoanalyse. De burgemeester brengt verslag uit aan de raad. De raad kan de risicoanalyse en de conclusies als een geheim document ontvangen. Hiervoor dient de burgemeester formeel geheimhouding op te leggen.</w:t>
      </w:r>
      <w:r w:rsidRPr="00477BAA">
        <w:rPr>
          <w:rFonts w:eastAsia="Calibri" w:cs="Arial"/>
          <w:bCs/>
        </w:rPr>
        <w:t>]</w:t>
      </w:r>
    </w:p>
    <w:p w14:paraId="7CB2B457" w14:textId="2FC23DD8" w:rsidR="002F28BD" w:rsidRDefault="002F28BD" w:rsidP="001E460F">
      <w:pPr>
        <w:spacing w:line="240" w:lineRule="auto"/>
        <w:rPr>
          <w:rFonts w:eastAsia="Calibri" w:cs="Arial"/>
          <w:b/>
        </w:rPr>
      </w:pPr>
    </w:p>
    <w:p w14:paraId="49CB547F" w14:textId="2F858F7D" w:rsidR="00A43C5E" w:rsidRDefault="00A43C5E" w:rsidP="001E460F">
      <w:pPr>
        <w:spacing w:line="240" w:lineRule="auto"/>
        <w:rPr>
          <w:rFonts w:eastAsia="Calibri" w:cs="Arial"/>
          <w:b/>
        </w:rPr>
      </w:pPr>
      <w:r>
        <w:rPr>
          <w:rFonts w:eastAsia="Calibri" w:cs="Arial"/>
          <w:b/>
        </w:rPr>
        <w:t>Artikel I, onderdeel B</w:t>
      </w:r>
    </w:p>
    <w:p w14:paraId="31DE8ADF" w14:textId="3479F820" w:rsidR="00A43C5E" w:rsidRPr="00A43C5E" w:rsidRDefault="00A43C5E" w:rsidP="001E460F">
      <w:pPr>
        <w:spacing w:line="240" w:lineRule="auto"/>
        <w:rPr>
          <w:rFonts w:eastAsia="Calibri" w:cs="Arial"/>
          <w:bCs/>
        </w:rPr>
      </w:pPr>
      <w:r w:rsidRPr="00A43C5E">
        <w:rPr>
          <w:rFonts w:eastAsia="Calibri" w:cs="Arial"/>
          <w:bCs/>
        </w:rPr>
        <w:t xml:space="preserve">In artikel </w:t>
      </w:r>
      <w:r>
        <w:rPr>
          <w:rFonts w:eastAsia="Calibri" w:cs="Arial"/>
          <w:bCs/>
        </w:rPr>
        <w:t>9</w:t>
      </w:r>
      <w:r w:rsidR="00C77E6E">
        <w:rPr>
          <w:rFonts w:eastAsia="Calibri" w:cs="Arial"/>
          <w:bCs/>
        </w:rPr>
        <w:t>, derde lid,</w:t>
      </w:r>
      <w:r w:rsidRPr="00A43C5E">
        <w:rPr>
          <w:rFonts w:eastAsia="Calibri" w:cs="Arial"/>
          <w:bCs/>
        </w:rPr>
        <w:t xml:space="preserve"> is artikel </w:t>
      </w:r>
      <w:r>
        <w:rPr>
          <w:rFonts w:eastAsia="Calibri" w:cs="Arial"/>
          <w:bCs/>
        </w:rPr>
        <w:t>25</w:t>
      </w:r>
      <w:r w:rsidRPr="00A43C5E">
        <w:rPr>
          <w:rFonts w:eastAsia="Calibri" w:cs="Arial"/>
          <w:bCs/>
        </w:rPr>
        <w:t xml:space="preserve"> van de wet omgezet naar nieuwe geheimhoudingsbepalingen in hoofdstuk Va (artikelen 87 tot en met 89) van de wet.</w:t>
      </w:r>
    </w:p>
    <w:p w14:paraId="3F636270" w14:textId="77777777" w:rsidR="00A43C5E" w:rsidRDefault="00A43C5E" w:rsidP="001E460F">
      <w:pPr>
        <w:spacing w:line="240" w:lineRule="auto"/>
        <w:rPr>
          <w:rFonts w:eastAsia="Calibri" w:cs="Arial"/>
          <w:b/>
        </w:rPr>
      </w:pPr>
    </w:p>
    <w:p w14:paraId="25C252E5" w14:textId="690C4805" w:rsidR="00A43C5E" w:rsidRPr="00681FF1" w:rsidRDefault="00A43C5E" w:rsidP="00A43C5E">
      <w:pPr>
        <w:spacing w:line="240" w:lineRule="auto"/>
        <w:rPr>
          <w:rFonts w:eastAsia="Calibri" w:cs="Arial"/>
          <w:b/>
        </w:rPr>
      </w:pPr>
      <w:r w:rsidRPr="00681FF1">
        <w:rPr>
          <w:rFonts w:eastAsia="Calibri" w:cs="Arial"/>
          <w:b/>
        </w:rPr>
        <w:t>Artikel I, onderdeel C</w:t>
      </w:r>
    </w:p>
    <w:p w14:paraId="2AF2EB71" w14:textId="55DC5079" w:rsidR="00A43C5E" w:rsidRPr="00681FF1" w:rsidRDefault="00A43C5E" w:rsidP="00A43C5E">
      <w:pPr>
        <w:spacing w:line="240" w:lineRule="auto"/>
        <w:rPr>
          <w:rFonts w:eastAsia="Calibri" w:cs="Arial"/>
          <w:bCs/>
        </w:rPr>
      </w:pPr>
      <w:r w:rsidRPr="00681FF1">
        <w:rPr>
          <w:rFonts w:eastAsia="Calibri" w:cs="Arial"/>
          <w:bCs/>
        </w:rPr>
        <w:t>In artikel 23</w:t>
      </w:r>
      <w:r w:rsidR="00235211" w:rsidRPr="00681FF1">
        <w:rPr>
          <w:rFonts w:eastAsia="Calibri" w:cs="Arial"/>
          <w:bCs/>
        </w:rPr>
        <w:t xml:space="preserve">, </w:t>
      </w:r>
      <w:r w:rsidR="007F07C4" w:rsidRPr="00681FF1">
        <w:rPr>
          <w:rFonts w:eastAsia="Calibri" w:cs="Arial"/>
          <w:bCs/>
        </w:rPr>
        <w:t>eerste lid,</w:t>
      </w:r>
      <w:r w:rsidRPr="00681FF1">
        <w:rPr>
          <w:rFonts w:eastAsia="Calibri" w:cs="Arial"/>
          <w:bCs/>
        </w:rPr>
        <w:t xml:space="preserve"> is verduidelijkt dat conceptverslagen en -besluitenlijsten van besloten raadsvergaderingen voor de hele raad </w:t>
      </w:r>
      <w:r w:rsidR="00235211" w:rsidRPr="00681FF1">
        <w:rPr>
          <w:rFonts w:eastAsia="Calibri" w:cs="Arial"/>
          <w:bCs/>
        </w:rPr>
        <w:t>berusten</w:t>
      </w:r>
      <w:r w:rsidRPr="00681FF1">
        <w:rPr>
          <w:rFonts w:eastAsia="Calibri" w:cs="Arial"/>
          <w:bCs/>
        </w:rPr>
        <w:t xml:space="preserve"> bij de griffier. In de wet is het nieuwe uitgangspunt dat informatie waarop geheimhouding rust, met de gehele raad moet worden gedeeld.</w:t>
      </w:r>
    </w:p>
    <w:p w14:paraId="42CC174D" w14:textId="77777777" w:rsidR="00A43C5E" w:rsidRDefault="00A43C5E" w:rsidP="001E460F">
      <w:pPr>
        <w:spacing w:line="240" w:lineRule="auto"/>
        <w:rPr>
          <w:rFonts w:eastAsia="Calibri" w:cs="Arial"/>
          <w:b/>
        </w:rPr>
      </w:pPr>
    </w:p>
    <w:p w14:paraId="657FF1A5" w14:textId="77777777" w:rsidR="00855651" w:rsidRDefault="003B65B3" w:rsidP="001E460F">
      <w:pPr>
        <w:spacing w:line="240" w:lineRule="auto"/>
        <w:rPr>
          <w:rFonts w:eastAsia="Calibri" w:cs="Arial"/>
          <w:b/>
        </w:rPr>
      </w:pPr>
      <w:r>
        <w:rPr>
          <w:rFonts w:eastAsia="Calibri" w:cs="Arial"/>
          <w:b/>
        </w:rPr>
        <w:t xml:space="preserve">Artikel I, onderdeel </w:t>
      </w:r>
      <w:r w:rsidR="00A43C5E">
        <w:rPr>
          <w:rFonts w:eastAsia="Calibri" w:cs="Arial"/>
          <w:b/>
        </w:rPr>
        <w:t>D</w:t>
      </w:r>
      <w:r>
        <w:rPr>
          <w:rFonts w:eastAsia="Calibri" w:cs="Arial"/>
          <w:b/>
        </w:rPr>
        <w:t xml:space="preserve"> </w:t>
      </w:r>
    </w:p>
    <w:p w14:paraId="518C60D3" w14:textId="246E7F68" w:rsidR="001E460F" w:rsidRPr="001E460F" w:rsidRDefault="006B43A6" w:rsidP="001E460F">
      <w:pPr>
        <w:spacing w:line="240" w:lineRule="auto"/>
        <w:rPr>
          <w:rFonts w:eastAsia="Calibri" w:cs="Arial"/>
        </w:rPr>
      </w:pPr>
      <w:r>
        <w:rPr>
          <w:rFonts w:eastAsia="Calibri" w:cs="Arial"/>
        </w:rPr>
        <w:t>In artikel 24 zijn d</w:t>
      </w:r>
      <w:r w:rsidR="003B65B3">
        <w:rPr>
          <w:rFonts w:eastAsia="Calibri" w:cs="Arial"/>
        </w:rPr>
        <w:t>e a</w:t>
      </w:r>
      <w:r w:rsidR="00667A86" w:rsidRPr="00667A86">
        <w:rPr>
          <w:rFonts w:eastAsia="Calibri" w:cs="Arial"/>
        </w:rPr>
        <w:t>rtikel</w:t>
      </w:r>
      <w:r w:rsidR="003B65B3">
        <w:rPr>
          <w:rFonts w:eastAsia="Calibri" w:cs="Arial"/>
        </w:rPr>
        <w:t>en</w:t>
      </w:r>
      <w:r w:rsidR="00667A86" w:rsidRPr="00667A86">
        <w:rPr>
          <w:rFonts w:eastAsia="Calibri" w:cs="Arial"/>
        </w:rPr>
        <w:t xml:space="preserve"> </w:t>
      </w:r>
      <w:r w:rsidR="003B65B3" w:rsidRPr="00F03CF2">
        <w:rPr>
          <w:rFonts w:cs="Arial"/>
        </w:rPr>
        <w:t>25, derde en vierde lid, 55, tweede en derde lid, of 86, tweede en derde lid,</w:t>
      </w:r>
      <w:r w:rsidR="003B65B3" w:rsidRPr="003B65B3">
        <w:rPr>
          <w:rFonts w:cs="Arial"/>
        </w:rPr>
        <w:t xml:space="preserve"> </w:t>
      </w:r>
      <w:r w:rsidR="003B65B3" w:rsidRPr="005E71CC">
        <w:rPr>
          <w:rFonts w:cs="Arial"/>
        </w:rPr>
        <w:t>van de wet</w:t>
      </w:r>
      <w:r w:rsidR="00667A86" w:rsidRPr="00667A86">
        <w:rPr>
          <w:rFonts w:eastAsia="Calibri" w:cs="Arial"/>
        </w:rPr>
        <w:t xml:space="preserve"> vervangen door </w:t>
      </w:r>
      <w:r w:rsidR="00667A86">
        <w:rPr>
          <w:rFonts w:eastAsia="Calibri" w:cs="Arial"/>
        </w:rPr>
        <w:t xml:space="preserve">het nieuwe </w:t>
      </w:r>
      <w:r w:rsidR="00667A86" w:rsidRPr="00667A86">
        <w:rPr>
          <w:rFonts w:eastAsia="Calibri" w:cs="Arial"/>
        </w:rPr>
        <w:t>artikel 89</w:t>
      </w:r>
      <w:r w:rsidR="003B65B3">
        <w:rPr>
          <w:rFonts w:eastAsia="Calibri" w:cs="Arial"/>
        </w:rPr>
        <w:t>, vierde</w:t>
      </w:r>
      <w:r w:rsidR="00667A86" w:rsidRPr="00667A86">
        <w:rPr>
          <w:rFonts w:eastAsia="Calibri" w:cs="Arial"/>
        </w:rPr>
        <w:t xml:space="preserve"> lid</w:t>
      </w:r>
      <w:r w:rsidR="003B65B3">
        <w:rPr>
          <w:rFonts w:eastAsia="Calibri" w:cs="Arial"/>
        </w:rPr>
        <w:t xml:space="preserve">, van de </w:t>
      </w:r>
      <w:r w:rsidR="00667A86">
        <w:rPr>
          <w:rFonts w:eastAsia="Calibri" w:cs="Arial"/>
        </w:rPr>
        <w:t xml:space="preserve">wet. </w:t>
      </w:r>
      <w:r w:rsidR="0019468E">
        <w:rPr>
          <w:rFonts w:eastAsia="Calibri" w:cs="Arial"/>
        </w:rPr>
        <w:t>Verder hoeft d</w:t>
      </w:r>
      <w:r w:rsidR="0019468E" w:rsidRPr="0019468E">
        <w:rPr>
          <w:rFonts w:eastAsia="Calibri" w:cs="Arial"/>
        </w:rPr>
        <w:t xml:space="preserve">e raad de geheimhouding niet meer te bekrachtigen. </w:t>
      </w:r>
      <w:r w:rsidR="003B65B3">
        <w:rPr>
          <w:rFonts w:eastAsia="Calibri" w:cs="Arial"/>
        </w:rPr>
        <w:t>Burgemeester en wethouder, de</w:t>
      </w:r>
      <w:r w:rsidR="0019468E" w:rsidRPr="0019468E">
        <w:rPr>
          <w:rFonts w:eastAsia="Calibri" w:cs="Arial"/>
        </w:rPr>
        <w:t xml:space="preserve"> burgemeester en </w:t>
      </w:r>
      <w:r w:rsidR="003B65B3">
        <w:rPr>
          <w:rFonts w:eastAsia="Calibri" w:cs="Arial"/>
        </w:rPr>
        <w:t xml:space="preserve">de </w:t>
      </w:r>
      <w:r w:rsidR="0019468E" w:rsidRPr="0019468E">
        <w:rPr>
          <w:rFonts w:eastAsia="Calibri" w:cs="Arial"/>
        </w:rPr>
        <w:t>commissies mogen voortaan zelf geheimhouding opleggen. De raad kan de geheimhouding opheffen van aan de raad verstrekte informatie</w:t>
      </w:r>
      <w:r w:rsidR="0019468E">
        <w:rPr>
          <w:rFonts w:eastAsia="Calibri" w:cs="Arial"/>
        </w:rPr>
        <w:t>.</w:t>
      </w:r>
    </w:p>
    <w:p w14:paraId="116B5439" w14:textId="77777777" w:rsidR="001E460F" w:rsidRPr="001E460F" w:rsidRDefault="001E460F" w:rsidP="001E460F">
      <w:pPr>
        <w:spacing w:line="240" w:lineRule="auto"/>
        <w:rPr>
          <w:rFonts w:eastAsia="Calibri" w:cs="Arial"/>
        </w:rPr>
      </w:pPr>
    </w:p>
    <w:p w14:paraId="7050C54A" w14:textId="77777777" w:rsidR="00D66858" w:rsidRDefault="00D66858" w:rsidP="00D66858">
      <w:pPr>
        <w:pStyle w:val="Geenafstand"/>
        <w:rPr>
          <w:rFonts w:ascii="Arial" w:hAnsi="Arial" w:cs="Arial"/>
          <w:b/>
          <w:bCs/>
          <w:sz w:val="20"/>
          <w:szCs w:val="20"/>
        </w:rPr>
      </w:pPr>
      <w:r>
        <w:rPr>
          <w:rFonts w:ascii="Arial" w:hAnsi="Arial" w:cs="Arial"/>
          <w:b/>
          <w:bCs/>
          <w:sz w:val="20"/>
          <w:szCs w:val="20"/>
        </w:rPr>
        <w:t>Artikel II van het wijzigingsbesluit</w:t>
      </w:r>
    </w:p>
    <w:p w14:paraId="65ADA78F" w14:textId="47892011" w:rsidR="00D66858" w:rsidRPr="00C80AA0" w:rsidRDefault="00B75065" w:rsidP="00D66858">
      <w:pPr>
        <w:pStyle w:val="Geenafstand"/>
        <w:rPr>
          <w:rFonts w:ascii="Arial" w:hAnsi="Arial" w:cs="Arial"/>
          <w:sz w:val="20"/>
          <w:szCs w:val="20"/>
        </w:rPr>
      </w:pPr>
      <w:r>
        <w:rPr>
          <w:rFonts w:ascii="Arial" w:hAnsi="Arial" w:cs="Arial"/>
          <w:sz w:val="20"/>
          <w:szCs w:val="20"/>
        </w:rPr>
        <w:t>In dit artikel is voorzien</w:t>
      </w:r>
      <w:r w:rsidR="00D66858">
        <w:rPr>
          <w:rFonts w:ascii="Arial" w:hAnsi="Arial" w:cs="Arial"/>
          <w:sz w:val="20"/>
          <w:szCs w:val="20"/>
        </w:rPr>
        <w:t xml:space="preserve"> dat d</w:t>
      </w:r>
      <w:r w:rsidR="00D66858" w:rsidRPr="00C80AA0">
        <w:rPr>
          <w:rFonts w:ascii="Arial" w:hAnsi="Arial" w:cs="Arial"/>
          <w:sz w:val="20"/>
          <w:szCs w:val="20"/>
        </w:rPr>
        <w:t xml:space="preserve">e </w:t>
      </w:r>
      <w:r w:rsidR="00D66858">
        <w:rPr>
          <w:rFonts w:ascii="Arial" w:hAnsi="Arial" w:cs="Arial"/>
          <w:sz w:val="20"/>
          <w:szCs w:val="20"/>
        </w:rPr>
        <w:t xml:space="preserve">in dit besluit opgenomen </w:t>
      </w:r>
      <w:r w:rsidR="00D66858" w:rsidRPr="00C80AA0">
        <w:rPr>
          <w:rFonts w:ascii="Arial" w:hAnsi="Arial" w:cs="Arial"/>
          <w:sz w:val="20"/>
          <w:szCs w:val="20"/>
        </w:rPr>
        <w:t xml:space="preserve">wijzigingen </w:t>
      </w:r>
      <w:r w:rsidR="00D66858">
        <w:rPr>
          <w:rFonts w:ascii="Arial" w:hAnsi="Arial" w:cs="Arial"/>
          <w:sz w:val="20"/>
          <w:szCs w:val="20"/>
        </w:rPr>
        <w:t>eerst</w:t>
      </w:r>
      <w:r w:rsidR="00D66858" w:rsidRPr="00C80AA0">
        <w:rPr>
          <w:rFonts w:ascii="Arial" w:hAnsi="Arial" w:cs="Arial"/>
          <w:sz w:val="20"/>
          <w:szCs w:val="20"/>
        </w:rPr>
        <w:t xml:space="preserve"> van toepassing </w:t>
      </w:r>
      <w:r w:rsidR="00D66858">
        <w:rPr>
          <w:rFonts w:ascii="Arial" w:hAnsi="Arial" w:cs="Arial"/>
          <w:sz w:val="20"/>
          <w:szCs w:val="20"/>
        </w:rPr>
        <w:t xml:space="preserve">zijn </w:t>
      </w:r>
      <w:r w:rsidR="00D66858" w:rsidRPr="00C80AA0">
        <w:rPr>
          <w:rFonts w:ascii="Arial" w:hAnsi="Arial" w:cs="Arial"/>
          <w:sz w:val="20"/>
          <w:szCs w:val="20"/>
        </w:rPr>
        <w:t xml:space="preserve">op </w:t>
      </w:r>
      <w:r w:rsidR="00D66858">
        <w:rPr>
          <w:rFonts w:ascii="Arial" w:hAnsi="Arial" w:cs="Arial"/>
          <w:sz w:val="20"/>
          <w:szCs w:val="20"/>
        </w:rPr>
        <w:t>de dag</w:t>
      </w:r>
      <w:r w:rsidR="00D66858" w:rsidRPr="00C80AA0">
        <w:rPr>
          <w:rFonts w:ascii="Arial" w:hAnsi="Arial" w:cs="Arial"/>
          <w:sz w:val="20"/>
          <w:szCs w:val="20"/>
        </w:rPr>
        <w:t xml:space="preserve"> dat de </w:t>
      </w:r>
      <w:r w:rsidRPr="00B75065">
        <w:rPr>
          <w:rFonts w:ascii="Arial" w:eastAsia="Calibri" w:hAnsi="Arial" w:cs="Arial"/>
          <w:sz w:val="20"/>
          <w:szCs w:val="20"/>
        </w:rPr>
        <w:t>Wet bevorderen integriteit en functioneren decentraal bestuur</w:t>
      </w:r>
      <w:r w:rsidRPr="00667A86">
        <w:rPr>
          <w:rFonts w:eastAsia="Calibri" w:cs="Arial"/>
        </w:rPr>
        <w:t xml:space="preserve"> </w:t>
      </w:r>
      <w:r w:rsidR="00D66858" w:rsidRPr="00C80AA0">
        <w:rPr>
          <w:rFonts w:ascii="Arial" w:hAnsi="Arial" w:cs="Arial"/>
          <w:sz w:val="20"/>
          <w:szCs w:val="20"/>
        </w:rPr>
        <w:t xml:space="preserve">in werking treedt. </w:t>
      </w:r>
    </w:p>
    <w:p w14:paraId="5D8AD2D1" w14:textId="77777777" w:rsidR="00F71926" w:rsidRPr="005D0943" w:rsidRDefault="00F71926" w:rsidP="001E460F">
      <w:pPr>
        <w:rPr>
          <w:rFonts w:cs="Arial"/>
        </w:rPr>
      </w:pPr>
    </w:p>
    <w:sectPr w:rsidR="00F71926" w:rsidRPr="005D0943" w:rsidSect="00590D35">
      <w:headerReference w:type="even" r:id="rId10"/>
      <w:headerReference w:type="default" r:id="rId11"/>
      <w:footerReference w:type="even" r:id="rId12"/>
      <w:footerReference w:type="default" r:id="rId13"/>
      <w:headerReference w:type="first" r:id="rId14"/>
      <w:footerReference w:type="first" r:id="rId15"/>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AD16" w14:textId="77777777" w:rsidR="006D5692" w:rsidRDefault="006D5692">
      <w:r>
        <w:separator/>
      </w:r>
    </w:p>
  </w:endnote>
  <w:endnote w:type="continuationSeparator" w:id="0">
    <w:p w14:paraId="7EF46698" w14:textId="77777777" w:rsidR="006D5692" w:rsidRDefault="006D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lk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2EAA" w14:textId="77777777" w:rsidR="00201128" w:rsidRDefault="002011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13ED" w14:textId="35D912D4" w:rsidR="00A90F22" w:rsidRPr="00607447" w:rsidRDefault="00A90F22" w:rsidP="00607447">
    <w:pPr>
      <w:spacing w:before="1" w:line="189" w:lineRule="exact"/>
      <w:textAlignment w:val="baseline"/>
    </w:pPr>
    <w:r>
      <w:rPr>
        <w:rFonts w:eastAsia="Arial"/>
        <w:b/>
        <w:noProof/>
        <w:sz w:val="16"/>
        <w:lang w:eastAsia="nl-NL"/>
      </w:rPr>
      <mc:AlternateContent>
        <mc:Choice Requires="wps">
          <w:drawing>
            <wp:anchor distT="0" distB="0" distL="114300" distR="114300" simplePos="0" relativeHeight="251670528" behindDoc="0" locked="0" layoutInCell="1" allowOverlap="0" wp14:anchorId="48A7E4DC" wp14:editId="6C039D84">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3A9D1" w14:textId="6C224AAA" w:rsidR="003B65B3" w:rsidRPr="000A5C2E" w:rsidRDefault="003B65B3" w:rsidP="003B65B3">
                          <w:pPr>
                            <w:pStyle w:val="Voettekst"/>
                            <w:rPr>
                              <w:rFonts w:cs="Arial"/>
                              <w:i/>
                              <w:sz w:val="18"/>
                              <w:szCs w:val="18"/>
                            </w:rPr>
                          </w:pPr>
                          <w:bookmarkStart w:id="3" w:name="_Hlk9583595"/>
                          <w:bookmarkStart w:id="4" w:name="_Hlk9583596"/>
                          <w:bookmarkStart w:id="5" w:name="_Hlk9583652"/>
                          <w:bookmarkStart w:id="6" w:name="_Hlk9583653"/>
                          <w:bookmarkStart w:id="7" w:name="_Hlk41988698"/>
                          <w:r w:rsidRPr="00956F51">
                            <w:rPr>
                              <w:rFonts w:cs="Arial"/>
                              <w:i/>
                              <w:sz w:val="18"/>
                              <w:szCs w:val="18"/>
                            </w:rPr>
                            <w:t xml:space="preserve">Bijlage </w:t>
                          </w:r>
                          <w:r w:rsidR="00201128">
                            <w:rPr>
                              <w:rFonts w:cs="Arial"/>
                              <w:i/>
                              <w:sz w:val="18"/>
                              <w:szCs w:val="18"/>
                            </w:rPr>
                            <w:t>1</w:t>
                          </w:r>
                          <w:r>
                            <w:rPr>
                              <w:rFonts w:cs="Arial"/>
                              <w:i/>
                              <w:sz w:val="18"/>
                              <w:szCs w:val="18"/>
                            </w:rPr>
                            <w:t>/</w:t>
                          </w:r>
                          <w:r w:rsidR="00201128">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bookmarkEnd w:id="3"/>
                          <w:bookmarkEnd w:id="4"/>
                          <w:bookmarkEnd w:id="5"/>
                          <w:bookmarkEnd w:id="6"/>
                          <w:r w:rsidR="00FE1177">
                            <w:rPr>
                              <w:rFonts w:cs="Arial"/>
                              <w:i/>
                              <w:sz w:val="18"/>
                              <w:szCs w:val="18"/>
                            </w:rPr>
                            <w:t>maart</w:t>
                          </w:r>
                          <w:r>
                            <w:rPr>
                              <w:rFonts w:cs="Arial"/>
                              <w:i/>
                              <w:sz w:val="18"/>
                              <w:szCs w:val="18"/>
                            </w:rPr>
                            <w:t xml:space="preserve"> 2022</w:t>
                          </w:r>
                          <w:bookmarkEnd w:id="7"/>
                        </w:p>
                        <w:p w14:paraId="1B4DB669" w14:textId="46483081" w:rsidR="00A90F22" w:rsidRPr="00901A4F" w:rsidRDefault="00A90F22" w:rsidP="00607447">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A7E4DC" id="_x0000_t202" coordsize="21600,21600" o:spt="202" path="m,l,21600r21600,l21600,xe">
              <v:stroke joinstyle="miter"/>
              <v:path gradientshapeok="t" o:connecttype="rect"/>
            </v:shapetype>
            <v:shape id="Text Box 4" o:spid="_x0000_s1026"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" o:allowoverlap="f" stroked="f">
              <v:textbox inset="0,0,0,0">
                <w:txbxContent>
                  <w:p w14:paraId="0D63A9D1" w14:textId="6C224AAA" w:rsidR="003B65B3" w:rsidRPr="000A5C2E" w:rsidRDefault="003B65B3" w:rsidP="003B65B3">
                    <w:pPr>
                      <w:pStyle w:val="Voettekst"/>
                      <w:rPr>
                        <w:rFonts w:cs="Arial"/>
                        <w:i/>
                        <w:sz w:val="18"/>
                        <w:szCs w:val="18"/>
                      </w:rPr>
                    </w:pPr>
                    <w:bookmarkStart w:id="8" w:name="_Hlk9583595"/>
                    <w:bookmarkStart w:id="9" w:name="_Hlk9583596"/>
                    <w:bookmarkStart w:id="10" w:name="_Hlk9583652"/>
                    <w:bookmarkStart w:id="11" w:name="_Hlk9583653"/>
                    <w:bookmarkStart w:id="12" w:name="_Hlk41988698"/>
                    <w:r w:rsidRPr="00956F51">
                      <w:rPr>
                        <w:rFonts w:cs="Arial"/>
                        <w:i/>
                        <w:sz w:val="18"/>
                        <w:szCs w:val="18"/>
                      </w:rPr>
                      <w:t xml:space="preserve">Bijlage </w:t>
                    </w:r>
                    <w:r w:rsidR="00201128">
                      <w:rPr>
                        <w:rFonts w:cs="Arial"/>
                        <w:i/>
                        <w:sz w:val="18"/>
                        <w:szCs w:val="18"/>
                      </w:rPr>
                      <w:t>1</w:t>
                    </w:r>
                    <w:r>
                      <w:rPr>
                        <w:rFonts w:cs="Arial"/>
                        <w:i/>
                        <w:sz w:val="18"/>
                        <w:szCs w:val="18"/>
                      </w:rPr>
                      <w:t>/</w:t>
                    </w:r>
                    <w:r w:rsidR="00201128">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bookmarkEnd w:id="8"/>
                    <w:bookmarkEnd w:id="9"/>
                    <w:bookmarkEnd w:id="10"/>
                    <w:bookmarkEnd w:id="11"/>
                    <w:r w:rsidR="00FE1177">
                      <w:rPr>
                        <w:rFonts w:cs="Arial"/>
                        <w:i/>
                        <w:sz w:val="18"/>
                        <w:szCs w:val="18"/>
                      </w:rPr>
                      <w:t>maart</w:t>
                    </w:r>
                    <w:r>
                      <w:rPr>
                        <w:rFonts w:cs="Arial"/>
                        <w:i/>
                        <w:sz w:val="18"/>
                        <w:szCs w:val="18"/>
                      </w:rPr>
                      <w:t xml:space="preserve"> 2022</w:t>
                    </w:r>
                    <w:bookmarkEnd w:id="12"/>
                  </w:p>
                  <w:p w14:paraId="1B4DB669" w14:textId="46483081" w:rsidR="00A90F22" w:rsidRPr="00901A4F" w:rsidRDefault="00A90F22" w:rsidP="00607447">
                    <w:pPr>
                      <w:rPr>
                        <w:rFonts w:cs="Arial"/>
                        <w:b/>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B08C" w14:textId="77777777" w:rsidR="00A90F22" w:rsidRPr="004776AB" w:rsidRDefault="00A90F22" w:rsidP="004C36DA">
    <w:pPr>
      <w:spacing w:before="1" w:line="189" w:lineRule="exact"/>
      <w:textAlignment w:val="baseline"/>
    </w:pPr>
    <w:r>
      <w:rPr>
        <w:rFonts w:eastAsia="Arial"/>
        <w:b/>
        <w:noProof/>
        <w:sz w:val="16"/>
        <w:lang w:eastAsia="nl-NL"/>
      </w:rPr>
      <w:drawing>
        <wp:anchor distT="0" distB="0" distL="114300" distR="114300" simplePos="0" relativeHeight="251663360" behindDoc="1" locked="0" layoutInCell="0" allowOverlap="1" wp14:anchorId="24AE5A1B" wp14:editId="2CD2ADCB">
          <wp:simplePos x="0" y="0"/>
          <wp:positionH relativeFrom="page">
            <wp:posOffset>6369050</wp:posOffset>
          </wp:positionH>
          <wp:positionV relativeFrom="page">
            <wp:posOffset>9703435</wp:posOffset>
          </wp:positionV>
          <wp:extent cx="3921943" cy="442800"/>
          <wp:effectExtent l="0" t="0" r="2540" b="0"/>
          <wp:wrapNone/>
          <wp:docPr id="4" name="Afbeelding 2" descr="toggle_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descr="toggle_lip"/>
                  <pic:cNvPicPr>
                    <a:picLocks noChangeAspect="1" noChangeArrowheads="1"/>
                  </pic:cNvPicPr>
                </pic:nvPicPr>
                <pic:blipFill>
                  <a:blip r:embed="rId1"/>
                  <a:stretch>
                    <a:fillRect/>
                  </a:stretch>
                </pic:blipFill>
                <pic:spPr bwMode="auto">
                  <a:xfrm>
                    <a:off x="0" y="0"/>
                    <a:ext cx="3921943" cy="442800"/>
                  </a:xfrm>
                  <a:prstGeom prst="rect">
                    <a:avLst/>
                  </a:prstGeom>
                  <a:noFill/>
                  <a:ln w="9525">
                    <a:noFill/>
                    <a:miter lim="800000"/>
                    <a:headEnd/>
                    <a:tailEnd/>
                  </a:ln>
                </pic:spPr>
              </pic:pic>
            </a:graphicData>
          </a:graphic>
        </wp:anchor>
      </w:drawing>
    </w:r>
    <w:r>
      <w:rPr>
        <w:rFonts w:eastAsia="Arial"/>
        <w:b/>
        <w:noProof/>
        <w:sz w:val="16"/>
        <w:lang w:eastAsia="nl-NL"/>
      </w:rPr>
      <mc:AlternateContent>
        <mc:Choice Requires="wps">
          <w:drawing>
            <wp:anchor distT="0" distB="0" distL="114300" distR="114300" simplePos="0" relativeHeight="251666432" behindDoc="0" locked="0" layoutInCell="1" allowOverlap="1" wp14:anchorId="1C169E91" wp14:editId="2ACDEB15">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A0798" w14:textId="39FF7838" w:rsidR="00D82634" w:rsidRPr="000A5C2E" w:rsidRDefault="00D82634" w:rsidP="00D82634">
                          <w:pPr>
                            <w:pStyle w:val="Voettekst"/>
                            <w:rPr>
                              <w:rFonts w:cs="Arial"/>
                              <w:i/>
                              <w:sz w:val="18"/>
                              <w:szCs w:val="18"/>
                            </w:rPr>
                          </w:pPr>
                          <w:r w:rsidRPr="00956F51">
                            <w:rPr>
                              <w:rFonts w:cs="Arial"/>
                              <w:i/>
                              <w:sz w:val="18"/>
                              <w:szCs w:val="18"/>
                            </w:rPr>
                            <w:t xml:space="preserve">Bijlage </w:t>
                          </w:r>
                          <w:r w:rsidR="00201128">
                            <w:rPr>
                              <w:rFonts w:cs="Arial"/>
                              <w:i/>
                              <w:sz w:val="18"/>
                              <w:szCs w:val="18"/>
                            </w:rPr>
                            <w:t>1</w:t>
                          </w:r>
                          <w:r>
                            <w:rPr>
                              <w:rFonts w:cs="Arial"/>
                              <w:i/>
                              <w:sz w:val="18"/>
                              <w:szCs w:val="18"/>
                            </w:rPr>
                            <w:t>/</w:t>
                          </w:r>
                          <w:r w:rsidR="00201128">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r>
                            <w:rPr>
                              <w:rFonts w:cs="Arial"/>
                              <w:i/>
                              <w:sz w:val="18"/>
                              <w:szCs w:val="18"/>
                            </w:rPr>
                            <w:t>februari 2022</w:t>
                          </w:r>
                        </w:p>
                        <w:p w14:paraId="4973FA7B" w14:textId="5C0ADA5D" w:rsidR="00A90F22" w:rsidRPr="00901A4F" w:rsidRDefault="00A90F22" w:rsidP="004C36DA">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69E91"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" stroked="f">
              <v:textbox inset="0,0,0,0">
                <w:txbxContent>
                  <w:p w14:paraId="34FA0798" w14:textId="39FF7838" w:rsidR="00D82634" w:rsidRPr="000A5C2E" w:rsidRDefault="00D82634" w:rsidP="00D82634">
                    <w:pPr>
                      <w:pStyle w:val="Voettekst"/>
                      <w:rPr>
                        <w:rFonts w:cs="Arial"/>
                        <w:i/>
                        <w:sz w:val="18"/>
                        <w:szCs w:val="18"/>
                      </w:rPr>
                    </w:pPr>
                    <w:r w:rsidRPr="00956F51">
                      <w:rPr>
                        <w:rFonts w:cs="Arial"/>
                        <w:i/>
                        <w:sz w:val="18"/>
                        <w:szCs w:val="18"/>
                      </w:rPr>
                      <w:t xml:space="preserve">Bijlage </w:t>
                    </w:r>
                    <w:r w:rsidR="00201128">
                      <w:rPr>
                        <w:rFonts w:cs="Arial"/>
                        <w:i/>
                        <w:sz w:val="18"/>
                        <w:szCs w:val="18"/>
                      </w:rPr>
                      <w:t>1</w:t>
                    </w:r>
                    <w:r>
                      <w:rPr>
                        <w:rFonts w:cs="Arial"/>
                        <w:i/>
                        <w:sz w:val="18"/>
                        <w:szCs w:val="18"/>
                      </w:rPr>
                      <w:t>/</w:t>
                    </w:r>
                    <w:r w:rsidR="00201128">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r>
                      <w:rPr>
                        <w:rFonts w:cs="Arial"/>
                        <w:i/>
                        <w:sz w:val="18"/>
                        <w:szCs w:val="18"/>
                      </w:rPr>
                      <w:t>februari 2022</w:t>
                    </w:r>
                  </w:p>
                  <w:p w14:paraId="4973FA7B" w14:textId="5C0ADA5D" w:rsidR="00A90F22" w:rsidRPr="00901A4F" w:rsidRDefault="00A90F22" w:rsidP="004C36DA">
                    <w:pPr>
                      <w:rPr>
                        <w:rFonts w:cs="Arial"/>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01F5" w14:textId="77777777" w:rsidR="006D5692" w:rsidRDefault="006D5692">
      <w:r>
        <w:separator/>
      </w:r>
    </w:p>
  </w:footnote>
  <w:footnote w:type="continuationSeparator" w:id="0">
    <w:p w14:paraId="4D591ECC" w14:textId="77777777" w:rsidR="006D5692" w:rsidRDefault="006D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FD34" w14:textId="77777777" w:rsidR="00201128" w:rsidRDefault="002011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3FFD" w14:textId="77777777" w:rsidR="00A90F22" w:rsidRDefault="00A90F22" w:rsidP="00F71926">
    <w:pPr>
      <w:pStyle w:val="Koptekst"/>
      <w:spacing w:after="1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5245" w14:textId="77777777" w:rsidR="00A90F22" w:rsidRDefault="00A90F22" w:rsidP="00590D35">
    <w:pPr>
      <w:pStyle w:val="Koptekst"/>
      <w:spacing w:after="1560"/>
    </w:pPr>
    <w:r w:rsidRPr="002E3B9D">
      <w:rPr>
        <w:noProof/>
        <w:lang w:eastAsia="nl-NL"/>
      </w:rPr>
      <w:drawing>
        <wp:anchor distT="0" distB="0" distL="114300" distR="114300" simplePos="0" relativeHeight="251672575" behindDoc="1" locked="0" layoutInCell="0" allowOverlap="1" wp14:anchorId="61BEC9BC" wp14:editId="6F4E2A01">
          <wp:simplePos x="0" y="0"/>
          <wp:positionH relativeFrom="page">
            <wp:posOffset>628650</wp:posOffset>
          </wp:positionH>
          <wp:positionV relativeFrom="page">
            <wp:posOffset>431800</wp:posOffset>
          </wp:positionV>
          <wp:extent cx="864000" cy="452263"/>
          <wp:effectExtent l="0" t="0" r="0" b="508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E96540"/>
    <w:multiLevelType w:val="multilevel"/>
    <w:tmpl w:val="9B16277E"/>
    <w:numStyleLink w:val="Opmaakprofiel1"/>
  </w:abstractNum>
  <w:abstractNum w:abstractNumId="4" w15:restartNumberingAfterBreak="0">
    <w:nsid w:val="0339443B"/>
    <w:multiLevelType w:val="hybridMultilevel"/>
    <w:tmpl w:val="6DBAFBDA"/>
    <w:lvl w:ilvl="0" w:tplc="988CCA6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1" w15:restartNumberingAfterBreak="0">
    <w:nsid w:val="3CFA0A1A"/>
    <w:multiLevelType w:val="multilevel"/>
    <w:tmpl w:val="9B16277E"/>
    <w:styleLink w:val="Opmaakprofiel1"/>
    <w:lvl w:ilvl="0">
      <w:start w:val="1"/>
      <w:numFmt w:val="bullet"/>
      <w:pStyle w:val="Lijst"/>
      <w:lvlText w:val=""/>
      <w:lvlJc w:val="left"/>
      <w:pPr>
        <w:ind w:left="227" w:hanging="227"/>
      </w:pPr>
      <w:rPr>
        <w:rFonts w:ascii="Symbol" w:hAnsi="Symbol" w:hint="default"/>
        <w:sz w:val="16"/>
      </w:rPr>
    </w:lvl>
    <w:lvl w:ilvl="1">
      <w:start w:val="1"/>
      <w:numFmt w:val="bullet"/>
      <w:pStyle w:val="Lijst2"/>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3"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6"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17"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5"/>
  </w:num>
  <w:num w:numId="7">
    <w:abstractNumId w:val="12"/>
  </w:num>
  <w:num w:numId="8">
    <w:abstractNumId w:val="19"/>
  </w:num>
  <w:num w:numId="9">
    <w:abstractNumId w:val="21"/>
  </w:num>
  <w:num w:numId="10">
    <w:abstractNumId w:val="6"/>
  </w:num>
  <w:num w:numId="11">
    <w:abstractNumId w:val="16"/>
  </w:num>
  <w:num w:numId="12">
    <w:abstractNumId w:val="10"/>
  </w:num>
  <w:num w:numId="13">
    <w:abstractNumId w:val="20"/>
  </w:num>
  <w:num w:numId="14">
    <w:abstractNumId w:val="9"/>
  </w:num>
  <w:num w:numId="15">
    <w:abstractNumId w:val="13"/>
  </w:num>
  <w:num w:numId="16">
    <w:abstractNumId w:val="17"/>
  </w:num>
  <w:num w:numId="17">
    <w:abstractNumId w:val="8"/>
  </w:num>
  <w:num w:numId="18">
    <w:abstractNumId w:val="14"/>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6"/>
  </w:num>
  <w:num w:numId="25">
    <w:abstractNumId w:val="16"/>
  </w:num>
  <w:num w:numId="26">
    <w:abstractNumId w:val="4"/>
  </w:num>
  <w:num w:numId="27">
    <w:abstractNumId w:val="4"/>
  </w:num>
  <w:num w:numId="28">
    <w:abstractNumId w:val="22"/>
  </w:num>
  <w:num w:numId="29">
    <w:abstractNumId w:val="9"/>
  </w:num>
  <w:num w:numId="30">
    <w:abstractNumId w:val="5"/>
  </w:num>
  <w:num w:numId="31">
    <w:abstractNumId w:val="11"/>
  </w:num>
  <w:num w:numId="32">
    <w:abstractNumId w:val="7"/>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0F"/>
    <w:rsid w:val="00003E49"/>
    <w:rsid w:val="000075D2"/>
    <w:rsid w:val="00012AFA"/>
    <w:rsid w:val="00017C57"/>
    <w:rsid w:val="000203ED"/>
    <w:rsid w:val="00020B64"/>
    <w:rsid w:val="00036C6C"/>
    <w:rsid w:val="000417A1"/>
    <w:rsid w:val="000418E5"/>
    <w:rsid w:val="00042049"/>
    <w:rsid w:val="000506F8"/>
    <w:rsid w:val="00050743"/>
    <w:rsid w:val="00055A4B"/>
    <w:rsid w:val="00067B57"/>
    <w:rsid w:val="00070796"/>
    <w:rsid w:val="00071277"/>
    <w:rsid w:val="000742B5"/>
    <w:rsid w:val="0008481F"/>
    <w:rsid w:val="00084CB9"/>
    <w:rsid w:val="000952C1"/>
    <w:rsid w:val="000962BB"/>
    <w:rsid w:val="000A666C"/>
    <w:rsid w:val="000B060D"/>
    <w:rsid w:val="000B49B5"/>
    <w:rsid w:val="000B52D9"/>
    <w:rsid w:val="000B61B9"/>
    <w:rsid w:val="000C1735"/>
    <w:rsid w:val="000C4290"/>
    <w:rsid w:val="000C4D95"/>
    <w:rsid w:val="000C512C"/>
    <w:rsid w:val="000D03A5"/>
    <w:rsid w:val="000D226C"/>
    <w:rsid w:val="000D42FB"/>
    <w:rsid w:val="000D4574"/>
    <w:rsid w:val="000D7963"/>
    <w:rsid w:val="000E1545"/>
    <w:rsid w:val="000F33B3"/>
    <w:rsid w:val="00100CBD"/>
    <w:rsid w:val="00100D7A"/>
    <w:rsid w:val="00111E05"/>
    <w:rsid w:val="00115283"/>
    <w:rsid w:val="001210B4"/>
    <w:rsid w:val="00124EA9"/>
    <w:rsid w:val="00125358"/>
    <w:rsid w:val="001410A5"/>
    <w:rsid w:val="00143A9C"/>
    <w:rsid w:val="0014684E"/>
    <w:rsid w:val="00146B36"/>
    <w:rsid w:val="00165095"/>
    <w:rsid w:val="00173506"/>
    <w:rsid w:val="00177046"/>
    <w:rsid w:val="00185A52"/>
    <w:rsid w:val="0019468E"/>
    <w:rsid w:val="001A439E"/>
    <w:rsid w:val="001A63A1"/>
    <w:rsid w:val="001B1512"/>
    <w:rsid w:val="001C3F17"/>
    <w:rsid w:val="001C50FC"/>
    <w:rsid w:val="001D49B8"/>
    <w:rsid w:val="001E1229"/>
    <w:rsid w:val="001E30DD"/>
    <w:rsid w:val="001E3ADB"/>
    <w:rsid w:val="001E460F"/>
    <w:rsid w:val="001E58B5"/>
    <w:rsid w:val="001F3BFB"/>
    <w:rsid w:val="00201128"/>
    <w:rsid w:val="00201EAF"/>
    <w:rsid w:val="0020379C"/>
    <w:rsid w:val="00203C3D"/>
    <w:rsid w:val="00204B4B"/>
    <w:rsid w:val="002144D5"/>
    <w:rsid w:val="00216D16"/>
    <w:rsid w:val="00217C55"/>
    <w:rsid w:val="002201A8"/>
    <w:rsid w:val="0022099F"/>
    <w:rsid w:val="00230046"/>
    <w:rsid w:val="0023513C"/>
    <w:rsid w:val="00235211"/>
    <w:rsid w:val="00237D84"/>
    <w:rsid w:val="002402AF"/>
    <w:rsid w:val="0024071A"/>
    <w:rsid w:val="00241172"/>
    <w:rsid w:val="002430BF"/>
    <w:rsid w:val="00253EA6"/>
    <w:rsid w:val="00256AE9"/>
    <w:rsid w:val="002604D3"/>
    <w:rsid w:val="00267B36"/>
    <w:rsid w:val="00273600"/>
    <w:rsid w:val="00274A16"/>
    <w:rsid w:val="002A0B81"/>
    <w:rsid w:val="002A6CA8"/>
    <w:rsid w:val="002B5864"/>
    <w:rsid w:val="002B6397"/>
    <w:rsid w:val="002C36B2"/>
    <w:rsid w:val="002C62F2"/>
    <w:rsid w:val="002E2540"/>
    <w:rsid w:val="002E3B9D"/>
    <w:rsid w:val="002E4754"/>
    <w:rsid w:val="002E63C0"/>
    <w:rsid w:val="002F28BD"/>
    <w:rsid w:val="002F31FE"/>
    <w:rsid w:val="002F37AB"/>
    <w:rsid w:val="002F705E"/>
    <w:rsid w:val="00326248"/>
    <w:rsid w:val="00336067"/>
    <w:rsid w:val="00341C4D"/>
    <w:rsid w:val="00344F71"/>
    <w:rsid w:val="003620C7"/>
    <w:rsid w:val="0036240A"/>
    <w:rsid w:val="00362E5F"/>
    <w:rsid w:val="0036405A"/>
    <w:rsid w:val="00365A80"/>
    <w:rsid w:val="00371FF3"/>
    <w:rsid w:val="00372677"/>
    <w:rsid w:val="00373EAD"/>
    <w:rsid w:val="0037427A"/>
    <w:rsid w:val="00375472"/>
    <w:rsid w:val="003761B3"/>
    <w:rsid w:val="00391457"/>
    <w:rsid w:val="003A13EA"/>
    <w:rsid w:val="003A161E"/>
    <w:rsid w:val="003B01B9"/>
    <w:rsid w:val="003B0D11"/>
    <w:rsid w:val="003B298D"/>
    <w:rsid w:val="003B605A"/>
    <w:rsid w:val="003B65B3"/>
    <w:rsid w:val="003B6DAF"/>
    <w:rsid w:val="003C14B7"/>
    <w:rsid w:val="003C30F8"/>
    <w:rsid w:val="003D0BAE"/>
    <w:rsid w:val="003E1E96"/>
    <w:rsid w:val="003E2C31"/>
    <w:rsid w:val="003E483E"/>
    <w:rsid w:val="003F0134"/>
    <w:rsid w:val="003F2F2F"/>
    <w:rsid w:val="003F3BB9"/>
    <w:rsid w:val="003F4B37"/>
    <w:rsid w:val="003F6353"/>
    <w:rsid w:val="003F6C28"/>
    <w:rsid w:val="00400CFC"/>
    <w:rsid w:val="00415C3D"/>
    <w:rsid w:val="00422540"/>
    <w:rsid w:val="00433ED1"/>
    <w:rsid w:val="00435BD5"/>
    <w:rsid w:val="004408E4"/>
    <w:rsid w:val="004414AB"/>
    <w:rsid w:val="004614A0"/>
    <w:rsid w:val="00466BDA"/>
    <w:rsid w:val="0047023C"/>
    <w:rsid w:val="004776AB"/>
    <w:rsid w:val="00477BAA"/>
    <w:rsid w:val="004822E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4F4FBC"/>
    <w:rsid w:val="004F61A6"/>
    <w:rsid w:val="00505D7B"/>
    <w:rsid w:val="0052111F"/>
    <w:rsid w:val="005403F7"/>
    <w:rsid w:val="005501D5"/>
    <w:rsid w:val="00551149"/>
    <w:rsid w:val="005565F0"/>
    <w:rsid w:val="005668B9"/>
    <w:rsid w:val="00567ED4"/>
    <w:rsid w:val="00573D63"/>
    <w:rsid w:val="00583601"/>
    <w:rsid w:val="00590D35"/>
    <w:rsid w:val="00597943"/>
    <w:rsid w:val="005A18CD"/>
    <w:rsid w:val="005A1F0C"/>
    <w:rsid w:val="005A5B07"/>
    <w:rsid w:val="005A5E34"/>
    <w:rsid w:val="005B2D93"/>
    <w:rsid w:val="005B2F3D"/>
    <w:rsid w:val="005B39E0"/>
    <w:rsid w:val="005B4AB2"/>
    <w:rsid w:val="005B575D"/>
    <w:rsid w:val="005C16B5"/>
    <w:rsid w:val="005C2A6E"/>
    <w:rsid w:val="005D0943"/>
    <w:rsid w:val="005D6CEC"/>
    <w:rsid w:val="005D701C"/>
    <w:rsid w:val="005E2693"/>
    <w:rsid w:val="005E29BE"/>
    <w:rsid w:val="005E71CC"/>
    <w:rsid w:val="005F098E"/>
    <w:rsid w:val="005F3676"/>
    <w:rsid w:val="005F7843"/>
    <w:rsid w:val="00605775"/>
    <w:rsid w:val="00607447"/>
    <w:rsid w:val="00607FEA"/>
    <w:rsid w:val="006141A2"/>
    <w:rsid w:val="00617006"/>
    <w:rsid w:val="00624E7D"/>
    <w:rsid w:val="00630F1E"/>
    <w:rsid w:val="006352A9"/>
    <w:rsid w:val="00635467"/>
    <w:rsid w:val="00635F37"/>
    <w:rsid w:val="006413D9"/>
    <w:rsid w:val="00654FEE"/>
    <w:rsid w:val="00660585"/>
    <w:rsid w:val="006654CD"/>
    <w:rsid w:val="00667085"/>
    <w:rsid w:val="00667A86"/>
    <w:rsid w:val="00667B48"/>
    <w:rsid w:val="00681FF1"/>
    <w:rsid w:val="00686433"/>
    <w:rsid w:val="00686F19"/>
    <w:rsid w:val="00692641"/>
    <w:rsid w:val="00696512"/>
    <w:rsid w:val="00696722"/>
    <w:rsid w:val="006A1733"/>
    <w:rsid w:val="006A201C"/>
    <w:rsid w:val="006A568B"/>
    <w:rsid w:val="006B1AB8"/>
    <w:rsid w:val="006B43A6"/>
    <w:rsid w:val="006C1F71"/>
    <w:rsid w:val="006D3956"/>
    <w:rsid w:val="006D5692"/>
    <w:rsid w:val="006D57EE"/>
    <w:rsid w:val="006E61D5"/>
    <w:rsid w:val="006F1995"/>
    <w:rsid w:val="006F6495"/>
    <w:rsid w:val="006F67F5"/>
    <w:rsid w:val="00705251"/>
    <w:rsid w:val="007103E3"/>
    <w:rsid w:val="00711AFC"/>
    <w:rsid w:val="00712545"/>
    <w:rsid w:val="00723415"/>
    <w:rsid w:val="00723D53"/>
    <w:rsid w:val="007306EF"/>
    <w:rsid w:val="00750680"/>
    <w:rsid w:val="007521B0"/>
    <w:rsid w:val="00763982"/>
    <w:rsid w:val="00770F2B"/>
    <w:rsid w:val="00771E0F"/>
    <w:rsid w:val="00772B63"/>
    <w:rsid w:val="0077341D"/>
    <w:rsid w:val="007736F0"/>
    <w:rsid w:val="00782E8B"/>
    <w:rsid w:val="00790B6A"/>
    <w:rsid w:val="00791AA1"/>
    <w:rsid w:val="007A01F4"/>
    <w:rsid w:val="007A6F75"/>
    <w:rsid w:val="007B0DFF"/>
    <w:rsid w:val="007B1C27"/>
    <w:rsid w:val="007B460C"/>
    <w:rsid w:val="007C626D"/>
    <w:rsid w:val="007D6D1D"/>
    <w:rsid w:val="007D78B2"/>
    <w:rsid w:val="007E0158"/>
    <w:rsid w:val="007E5D23"/>
    <w:rsid w:val="007F07C4"/>
    <w:rsid w:val="007F1C81"/>
    <w:rsid w:val="007F1E61"/>
    <w:rsid w:val="00805ABD"/>
    <w:rsid w:val="00814352"/>
    <w:rsid w:val="00815D83"/>
    <w:rsid w:val="00817A7C"/>
    <w:rsid w:val="008216CB"/>
    <w:rsid w:val="00824BE6"/>
    <w:rsid w:val="00827E6B"/>
    <w:rsid w:val="008329D6"/>
    <w:rsid w:val="00837A0C"/>
    <w:rsid w:val="00837C1E"/>
    <w:rsid w:val="00840509"/>
    <w:rsid w:val="008413AD"/>
    <w:rsid w:val="00844DE0"/>
    <w:rsid w:val="0085125D"/>
    <w:rsid w:val="008526B5"/>
    <w:rsid w:val="008541CC"/>
    <w:rsid w:val="0085520F"/>
    <w:rsid w:val="00855651"/>
    <w:rsid w:val="00857FCB"/>
    <w:rsid w:val="008666D6"/>
    <w:rsid w:val="00871AA0"/>
    <w:rsid w:val="00872931"/>
    <w:rsid w:val="00890DA6"/>
    <w:rsid w:val="00892ACA"/>
    <w:rsid w:val="00896E2F"/>
    <w:rsid w:val="008B04CA"/>
    <w:rsid w:val="008B5C37"/>
    <w:rsid w:val="008C0E36"/>
    <w:rsid w:val="008C1026"/>
    <w:rsid w:val="008C1EF9"/>
    <w:rsid w:val="008C1FE5"/>
    <w:rsid w:val="008C52EB"/>
    <w:rsid w:val="008C5CE3"/>
    <w:rsid w:val="008C7A95"/>
    <w:rsid w:val="008E56CB"/>
    <w:rsid w:val="008E6757"/>
    <w:rsid w:val="008F05C0"/>
    <w:rsid w:val="008F0630"/>
    <w:rsid w:val="008F78A6"/>
    <w:rsid w:val="00901A4F"/>
    <w:rsid w:val="00901B2E"/>
    <w:rsid w:val="00912B99"/>
    <w:rsid w:val="00914D81"/>
    <w:rsid w:val="009319F4"/>
    <w:rsid w:val="00940043"/>
    <w:rsid w:val="00960C5B"/>
    <w:rsid w:val="0096585C"/>
    <w:rsid w:val="009731BB"/>
    <w:rsid w:val="00977C07"/>
    <w:rsid w:val="00984FD7"/>
    <w:rsid w:val="00985BED"/>
    <w:rsid w:val="00990D5F"/>
    <w:rsid w:val="009925E2"/>
    <w:rsid w:val="009A1772"/>
    <w:rsid w:val="009A4BE1"/>
    <w:rsid w:val="009A664B"/>
    <w:rsid w:val="009A7030"/>
    <w:rsid w:val="009B2AF4"/>
    <w:rsid w:val="009B379E"/>
    <w:rsid w:val="009C00E0"/>
    <w:rsid w:val="009C2C04"/>
    <w:rsid w:val="009C2E52"/>
    <w:rsid w:val="009D1854"/>
    <w:rsid w:val="009F0A61"/>
    <w:rsid w:val="00A01B33"/>
    <w:rsid w:val="00A07FC5"/>
    <w:rsid w:val="00A11B66"/>
    <w:rsid w:val="00A15DB2"/>
    <w:rsid w:val="00A311AF"/>
    <w:rsid w:val="00A33847"/>
    <w:rsid w:val="00A3584D"/>
    <w:rsid w:val="00A43C5E"/>
    <w:rsid w:val="00A50654"/>
    <w:rsid w:val="00A51940"/>
    <w:rsid w:val="00A52DB6"/>
    <w:rsid w:val="00A6248C"/>
    <w:rsid w:val="00A70928"/>
    <w:rsid w:val="00A8107D"/>
    <w:rsid w:val="00A85DD7"/>
    <w:rsid w:val="00A90F22"/>
    <w:rsid w:val="00A91DA5"/>
    <w:rsid w:val="00A958BD"/>
    <w:rsid w:val="00AB1016"/>
    <w:rsid w:val="00AB6B92"/>
    <w:rsid w:val="00AB7984"/>
    <w:rsid w:val="00AC0E57"/>
    <w:rsid w:val="00AC5050"/>
    <w:rsid w:val="00AC6737"/>
    <w:rsid w:val="00AE0781"/>
    <w:rsid w:val="00AE39C1"/>
    <w:rsid w:val="00AE6307"/>
    <w:rsid w:val="00AF4876"/>
    <w:rsid w:val="00B00B7C"/>
    <w:rsid w:val="00B10FB8"/>
    <w:rsid w:val="00B21FAC"/>
    <w:rsid w:val="00B22776"/>
    <w:rsid w:val="00B2486E"/>
    <w:rsid w:val="00B33172"/>
    <w:rsid w:val="00B37A68"/>
    <w:rsid w:val="00B41E19"/>
    <w:rsid w:val="00B43003"/>
    <w:rsid w:val="00B43DD2"/>
    <w:rsid w:val="00B465E3"/>
    <w:rsid w:val="00B476D6"/>
    <w:rsid w:val="00B576CA"/>
    <w:rsid w:val="00B73A62"/>
    <w:rsid w:val="00B75065"/>
    <w:rsid w:val="00B823B1"/>
    <w:rsid w:val="00B85260"/>
    <w:rsid w:val="00B90E6A"/>
    <w:rsid w:val="00B944A3"/>
    <w:rsid w:val="00B95931"/>
    <w:rsid w:val="00BA67D3"/>
    <w:rsid w:val="00BB20FF"/>
    <w:rsid w:val="00BC1CB7"/>
    <w:rsid w:val="00BE2D57"/>
    <w:rsid w:val="00BE4649"/>
    <w:rsid w:val="00BE4715"/>
    <w:rsid w:val="00BF09D3"/>
    <w:rsid w:val="00BF5B3F"/>
    <w:rsid w:val="00C22599"/>
    <w:rsid w:val="00C25F75"/>
    <w:rsid w:val="00C34DB9"/>
    <w:rsid w:val="00C36671"/>
    <w:rsid w:val="00C40464"/>
    <w:rsid w:val="00C45E4B"/>
    <w:rsid w:val="00C57444"/>
    <w:rsid w:val="00C6343F"/>
    <w:rsid w:val="00C6694F"/>
    <w:rsid w:val="00C6699A"/>
    <w:rsid w:val="00C77E6E"/>
    <w:rsid w:val="00C85A27"/>
    <w:rsid w:val="00C910F0"/>
    <w:rsid w:val="00C92B60"/>
    <w:rsid w:val="00C9486A"/>
    <w:rsid w:val="00CA1B56"/>
    <w:rsid w:val="00CA56D4"/>
    <w:rsid w:val="00CB0148"/>
    <w:rsid w:val="00CB6E70"/>
    <w:rsid w:val="00CC101E"/>
    <w:rsid w:val="00CD0412"/>
    <w:rsid w:val="00CE1EE7"/>
    <w:rsid w:val="00CE46AF"/>
    <w:rsid w:val="00CF6C96"/>
    <w:rsid w:val="00D00AD4"/>
    <w:rsid w:val="00D010AB"/>
    <w:rsid w:val="00D01C2E"/>
    <w:rsid w:val="00D06B6E"/>
    <w:rsid w:val="00D11880"/>
    <w:rsid w:val="00D3317B"/>
    <w:rsid w:val="00D33AD8"/>
    <w:rsid w:val="00D35848"/>
    <w:rsid w:val="00D364BD"/>
    <w:rsid w:val="00D41F5E"/>
    <w:rsid w:val="00D45398"/>
    <w:rsid w:val="00D55F7F"/>
    <w:rsid w:val="00D66858"/>
    <w:rsid w:val="00D66E71"/>
    <w:rsid w:val="00D82634"/>
    <w:rsid w:val="00D8502D"/>
    <w:rsid w:val="00D85FC5"/>
    <w:rsid w:val="00D87DAC"/>
    <w:rsid w:val="00D87DFB"/>
    <w:rsid w:val="00D97036"/>
    <w:rsid w:val="00DA3B54"/>
    <w:rsid w:val="00DA6F0C"/>
    <w:rsid w:val="00DB2BE7"/>
    <w:rsid w:val="00DB6A81"/>
    <w:rsid w:val="00DC0B89"/>
    <w:rsid w:val="00DE0766"/>
    <w:rsid w:val="00DF08F9"/>
    <w:rsid w:val="00E012D3"/>
    <w:rsid w:val="00E12AF3"/>
    <w:rsid w:val="00E13E67"/>
    <w:rsid w:val="00E238E8"/>
    <w:rsid w:val="00E24E69"/>
    <w:rsid w:val="00E2524C"/>
    <w:rsid w:val="00E278A1"/>
    <w:rsid w:val="00E34645"/>
    <w:rsid w:val="00E405D7"/>
    <w:rsid w:val="00E412E4"/>
    <w:rsid w:val="00E56A12"/>
    <w:rsid w:val="00E57FE9"/>
    <w:rsid w:val="00E70940"/>
    <w:rsid w:val="00E87A6D"/>
    <w:rsid w:val="00EA0A79"/>
    <w:rsid w:val="00EA584A"/>
    <w:rsid w:val="00EB0D74"/>
    <w:rsid w:val="00EB1243"/>
    <w:rsid w:val="00EB40BA"/>
    <w:rsid w:val="00EB7D7C"/>
    <w:rsid w:val="00EC5530"/>
    <w:rsid w:val="00EC5CDB"/>
    <w:rsid w:val="00ED223A"/>
    <w:rsid w:val="00ED3650"/>
    <w:rsid w:val="00ED4A93"/>
    <w:rsid w:val="00ED57C7"/>
    <w:rsid w:val="00ED6BD8"/>
    <w:rsid w:val="00ED77A3"/>
    <w:rsid w:val="00EE18DF"/>
    <w:rsid w:val="00EE51ED"/>
    <w:rsid w:val="00EE5651"/>
    <w:rsid w:val="00EE56C5"/>
    <w:rsid w:val="00EE6875"/>
    <w:rsid w:val="00EE7AD9"/>
    <w:rsid w:val="00F03CF2"/>
    <w:rsid w:val="00F07ACE"/>
    <w:rsid w:val="00F14EA1"/>
    <w:rsid w:val="00F16F3F"/>
    <w:rsid w:val="00F20E52"/>
    <w:rsid w:val="00F33390"/>
    <w:rsid w:val="00F41A21"/>
    <w:rsid w:val="00F42D22"/>
    <w:rsid w:val="00F431A3"/>
    <w:rsid w:val="00F46133"/>
    <w:rsid w:val="00F554BE"/>
    <w:rsid w:val="00F62A08"/>
    <w:rsid w:val="00F633D6"/>
    <w:rsid w:val="00F635D2"/>
    <w:rsid w:val="00F6495B"/>
    <w:rsid w:val="00F7114C"/>
    <w:rsid w:val="00F71926"/>
    <w:rsid w:val="00F71B14"/>
    <w:rsid w:val="00F77315"/>
    <w:rsid w:val="00FA2053"/>
    <w:rsid w:val="00FA2DA8"/>
    <w:rsid w:val="00FA3B97"/>
    <w:rsid w:val="00FB0CB0"/>
    <w:rsid w:val="00FB26C7"/>
    <w:rsid w:val="00FB64F7"/>
    <w:rsid w:val="00FC63F0"/>
    <w:rsid w:val="00FD2DAF"/>
    <w:rsid w:val="00FD7A82"/>
    <w:rsid w:val="00FE1177"/>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D88D0"/>
  <w15:docId w15:val="{3A202ACE-CFA1-4262-B3E6-FA29E3AE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18DF"/>
    <w:pPr>
      <w:spacing w:line="280" w:lineRule="exact"/>
    </w:pPr>
    <w:rPr>
      <w:rFonts w:ascii="Arial" w:hAnsi="Arial"/>
      <w:lang w:eastAsia="en-US"/>
    </w:rPr>
  </w:style>
  <w:style w:type="paragraph" w:styleId="Kop1">
    <w:name w:val="heading 1"/>
    <w:basedOn w:val="Standaard"/>
    <w:next w:val="Standaard"/>
    <w:qFormat/>
    <w:rsid w:val="00D87DAC"/>
    <w:pPr>
      <w:keepNext/>
      <w:outlineLvl w:val="0"/>
    </w:pPr>
  </w:style>
  <w:style w:type="paragraph" w:styleId="Kop2">
    <w:name w:val="heading 2"/>
    <w:basedOn w:val="Standaard"/>
    <w:next w:val="Standaard"/>
    <w:qFormat/>
    <w:rsid w:val="00D87DAC"/>
    <w:pPr>
      <w:keepNext/>
      <w:outlineLvl w:val="1"/>
    </w:pPr>
    <w:rPr>
      <w:rFonts w:cs="Arial"/>
      <w:sz w:val="26"/>
      <w:szCs w:val="22"/>
    </w:rPr>
  </w:style>
  <w:style w:type="paragraph" w:styleId="Kop4">
    <w:name w:val="heading 4"/>
    <w:basedOn w:val="Standaard"/>
    <w:next w:val="Standaard"/>
    <w:link w:val="Kop4Char"/>
    <w:semiHidden/>
    <w:unhideWhenUsed/>
    <w:qFormat/>
    <w:rsid w:val="005D09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fkopcurs">
    <w:name w:val="refkopcurs"/>
    <w:rsid w:val="00D87DAC"/>
    <w:rPr>
      <w:rFonts w:ascii="Arial" w:hAnsi="Arial" w:cs="Arial"/>
      <w:iCs/>
      <w:sz w:val="16"/>
      <w:szCs w:val="16"/>
    </w:rPr>
  </w:style>
  <w:style w:type="paragraph" w:styleId="Koptekst">
    <w:name w:val="header"/>
    <w:basedOn w:val="Standaard"/>
    <w:rsid w:val="00D87DAC"/>
    <w:pPr>
      <w:tabs>
        <w:tab w:val="center" w:pos="4536"/>
        <w:tab w:val="right" w:pos="9072"/>
      </w:tabs>
    </w:pPr>
  </w:style>
  <w:style w:type="paragraph" w:styleId="Voettekst">
    <w:name w:val="footer"/>
    <w:basedOn w:val="Standaard"/>
    <w:link w:val="VoettekstChar"/>
    <w:uiPriority w:val="99"/>
    <w:rsid w:val="00D87DAC"/>
    <w:pPr>
      <w:tabs>
        <w:tab w:val="center" w:pos="4536"/>
        <w:tab w:val="right" w:pos="9072"/>
      </w:tabs>
    </w:pPr>
  </w:style>
  <w:style w:type="character" w:customStyle="1" w:styleId="voettxt">
    <w:name w:val="voettxt"/>
    <w:rsid w:val="00D87DAC"/>
    <w:rPr>
      <w:rFonts w:ascii="Arial" w:hAnsi="Arial" w:cs="Arial"/>
      <w:sz w:val="16"/>
      <w:szCs w:val="16"/>
    </w:rPr>
  </w:style>
  <w:style w:type="paragraph" w:customStyle="1" w:styleId="hoofdkop">
    <w:name w:val="hoofdkop"/>
    <w:basedOn w:val="Standaard"/>
    <w:rsid w:val="00D87DAC"/>
    <w:pPr>
      <w:tabs>
        <w:tab w:val="left" w:pos="566"/>
        <w:tab w:val="left" w:pos="1134"/>
        <w:tab w:val="left" w:pos="1700"/>
        <w:tab w:val="left" w:pos="3402"/>
        <w:tab w:val="left" w:pos="6802"/>
      </w:tabs>
    </w:pPr>
    <w:rPr>
      <w:rFonts w:ascii="Swis721 BlkEx BT" w:hAnsi="Swis721 BlkEx BT"/>
      <w:sz w:val="30"/>
      <w:szCs w:val="22"/>
    </w:rPr>
  </w:style>
  <w:style w:type="character" w:styleId="Paginanummer">
    <w:name w:val="page number"/>
    <w:basedOn w:val="Standaardalinea-lettertype"/>
    <w:rsid w:val="00D87DAC"/>
  </w:style>
  <w:style w:type="character" w:styleId="Hyperlink">
    <w:name w:val="Hyperlink"/>
    <w:rsid w:val="002C36B2"/>
    <w:rPr>
      <w:color w:val="0000FF"/>
      <w:u w:val="single"/>
    </w:rPr>
  </w:style>
  <w:style w:type="paragraph" w:styleId="Ballontekst">
    <w:name w:val="Balloon Text"/>
    <w:basedOn w:val="Standaard"/>
    <w:link w:val="BallontekstChar"/>
    <w:rsid w:val="004C36D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36DA"/>
    <w:rPr>
      <w:rFonts w:ascii="Tahoma" w:hAnsi="Tahoma" w:cs="Tahoma"/>
      <w:sz w:val="16"/>
      <w:szCs w:val="16"/>
      <w:lang w:eastAsia="en-US"/>
    </w:rPr>
  </w:style>
  <w:style w:type="character" w:styleId="Tekstvantijdelijkeaanduiding">
    <w:name w:val="Placeholder Text"/>
    <w:basedOn w:val="Standaardalinea-lettertype"/>
    <w:uiPriority w:val="99"/>
    <w:semiHidden/>
    <w:rsid w:val="00B465E3"/>
    <w:rPr>
      <w:color w:val="808080"/>
    </w:rPr>
  </w:style>
  <w:style w:type="table" w:styleId="Tabelraster">
    <w:name w:val="Table Grid"/>
    <w:basedOn w:val="Standaardtabel"/>
    <w:rsid w:val="0098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GTussenkopjevet">
    <w:name w:val="VNG Tussenkopje vet"/>
    <w:basedOn w:val="Standaard"/>
    <w:next w:val="Standaard"/>
    <w:link w:val="VNGTussenkopjevetChar"/>
    <w:qFormat/>
    <w:rsid w:val="00605775"/>
    <w:rPr>
      <w:b/>
    </w:rPr>
  </w:style>
  <w:style w:type="paragraph" w:customStyle="1" w:styleId="VNGTussenkopjeschuin">
    <w:name w:val="VNG Tussenkopje schuin"/>
    <w:basedOn w:val="Standaard"/>
    <w:next w:val="Standaard"/>
    <w:link w:val="VNGTussenkopjeschuinChar"/>
    <w:qFormat/>
    <w:rsid w:val="00605775"/>
    <w:rPr>
      <w:i/>
    </w:rPr>
  </w:style>
  <w:style w:type="character" w:customStyle="1" w:styleId="VNGTussenkopjevetChar">
    <w:name w:val="VNG Tussenkopje vet Char"/>
    <w:basedOn w:val="Standaardalinea-lettertype"/>
    <w:link w:val="VNGTussenkopjevet"/>
    <w:rsid w:val="00605775"/>
    <w:rPr>
      <w:rFonts w:ascii="Arial" w:hAnsi="Arial"/>
      <w:b/>
      <w:lang w:eastAsia="en-US"/>
    </w:rPr>
  </w:style>
  <w:style w:type="paragraph" w:styleId="Lijstalinea">
    <w:name w:val="List Paragraph"/>
    <w:basedOn w:val="Standaard"/>
    <w:uiPriority w:val="34"/>
    <w:qFormat/>
    <w:rsid w:val="007B0DFF"/>
    <w:pPr>
      <w:numPr>
        <w:numId w:val="27"/>
      </w:numPr>
      <w:contextualSpacing/>
    </w:pPr>
  </w:style>
  <w:style w:type="character" w:customStyle="1" w:styleId="VNGTussenkopjeschuinChar">
    <w:name w:val="VNG Tussenkopje schuin Char"/>
    <w:basedOn w:val="VNGTussenkopjevetChar"/>
    <w:link w:val="VNGTussenkopjeschuin"/>
    <w:rsid w:val="00605775"/>
    <w:rPr>
      <w:rFonts w:ascii="Arial" w:hAnsi="Arial"/>
      <w:b/>
      <w:i/>
      <w:lang w:eastAsia="en-US"/>
    </w:rPr>
  </w:style>
  <w:style w:type="paragraph" w:customStyle="1" w:styleId="VNGLijstalinea">
    <w:name w:val="VNG Lijstalinea"/>
    <w:basedOn w:val="Lijstalinea"/>
    <w:rsid w:val="007B0DFF"/>
    <w:pPr>
      <w:numPr>
        <w:numId w:val="0"/>
      </w:numPr>
    </w:pPr>
  </w:style>
  <w:style w:type="paragraph" w:styleId="Lijstopsomteken">
    <w:name w:val="List Bullet"/>
    <w:basedOn w:val="Standaard"/>
    <w:rsid w:val="00124EA9"/>
    <w:pPr>
      <w:contextualSpacing/>
    </w:pPr>
  </w:style>
  <w:style w:type="table" w:customStyle="1" w:styleId="VNGTabel">
    <w:name w:val="VNG Tabel"/>
    <w:basedOn w:val="Standaardtabel"/>
    <w:uiPriority w:val="99"/>
    <w:qFormat/>
    <w:rsid w:val="00042049"/>
    <w:pPr>
      <w:spacing w:line="280" w:lineRule="exact"/>
    </w:pPr>
    <w:rPr>
      <w:rFonts w:ascii="Arial" w:hAnsi="Arial"/>
      <w:sz w:val="16"/>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spacing w:line="280" w:lineRule="exact"/>
      </w:pPr>
      <w:rPr>
        <w:rFonts w:ascii="Arial" w:hAnsi="Arial"/>
        <w:b/>
        <w:sz w:val="16"/>
      </w:rPr>
    </w:tblStylePr>
  </w:style>
  <w:style w:type="paragraph" w:styleId="Lijstopsomteken2">
    <w:name w:val="List Bullet 2"/>
    <w:basedOn w:val="Standaard"/>
    <w:rsid w:val="00124EA9"/>
    <w:pPr>
      <w:contextualSpacing/>
    </w:pPr>
  </w:style>
  <w:style w:type="numbering" w:customStyle="1" w:styleId="VNGLijst">
    <w:name w:val="VNG Lijst"/>
    <w:uiPriority w:val="99"/>
    <w:rsid w:val="00F62A08"/>
  </w:style>
  <w:style w:type="numbering" w:customStyle="1" w:styleId="Opmaakprofiel1">
    <w:name w:val="Opmaakprofiel1"/>
    <w:uiPriority w:val="99"/>
    <w:rsid w:val="00124EA9"/>
    <w:pPr>
      <w:numPr>
        <w:numId w:val="31"/>
      </w:numPr>
    </w:pPr>
  </w:style>
  <w:style w:type="paragraph" w:styleId="Lijst">
    <w:name w:val="List"/>
    <w:basedOn w:val="Standaard"/>
    <w:rsid w:val="00124EA9"/>
    <w:pPr>
      <w:numPr>
        <w:numId w:val="34"/>
      </w:numPr>
      <w:contextualSpacing/>
    </w:pPr>
  </w:style>
  <w:style w:type="paragraph" w:styleId="Lijst2">
    <w:name w:val="List 2"/>
    <w:basedOn w:val="Standaard"/>
    <w:rsid w:val="00124EA9"/>
    <w:pPr>
      <w:numPr>
        <w:ilvl w:val="1"/>
        <w:numId w:val="34"/>
      </w:numPr>
      <w:contextualSpacing/>
    </w:pPr>
  </w:style>
  <w:style w:type="table" w:customStyle="1" w:styleId="Tabelraster1">
    <w:name w:val="Tabelraster1"/>
    <w:basedOn w:val="Standaardtabel"/>
    <w:next w:val="Tabelraster"/>
    <w:uiPriority w:val="39"/>
    <w:rsid w:val="001E46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5D0943"/>
    <w:rPr>
      <w:rFonts w:asciiTheme="majorHAnsi" w:eastAsiaTheme="majorEastAsia" w:hAnsiTheme="majorHAnsi" w:cstheme="majorBidi"/>
      <w:i/>
      <w:iCs/>
      <w:color w:val="365F91" w:themeColor="accent1" w:themeShade="BF"/>
      <w:lang w:eastAsia="en-US"/>
    </w:rPr>
  </w:style>
  <w:style w:type="character" w:styleId="Verwijzingopmerking">
    <w:name w:val="annotation reference"/>
    <w:basedOn w:val="Standaardalinea-lettertype"/>
    <w:semiHidden/>
    <w:unhideWhenUsed/>
    <w:rsid w:val="00E012D3"/>
    <w:rPr>
      <w:sz w:val="16"/>
      <w:szCs w:val="16"/>
    </w:rPr>
  </w:style>
  <w:style w:type="paragraph" w:styleId="Tekstopmerking">
    <w:name w:val="annotation text"/>
    <w:basedOn w:val="Standaard"/>
    <w:link w:val="TekstopmerkingChar"/>
    <w:semiHidden/>
    <w:unhideWhenUsed/>
    <w:rsid w:val="00E012D3"/>
    <w:pPr>
      <w:spacing w:line="240" w:lineRule="auto"/>
    </w:pPr>
  </w:style>
  <w:style w:type="character" w:customStyle="1" w:styleId="TekstopmerkingChar">
    <w:name w:val="Tekst opmerking Char"/>
    <w:basedOn w:val="Standaardalinea-lettertype"/>
    <w:link w:val="Tekstopmerking"/>
    <w:semiHidden/>
    <w:rsid w:val="00E012D3"/>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E012D3"/>
    <w:rPr>
      <w:b/>
      <w:bCs/>
    </w:rPr>
  </w:style>
  <w:style w:type="character" w:customStyle="1" w:styleId="OnderwerpvanopmerkingChar">
    <w:name w:val="Onderwerp van opmerking Char"/>
    <w:basedOn w:val="TekstopmerkingChar"/>
    <w:link w:val="Onderwerpvanopmerking"/>
    <w:semiHidden/>
    <w:rsid w:val="00E012D3"/>
    <w:rPr>
      <w:rFonts w:ascii="Arial" w:hAnsi="Arial"/>
      <w:b/>
      <w:bCs/>
      <w:lang w:eastAsia="en-US"/>
    </w:rPr>
  </w:style>
  <w:style w:type="paragraph" w:styleId="Geenafstand">
    <w:name w:val="No Spacing"/>
    <w:link w:val="GeenafstandChar"/>
    <w:uiPriority w:val="1"/>
    <w:qFormat/>
    <w:rsid w:val="00A90F22"/>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3B65B3"/>
    <w:rPr>
      <w:rFonts w:ascii="Arial" w:hAnsi="Arial"/>
      <w:lang w:eastAsia="en-US"/>
    </w:rPr>
  </w:style>
  <w:style w:type="character" w:customStyle="1" w:styleId="GeenafstandChar">
    <w:name w:val="Geen afstand Char"/>
    <w:basedOn w:val="Standaardalinea-lettertype"/>
    <w:link w:val="Geenafstand"/>
    <w:uiPriority w:val="1"/>
    <w:locked/>
    <w:rsid w:val="00D66858"/>
    <w:rPr>
      <w:rFonts w:asciiTheme="minorHAnsi" w:eastAsiaTheme="minorHAnsi" w:hAnsiTheme="minorHAnsi" w:cstheme="minorBidi"/>
      <w:sz w:val="22"/>
      <w:szCs w:val="22"/>
      <w:lang w:eastAsia="en-US"/>
    </w:rPr>
  </w:style>
  <w:style w:type="paragraph" w:styleId="Revisie">
    <w:name w:val="Revision"/>
    <w:hidden/>
    <w:uiPriority w:val="99"/>
    <w:semiHidden/>
    <w:rsid w:val="00C6343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vng\hoofdmenu\VNG_model_verorden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E61DA-ABFA-4509-9DD2-570A6642C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CC48F-2633-4E0D-B8AE-619F23F950F0}">
  <ds:schemaRefs>
    <ds:schemaRef ds:uri="http://schemas.microsoft.com/sharepoint/v3/contenttype/forms"/>
  </ds:schemaRefs>
</ds:datastoreItem>
</file>

<file path=customXml/itemProps3.xml><?xml version="1.0" encoding="utf-8"?>
<ds:datastoreItem xmlns:ds="http://schemas.openxmlformats.org/officeDocument/2006/customXml" ds:itemID="{C2D8373A-E979-4F2D-B2D1-2C9CA7974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VNG_model_verordening</Template>
  <TotalTime>1</TotalTime>
  <Pages>4</Pages>
  <Words>1292</Words>
  <Characters>7110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VNG model verordening of raadsbesluit</vt:lpstr>
    </vt:vector>
  </TitlesOfParts>
  <Company/>
  <LinksUpToDate>false</LinksUpToDate>
  <CharactersWithSpaces>8386</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model verordening of raadsbesluit</dc:title>
  <dc:creator>Valerie Smit</dc:creator>
  <cp:lastModifiedBy>Jeanne van Helvoort</cp:lastModifiedBy>
  <cp:revision>2</cp:revision>
  <cp:lastPrinted>2018-02-06T06:34:00Z</cp:lastPrinted>
  <dcterms:created xsi:type="dcterms:W3CDTF">2022-03-23T14:45:00Z</dcterms:created>
  <dcterms:modified xsi:type="dcterms:W3CDTF">2022-03-23T14:45:00Z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3ef433be-6f69-413a-98d5-791a90aef1a8</vt:lpwstr>
  </property>
  <property fmtid="{D5CDD505-2E9C-101B-9397-08002B2CF9AE}" pid="3" name="ContentTypeId">
    <vt:lpwstr>0x010100F5D43FC41C81E4458672496CC4376F7E</vt:lpwstr>
  </property>
  <property fmtid="{D5CDD505-2E9C-101B-9397-08002B2CF9AE}" pid="4" name="TaxKeyword">
    <vt:lpwstr/>
  </property>
  <property fmtid="{D5CDD505-2E9C-101B-9397-08002B2CF9AE}" pid="5" name="CORSA_GUID">
    <vt:lpwstr>d57e85e8-06a0-7e98-9214-626474ad3cda</vt:lpwstr>
  </property>
  <property fmtid="{D5CDD505-2E9C-101B-9397-08002B2CF9AE}" pid="6" name="CORSA_OBJECTTYPE">
    <vt:lpwstr>S</vt:lpwstr>
  </property>
  <property fmtid="{D5CDD505-2E9C-101B-9397-08002B2CF9AE}" pid="7" name="CORSA_OBJECTID">
    <vt:lpwstr>B2200437</vt:lpwstr>
  </property>
  <property fmtid="{D5CDD505-2E9C-101B-9397-08002B2CF9AE}" pid="8" name="CORSA_VERSION">
    <vt:lpwstr>1</vt:lpwstr>
  </property>
</Properties>
</file>