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E1B1" w14:textId="59716D66" w:rsidR="00023534" w:rsidRDefault="00017585">
      <w:r w:rsidRPr="00017585">
        <w:rPr>
          <w:b/>
          <w:bCs/>
          <w:sz w:val="40"/>
          <w:szCs w:val="40"/>
        </w:rPr>
        <w:t>P</w:t>
      </w:r>
      <w:r>
        <w:t xml:space="preserve">lan </w:t>
      </w:r>
      <w:r w:rsidRPr="00017585">
        <w:rPr>
          <w:b/>
          <w:bCs/>
          <w:sz w:val="40"/>
          <w:szCs w:val="40"/>
        </w:rPr>
        <w:t>D</w:t>
      </w:r>
      <w:r>
        <w:t xml:space="preserve">o </w:t>
      </w:r>
      <w:r w:rsidRPr="00017585">
        <w:rPr>
          <w:b/>
          <w:bCs/>
          <w:sz w:val="40"/>
          <w:szCs w:val="40"/>
        </w:rPr>
        <w:t>C</w:t>
      </w:r>
      <w:r>
        <w:t xml:space="preserve">heck </w:t>
      </w:r>
      <w:r w:rsidRPr="00017585">
        <w:rPr>
          <w:b/>
          <w:bCs/>
          <w:sz w:val="40"/>
          <w:szCs w:val="40"/>
        </w:rPr>
        <w:t>A</w:t>
      </w:r>
      <w:r>
        <w:t>ct- Cyclus</w:t>
      </w:r>
    </w:p>
    <w:p w14:paraId="6F7ECD33" w14:textId="6E9313FD" w:rsidR="00017585" w:rsidRDefault="00017585"/>
    <w:p w14:paraId="1B72B17F" w14:textId="354B02DF" w:rsidR="00017585" w:rsidRDefault="00B052B2">
      <w:r>
        <w:t xml:space="preserve">Een methode om de gezamenlijk gemaakte afspraken en plannen cyclisch (en daarmee lerend) vast te stellen, uit te voeren, te checken en te evalueren of alles verloopt zoals gepland en afgesproken is. Om vervolgens, na aanpassingen, de cyclus opnieuw te doorlopen. </w:t>
      </w:r>
    </w:p>
    <w:p w14:paraId="1B1E0EFD" w14:textId="1CDC5B03" w:rsidR="00B052B2" w:rsidRDefault="00B052B2">
      <w:r>
        <w:t>Toepasbaar op de gemaakte lokale of regionale plannen van aanpak om te voorkomen dat gemaakte plannen niet uitvoerbaar blijken te zijn in de praktijk door interne en externe ontwikkelingen en voortschrijdend inzicht. Dit is tevens een methode om de beoogde resultaten gezamenlijk te blijven volgen</w:t>
      </w:r>
      <w:r w:rsidR="009A69D4">
        <w:t>.</w:t>
      </w:r>
    </w:p>
    <w:p w14:paraId="74F077A7" w14:textId="482B2D7D" w:rsidR="00017585" w:rsidRDefault="00017585"/>
    <w:p w14:paraId="3B7CFCF0" w14:textId="45004593" w:rsidR="00017585" w:rsidRDefault="00017585"/>
    <w:p w14:paraId="3679EFB2" w14:textId="4032D62D" w:rsidR="00017585" w:rsidRDefault="00017585"/>
    <w:p w14:paraId="48A4D7E5" w14:textId="794F6339" w:rsidR="00017585" w:rsidRDefault="00017585">
      <w:r w:rsidRPr="00017585">
        <w:rPr>
          <w:noProof/>
        </w:rPr>
        <w:drawing>
          <wp:anchor distT="0" distB="0" distL="114300" distR="114300" simplePos="0" relativeHeight="251659264" behindDoc="0" locked="0" layoutInCell="1" allowOverlap="1" wp14:anchorId="4893E3B6" wp14:editId="2CF05E16">
            <wp:simplePos x="0" y="0"/>
            <wp:positionH relativeFrom="column">
              <wp:posOffset>0</wp:posOffset>
            </wp:positionH>
            <wp:positionV relativeFrom="paragraph">
              <wp:posOffset>29210</wp:posOffset>
            </wp:positionV>
            <wp:extent cx="5756910" cy="4504055"/>
            <wp:effectExtent l="0" t="0" r="0" b="4445"/>
            <wp:wrapNone/>
            <wp:docPr id="25" name="Tijdelijke aanduiding voor inhoud 24">
              <a:extLst xmlns:a="http://schemas.openxmlformats.org/drawingml/2006/main">
                <a:ext uri="{FF2B5EF4-FFF2-40B4-BE49-F238E27FC236}">
                  <a16:creationId xmlns:a16="http://schemas.microsoft.com/office/drawing/2014/main" id="{0DADDF86-1740-4C46-B00B-5D523F15CC6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 name="Tijdelijke aanduiding voor inhoud 24">
                      <a:extLst>
                        <a:ext uri="{FF2B5EF4-FFF2-40B4-BE49-F238E27FC236}">
                          <a16:creationId xmlns:a16="http://schemas.microsoft.com/office/drawing/2014/main" id="{0DADDF86-1740-4C46-B00B-5D523F15CC61}"/>
                        </a:ext>
                      </a:extLst>
                    </pic:cNvPr>
                    <pic:cNvPicPr>
                      <a:picLocks noGrp="1"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56910" cy="4504055"/>
                    </a:xfrm>
                    <a:prstGeom prst="rect">
                      <a:avLst/>
                    </a:prstGeom>
                  </pic:spPr>
                </pic:pic>
              </a:graphicData>
            </a:graphic>
          </wp:anchor>
        </w:drawing>
      </w:r>
    </w:p>
    <w:p w14:paraId="21256A67" w14:textId="77777777" w:rsidR="00356B45" w:rsidRDefault="00356B45"/>
    <w:p w14:paraId="5CD0B9F7" w14:textId="77777777" w:rsidR="00356B45" w:rsidRDefault="00356B45"/>
    <w:p w14:paraId="65C5D734" w14:textId="77777777" w:rsidR="00356B45" w:rsidRDefault="00356B45"/>
    <w:p w14:paraId="67DF8340" w14:textId="77777777" w:rsidR="00356B45" w:rsidRDefault="00356B45"/>
    <w:p w14:paraId="1C08E8C8" w14:textId="77777777" w:rsidR="00356B45" w:rsidRDefault="00356B45"/>
    <w:p w14:paraId="7E1E457C" w14:textId="77777777" w:rsidR="00356B45" w:rsidRDefault="00356B45"/>
    <w:p w14:paraId="7ECD3DB8" w14:textId="77777777" w:rsidR="00356B45" w:rsidRDefault="00356B45"/>
    <w:p w14:paraId="15649A5A" w14:textId="77777777" w:rsidR="00356B45" w:rsidRDefault="00356B45"/>
    <w:p w14:paraId="4D20F245" w14:textId="77777777" w:rsidR="00356B45" w:rsidRDefault="00356B45"/>
    <w:p w14:paraId="53FEDF8C" w14:textId="77777777" w:rsidR="00356B45" w:rsidRDefault="00356B45"/>
    <w:p w14:paraId="7AB25F4F" w14:textId="77777777" w:rsidR="00356B45" w:rsidRDefault="00356B45"/>
    <w:p w14:paraId="08401AA7" w14:textId="77777777" w:rsidR="00356B45" w:rsidRDefault="00356B45"/>
    <w:p w14:paraId="47649C88" w14:textId="77777777" w:rsidR="00356B45" w:rsidRDefault="00356B45"/>
    <w:p w14:paraId="1F823D23" w14:textId="77777777" w:rsidR="00356B45" w:rsidRDefault="00356B45"/>
    <w:p w14:paraId="03CFA175" w14:textId="77777777" w:rsidR="00356B45" w:rsidRDefault="00356B45"/>
    <w:p w14:paraId="580ECFA6" w14:textId="77777777" w:rsidR="00356B45" w:rsidRDefault="00356B45"/>
    <w:p w14:paraId="1685A2B8" w14:textId="77777777" w:rsidR="00356B45" w:rsidRDefault="00356B45"/>
    <w:p w14:paraId="27ECC3BD" w14:textId="77777777" w:rsidR="00356B45" w:rsidRDefault="00356B45"/>
    <w:p w14:paraId="36AFE03A" w14:textId="77777777" w:rsidR="00356B45" w:rsidRDefault="00356B45"/>
    <w:p w14:paraId="0A215EE9" w14:textId="77777777" w:rsidR="00356B45" w:rsidRDefault="00356B45"/>
    <w:p w14:paraId="45C0E70E" w14:textId="77777777" w:rsidR="00356B45" w:rsidRDefault="00356B45"/>
    <w:p w14:paraId="2E31AE4A" w14:textId="77777777" w:rsidR="00356B45" w:rsidRDefault="00356B45"/>
    <w:p w14:paraId="444020E6" w14:textId="77777777" w:rsidR="00356B45" w:rsidRDefault="00356B45"/>
    <w:p w14:paraId="4D4618A4" w14:textId="77777777" w:rsidR="00356B45" w:rsidRDefault="00356B45"/>
    <w:p w14:paraId="5B8735D1" w14:textId="77777777" w:rsidR="00356B45" w:rsidRDefault="00356B45"/>
    <w:p w14:paraId="428B30C1" w14:textId="77777777" w:rsidR="00356B45" w:rsidRDefault="00356B45"/>
    <w:p w14:paraId="7F8B1557" w14:textId="77777777" w:rsidR="00356B45" w:rsidRDefault="00356B45"/>
    <w:p w14:paraId="50EA7F15" w14:textId="77777777" w:rsidR="00356B45" w:rsidRDefault="00356B45"/>
    <w:p w14:paraId="36DA5C17" w14:textId="77777777" w:rsidR="00356B45" w:rsidRDefault="00356B45"/>
    <w:p w14:paraId="4287374C" w14:textId="77777777" w:rsidR="00356B45" w:rsidRDefault="00356B45"/>
    <w:p w14:paraId="2720CA09" w14:textId="77777777" w:rsidR="00356B45" w:rsidRDefault="00356B45"/>
    <w:p w14:paraId="605CC19C" w14:textId="0E2E54FF" w:rsidR="00017585" w:rsidRDefault="00017585">
      <w:r w:rsidRPr="00017585">
        <w:rPr>
          <w:noProof/>
        </w:rPr>
        <mc:AlternateContent>
          <mc:Choice Requires="wps">
            <w:drawing>
              <wp:anchor distT="0" distB="0" distL="114300" distR="114300" simplePos="0" relativeHeight="251660288" behindDoc="0" locked="0" layoutInCell="1" allowOverlap="1" wp14:anchorId="77F2E591" wp14:editId="5781E30D">
                <wp:simplePos x="0" y="0"/>
                <wp:positionH relativeFrom="column">
                  <wp:posOffset>96520</wp:posOffset>
                </wp:positionH>
                <wp:positionV relativeFrom="paragraph">
                  <wp:posOffset>5164510</wp:posOffset>
                </wp:positionV>
                <wp:extent cx="6196965" cy="230505"/>
                <wp:effectExtent l="0" t="0" r="0" b="0"/>
                <wp:wrapNone/>
                <wp:docPr id="26" name="Tekstvak 25">
                  <a:extLst xmlns:a="http://schemas.openxmlformats.org/drawingml/2006/main">
                    <a:ext uri="{FF2B5EF4-FFF2-40B4-BE49-F238E27FC236}">
                      <a16:creationId xmlns:a16="http://schemas.microsoft.com/office/drawing/2014/main" id="{C7523900-EDF2-FA4D-8F2E-8B205EFFE98A}"/>
                    </a:ext>
                  </a:extLst>
                </wp:docPr>
                <wp:cNvGraphicFramePr/>
                <a:graphic xmlns:a="http://schemas.openxmlformats.org/drawingml/2006/main">
                  <a:graphicData uri="http://schemas.microsoft.com/office/word/2010/wordprocessingShape">
                    <wps:wsp>
                      <wps:cNvSpPr txBox="1"/>
                      <wps:spPr>
                        <a:xfrm>
                          <a:off x="0" y="0"/>
                          <a:ext cx="6196965" cy="230505"/>
                        </a:xfrm>
                        <a:prstGeom prst="rect">
                          <a:avLst/>
                        </a:prstGeom>
                        <a:noFill/>
                      </wps:spPr>
                      <wps:txbx>
                        <w:txbxContent>
                          <w:p w14:paraId="612AD550" w14:textId="77777777" w:rsidR="00017585" w:rsidRDefault="00017585" w:rsidP="00017585">
                            <w:pPr>
                              <w:jc w:val="center"/>
                              <w:rPr>
                                <w:rFonts w:hAnsi="Calibri"/>
                                <w:color w:val="000000" w:themeColor="text1"/>
                                <w:kern w:val="24"/>
                                <w:sz w:val="18"/>
                                <w:szCs w:val="18"/>
                              </w:rPr>
                            </w:pPr>
                            <w:r>
                              <w:rPr>
                                <w:rFonts w:hAnsi="Calibri"/>
                                <w:color w:val="000000" w:themeColor="text1"/>
                                <w:kern w:val="24"/>
                                <w:sz w:val="18"/>
                                <w:szCs w:val="18"/>
                              </w:rPr>
                              <w:fldChar w:fldCharType="begin"/>
                            </w:r>
                            <w:r>
                              <w:rPr>
                                <w:rFonts w:hAnsi="Calibri"/>
                                <w:color w:val="000000" w:themeColor="text1"/>
                                <w:kern w:val="24"/>
                                <w:sz w:val="18"/>
                                <w:szCs w:val="18"/>
                              </w:rPr>
                              <w:instrText xml:space="preserve"> HYPERLINK "https://maken.wikiwijs.nl/109571/Maatwerk_voor_nieuwkomers_met_behulp_van_ict" </w:instrText>
                            </w:r>
                            <w:r>
                              <w:rPr>
                                <w:rFonts w:hAnsi="Calibri"/>
                                <w:color w:val="000000" w:themeColor="text1"/>
                                <w:kern w:val="24"/>
                                <w:sz w:val="18"/>
                                <w:szCs w:val="18"/>
                              </w:rPr>
                              <w:fldChar w:fldCharType="separate"/>
                            </w:r>
                            <w:r>
                              <w:rPr>
                                <w:rStyle w:val="Hyperlink"/>
                                <w:rFonts w:hAnsi="Calibri"/>
                                <w:color w:val="000000" w:themeColor="text1"/>
                                <w:kern w:val="24"/>
                                <w:sz w:val="18"/>
                                <w:szCs w:val="18"/>
                              </w:rPr>
                              <w:t>Deze foto</w:t>
                            </w:r>
                            <w:r>
                              <w:rPr>
                                <w:rFonts w:hAnsi="Calibri"/>
                                <w:color w:val="000000" w:themeColor="text1"/>
                                <w:kern w:val="24"/>
                                <w:sz w:val="18"/>
                                <w:szCs w:val="18"/>
                              </w:rPr>
                              <w:fldChar w:fldCharType="end"/>
                            </w:r>
                            <w:r>
                              <w:rPr>
                                <w:rFonts w:hAnsi="Calibri"/>
                                <w:color w:val="000000" w:themeColor="text1"/>
                                <w:kern w:val="24"/>
                                <w:sz w:val="18"/>
                                <w:szCs w:val="18"/>
                              </w:rPr>
                              <w:t xml:space="preserve"> van Onbekende auteur is </w:t>
                            </w:r>
                            <w:proofErr w:type="spellStart"/>
                            <w:r>
                              <w:rPr>
                                <w:rFonts w:hAnsi="Calibri"/>
                                <w:color w:val="000000" w:themeColor="text1"/>
                                <w:kern w:val="24"/>
                                <w:sz w:val="18"/>
                                <w:szCs w:val="18"/>
                              </w:rPr>
                              <w:t>gelicentieerd</w:t>
                            </w:r>
                            <w:proofErr w:type="spellEnd"/>
                            <w:r>
                              <w:rPr>
                                <w:rFonts w:hAnsi="Calibri"/>
                                <w:color w:val="000000" w:themeColor="text1"/>
                                <w:kern w:val="24"/>
                                <w:sz w:val="18"/>
                                <w:szCs w:val="18"/>
                              </w:rPr>
                              <w:t xml:space="preserve"> onder </w:t>
                            </w:r>
                            <w:hyperlink r:id="rId6" w:history="1">
                              <w:r>
                                <w:rPr>
                                  <w:rStyle w:val="Hyperlink"/>
                                  <w:rFonts w:hAnsi="Calibri"/>
                                  <w:color w:val="000000" w:themeColor="text1"/>
                                  <w:kern w:val="24"/>
                                  <w:sz w:val="18"/>
                                  <w:szCs w:val="18"/>
                                </w:rPr>
                                <w:t>CC BY</w:t>
                              </w:r>
                            </w:hyperlink>
                          </w:p>
                        </w:txbxContent>
                      </wps:txbx>
                      <wps:bodyPr wrap="square" rtlCol="0">
                        <a:spAutoFit/>
                      </wps:bodyPr>
                    </wps:wsp>
                  </a:graphicData>
                </a:graphic>
              </wp:anchor>
            </w:drawing>
          </mc:Choice>
          <mc:Fallback>
            <w:pict>
              <v:shapetype w14:anchorId="77F2E591" id="_x0000_t202" coordsize="21600,21600" o:spt="202" path="m,l,21600r21600,l21600,xe">
                <v:stroke joinstyle="miter"/>
                <v:path gradientshapeok="t" o:connecttype="rect"/>
              </v:shapetype>
              <v:shape id="Tekstvak 25" o:spid="_x0000_s1026" type="#_x0000_t202" style="position:absolute;margin-left:7.6pt;margin-top:406.65pt;width:487.95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XcImQEAABADAAAOAAAAZHJzL2Uyb0RvYy54bWysUttO4zAQfV+Jf7D8TpMGNYKoKeIieEHL&#13;&#10;SrAf4Dp2YxF7jMdt0r/fsVsK2n1b8TK253LmzBkvryc7sJ0KaMC1fD4rOVNOQmfcpuW/Xx/OLznD&#13;&#10;KFwnBnCq5XuF/Hp19mM5+kZV0MPQqcAIxGEz+pb3MfqmKFD2ygqcgVeOghqCFZGeYVN0QYyEboei&#13;&#10;Ksu6GCF0PoBUiOS9PwT5KuNrrWR81hpVZEPLiVvMNmS7TrZYLUWzCcL3Rh5piP9gYYVx1PQEdS+i&#13;&#10;YNtg/oGyRgZA0HEmwRagtZEqz0DTzMu/pnnphVd5FhIH/Ukm/D5Y+XP3KzDTtbyqOXPC0o5e1RvG&#13;&#10;nXhj1SLpM3psKO3FU2KcbmGiPX/4kZxp7EkHm04aiFGclN6f1FVTZJKc9fyqvqoXnEmKVRfloszw&#13;&#10;xWe1DxgfFViWLi0PtL0sqtg9YSQmlPqRkpo5eDDDkPyJ4oFKusVpPR15r6HbE+2RFtxyfN+KoDgL&#13;&#10;cbiD/B8SCvqbbSSk3CCVH2qOqCR77nv8ImmvX9856/Mjr/4AAAD//wMAUEsDBBQABgAIAAAAIQCH&#13;&#10;Eu8Z4QAAAA8BAAAPAAAAZHJzL2Rvd25yZXYueG1sTE9NT8MwDL0j8R8iI3FjaTc2rV3TaWIgceDC&#13;&#10;KHevyZpqjVM12dr9e8wJLpae/fw+iu3kOnE1Q2g9KUhnCQhDtdctNQqqr7enNYgQkTR2noyCmwmw&#13;&#10;Le/vCsy1H+nTXA+xESxCIUcFNsY+lzLU1jgMM98b4tvJDw4jw6GResCRxV0n50mykg5bYgeLvXmx&#13;&#10;pj4fLk5BjHqX3qpXF96/p4/9aJN6iZVSjw/TfsNjtwERzRT/PuC3A+eHkoMd/YV0EB3j5ZyZCtbp&#13;&#10;YgGCCVmWpiCOvHnOViDLQv7vUf4AAAD//wMAUEsBAi0AFAAGAAgAAAAhALaDOJL+AAAA4QEAABMA&#13;&#10;AAAAAAAAAAAAAAAAAAAAAFtDb250ZW50X1R5cGVzXS54bWxQSwECLQAUAAYACAAAACEAOP0h/9YA&#13;&#10;AACUAQAACwAAAAAAAAAAAAAAAAAvAQAAX3JlbHMvLnJlbHNQSwECLQAUAAYACAAAACEAaB13CJkB&#13;&#10;AAAQAwAADgAAAAAAAAAAAAAAAAAuAgAAZHJzL2Uyb0RvYy54bWxQSwECLQAUAAYACAAAACEAhxLv&#13;&#10;GeEAAAAPAQAADwAAAAAAAAAAAAAAAADzAwAAZHJzL2Rvd25yZXYueG1sUEsFBgAAAAAEAAQA8wAA&#13;&#10;AAEFAAAAAA==&#13;&#10;" filled="f" stroked="f">
                <v:textbox style="mso-fit-shape-to-text:t">
                  <w:txbxContent>
                    <w:p w14:paraId="612AD550" w14:textId="77777777" w:rsidR="00017585" w:rsidRDefault="00017585" w:rsidP="00017585">
                      <w:pPr>
                        <w:jc w:val="center"/>
                        <w:rPr>
                          <w:rFonts w:hAnsi="Calibri"/>
                          <w:color w:val="000000" w:themeColor="text1"/>
                          <w:kern w:val="24"/>
                          <w:sz w:val="18"/>
                          <w:szCs w:val="18"/>
                        </w:rPr>
                      </w:pPr>
                      <w:r>
                        <w:rPr>
                          <w:rFonts w:hAnsi="Calibri"/>
                          <w:color w:val="000000" w:themeColor="text1"/>
                          <w:kern w:val="24"/>
                          <w:sz w:val="18"/>
                          <w:szCs w:val="18"/>
                        </w:rPr>
                        <w:fldChar w:fldCharType="begin"/>
                      </w:r>
                      <w:r>
                        <w:rPr>
                          <w:rFonts w:hAnsi="Calibri"/>
                          <w:color w:val="000000" w:themeColor="text1"/>
                          <w:kern w:val="24"/>
                          <w:sz w:val="18"/>
                          <w:szCs w:val="18"/>
                        </w:rPr>
                        <w:instrText xml:space="preserve"> HYPERLINK "https://maken.wikiwijs.nl/109571/Maatwerk_voor_nieuwkomers_met_behulp_van_ict" </w:instrText>
                      </w:r>
                      <w:r>
                        <w:rPr>
                          <w:rFonts w:hAnsi="Calibri"/>
                          <w:color w:val="000000" w:themeColor="text1"/>
                          <w:kern w:val="24"/>
                          <w:sz w:val="18"/>
                          <w:szCs w:val="18"/>
                        </w:rPr>
                        <w:fldChar w:fldCharType="separate"/>
                      </w:r>
                      <w:r>
                        <w:rPr>
                          <w:rStyle w:val="Hyperlink"/>
                          <w:rFonts w:hAnsi="Calibri"/>
                          <w:color w:val="000000" w:themeColor="text1"/>
                          <w:kern w:val="24"/>
                          <w:sz w:val="18"/>
                          <w:szCs w:val="18"/>
                        </w:rPr>
                        <w:t>Deze foto</w:t>
                      </w:r>
                      <w:r>
                        <w:rPr>
                          <w:rFonts w:hAnsi="Calibri"/>
                          <w:color w:val="000000" w:themeColor="text1"/>
                          <w:kern w:val="24"/>
                          <w:sz w:val="18"/>
                          <w:szCs w:val="18"/>
                        </w:rPr>
                        <w:fldChar w:fldCharType="end"/>
                      </w:r>
                      <w:r>
                        <w:rPr>
                          <w:rFonts w:hAnsi="Calibri"/>
                          <w:color w:val="000000" w:themeColor="text1"/>
                          <w:kern w:val="24"/>
                          <w:sz w:val="18"/>
                          <w:szCs w:val="18"/>
                        </w:rPr>
                        <w:t xml:space="preserve"> van Onbekende auteur is </w:t>
                      </w:r>
                      <w:proofErr w:type="spellStart"/>
                      <w:r>
                        <w:rPr>
                          <w:rFonts w:hAnsi="Calibri"/>
                          <w:color w:val="000000" w:themeColor="text1"/>
                          <w:kern w:val="24"/>
                          <w:sz w:val="18"/>
                          <w:szCs w:val="18"/>
                        </w:rPr>
                        <w:t>gelicentieerd</w:t>
                      </w:r>
                      <w:proofErr w:type="spellEnd"/>
                      <w:r>
                        <w:rPr>
                          <w:rFonts w:hAnsi="Calibri"/>
                          <w:color w:val="000000" w:themeColor="text1"/>
                          <w:kern w:val="24"/>
                          <w:sz w:val="18"/>
                          <w:szCs w:val="18"/>
                        </w:rPr>
                        <w:t xml:space="preserve"> onder </w:t>
                      </w:r>
                      <w:hyperlink r:id="rId7" w:history="1">
                        <w:r>
                          <w:rPr>
                            <w:rStyle w:val="Hyperlink"/>
                            <w:rFonts w:hAnsi="Calibri"/>
                            <w:color w:val="000000" w:themeColor="text1"/>
                            <w:kern w:val="24"/>
                            <w:sz w:val="18"/>
                            <w:szCs w:val="18"/>
                          </w:rPr>
                          <w:t>CC BY</w:t>
                        </w:r>
                      </w:hyperlink>
                    </w:p>
                  </w:txbxContent>
                </v:textbox>
              </v:shape>
            </w:pict>
          </mc:Fallback>
        </mc:AlternateContent>
      </w:r>
    </w:p>
    <w:sectPr w:rsidR="00017585" w:rsidSect="00B63D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85"/>
    <w:rsid w:val="00017585"/>
    <w:rsid w:val="00023534"/>
    <w:rsid w:val="00356B45"/>
    <w:rsid w:val="009A69D4"/>
    <w:rsid w:val="00B052B2"/>
    <w:rsid w:val="00B63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82D579"/>
  <w15:chartTrackingRefBased/>
  <w15:docId w15:val="{D5A78521-C309-8B42-8132-704F8BD1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17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3.0/" TargetMode="External"/><Relationship Id="rId5" Type="http://schemas.openxmlformats.org/officeDocument/2006/relationships/hyperlink" Target="https://maken.wikiwijs.nl/109571/Maatwerk_voor_nieuwkomers_met_behulp_van_ic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532</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der Weele</dc:creator>
  <cp:keywords/>
  <dc:description/>
  <cp:lastModifiedBy>Els van der Weele</cp:lastModifiedBy>
  <cp:revision>4</cp:revision>
  <dcterms:created xsi:type="dcterms:W3CDTF">2021-11-09T07:24:00Z</dcterms:created>
  <dcterms:modified xsi:type="dcterms:W3CDTF">2021-11-09T07:35:00Z</dcterms:modified>
</cp:coreProperties>
</file>