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6CF30" w14:textId="77777777" w:rsidR="007B0CF9" w:rsidRDefault="007B0CF9" w:rsidP="007B0CF9">
      <w:pPr>
        <w:rPr>
          <w:lang w:eastAsia="en-US"/>
        </w:rPr>
      </w:pPr>
    </w:p>
    <w:p w14:paraId="5D84D596" w14:textId="044E24B9" w:rsidR="007B0CF9" w:rsidRPr="007B0CF9" w:rsidRDefault="007B0CF9" w:rsidP="007B0CF9">
      <w:pPr>
        <w:rPr>
          <w:b/>
          <w:lang w:eastAsia="en-US"/>
        </w:rPr>
      </w:pPr>
      <w:r w:rsidRPr="007B0CF9">
        <w:rPr>
          <w:b/>
          <w:lang w:eastAsia="en-US"/>
        </w:rPr>
        <w:t xml:space="preserve">Was-wordt-tabel wijzigingen </w:t>
      </w:r>
      <w:r w:rsidR="00114DBA" w:rsidRPr="00732161">
        <w:rPr>
          <w:b/>
          <w:lang w:eastAsia="en-US"/>
        </w:rPr>
        <w:t>Leidraad invordering gemeentelijke belastingen</w:t>
      </w:r>
      <w:r w:rsidR="00E611FA">
        <w:rPr>
          <w:b/>
          <w:lang w:eastAsia="en-US"/>
        </w:rPr>
        <w:t xml:space="preserve"> 2</w:t>
      </w:r>
      <w:r w:rsidR="00E611FA" w:rsidRPr="00E611FA">
        <w:rPr>
          <w:b/>
          <w:vertAlign w:val="superscript"/>
          <w:lang w:eastAsia="en-US"/>
        </w:rPr>
        <w:t>e</w:t>
      </w:r>
      <w:r w:rsidR="00E611FA">
        <w:rPr>
          <w:b/>
          <w:lang w:eastAsia="en-US"/>
        </w:rPr>
        <w:t xml:space="preserve"> halfjaar</w:t>
      </w:r>
      <w:r w:rsidRPr="007B0CF9">
        <w:rPr>
          <w:b/>
          <w:lang w:eastAsia="en-US"/>
        </w:rPr>
        <w:t xml:space="preserve"> 20</w:t>
      </w:r>
      <w:r w:rsidR="00732161">
        <w:rPr>
          <w:b/>
          <w:lang w:eastAsia="en-US"/>
        </w:rPr>
        <w:t>20</w:t>
      </w:r>
      <w:r w:rsidRPr="007B0CF9">
        <w:rPr>
          <w:b/>
          <w:lang w:eastAsia="en-US"/>
        </w:rPr>
        <w:t xml:space="preserve"> </w:t>
      </w:r>
    </w:p>
    <w:p w14:paraId="4C02BE52" w14:textId="77777777" w:rsidR="007B0CF9" w:rsidRPr="007B0CF9" w:rsidRDefault="007B0CF9" w:rsidP="007B0CF9">
      <w:pPr>
        <w:rPr>
          <w:b/>
          <w:bCs/>
          <w:lang w:eastAsia="en-US"/>
        </w:rPr>
      </w:pPr>
    </w:p>
    <w:tbl>
      <w:tblPr>
        <w:tblStyle w:val="Tabelraster1"/>
        <w:tblW w:w="0" w:type="auto"/>
        <w:tblLook w:val="04A0" w:firstRow="1" w:lastRow="0" w:firstColumn="1" w:lastColumn="0" w:noHBand="0" w:noVBand="1"/>
      </w:tblPr>
      <w:tblGrid>
        <w:gridCol w:w="9062"/>
      </w:tblGrid>
      <w:tr w:rsidR="007B0CF9" w:rsidRPr="007B0CF9" w14:paraId="513DC131" w14:textId="77777777" w:rsidTr="009F13E6">
        <w:trPr>
          <w:trHeight w:val="1559"/>
        </w:trPr>
        <w:tc>
          <w:tcPr>
            <w:tcW w:w="9062" w:type="dxa"/>
          </w:tcPr>
          <w:p w14:paraId="204C4009" w14:textId="77777777" w:rsidR="007B0CF9" w:rsidRPr="007B0CF9" w:rsidRDefault="007B0CF9" w:rsidP="007B0CF9">
            <w:pPr>
              <w:rPr>
                <w:rFonts w:ascii="Arial" w:hAnsi="Arial" w:cs="Arial"/>
                <w:b/>
                <w:bCs/>
                <w:lang w:eastAsia="en-US"/>
              </w:rPr>
            </w:pPr>
            <w:r w:rsidRPr="007B0CF9">
              <w:rPr>
                <w:rFonts w:ascii="Arial" w:hAnsi="Arial" w:cs="Arial"/>
                <w:b/>
                <w:bCs/>
                <w:lang w:eastAsia="en-US"/>
              </w:rPr>
              <w:t>Leeswijzer modelbepalingen</w:t>
            </w:r>
          </w:p>
          <w:p w14:paraId="6E51BFF3" w14:textId="6BB0E7EE" w:rsidR="007B0CF9" w:rsidRPr="007B0CF9" w:rsidRDefault="009F13E6" w:rsidP="007B0CF9">
            <w:pPr>
              <w:rPr>
                <w:rFonts w:ascii="Arial" w:hAnsi="Arial" w:cs="Arial"/>
                <w:b/>
                <w:bCs/>
              </w:rPr>
            </w:pPr>
            <w:r w:rsidRPr="009F13E6">
              <w:rPr>
                <w:rFonts w:ascii="Arial" w:hAnsi="Arial" w:cs="Arial"/>
              </w:rPr>
              <w:t xml:space="preserve">In de ‘bestaande tekst’ zijn de woorden en leestekens waaraan iets verandert, </w:t>
            </w:r>
            <w:r w:rsidRPr="009F13E6">
              <w:rPr>
                <w:rFonts w:ascii="Arial" w:hAnsi="Arial" w:cs="Arial"/>
                <w:i/>
              </w:rPr>
              <w:t>cursief</w:t>
            </w:r>
            <w:r w:rsidRPr="009F13E6">
              <w:rPr>
                <w:rFonts w:ascii="Arial" w:hAnsi="Arial" w:cs="Arial"/>
              </w:rPr>
              <w:t xml:space="preserve"> gezet en – als het een facultatieve bepaling betreft – ook </w:t>
            </w:r>
            <w:r w:rsidRPr="009F13E6">
              <w:rPr>
                <w:rFonts w:ascii="Arial" w:hAnsi="Arial" w:cs="Arial"/>
                <w:i/>
                <w:u w:val="single"/>
              </w:rPr>
              <w:t>onderstreept</w:t>
            </w:r>
            <w:r w:rsidRPr="009F13E6">
              <w:rPr>
                <w:rFonts w:ascii="Arial" w:hAnsi="Arial" w:cs="Arial"/>
              </w:rPr>
              <w:t xml:space="preserve"> (aangezien dan de hele bepaling cursief is in verband met het facultatieve karakter). In de ‘nieuwe tekst’ zijn de nieuwe woorden en leestekens </w:t>
            </w:r>
            <w:r w:rsidRPr="009F13E6">
              <w:rPr>
                <w:rFonts w:ascii="Arial" w:hAnsi="Arial" w:cs="Arial"/>
                <w:b/>
              </w:rPr>
              <w:t>vet</w:t>
            </w:r>
            <w:r w:rsidRPr="009F13E6">
              <w:rPr>
                <w:rFonts w:ascii="Arial" w:hAnsi="Arial" w:cs="Arial"/>
              </w:rPr>
              <w:t xml:space="preserve"> gedrukt (en </w:t>
            </w:r>
            <w:r w:rsidRPr="009F13E6">
              <w:rPr>
                <w:rFonts w:ascii="Arial" w:hAnsi="Arial" w:cs="Arial"/>
                <w:b/>
                <w:u w:val="single"/>
              </w:rPr>
              <w:t>onderstreept</w:t>
            </w:r>
            <w:r w:rsidRPr="009F13E6">
              <w:rPr>
                <w:rFonts w:ascii="Arial" w:hAnsi="Arial" w:cs="Arial"/>
              </w:rPr>
              <w:t xml:space="preserve"> in de gevallen waarin de bestaande tekst ook vetgedrukt is).</w:t>
            </w:r>
          </w:p>
        </w:tc>
      </w:tr>
    </w:tbl>
    <w:p w14:paraId="49294EA4" w14:textId="77777777" w:rsidR="007B0CF9" w:rsidRPr="007B0CF9" w:rsidRDefault="007B0CF9" w:rsidP="007B0CF9">
      <w:pPr>
        <w:rPr>
          <w:rFonts w:cs="Arial"/>
          <w:lang w:eastAsia="en-US"/>
        </w:rPr>
      </w:pPr>
    </w:p>
    <w:p w14:paraId="50BABB40" w14:textId="77777777" w:rsidR="007B0CF9" w:rsidRPr="009F13E6" w:rsidRDefault="007B0CF9" w:rsidP="007B0CF9">
      <w:pPr>
        <w:rPr>
          <w:b/>
          <w:bCs/>
          <w:lang w:eastAsia="en-US"/>
        </w:rPr>
      </w:pPr>
    </w:p>
    <w:tbl>
      <w:tblPr>
        <w:tblStyle w:val="VNGTabel"/>
        <w:tblW w:w="0" w:type="auto"/>
        <w:tblInd w:w="-3" w:type="dxa"/>
        <w:tblBorders>
          <w:top w:val="single" w:sz="2" w:space="0" w:color="98C5FF" w:themeColor="accent1" w:themeTint="40"/>
          <w:left w:val="single" w:sz="2" w:space="0" w:color="98C5FF" w:themeColor="accent1" w:themeTint="40"/>
          <w:bottom w:val="single" w:sz="2" w:space="0" w:color="98C5FF" w:themeColor="accent1" w:themeTint="40"/>
          <w:right w:val="single" w:sz="2" w:space="0" w:color="98C5FF" w:themeColor="accent1" w:themeTint="40"/>
          <w:insideH w:val="single" w:sz="2" w:space="0" w:color="98C5FF" w:themeColor="accent1" w:themeTint="40"/>
          <w:insideV w:val="single" w:sz="2" w:space="0" w:color="98C5FF" w:themeColor="accent1" w:themeTint="40"/>
        </w:tblBorders>
        <w:tblLook w:val="04A0" w:firstRow="1" w:lastRow="0" w:firstColumn="1" w:lastColumn="0" w:noHBand="0" w:noVBand="1"/>
      </w:tblPr>
      <w:tblGrid>
        <w:gridCol w:w="4536"/>
        <w:gridCol w:w="4536"/>
      </w:tblGrid>
      <w:tr w:rsidR="007B0CF9" w:rsidRPr="009F13E6" w14:paraId="6BF4F643" w14:textId="77777777" w:rsidTr="009F13E6">
        <w:trPr>
          <w:cnfStyle w:val="100000000000" w:firstRow="1" w:lastRow="0" w:firstColumn="0" w:lastColumn="0" w:oddVBand="0" w:evenVBand="0" w:oddHBand="0" w:evenHBand="0" w:firstRowFirstColumn="0" w:firstRowLastColumn="0" w:lastRowFirstColumn="0" w:lastRowLastColumn="0"/>
          <w:tblHeader/>
        </w:trPr>
        <w:tc>
          <w:tcPr>
            <w:tcW w:w="4536" w:type="dxa"/>
            <w:shd w:val="clear" w:color="auto" w:fill="98C5FF" w:themeFill="accent1" w:themeFillTint="40"/>
          </w:tcPr>
          <w:p w14:paraId="00317E98" w14:textId="3068F119" w:rsidR="007B0CF9" w:rsidRPr="009F13E6" w:rsidRDefault="009F13E6" w:rsidP="007B0CF9">
            <w:pPr>
              <w:spacing w:line="280" w:lineRule="atLeast"/>
              <w:rPr>
                <w:bCs/>
                <w:sz w:val="20"/>
                <w:szCs w:val="16"/>
                <w:lang w:eastAsia="en-US"/>
              </w:rPr>
            </w:pPr>
            <w:r w:rsidRPr="009F13E6">
              <w:rPr>
                <w:bCs/>
                <w:sz w:val="20"/>
                <w:szCs w:val="16"/>
                <w:lang w:eastAsia="en-US"/>
              </w:rPr>
              <w:t>WAS</w:t>
            </w:r>
          </w:p>
        </w:tc>
        <w:tc>
          <w:tcPr>
            <w:tcW w:w="4536" w:type="dxa"/>
            <w:shd w:val="clear" w:color="auto" w:fill="98C5FF" w:themeFill="accent1" w:themeFillTint="40"/>
          </w:tcPr>
          <w:p w14:paraId="05D232D6" w14:textId="328DCF40" w:rsidR="007B0CF9" w:rsidRPr="009F13E6" w:rsidRDefault="009F13E6" w:rsidP="007B0CF9">
            <w:pPr>
              <w:spacing w:line="280" w:lineRule="atLeast"/>
              <w:rPr>
                <w:bCs/>
                <w:sz w:val="20"/>
                <w:szCs w:val="16"/>
                <w:lang w:eastAsia="en-US"/>
              </w:rPr>
            </w:pPr>
            <w:r>
              <w:rPr>
                <w:bCs/>
                <w:sz w:val="20"/>
                <w:szCs w:val="16"/>
                <w:lang w:eastAsia="en-US"/>
              </w:rPr>
              <w:t>WORDT</w:t>
            </w:r>
          </w:p>
        </w:tc>
      </w:tr>
      <w:tr w:rsidR="007B0CF9" w:rsidRPr="007B0CF9" w14:paraId="58883A6C" w14:textId="77777777" w:rsidTr="009F13E6">
        <w:trPr>
          <w:trHeight w:val="1250"/>
        </w:trPr>
        <w:tc>
          <w:tcPr>
            <w:tcW w:w="4536" w:type="dxa"/>
          </w:tcPr>
          <w:p w14:paraId="008AF6DF" w14:textId="649C0476" w:rsidR="007B0CF9" w:rsidRPr="007B0CF9" w:rsidRDefault="007B0CF9" w:rsidP="007B0CF9">
            <w:pPr>
              <w:spacing w:line="280" w:lineRule="atLeast"/>
              <w:contextualSpacing/>
              <w:rPr>
                <w:sz w:val="20"/>
                <w:lang w:eastAsia="en-US"/>
              </w:rPr>
            </w:pPr>
          </w:p>
        </w:tc>
        <w:tc>
          <w:tcPr>
            <w:tcW w:w="4536" w:type="dxa"/>
          </w:tcPr>
          <w:p w14:paraId="7AD65689" w14:textId="77777777" w:rsidR="00E611FA" w:rsidRPr="00E611FA" w:rsidRDefault="00E611FA" w:rsidP="00E611FA">
            <w:pPr>
              <w:contextualSpacing/>
              <w:rPr>
                <w:b/>
                <w:bCs/>
                <w:sz w:val="20"/>
                <w:lang w:eastAsia="en-US"/>
              </w:rPr>
            </w:pPr>
            <w:r w:rsidRPr="00E611FA">
              <w:rPr>
                <w:b/>
                <w:bCs/>
                <w:sz w:val="20"/>
                <w:lang w:eastAsia="en-US"/>
              </w:rPr>
              <w:t>22.9. Terughoudend beleid bij reëel eigendom derde</w:t>
            </w:r>
          </w:p>
          <w:p w14:paraId="60BD4836" w14:textId="0BC2BCC2" w:rsidR="007B0CF9" w:rsidRPr="007B0CF9" w:rsidRDefault="00E611FA" w:rsidP="00E611FA">
            <w:pPr>
              <w:spacing w:line="280" w:lineRule="atLeast"/>
              <w:contextualSpacing/>
              <w:rPr>
                <w:sz w:val="20"/>
                <w:lang w:eastAsia="en-US"/>
              </w:rPr>
            </w:pPr>
            <w:r w:rsidRPr="00E611FA">
              <w:rPr>
                <w:sz w:val="20"/>
                <w:lang w:eastAsia="en-US"/>
              </w:rPr>
              <w:t>Deze bepaling is niet van toepassing voor de gemeente.</w:t>
            </w:r>
          </w:p>
        </w:tc>
      </w:tr>
      <w:tr w:rsidR="007B0CF9" w:rsidRPr="007B0CF9" w14:paraId="1E0A4C69" w14:textId="77777777" w:rsidTr="009F13E6">
        <w:trPr>
          <w:trHeight w:val="5381"/>
        </w:trPr>
        <w:tc>
          <w:tcPr>
            <w:tcW w:w="4536" w:type="dxa"/>
          </w:tcPr>
          <w:p w14:paraId="502AAAB1" w14:textId="77777777" w:rsidR="000D34AD" w:rsidRPr="000D34AD" w:rsidRDefault="000D34AD" w:rsidP="000D34AD">
            <w:pPr>
              <w:rPr>
                <w:b/>
                <w:sz w:val="20"/>
                <w:lang w:eastAsia="en-US"/>
              </w:rPr>
            </w:pPr>
            <w:r w:rsidRPr="000D34AD">
              <w:rPr>
                <w:b/>
                <w:sz w:val="20"/>
                <w:lang w:eastAsia="en-US"/>
              </w:rPr>
              <w:t>25.7 Administratief beroep</w:t>
            </w:r>
          </w:p>
          <w:p w14:paraId="0FE33493" w14:textId="77777777" w:rsidR="000D34AD" w:rsidRPr="000D34AD" w:rsidRDefault="000D34AD" w:rsidP="000D34AD">
            <w:pPr>
              <w:rPr>
                <w:b/>
                <w:sz w:val="20"/>
                <w:lang w:eastAsia="en-US"/>
              </w:rPr>
            </w:pPr>
            <w:r w:rsidRPr="000D34AD">
              <w:rPr>
                <w:b/>
                <w:sz w:val="20"/>
                <w:lang w:eastAsia="en-US"/>
              </w:rPr>
              <w:t>25.7.1 Toetsing uitstelbeschikking door het college</w:t>
            </w:r>
          </w:p>
          <w:p w14:paraId="1A64B0F0" w14:textId="77777777" w:rsidR="000D34AD" w:rsidRPr="000D34AD" w:rsidRDefault="000D34AD" w:rsidP="000D34AD">
            <w:pPr>
              <w:spacing w:after="120"/>
              <w:rPr>
                <w:bCs/>
                <w:sz w:val="20"/>
                <w:lang w:eastAsia="en-US"/>
              </w:rPr>
            </w:pPr>
            <w:r w:rsidRPr="000D34AD">
              <w:rPr>
                <w:bCs/>
                <w:i/>
                <w:iCs/>
                <w:sz w:val="20"/>
                <w:lang w:eastAsia="en-US"/>
              </w:rPr>
              <w:t>Als de ontvanger een schriftelijk ingediend verzoek om uitstel afwijst of een verleend uitstel beëindigt, kan de belastingschuldige daartegen administratief beroep instellen bij het college van de gemeente.</w:t>
            </w:r>
            <w:r w:rsidRPr="000D34AD">
              <w:rPr>
                <w:bCs/>
                <w:sz w:val="20"/>
                <w:lang w:eastAsia="en-US"/>
              </w:rPr>
              <w:t xml:space="preserve"> De belastingschuldige moet het beroepschrift indienen bij de ontvanger die de beschikking heeft genomen.</w:t>
            </w:r>
          </w:p>
          <w:p w14:paraId="0751FC2E" w14:textId="23E4B03F" w:rsidR="007B0CF9" w:rsidRPr="007B0CF9" w:rsidRDefault="000D34AD" w:rsidP="000D34AD">
            <w:pPr>
              <w:rPr>
                <w:b/>
                <w:sz w:val="20"/>
                <w:lang w:eastAsia="en-US"/>
              </w:rPr>
            </w:pPr>
            <w:r w:rsidRPr="000D34AD">
              <w:rPr>
                <w:bCs/>
                <w:sz w:val="20"/>
                <w:lang w:eastAsia="en-US"/>
              </w:rPr>
              <w:t>Gedurende de behandeling van het beroepschrift handelt de ontvanger overeenkomstig het beleid dat wordt gevoerd als het verzoek om uitstel is toegewezen. Als er aanwijzingen zijn dat de belangen van de gemeente kunnen worden geschaad, kan hij ondanks de behandeling van het beroep wel invorderingsmaatregelen treffen.</w:t>
            </w:r>
          </w:p>
        </w:tc>
        <w:tc>
          <w:tcPr>
            <w:tcW w:w="4536" w:type="dxa"/>
          </w:tcPr>
          <w:p w14:paraId="362B4171" w14:textId="77777777" w:rsidR="000D34AD" w:rsidRPr="000D34AD" w:rsidRDefault="000D34AD" w:rsidP="000D34AD">
            <w:pPr>
              <w:rPr>
                <w:b/>
                <w:sz w:val="20"/>
                <w:lang w:eastAsia="en-US"/>
              </w:rPr>
            </w:pPr>
            <w:r w:rsidRPr="000D34AD">
              <w:rPr>
                <w:b/>
                <w:sz w:val="20"/>
                <w:lang w:eastAsia="en-US"/>
              </w:rPr>
              <w:t>25.7 Administratief beroep</w:t>
            </w:r>
          </w:p>
          <w:p w14:paraId="347A6F7B" w14:textId="77777777" w:rsidR="000D34AD" w:rsidRPr="000D34AD" w:rsidRDefault="000D34AD" w:rsidP="000D34AD">
            <w:pPr>
              <w:rPr>
                <w:b/>
                <w:sz w:val="20"/>
                <w:lang w:eastAsia="en-US"/>
              </w:rPr>
            </w:pPr>
            <w:r w:rsidRPr="000D34AD">
              <w:rPr>
                <w:b/>
                <w:sz w:val="20"/>
                <w:lang w:eastAsia="en-US"/>
              </w:rPr>
              <w:t>25.7.1 Toetsing uitstelbeschikking door het college</w:t>
            </w:r>
          </w:p>
          <w:p w14:paraId="58139CF2" w14:textId="51EB3FAF" w:rsidR="000D34AD" w:rsidRPr="000D34AD" w:rsidRDefault="000D34AD" w:rsidP="000D34AD">
            <w:pPr>
              <w:spacing w:after="120"/>
              <w:rPr>
                <w:bCs/>
                <w:sz w:val="20"/>
                <w:lang w:eastAsia="en-US"/>
              </w:rPr>
            </w:pPr>
            <w:r w:rsidRPr="000D34AD">
              <w:rPr>
                <w:b/>
                <w:sz w:val="20"/>
                <w:lang w:eastAsia="en-US"/>
              </w:rPr>
              <w:t xml:space="preserve">Als de belastingschuldige het niet eens is met een door de ontvanger genomen beslissing op grond van artikel 25, eerste lid of tweede lid, van de wet, kan de belastingschuldige daartegen administratief beroep instellen bij het college. </w:t>
            </w:r>
            <w:r w:rsidRPr="000D34AD">
              <w:rPr>
                <w:bCs/>
                <w:sz w:val="20"/>
                <w:lang w:eastAsia="en-US"/>
              </w:rPr>
              <w:t>De belastingschuldige moet het beroepschrift indienen bij de ontvanger die de beschikking heeft genomen.</w:t>
            </w:r>
          </w:p>
          <w:p w14:paraId="6A8C28E8" w14:textId="0378D2E6" w:rsidR="007B0CF9" w:rsidRPr="007B0CF9" w:rsidRDefault="000D34AD" w:rsidP="000D34AD">
            <w:pPr>
              <w:rPr>
                <w:b/>
                <w:sz w:val="20"/>
                <w:lang w:eastAsia="en-US"/>
              </w:rPr>
            </w:pPr>
            <w:r w:rsidRPr="000D34AD">
              <w:rPr>
                <w:bCs/>
                <w:sz w:val="20"/>
                <w:lang w:eastAsia="en-US"/>
              </w:rPr>
              <w:t>Gedurende de behandeling van het beroepschrift handelt de ontvanger overeenkomstig het beleid dat wordt gevoerd als het verzoek om uitstel is toegewezen. Als er aanwijzingen zijn dat de belangen van de gemeente kunnen worden geschaad, kan hij ondanks de behandeling van het beroep wel invorderingsmaatregelen treffen.</w:t>
            </w:r>
          </w:p>
        </w:tc>
      </w:tr>
      <w:tr w:rsidR="007B0CF9" w:rsidRPr="007B0CF9" w14:paraId="05CC989D" w14:textId="77777777" w:rsidTr="009F13E6">
        <w:trPr>
          <w:trHeight w:val="3824"/>
        </w:trPr>
        <w:tc>
          <w:tcPr>
            <w:tcW w:w="4536" w:type="dxa"/>
          </w:tcPr>
          <w:p w14:paraId="44B8745D" w14:textId="77777777" w:rsidR="000D34AD" w:rsidRPr="000D34AD" w:rsidRDefault="000D34AD" w:rsidP="000D34AD">
            <w:pPr>
              <w:rPr>
                <w:rFonts w:cs="Arial"/>
                <w:b/>
                <w:sz w:val="20"/>
              </w:rPr>
            </w:pPr>
            <w:r w:rsidRPr="000D34AD">
              <w:rPr>
                <w:rFonts w:cs="Arial"/>
                <w:b/>
                <w:sz w:val="20"/>
              </w:rPr>
              <w:lastRenderedPageBreak/>
              <w:t>26.1.2 Het indienen van een verzoek om kwijtschelding</w:t>
            </w:r>
          </w:p>
          <w:p w14:paraId="7354FACF" w14:textId="77777777" w:rsidR="000D34AD" w:rsidRPr="000D34AD" w:rsidRDefault="000D34AD" w:rsidP="000D34AD">
            <w:pPr>
              <w:rPr>
                <w:rFonts w:cs="Arial"/>
                <w:sz w:val="20"/>
              </w:rPr>
            </w:pPr>
            <w:r w:rsidRPr="000D34AD">
              <w:rPr>
                <w:rFonts w:cs="Arial"/>
                <w:sz w:val="20"/>
              </w:rPr>
              <w:t>Het verzoek om kwijtschelding moet worden ingediend bij de ontvanger waaronder de belastingschuldige ressorteert op een daartoe ingesteld verzoekformulier.</w:t>
            </w:r>
          </w:p>
          <w:p w14:paraId="1E26CE0A" w14:textId="77777777" w:rsidR="000D34AD" w:rsidRPr="000D34AD" w:rsidRDefault="000D34AD" w:rsidP="000D34AD">
            <w:pPr>
              <w:rPr>
                <w:rFonts w:cs="Arial"/>
                <w:sz w:val="20"/>
              </w:rPr>
            </w:pPr>
            <w:r w:rsidRPr="000D34AD">
              <w:rPr>
                <w:rFonts w:cs="Arial"/>
                <w:sz w:val="20"/>
              </w:rPr>
              <w:t xml:space="preserve">Als de belastingschuldige een verzoek om kwijtschelding indient, maar dit niet doet op het daartoe bestemde formulier, neemt de ontvanger het verzoek niet als zodanig in behandeling. </w:t>
            </w:r>
            <w:r w:rsidRPr="000D34AD">
              <w:rPr>
                <w:rFonts w:cs="Arial"/>
                <w:i/>
                <w:iCs/>
                <w:sz w:val="20"/>
              </w:rPr>
              <w:t>De ontvanger zendt een verzoekformulier aan de belastingschuldige en stelt deze in de gelegenheid het verzoek alsnog binnen [</w:t>
            </w:r>
            <w:r w:rsidRPr="000D34AD">
              <w:rPr>
                <w:rFonts w:cs="Arial"/>
                <w:b/>
                <w:i/>
                <w:iCs/>
                <w:sz w:val="20"/>
              </w:rPr>
              <w:t>twee weken</w:t>
            </w:r>
            <w:r w:rsidRPr="000D34AD">
              <w:rPr>
                <w:rFonts w:cs="Arial"/>
                <w:i/>
                <w:iCs/>
                <w:sz w:val="20"/>
              </w:rPr>
              <w:t>] in te dienen.</w:t>
            </w:r>
          </w:p>
          <w:p w14:paraId="51BB0C68" w14:textId="77777777" w:rsidR="000D34AD" w:rsidRPr="000D34AD" w:rsidRDefault="000D34AD" w:rsidP="000D34AD">
            <w:pPr>
              <w:rPr>
                <w:rFonts w:cs="Arial"/>
                <w:sz w:val="20"/>
              </w:rPr>
            </w:pPr>
            <w:r w:rsidRPr="000D34AD">
              <w:rPr>
                <w:rFonts w:cs="Arial"/>
                <w:sz w:val="20"/>
              </w:rPr>
              <w:t>In afwachting hiervan wordt de invordering in beginsel opgeschort. Als de belastingschuldige het formulier niet terugzendt, wijst de ontvanger het verzoek af.</w:t>
            </w:r>
          </w:p>
          <w:p w14:paraId="3261CC90" w14:textId="2FB2B99E" w:rsidR="007B0CF9" w:rsidRPr="007B0CF9" w:rsidRDefault="007B0CF9" w:rsidP="00D6666A">
            <w:pPr>
              <w:rPr>
                <w:sz w:val="20"/>
                <w:lang w:eastAsia="en-US"/>
              </w:rPr>
            </w:pPr>
          </w:p>
        </w:tc>
        <w:tc>
          <w:tcPr>
            <w:tcW w:w="4536" w:type="dxa"/>
          </w:tcPr>
          <w:p w14:paraId="6FD81079" w14:textId="77777777" w:rsidR="000D34AD" w:rsidRPr="000D34AD" w:rsidRDefault="000D34AD" w:rsidP="000D34AD">
            <w:pPr>
              <w:rPr>
                <w:b/>
                <w:sz w:val="20"/>
              </w:rPr>
            </w:pPr>
            <w:r w:rsidRPr="000D34AD">
              <w:rPr>
                <w:b/>
                <w:sz w:val="20"/>
              </w:rPr>
              <w:t>26.1.2 Het indienen van een verzoek om kwijtschelding</w:t>
            </w:r>
          </w:p>
          <w:p w14:paraId="4EFCD430" w14:textId="77777777" w:rsidR="000D34AD" w:rsidRPr="000D34AD" w:rsidRDefault="000D34AD" w:rsidP="000D34AD">
            <w:pPr>
              <w:spacing w:after="120"/>
              <w:rPr>
                <w:sz w:val="20"/>
              </w:rPr>
            </w:pPr>
            <w:r w:rsidRPr="000D34AD">
              <w:rPr>
                <w:sz w:val="20"/>
              </w:rPr>
              <w:t>Het verzoek om kwijtschelding moet worden ingediend bij de ontvanger waaronder de belastingschuldige ressorteert op een daartoe ingesteld verzoekformulier.</w:t>
            </w:r>
          </w:p>
          <w:p w14:paraId="5465145F" w14:textId="77777777" w:rsidR="000D34AD" w:rsidRPr="000D34AD" w:rsidRDefault="000D34AD" w:rsidP="000D34AD">
            <w:pPr>
              <w:spacing w:after="120"/>
              <w:rPr>
                <w:b/>
                <w:bCs/>
                <w:sz w:val="20"/>
              </w:rPr>
            </w:pPr>
            <w:r w:rsidRPr="000D34AD">
              <w:rPr>
                <w:sz w:val="20"/>
              </w:rPr>
              <w:t xml:space="preserve">Als de belastingschuldige een verzoek om kwijtschelding indient, maar dit niet doet op het daartoe bestemde formulier, neemt de ontvanger het verzoek niet als zodanig in behandeling. </w:t>
            </w:r>
            <w:r w:rsidRPr="000D34AD">
              <w:rPr>
                <w:b/>
                <w:bCs/>
                <w:sz w:val="20"/>
              </w:rPr>
              <w:t>De ontvanger stelt de belastingschuldige in dat geval in de gelegenheid het verzoek alsnog binnen [</w:t>
            </w:r>
            <w:r w:rsidRPr="000D34AD">
              <w:rPr>
                <w:b/>
                <w:bCs/>
                <w:sz w:val="20"/>
                <w:u w:val="single"/>
              </w:rPr>
              <w:t>twee weken</w:t>
            </w:r>
            <w:r w:rsidRPr="000D34AD">
              <w:rPr>
                <w:b/>
                <w:bCs/>
                <w:sz w:val="20"/>
              </w:rPr>
              <w:t>] op het daartoe bestemde formulier in te dienen.</w:t>
            </w:r>
          </w:p>
          <w:p w14:paraId="44CB5FAC" w14:textId="77777777" w:rsidR="000D34AD" w:rsidRPr="000D34AD" w:rsidRDefault="000D34AD" w:rsidP="000D34AD">
            <w:pPr>
              <w:rPr>
                <w:sz w:val="20"/>
              </w:rPr>
            </w:pPr>
            <w:r w:rsidRPr="000D34AD">
              <w:rPr>
                <w:sz w:val="20"/>
              </w:rPr>
              <w:t>In afwachting hiervan wordt de invordering in beginsel opgeschort. Als de belastingschuldige het formulier niet terugzendt, wijst de ontvanger het verzoek af.</w:t>
            </w:r>
          </w:p>
          <w:p w14:paraId="4D530AA7" w14:textId="77777777" w:rsidR="007B0CF9" w:rsidRPr="007B0CF9" w:rsidRDefault="007B0CF9" w:rsidP="007B0CF9">
            <w:pPr>
              <w:spacing w:line="280" w:lineRule="atLeast"/>
              <w:rPr>
                <w:sz w:val="20"/>
                <w:lang w:eastAsia="en-US"/>
              </w:rPr>
            </w:pPr>
          </w:p>
        </w:tc>
      </w:tr>
      <w:tr w:rsidR="007B0CF9" w:rsidRPr="007B0CF9" w14:paraId="2148D482" w14:textId="77777777" w:rsidTr="009F13E6">
        <w:tc>
          <w:tcPr>
            <w:tcW w:w="4536" w:type="dxa"/>
          </w:tcPr>
          <w:p w14:paraId="1A7EAFEE" w14:textId="77777777" w:rsidR="009F13E6" w:rsidRPr="009F13E6" w:rsidRDefault="009F13E6" w:rsidP="009F13E6">
            <w:pPr>
              <w:spacing w:line="280" w:lineRule="atLeast"/>
              <w:rPr>
                <w:rFonts w:cs="Arial"/>
                <w:b/>
                <w:sz w:val="20"/>
              </w:rPr>
            </w:pPr>
            <w:r w:rsidRPr="009F13E6">
              <w:rPr>
                <w:rFonts w:cs="Arial"/>
                <w:b/>
                <w:sz w:val="20"/>
              </w:rPr>
              <w:t>73.5.1 Voorwaarden voor MSNP</w:t>
            </w:r>
          </w:p>
          <w:p w14:paraId="09300552" w14:textId="77777777" w:rsidR="009F13E6" w:rsidRPr="009F13E6" w:rsidRDefault="009F13E6" w:rsidP="009F13E6">
            <w:pPr>
              <w:spacing w:line="280" w:lineRule="atLeast"/>
              <w:rPr>
                <w:rFonts w:cs="Arial"/>
                <w:i/>
                <w:sz w:val="20"/>
              </w:rPr>
            </w:pPr>
            <w:r w:rsidRPr="009F13E6">
              <w:rPr>
                <w:rFonts w:cs="Arial"/>
                <w:i/>
                <w:sz w:val="20"/>
              </w:rPr>
              <w:t>Stabilisatiefase</w:t>
            </w:r>
          </w:p>
          <w:p w14:paraId="1F01B568" w14:textId="77777777" w:rsidR="0093657A" w:rsidRDefault="009F13E6" w:rsidP="009F13E6">
            <w:pPr>
              <w:spacing w:line="280" w:lineRule="atLeast"/>
              <w:rPr>
                <w:rFonts w:cs="Arial"/>
                <w:sz w:val="20"/>
              </w:rPr>
            </w:pPr>
            <w:r w:rsidRPr="009F13E6">
              <w:rPr>
                <w:rFonts w:cs="Arial"/>
                <w:sz w:val="20"/>
              </w:rPr>
              <w:t xml:space="preserve">Een schuldhulpverleningstraject vangt in het algemeen aan met een stabilisatie-overeenkomst tussen de schuldenaar en de schuldhulpverlener als hierna bedoeld in onderdeel b. Voor de toepassing van dit artikel wordt met een stabilisatie-overeenkomst gelijkgesteld een schriftelijke mededeling van de schuldhulpverlener waarin staat dat hij activiteiten ontplooit die erop gericht zijn de financiële situatie van de schuldenaar op korte termijn te stabiliseren. </w:t>
            </w:r>
          </w:p>
          <w:p w14:paraId="1248D5B0" w14:textId="76D79B9F" w:rsidR="009F13E6" w:rsidRPr="009F13E6" w:rsidRDefault="009F13E6" w:rsidP="009F13E6">
            <w:pPr>
              <w:spacing w:line="280" w:lineRule="atLeast"/>
              <w:rPr>
                <w:rFonts w:cs="Arial"/>
                <w:sz w:val="20"/>
              </w:rPr>
            </w:pPr>
            <w:r w:rsidRPr="009F13E6">
              <w:rPr>
                <w:rFonts w:cs="Arial"/>
                <w:sz w:val="20"/>
              </w:rPr>
              <w:t xml:space="preserve">Vanaf de ontvangst van een afschrift van de stabilisatie-overeenkomst neemt de ontvanger gedurende </w:t>
            </w:r>
            <w:r w:rsidRPr="009F13E6">
              <w:rPr>
                <w:rFonts w:cs="Arial"/>
                <w:i/>
                <w:iCs/>
                <w:sz w:val="20"/>
              </w:rPr>
              <w:t>120 dagen</w:t>
            </w:r>
            <w:r w:rsidRPr="009F13E6">
              <w:rPr>
                <w:rFonts w:cs="Arial"/>
                <w:sz w:val="20"/>
              </w:rPr>
              <w:t xml:space="preserve"> geen dwanginvorderings</w:t>
            </w:r>
            <w:r w:rsidR="0093657A">
              <w:rPr>
                <w:rFonts w:cs="Arial"/>
                <w:sz w:val="20"/>
              </w:rPr>
              <w:t>-</w:t>
            </w:r>
            <w:r w:rsidRPr="009F13E6">
              <w:rPr>
                <w:rFonts w:cs="Arial"/>
                <w:sz w:val="20"/>
              </w:rPr>
              <w:t xml:space="preserve">maatregelen. Lopende invorderingsmaatregelen schort de ontvanger op, zo nodig in overleg met de </w:t>
            </w:r>
            <w:r w:rsidR="00C841B7">
              <w:rPr>
                <w:rFonts w:cs="Arial"/>
                <w:sz w:val="20"/>
              </w:rPr>
              <w:t>S</w:t>
            </w:r>
            <w:r w:rsidRPr="009F13E6">
              <w:rPr>
                <w:rFonts w:cs="Arial"/>
                <w:sz w:val="20"/>
              </w:rPr>
              <w:t xml:space="preserve">chuldhulpverlener. Daarnaast vindt verrekening alleen plaats met </w:t>
            </w:r>
            <w:proofErr w:type="spellStart"/>
            <w:r w:rsidRPr="009F13E6">
              <w:rPr>
                <w:rFonts w:cs="Arial"/>
                <w:sz w:val="20"/>
              </w:rPr>
              <w:t>belastingterug</w:t>
            </w:r>
            <w:r w:rsidR="0093657A">
              <w:rPr>
                <w:rFonts w:cs="Arial"/>
                <w:sz w:val="20"/>
              </w:rPr>
              <w:t>-</w:t>
            </w:r>
            <w:r w:rsidRPr="009F13E6">
              <w:rPr>
                <w:rFonts w:cs="Arial"/>
                <w:sz w:val="20"/>
              </w:rPr>
              <w:t>gaven</w:t>
            </w:r>
            <w:proofErr w:type="spellEnd"/>
            <w:r w:rsidRPr="009F13E6">
              <w:rPr>
                <w:rFonts w:cs="Arial"/>
                <w:sz w:val="20"/>
              </w:rPr>
              <w:t xml:space="preserve"> die (materieel) zijn ontstaan tot en met de dag waarop het afschrift van de stabilisatie-overeenkomst is ontvangen. </w:t>
            </w:r>
            <w:r w:rsidRPr="009F13E6">
              <w:rPr>
                <w:rFonts w:cs="Arial"/>
                <w:i/>
                <w:iCs/>
                <w:sz w:val="20"/>
              </w:rPr>
              <w:t xml:space="preserve">Als zich bijzondere omstandigheden voordoen kan de schuldhulpverlener de voormelde termijn in </w:t>
            </w:r>
            <w:r w:rsidRPr="009F13E6">
              <w:rPr>
                <w:rFonts w:cs="Arial"/>
                <w:i/>
                <w:iCs/>
                <w:sz w:val="20"/>
              </w:rPr>
              <w:lastRenderedPageBreak/>
              <w:t>overleg met de ontvanger met maximaal 120 dagen verlengen.</w:t>
            </w:r>
            <w:r w:rsidRPr="009F13E6">
              <w:rPr>
                <w:rFonts w:cs="Arial"/>
                <w:sz w:val="20"/>
              </w:rPr>
              <w:t xml:space="preserve"> Het in deze alinea beschreven terughoudende beleid geldt niet in situaties waarin op voorhand duidelijk is dat de belastingschuldige niet in aanmerking komt voor uitstel van betaling op basis van het hierna in dit artikel beschreven beleid. De ontvanger informeert de schuldhulpverlener hierover.</w:t>
            </w:r>
          </w:p>
          <w:p w14:paraId="0F3A6B93" w14:textId="77777777" w:rsidR="009F13E6" w:rsidRPr="009F13E6" w:rsidRDefault="009F13E6" w:rsidP="009F13E6">
            <w:pPr>
              <w:spacing w:line="280" w:lineRule="atLeast"/>
              <w:rPr>
                <w:rFonts w:cs="Arial"/>
                <w:i/>
                <w:sz w:val="20"/>
              </w:rPr>
            </w:pPr>
          </w:p>
          <w:p w14:paraId="4F3DA771" w14:textId="77777777" w:rsidR="009F13E6" w:rsidRPr="009F13E6" w:rsidRDefault="009F13E6" w:rsidP="009F13E6">
            <w:pPr>
              <w:spacing w:line="280" w:lineRule="atLeast"/>
              <w:rPr>
                <w:rFonts w:cs="Arial"/>
                <w:i/>
                <w:sz w:val="20"/>
              </w:rPr>
            </w:pPr>
            <w:r w:rsidRPr="009F13E6">
              <w:rPr>
                <w:rFonts w:cs="Arial"/>
                <w:i/>
                <w:sz w:val="20"/>
              </w:rPr>
              <w:t>Schuldregelingsovereenkomst</w:t>
            </w:r>
          </w:p>
          <w:p w14:paraId="0B4D6701" w14:textId="77777777" w:rsidR="009F13E6" w:rsidRPr="009F13E6" w:rsidRDefault="009F13E6" w:rsidP="009F13E6">
            <w:pPr>
              <w:spacing w:line="280" w:lineRule="atLeast"/>
              <w:rPr>
                <w:rFonts w:cs="Arial"/>
                <w:i/>
                <w:iCs/>
                <w:sz w:val="20"/>
              </w:rPr>
            </w:pPr>
            <w:r w:rsidRPr="009F13E6">
              <w:rPr>
                <w:rFonts w:cs="Arial"/>
                <w:i/>
                <w:iCs/>
                <w:sz w:val="20"/>
              </w:rPr>
              <w:t>De ontvanger verleent uitstel van betaling voor een periode van maximaal 36 maanden als:</w:t>
            </w:r>
          </w:p>
          <w:p w14:paraId="337559BF" w14:textId="77777777" w:rsidR="009F13E6" w:rsidRPr="009F13E6" w:rsidRDefault="009F13E6" w:rsidP="009F13E6">
            <w:pPr>
              <w:spacing w:line="280" w:lineRule="atLeast"/>
              <w:ind w:left="708"/>
              <w:rPr>
                <w:rFonts w:cs="Arial"/>
                <w:color w:val="FFFFFF"/>
                <w:sz w:val="20"/>
              </w:rPr>
            </w:pPr>
            <w:r w:rsidRPr="009F13E6">
              <w:rPr>
                <w:rFonts w:cs="Arial"/>
                <w:color w:val="000000"/>
                <w:sz w:val="20"/>
              </w:rPr>
              <w:t xml:space="preserve">a. </w:t>
            </w:r>
            <w:r w:rsidRPr="009F13E6">
              <w:rPr>
                <w:rFonts w:cs="Arial"/>
                <w:sz w:val="20"/>
              </w:rPr>
              <w:t xml:space="preserve">een schuldregelingsovereenkomst in de zin van de Gedragscode Schuldhulpverlening van de NVVK tot stand is gekomen of een overeenkomst tot stand is gekomen die dezelfde strekking heeft als die gedragscode en waarbij voor de berekening van de aflossingscapaciteit wordt uitgegaan van de door </w:t>
            </w:r>
            <w:proofErr w:type="spellStart"/>
            <w:r w:rsidRPr="009F13E6">
              <w:rPr>
                <w:rFonts w:cs="Arial"/>
                <w:sz w:val="20"/>
              </w:rPr>
              <w:t>Recofa</w:t>
            </w:r>
            <w:proofErr w:type="spellEnd"/>
            <w:r w:rsidRPr="009F13E6">
              <w:rPr>
                <w:rFonts w:cs="Arial"/>
                <w:sz w:val="20"/>
              </w:rPr>
              <w:t xml:space="preserve"> gepubliceerde normen;</w:t>
            </w:r>
          </w:p>
          <w:p w14:paraId="3800B9B2" w14:textId="77777777" w:rsidR="009F13E6" w:rsidRPr="009F13E6" w:rsidRDefault="009F13E6" w:rsidP="009F13E6">
            <w:pPr>
              <w:spacing w:line="280" w:lineRule="atLeast"/>
              <w:ind w:left="708"/>
              <w:rPr>
                <w:rFonts w:cs="Arial"/>
                <w:color w:val="FFFFFF"/>
                <w:sz w:val="20"/>
              </w:rPr>
            </w:pPr>
            <w:r w:rsidRPr="009F13E6">
              <w:rPr>
                <w:rFonts w:cs="Arial"/>
                <w:color w:val="000000"/>
                <w:sz w:val="20"/>
              </w:rPr>
              <w:t xml:space="preserve">b. </w:t>
            </w:r>
            <w:r w:rsidRPr="009F13E6">
              <w:rPr>
                <w:rFonts w:cs="Arial"/>
                <w:sz w:val="20"/>
              </w:rPr>
              <w:t>de schuldhulpverlener lid is van de NVVK of de schuldregeling wordt uitgevoerd door een gemeente in eigen beheer (zie ook artikel 73.5a);</w:t>
            </w:r>
          </w:p>
          <w:p w14:paraId="0EE0BC2E" w14:textId="77777777" w:rsidR="009F13E6" w:rsidRPr="009F13E6" w:rsidRDefault="009F13E6" w:rsidP="009F13E6">
            <w:pPr>
              <w:spacing w:line="280" w:lineRule="atLeast"/>
              <w:ind w:left="708"/>
              <w:rPr>
                <w:rFonts w:cs="Arial"/>
                <w:color w:val="FFFFFF"/>
                <w:sz w:val="20"/>
              </w:rPr>
            </w:pPr>
            <w:r w:rsidRPr="009F13E6">
              <w:rPr>
                <w:rFonts w:cs="Arial"/>
                <w:color w:val="000000"/>
                <w:sz w:val="20"/>
              </w:rPr>
              <w:t xml:space="preserve">c. </w:t>
            </w:r>
            <w:r w:rsidRPr="009F13E6">
              <w:rPr>
                <w:rFonts w:cs="Arial"/>
                <w:sz w:val="20"/>
              </w:rPr>
              <w:t>de schuldregeling betrekking heeft op natuurlijke personen, niet zijnde ondernemers;</w:t>
            </w:r>
          </w:p>
          <w:p w14:paraId="5E9FF45F" w14:textId="77777777" w:rsidR="009F13E6" w:rsidRPr="009F13E6" w:rsidRDefault="009F13E6" w:rsidP="009F13E6">
            <w:pPr>
              <w:spacing w:line="280" w:lineRule="atLeast"/>
              <w:ind w:left="708"/>
              <w:rPr>
                <w:rFonts w:cs="Arial"/>
                <w:color w:val="FFFFFF"/>
                <w:sz w:val="20"/>
              </w:rPr>
            </w:pPr>
            <w:r w:rsidRPr="009F13E6">
              <w:rPr>
                <w:rFonts w:cs="Arial"/>
                <w:color w:val="000000"/>
                <w:sz w:val="20"/>
              </w:rPr>
              <w:t xml:space="preserve">d. </w:t>
            </w:r>
            <w:r w:rsidRPr="009F13E6">
              <w:rPr>
                <w:rFonts w:cs="Arial"/>
                <w:sz w:val="20"/>
              </w:rPr>
              <w:t>redelijkerwijs mag worden aangenomen dat de belastingschuldige - afgezien van de formaliteiten die daarvoor verricht moeten worden - in aanmerking zou komen voor de toepassing van een schuldregeling als bedoeld in artikel 287a FW;</w:t>
            </w:r>
          </w:p>
          <w:p w14:paraId="396EBB2D" w14:textId="77777777" w:rsidR="009F13E6" w:rsidRPr="009F13E6" w:rsidRDefault="009F13E6" w:rsidP="009F13E6">
            <w:pPr>
              <w:spacing w:line="280" w:lineRule="atLeast"/>
              <w:ind w:left="708"/>
              <w:rPr>
                <w:rFonts w:cs="Arial"/>
                <w:color w:val="FFFFFF"/>
                <w:sz w:val="20"/>
              </w:rPr>
            </w:pPr>
            <w:r w:rsidRPr="009F13E6">
              <w:rPr>
                <w:rFonts w:cs="Arial"/>
                <w:color w:val="000000"/>
                <w:sz w:val="20"/>
              </w:rPr>
              <w:t xml:space="preserve">e. </w:t>
            </w:r>
            <w:r w:rsidRPr="009F13E6">
              <w:rPr>
                <w:rFonts w:cs="Arial"/>
                <w:sz w:val="20"/>
              </w:rPr>
              <w:t>aan het eind van de looptijd van de schuldregelingsovereenkomst een bedrag zal zijn betaald van ten minste dezelfde omvang als kan worden verkregen indien er sprake zou zijn van een wettelijke schuldsanering.</w:t>
            </w:r>
          </w:p>
          <w:p w14:paraId="70C93734" w14:textId="77777777" w:rsidR="00C841B7" w:rsidRDefault="00C841B7" w:rsidP="009F13E6">
            <w:pPr>
              <w:spacing w:line="280" w:lineRule="atLeast"/>
              <w:rPr>
                <w:rFonts w:cs="Arial"/>
                <w:sz w:val="20"/>
              </w:rPr>
            </w:pPr>
          </w:p>
          <w:p w14:paraId="2B8581FC" w14:textId="77777777" w:rsidR="00C841B7" w:rsidRDefault="00C841B7" w:rsidP="009F13E6">
            <w:pPr>
              <w:spacing w:line="280" w:lineRule="atLeast"/>
              <w:rPr>
                <w:rFonts w:cs="Arial"/>
                <w:sz w:val="20"/>
              </w:rPr>
            </w:pPr>
          </w:p>
          <w:p w14:paraId="763BAEEA" w14:textId="77777777" w:rsidR="00C841B7" w:rsidRDefault="00C841B7" w:rsidP="009F13E6">
            <w:pPr>
              <w:spacing w:line="280" w:lineRule="atLeast"/>
              <w:rPr>
                <w:rFonts w:cs="Arial"/>
                <w:sz w:val="20"/>
              </w:rPr>
            </w:pPr>
          </w:p>
          <w:p w14:paraId="55CCE411" w14:textId="77777777" w:rsidR="00C841B7" w:rsidRDefault="00C841B7" w:rsidP="009F13E6">
            <w:pPr>
              <w:spacing w:line="280" w:lineRule="atLeast"/>
              <w:rPr>
                <w:rFonts w:cs="Arial"/>
                <w:sz w:val="20"/>
              </w:rPr>
            </w:pPr>
          </w:p>
          <w:p w14:paraId="680F7EF1" w14:textId="6AB250A6" w:rsidR="009F13E6" w:rsidRPr="009F13E6" w:rsidRDefault="009F13E6" w:rsidP="009F13E6">
            <w:pPr>
              <w:spacing w:line="280" w:lineRule="atLeast"/>
              <w:rPr>
                <w:rFonts w:cs="Arial"/>
                <w:sz w:val="20"/>
              </w:rPr>
            </w:pPr>
            <w:r w:rsidRPr="009F13E6">
              <w:rPr>
                <w:rFonts w:cs="Arial"/>
                <w:sz w:val="20"/>
              </w:rPr>
              <w:lastRenderedPageBreak/>
              <w:t>Op basis van de voorwaarde onder c is de betreffende regeling ook van toepassing op een ex-ondernemer, als aannemelijk is dat hij in de toekomst geen bedrijf of niet zelfstandig een beroep zal uitoefenen.</w:t>
            </w:r>
          </w:p>
          <w:p w14:paraId="3585DC56" w14:textId="77777777" w:rsidR="009F13E6" w:rsidRPr="009F13E6" w:rsidRDefault="009F13E6" w:rsidP="009F13E6">
            <w:pPr>
              <w:spacing w:line="280" w:lineRule="atLeast"/>
              <w:rPr>
                <w:rFonts w:cs="Arial"/>
                <w:i/>
                <w:iCs/>
                <w:sz w:val="20"/>
              </w:rPr>
            </w:pPr>
            <w:r w:rsidRPr="009F13E6">
              <w:rPr>
                <w:rFonts w:cs="Arial"/>
                <w:i/>
                <w:iCs/>
                <w:sz w:val="20"/>
              </w:rPr>
              <w:t>De ontvanger verleent het uitstel pas als de schuldhulpverlener hem schriftelijk heeft bericht dat de overeenkomst tot schuldregeling tot stand is gekomen.</w:t>
            </w:r>
          </w:p>
          <w:p w14:paraId="6B62A196" w14:textId="7A302E0B" w:rsidR="009F13E6" w:rsidRPr="009F13E6" w:rsidRDefault="009F13E6" w:rsidP="009F13E6">
            <w:pPr>
              <w:spacing w:line="280" w:lineRule="atLeast"/>
              <w:rPr>
                <w:rFonts w:cs="Arial"/>
                <w:i/>
                <w:iCs/>
                <w:sz w:val="20"/>
              </w:rPr>
            </w:pPr>
            <w:r w:rsidRPr="009F13E6">
              <w:rPr>
                <w:rFonts w:cs="Arial"/>
                <w:i/>
                <w:iCs/>
                <w:sz w:val="20"/>
              </w:rPr>
              <w:t xml:space="preserve">Het uitstel vangt aan met ingang van de datum van de schuldregelingsovereenkomst. Na totstandkoming van een schuldregelingsovereenkomst onderzoekt de schuldhulpverlener of een schuldregeling met de schuldeisers tot stand kan worden gebracht. De schuldhulpverlener rondt dit onderzoek af binnen 120 dagen, gerekend vanaf de datum van de schuldregelingsovereenkomst. Wanneer de schuldregeling met de schuldeisers tot stand is gebracht, wordt de </w:t>
            </w:r>
            <w:proofErr w:type="spellStart"/>
            <w:r w:rsidRPr="009F13E6">
              <w:rPr>
                <w:rFonts w:cs="Arial"/>
                <w:i/>
                <w:iCs/>
                <w:sz w:val="20"/>
              </w:rPr>
              <w:t>schuldregelingsovereen</w:t>
            </w:r>
            <w:proofErr w:type="spellEnd"/>
            <w:r w:rsidR="00C841B7">
              <w:rPr>
                <w:rFonts w:cs="Arial"/>
                <w:i/>
                <w:iCs/>
                <w:sz w:val="20"/>
              </w:rPr>
              <w:t>-</w:t>
            </w:r>
            <w:r w:rsidRPr="009F13E6">
              <w:rPr>
                <w:rFonts w:cs="Arial"/>
                <w:i/>
                <w:iCs/>
                <w:sz w:val="20"/>
              </w:rPr>
              <w:t>komst voortgezet; de schuldhulpverlener stelt de schuldeisers daarvan schriftelijk op de hoogte. Slaagt de schuldhulpverlener niet in het tot stand brengen van de schuldregeling, wordt de schuldregelingsovereenkomst beëindigd.</w:t>
            </w:r>
          </w:p>
          <w:p w14:paraId="41DDE93C" w14:textId="77777777" w:rsidR="009F13E6" w:rsidRPr="009F13E6" w:rsidRDefault="009F13E6" w:rsidP="009F13E6">
            <w:pPr>
              <w:spacing w:line="280" w:lineRule="atLeast"/>
              <w:rPr>
                <w:rFonts w:cs="Arial"/>
                <w:sz w:val="20"/>
              </w:rPr>
            </w:pPr>
            <w:r w:rsidRPr="009F13E6">
              <w:rPr>
                <w:rFonts w:cs="Arial"/>
                <w:sz w:val="20"/>
              </w:rPr>
              <w:t>Deze regeling is ook van toepassing op belastingaanslagen waarvan in beginsel geen kwijtschelding wordt verleend (zoals belastingaanslagen motorrijtuigenbelasting), omdat de wettelijke schuldsaneringsregeling ook van toepassing is op die belastingaanslagen.</w:t>
            </w:r>
          </w:p>
          <w:p w14:paraId="79497271" w14:textId="77777777" w:rsidR="009F13E6" w:rsidRPr="009F13E6" w:rsidRDefault="009F13E6" w:rsidP="009F13E6">
            <w:pPr>
              <w:spacing w:line="280" w:lineRule="atLeast"/>
              <w:rPr>
                <w:rFonts w:cs="Arial"/>
                <w:sz w:val="20"/>
              </w:rPr>
            </w:pPr>
            <w:r w:rsidRPr="009F13E6">
              <w:rPr>
                <w:rFonts w:cs="Arial"/>
                <w:sz w:val="20"/>
              </w:rPr>
              <w:t xml:space="preserve">De uitstelregeling geldt voor belastingaanslagen die betrekking hebben op de (materieel) verschuldigde belasting tot en met de dag van de dagtekening van de schuldregelingsovereenkomst en is definitief in die zin dat daarop van de zijde van de ontvanger in beginsel niet meer kan worden teruggekomen. In voorkomend geval wordt het bedrag van de verschuldigde belastingen door middel van schatting bepaald. In het geval de in de vorige volzin bedoelde schatting naar achteraf blijkt substantieel te laag mocht zijn, kan de ontvanger daarop alleen terugkomen indien ter zake van die belasting ten tijde van de schatting ten onrechte geen aangifte was </w:t>
            </w:r>
            <w:r w:rsidRPr="009F13E6">
              <w:rPr>
                <w:rFonts w:cs="Arial"/>
                <w:sz w:val="20"/>
              </w:rPr>
              <w:lastRenderedPageBreak/>
              <w:t>gedaan dan wel indien de belastingschuldige of de schuldhulpverlener wisten of behoorden te weten dat de schatting te laag was.</w:t>
            </w:r>
          </w:p>
          <w:p w14:paraId="5BE304B0" w14:textId="7687A442" w:rsidR="007B0CF9" w:rsidRPr="009F13E6" w:rsidRDefault="007B0CF9" w:rsidP="009F13E6">
            <w:pPr>
              <w:spacing w:line="280" w:lineRule="atLeast"/>
              <w:rPr>
                <w:rFonts w:cs="Arial"/>
                <w:sz w:val="20"/>
                <w:lang w:eastAsia="en-US"/>
              </w:rPr>
            </w:pPr>
          </w:p>
        </w:tc>
        <w:tc>
          <w:tcPr>
            <w:tcW w:w="4536" w:type="dxa"/>
          </w:tcPr>
          <w:p w14:paraId="3B543EF4" w14:textId="77777777" w:rsidR="009F13E6" w:rsidRPr="009F13E6" w:rsidRDefault="009F13E6" w:rsidP="009F13E6">
            <w:pPr>
              <w:rPr>
                <w:rFonts w:cs="Arial"/>
                <w:b/>
                <w:sz w:val="20"/>
              </w:rPr>
            </w:pPr>
            <w:r w:rsidRPr="009F13E6">
              <w:rPr>
                <w:rFonts w:cs="Arial"/>
                <w:b/>
                <w:sz w:val="20"/>
              </w:rPr>
              <w:lastRenderedPageBreak/>
              <w:t>73.5.1 Voorwaarden voor MSNP</w:t>
            </w:r>
          </w:p>
          <w:p w14:paraId="29FFEEFC" w14:textId="77777777" w:rsidR="009F13E6" w:rsidRPr="009F13E6" w:rsidRDefault="009F13E6" w:rsidP="009F13E6">
            <w:pPr>
              <w:rPr>
                <w:rFonts w:cs="Arial"/>
                <w:i/>
                <w:sz w:val="20"/>
              </w:rPr>
            </w:pPr>
            <w:r w:rsidRPr="009F13E6">
              <w:rPr>
                <w:rFonts w:cs="Arial"/>
                <w:i/>
                <w:sz w:val="20"/>
              </w:rPr>
              <w:t>Stabilisatiefase</w:t>
            </w:r>
          </w:p>
          <w:p w14:paraId="5A7FF2F1" w14:textId="77777777" w:rsidR="009F13E6" w:rsidRPr="009F13E6" w:rsidRDefault="009F13E6" w:rsidP="00C841B7">
            <w:pPr>
              <w:spacing w:after="120"/>
              <w:rPr>
                <w:rFonts w:cs="Arial"/>
                <w:sz w:val="20"/>
              </w:rPr>
            </w:pPr>
            <w:r w:rsidRPr="009F13E6">
              <w:rPr>
                <w:rFonts w:cs="Arial"/>
                <w:sz w:val="20"/>
              </w:rPr>
              <w:t xml:space="preserve">Een schuldhulpverleningstraject vangt in het algemeen aan met een stabilisatie-overeenkomst tussen de schuldenaar en de schuldhulpverlener als hierna bedoeld in onderdeel b. Voor de toepassing van dit artikel wordt met een stabilisatie-overeenkomst gelijkgesteld een schriftelijke mededeling van de schuldhulpverlener waarin staat dat hij activiteiten ontplooit die erop gericht zijn de financiële situatie van de schuldenaar op korte termijn te stabiliseren. </w:t>
            </w:r>
          </w:p>
          <w:p w14:paraId="7997E6A2" w14:textId="77777777" w:rsidR="009F13E6" w:rsidRPr="009F13E6" w:rsidRDefault="009F13E6" w:rsidP="009F13E6">
            <w:pPr>
              <w:rPr>
                <w:rFonts w:cs="Arial"/>
                <w:sz w:val="20"/>
              </w:rPr>
            </w:pPr>
            <w:r w:rsidRPr="009F13E6">
              <w:rPr>
                <w:rFonts w:cs="Arial"/>
                <w:sz w:val="20"/>
              </w:rPr>
              <w:t xml:space="preserve">Vanaf de ontvangst van een afschrift van de stabilisatie-overeenkomst neemt de ontvanger gedurende </w:t>
            </w:r>
            <w:r w:rsidRPr="009F13E6">
              <w:rPr>
                <w:rFonts w:cs="Arial"/>
                <w:b/>
                <w:bCs/>
                <w:sz w:val="20"/>
              </w:rPr>
              <w:t>een periode van maximaal 240 dagen</w:t>
            </w:r>
            <w:r w:rsidRPr="009F13E6">
              <w:rPr>
                <w:rFonts w:cs="Arial"/>
                <w:sz w:val="20"/>
              </w:rPr>
              <w:t xml:space="preserve"> geen dwanginvorderingsmaatregelen. Lopende invorderingsmaatregelen schort de ontvanger op, zo nodig in overleg met de schuldhulpverlener. Daarnaast vindt verrekening alleen plaats met belastingteruggaven die (materieel) zijn ontstaan tot en met de dag waarop het afschrift van de stabilisatie-overeenkomst is ontvangen. Het in deze alinea beschreven terughoudende beleid geldt niet in </w:t>
            </w:r>
            <w:r w:rsidRPr="009F13E6">
              <w:rPr>
                <w:rFonts w:cs="Arial"/>
                <w:sz w:val="20"/>
              </w:rPr>
              <w:lastRenderedPageBreak/>
              <w:t>situaties waarin op voorhand duidelijk is dat de belastingschuldige niet in aanmerking komt voor uitstel van betaling op basis van het hierna in dit artikel beschreven beleid. De ontvanger informeert de schuldhulpverlener hierover.</w:t>
            </w:r>
          </w:p>
          <w:p w14:paraId="5377C1F2" w14:textId="77777777" w:rsidR="009F13E6" w:rsidRPr="009F13E6" w:rsidRDefault="009F13E6" w:rsidP="009F13E6">
            <w:pPr>
              <w:rPr>
                <w:rFonts w:cs="Arial"/>
                <w:i/>
                <w:sz w:val="20"/>
              </w:rPr>
            </w:pPr>
          </w:p>
          <w:p w14:paraId="39A28853" w14:textId="77777777" w:rsidR="00C841B7" w:rsidRDefault="00C841B7" w:rsidP="009F13E6">
            <w:pPr>
              <w:rPr>
                <w:rFonts w:cs="Arial"/>
                <w:i/>
                <w:sz w:val="20"/>
              </w:rPr>
            </w:pPr>
          </w:p>
          <w:p w14:paraId="69DE7EB9" w14:textId="77777777" w:rsidR="00C841B7" w:rsidRDefault="00C841B7" w:rsidP="009F13E6">
            <w:pPr>
              <w:rPr>
                <w:rFonts w:cs="Arial"/>
                <w:i/>
                <w:sz w:val="20"/>
              </w:rPr>
            </w:pPr>
          </w:p>
          <w:p w14:paraId="63DEECD2" w14:textId="77777777" w:rsidR="00C841B7" w:rsidRDefault="00C841B7" w:rsidP="009F13E6">
            <w:pPr>
              <w:rPr>
                <w:rFonts w:cs="Arial"/>
                <w:i/>
                <w:sz w:val="20"/>
              </w:rPr>
            </w:pPr>
          </w:p>
          <w:p w14:paraId="34584CBD" w14:textId="17B05CA5" w:rsidR="009F13E6" w:rsidRPr="009F13E6" w:rsidRDefault="009F13E6" w:rsidP="009F13E6">
            <w:pPr>
              <w:rPr>
                <w:rFonts w:cs="Arial"/>
                <w:i/>
                <w:sz w:val="20"/>
              </w:rPr>
            </w:pPr>
            <w:r w:rsidRPr="009F13E6">
              <w:rPr>
                <w:rFonts w:cs="Arial"/>
                <w:i/>
                <w:sz w:val="20"/>
              </w:rPr>
              <w:t>Schuldregelingsovereenkomst</w:t>
            </w:r>
          </w:p>
          <w:p w14:paraId="3A84B0BF" w14:textId="77777777" w:rsidR="009F13E6" w:rsidRPr="009F13E6" w:rsidRDefault="009F13E6" w:rsidP="009F13E6">
            <w:pPr>
              <w:rPr>
                <w:rFonts w:cs="Arial"/>
                <w:b/>
                <w:bCs/>
                <w:sz w:val="20"/>
              </w:rPr>
            </w:pPr>
            <w:r w:rsidRPr="009F13E6">
              <w:rPr>
                <w:rFonts w:cs="Arial"/>
                <w:b/>
                <w:bCs/>
                <w:sz w:val="20"/>
              </w:rPr>
              <w:t>Nadat de schuldhulpverlener de ontvanger schriftelijk heeft bericht dat de overeenkomst tot schuldregeling tot stand is gekomen, verleent de ontvanger uitstel van betaling voor een periode van maximaal 36 maanden als:</w:t>
            </w:r>
          </w:p>
          <w:p w14:paraId="0F7D712C" w14:textId="77777777" w:rsidR="009F13E6" w:rsidRPr="009F13E6" w:rsidRDefault="009F13E6" w:rsidP="009F13E6">
            <w:pPr>
              <w:ind w:left="708"/>
              <w:rPr>
                <w:rFonts w:cs="Arial"/>
                <w:color w:val="FFFFFF"/>
                <w:sz w:val="20"/>
              </w:rPr>
            </w:pPr>
            <w:r w:rsidRPr="009F13E6">
              <w:rPr>
                <w:rFonts w:cs="Arial"/>
                <w:color w:val="000000"/>
                <w:sz w:val="20"/>
              </w:rPr>
              <w:t xml:space="preserve">a. </w:t>
            </w:r>
            <w:r w:rsidRPr="009F13E6">
              <w:rPr>
                <w:rFonts w:cs="Arial"/>
                <w:sz w:val="20"/>
              </w:rPr>
              <w:t xml:space="preserve">een schuldregelingsovereenkomst in de zin van de Gedragscode Schuldhulpverlening van de NVVK tot stand is gekomen of een overeenkomst tot stand is gekomen die dezelfde strekking heeft als die gedragscode en waarbij voor de berekening van de aflossingscapaciteit wordt uitgegaan van de door </w:t>
            </w:r>
            <w:proofErr w:type="spellStart"/>
            <w:r w:rsidRPr="009F13E6">
              <w:rPr>
                <w:rFonts w:cs="Arial"/>
                <w:sz w:val="20"/>
              </w:rPr>
              <w:t>Recofa</w:t>
            </w:r>
            <w:proofErr w:type="spellEnd"/>
            <w:r w:rsidRPr="009F13E6">
              <w:rPr>
                <w:rFonts w:cs="Arial"/>
                <w:sz w:val="20"/>
              </w:rPr>
              <w:t xml:space="preserve"> gepubliceerde normen;</w:t>
            </w:r>
          </w:p>
          <w:p w14:paraId="5A6B5A08" w14:textId="77777777" w:rsidR="009F13E6" w:rsidRPr="009F13E6" w:rsidRDefault="009F13E6" w:rsidP="009F13E6">
            <w:pPr>
              <w:ind w:left="708"/>
              <w:rPr>
                <w:rFonts w:cs="Arial"/>
                <w:color w:val="FFFFFF"/>
                <w:sz w:val="20"/>
              </w:rPr>
            </w:pPr>
            <w:r w:rsidRPr="009F13E6">
              <w:rPr>
                <w:rFonts w:cs="Arial"/>
                <w:color w:val="000000"/>
                <w:sz w:val="20"/>
              </w:rPr>
              <w:t xml:space="preserve">b. </w:t>
            </w:r>
            <w:r w:rsidRPr="009F13E6">
              <w:rPr>
                <w:rFonts w:cs="Arial"/>
                <w:sz w:val="20"/>
              </w:rPr>
              <w:t>de schuldhulpverlener lid is van de NVVK of de schuldregeling wordt uitgevoerd door een gemeente in eigen beheer (zie ook artikel 73.5a);</w:t>
            </w:r>
          </w:p>
          <w:p w14:paraId="6369D5D2" w14:textId="77777777" w:rsidR="009F13E6" w:rsidRPr="009F13E6" w:rsidRDefault="009F13E6" w:rsidP="009F13E6">
            <w:pPr>
              <w:ind w:left="708"/>
              <w:rPr>
                <w:rFonts w:cs="Arial"/>
                <w:color w:val="FFFFFF"/>
                <w:sz w:val="20"/>
              </w:rPr>
            </w:pPr>
            <w:r w:rsidRPr="009F13E6">
              <w:rPr>
                <w:rFonts w:cs="Arial"/>
                <w:color w:val="000000"/>
                <w:sz w:val="20"/>
              </w:rPr>
              <w:t xml:space="preserve">c. </w:t>
            </w:r>
            <w:r w:rsidRPr="009F13E6">
              <w:rPr>
                <w:rFonts w:cs="Arial"/>
                <w:sz w:val="20"/>
              </w:rPr>
              <w:t>de schuldregeling betrekking heeft op natuurlijke personen, niet zijnde ondernemers;</w:t>
            </w:r>
          </w:p>
          <w:p w14:paraId="6E3CCF39" w14:textId="77777777" w:rsidR="009F13E6" w:rsidRPr="009F13E6" w:rsidRDefault="009F13E6" w:rsidP="009F13E6">
            <w:pPr>
              <w:ind w:left="708"/>
              <w:rPr>
                <w:rFonts w:cs="Arial"/>
                <w:color w:val="FFFFFF"/>
                <w:sz w:val="20"/>
              </w:rPr>
            </w:pPr>
            <w:r w:rsidRPr="009F13E6">
              <w:rPr>
                <w:rFonts w:cs="Arial"/>
                <w:color w:val="000000"/>
                <w:sz w:val="20"/>
              </w:rPr>
              <w:t xml:space="preserve">d. </w:t>
            </w:r>
            <w:r w:rsidRPr="009F13E6">
              <w:rPr>
                <w:rFonts w:cs="Arial"/>
                <w:sz w:val="20"/>
              </w:rPr>
              <w:t>redelijkerwijs mag worden aangenomen dat de belastingschuldige - afgezien van de formaliteiten die daarvoor verricht moeten worden - in aanmerking zou komen voor de toepassing van een schuldregeling als bedoeld in artikel 287a FW;</w:t>
            </w:r>
          </w:p>
          <w:p w14:paraId="2DE6BA2A" w14:textId="5C717CA7" w:rsidR="009F13E6" w:rsidRDefault="009F13E6" w:rsidP="009F13E6">
            <w:pPr>
              <w:ind w:left="708"/>
              <w:rPr>
                <w:rFonts w:cs="Arial"/>
                <w:sz w:val="20"/>
              </w:rPr>
            </w:pPr>
            <w:r w:rsidRPr="009F13E6">
              <w:rPr>
                <w:rFonts w:cs="Arial"/>
                <w:color w:val="000000"/>
                <w:sz w:val="20"/>
              </w:rPr>
              <w:t xml:space="preserve">e. </w:t>
            </w:r>
            <w:r w:rsidRPr="009F13E6">
              <w:rPr>
                <w:rFonts w:cs="Arial"/>
                <w:sz w:val="20"/>
              </w:rPr>
              <w:t>aan het eind van de looptijd van de schuldregelingsovereenkomst een bedrag zal zijn betaald van ten minste dezelfde omvang als kan worden verkregen indien er sprake zou zijn van een wettelijke schuldsanering.</w:t>
            </w:r>
          </w:p>
          <w:p w14:paraId="08C801F1" w14:textId="77777777" w:rsidR="0093657A" w:rsidRPr="009F13E6" w:rsidRDefault="0093657A" w:rsidP="009F13E6">
            <w:pPr>
              <w:ind w:left="708"/>
              <w:rPr>
                <w:rFonts w:cs="Arial"/>
                <w:color w:val="FFFFFF"/>
                <w:sz w:val="20"/>
              </w:rPr>
            </w:pPr>
          </w:p>
          <w:p w14:paraId="0780ABDD" w14:textId="77777777" w:rsidR="009F13E6" w:rsidRPr="009F13E6" w:rsidRDefault="009F13E6" w:rsidP="009F13E6">
            <w:pPr>
              <w:rPr>
                <w:rFonts w:cs="Arial"/>
                <w:sz w:val="20"/>
              </w:rPr>
            </w:pPr>
            <w:r w:rsidRPr="009F13E6">
              <w:rPr>
                <w:rFonts w:cs="Arial"/>
                <w:sz w:val="20"/>
              </w:rPr>
              <w:lastRenderedPageBreak/>
              <w:t>Op basis van de voorwaarde onder c is de betreffende regeling ook van toepassing op een ex-ondernemer, als aannemelijk is dat hij in de toekomst geen bedrijf of niet zelfstandig een beroep zal uitoefenen.</w:t>
            </w:r>
          </w:p>
          <w:p w14:paraId="6E4DDF26" w14:textId="0090C6DD" w:rsidR="009F13E6" w:rsidRPr="009F13E6" w:rsidRDefault="009F13E6" w:rsidP="00C841B7">
            <w:pPr>
              <w:spacing w:after="120"/>
              <w:rPr>
                <w:rFonts w:cs="Arial"/>
                <w:b/>
                <w:bCs/>
                <w:sz w:val="20"/>
              </w:rPr>
            </w:pPr>
            <w:r w:rsidRPr="009F13E6">
              <w:rPr>
                <w:rFonts w:cs="Arial"/>
                <w:b/>
                <w:bCs/>
                <w:sz w:val="20"/>
              </w:rPr>
              <w:t>Het uitstel vangt aan met ingang van de datum van de schuldregelingsovereenkomst. Na totstandkoming van een schuldregelings</w:t>
            </w:r>
            <w:r w:rsidR="0093657A">
              <w:rPr>
                <w:rFonts w:cs="Arial"/>
                <w:b/>
                <w:bCs/>
                <w:sz w:val="20"/>
              </w:rPr>
              <w:t>-</w:t>
            </w:r>
            <w:r w:rsidRPr="009F13E6">
              <w:rPr>
                <w:rFonts w:cs="Arial"/>
                <w:b/>
                <w:bCs/>
                <w:sz w:val="20"/>
              </w:rPr>
              <w:t xml:space="preserve">overeenkomst onderzoekt de </w:t>
            </w:r>
            <w:proofErr w:type="spellStart"/>
            <w:r w:rsidRPr="009F13E6">
              <w:rPr>
                <w:rFonts w:cs="Arial"/>
                <w:b/>
                <w:bCs/>
                <w:sz w:val="20"/>
              </w:rPr>
              <w:t>schuldhulpver</w:t>
            </w:r>
            <w:proofErr w:type="spellEnd"/>
            <w:r w:rsidR="0093657A">
              <w:rPr>
                <w:rFonts w:cs="Arial"/>
                <w:b/>
                <w:bCs/>
                <w:sz w:val="20"/>
              </w:rPr>
              <w:t>-</w:t>
            </w:r>
            <w:r w:rsidRPr="009F13E6">
              <w:rPr>
                <w:rFonts w:cs="Arial"/>
                <w:b/>
                <w:bCs/>
                <w:sz w:val="20"/>
              </w:rPr>
              <w:t xml:space="preserve">lener of een schuldregeling met de schuldeisers tot stand kan worden gebracht. De schuldhulpverlener streeft ernaar dit onderzoek af te ronden binnen 120 dagen, maar uiterlijk binnen 240 dagen, gerekend vanaf de datum van de </w:t>
            </w:r>
            <w:proofErr w:type="spellStart"/>
            <w:r w:rsidRPr="009F13E6">
              <w:rPr>
                <w:rFonts w:cs="Arial"/>
                <w:b/>
                <w:bCs/>
                <w:sz w:val="20"/>
              </w:rPr>
              <w:t>schuldregelingsover</w:t>
            </w:r>
            <w:r w:rsidR="0093657A">
              <w:rPr>
                <w:rFonts w:cs="Arial"/>
                <w:b/>
                <w:bCs/>
                <w:sz w:val="20"/>
              </w:rPr>
              <w:t>-</w:t>
            </w:r>
            <w:r w:rsidRPr="009F13E6">
              <w:rPr>
                <w:rFonts w:cs="Arial"/>
                <w:b/>
                <w:bCs/>
                <w:sz w:val="20"/>
              </w:rPr>
              <w:t>eenkomst</w:t>
            </w:r>
            <w:proofErr w:type="spellEnd"/>
            <w:r w:rsidRPr="009F13E6">
              <w:rPr>
                <w:rFonts w:cs="Arial"/>
                <w:b/>
                <w:bCs/>
                <w:sz w:val="20"/>
              </w:rPr>
              <w:t xml:space="preserve">. Wanneer de schuldregeling met de schuldeisers tot stand is gebracht, zet de schuldhulpverlener de </w:t>
            </w:r>
            <w:proofErr w:type="spellStart"/>
            <w:r w:rsidRPr="009F13E6">
              <w:rPr>
                <w:rFonts w:cs="Arial"/>
                <w:b/>
                <w:bCs/>
                <w:sz w:val="20"/>
              </w:rPr>
              <w:t>schuldregelingsover</w:t>
            </w:r>
            <w:r w:rsidR="0093657A">
              <w:rPr>
                <w:rFonts w:cs="Arial"/>
                <w:b/>
                <w:bCs/>
                <w:sz w:val="20"/>
              </w:rPr>
              <w:t>-</w:t>
            </w:r>
            <w:r w:rsidRPr="009F13E6">
              <w:rPr>
                <w:rFonts w:cs="Arial"/>
                <w:b/>
                <w:bCs/>
                <w:sz w:val="20"/>
              </w:rPr>
              <w:t>eenkomst</w:t>
            </w:r>
            <w:proofErr w:type="spellEnd"/>
            <w:r w:rsidRPr="009F13E6">
              <w:rPr>
                <w:rFonts w:cs="Arial"/>
                <w:b/>
                <w:bCs/>
                <w:sz w:val="20"/>
              </w:rPr>
              <w:t xml:space="preserve"> voort; hij stelt de schuldeisers daarvan schriftelijk op de hoogte. Slaagt de schuldhulpverlener niet tijdig in het tot stand brengen van de schuldregeling, dan beëindigt hij de</w:t>
            </w:r>
            <w:r w:rsidR="0093657A">
              <w:rPr>
                <w:rFonts w:cs="Arial"/>
                <w:b/>
                <w:bCs/>
                <w:sz w:val="20"/>
              </w:rPr>
              <w:t xml:space="preserve"> </w:t>
            </w:r>
            <w:proofErr w:type="spellStart"/>
            <w:r w:rsidRPr="009F13E6">
              <w:rPr>
                <w:rFonts w:cs="Arial"/>
                <w:b/>
                <w:bCs/>
                <w:sz w:val="20"/>
              </w:rPr>
              <w:t>schuldregelingsovereen</w:t>
            </w:r>
            <w:proofErr w:type="spellEnd"/>
            <w:r w:rsidR="0093657A">
              <w:rPr>
                <w:rFonts w:cs="Arial"/>
                <w:b/>
                <w:bCs/>
                <w:sz w:val="20"/>
              </w:rPr>
              <w:t>-</w:t>
            </w:r>
            <w:r w:rsidRPr="009F13E6">
              <w:rPr>
                <w:rFonts w:cs="Arial"/>
                <w:b/>
                <w:bCs/>
                <w:sz w:val="20"/>
              </w:rPr>
              <w:t>komst.</w:t>
            </w:r>
          </w:p>
          <w:p w14:paraId="3C76B8E7" w14:textId="77777777" w:rsidR="009F13E6" w:rsidRPr="009F13E6" w:rsidRDefault="009F13E6" w:rsidP="00C841B7">
            <w:pPr>
              <w:spacing w:after="120"/>
              <w:rPr>
                <w:rFonts w:cs="Arial"/>
                <w:sz w:val="20"/>
              </w:rPr>
            </w:pPr>
            <w:r w:rsidRPr="009F13E6">
              <w:rPr>
                <w:rFonts w:cs="Arial"/>
                <w:sz w:val="20"/>
              </w:rPr>
              <w:t>Deze regeling is ook van toepassing op belastingaanslagen waarvan in beginsel geen kwijtschelding wordt verleend (zoals belastingaanslagen motorrijtuigenbelasting), omdat de wettelijke schuldsaneringsregeling ook van toepassing is op die belastingaanslagen.</w:t>
            </w:r>
          </w:p>
          <w:p w14:paraId="31A058C0" w14:textId="07B8E513" w:rsidR="009F13E6" w:rsidRPr="009F13E6" w:rsidRDefault="009F13E6" w:rsidP="009F13E6">
            <w:pPr>
              <w:rPr>
                <w:rFonts w:cs="Arial"/>
                <w:sz w:val="20"/>
              </w:rPr>
            </w:pPr>
            <w:r w:rsidRPr="009F13E6">
              <w:rPr>
                <w:rFonts w:cs="Arial"/>
                <w:sz w:val="20"/>
              </w:rPr>
              <w:t xml:space="preserve">De uitstelregeling geldt voor belastingaanslagen die betrekking hebben op de (materieel) verschuldigde belasting tot en met de dag van de dagtekening van de </w:t>
            </w:r>
            <w:proofErr w:type="spellStart"/>
            <w:r w:rsidRPr="009F13E6">
              <w:rPr>
                <w:rFonts w:cs="Arial"/>
                <w:sz w:val="20"/>
              </w:rPr>
              <w:t>schuldregelingsovereen</w:t>
            </w:r>
            <w:proofErr w:type="spellEnd"/>
            <w:r w:rsidR="00C841B7">
              <w:rPr>
                <w:rFonts w:cs="Arial"/>
                <w:sz w:val="20"/>
              </w:rPr>
              <w:t>-</w:t>
            </w:r>
            <w:r w:rsidRPr="009F13E6">
              <w:rPr>
                <w:rFonts w:cs="Arial"/>
                <w:sz w:val="20"/>
              </w:rPr>
              <w:t xml:space="preserve">komst en is definitief in die zin dat daarop van de zijde van de ontvanger in beginsel niet meer kan worden teruggekomen. In voorkomend geval wordt het bedrag van de verschuldigde belastingen door middel van schatting bepaald. In het geval de in de vorige volzin bedoelde schatting naar achteraf blijkt substantieel te laag mocht zijn, kan de ontvanger daarop alleen terugkomen indien ter zake van die belasting ten tijde van de schatting ten onrechte geen aangifte was gedaan dan wel indien de </w:t>
            </w:r>
            <w:proofErr w:type="spellStart"/>
            <w:r w:rsidRPr="009F13E6">
              <w:rPr>
                <w:rFonts w:cs="Arial"/>
                <w:sz w:val="20"/>
              </w:rPr>
              <w:t>belastingschul</w:t>
            </w:r>
            <w:r w:rsidR="00C841B7">
              <w:rPr>
                <w:rFonts w:cs="Arial"/>
                <w:sz w:val="20"/>
              </w:rPr>
              <w:t>-</w:t>
            </w:r>
            <w:r w:rsidRPr="009F13E6">
              <w:rPr>
                <w:rFonts w:cs="Arial"/>
                <w:sz w:val="20"/>
              </w:rPr>
              <w:lastRenderedPageBreak/>
              <w:t>dige</w:t>
            </w:r>
            <w:proofErr w:type="spellEnd"/>
            <w:r w:rsidRPr="009F13E6">
              <w:rPr>
                <w:rFonts w:cs="Arial"/>
                <w:sz w:val="20"/>
              </w:rPr>
              <w:t xml:space="preserve"> of de schuldhulpverlener wisten of behoorden te weten dat de schatting te laag was.</w:t>
            </w:r>
          </w:p>
          <w:p w14:paraId="0FBB58C2" w14:textId="77777777" w:rsidR="00D6666A" w:rsidRPr="009F13E6" w:rsidRDefault="00D6666A" w:rsidP="009F13E6">
            <w:pPr>
              <w:rPr>
                <w:rFonts w:cs="Arial"/>
                <w:sz w:val="20"/>
                <w:lang w:eastAsia="en-US"/>
              </w:rPr>
            </w:pPr>
          </w:p>
        </w:tc>
      </w:tr>
      <w:tr w:rsidR="007B0CF9" w:rsidRPr="007B0CF9" w14:paraId="1C1B5F22" w14:textId="77777777" w:rsidTr="009F13E6">
        <w:tc>
          <w:tcPr>
            <w:tcW w:w="4536" w:type="dxa"/>
          </w:tcPr>
          <w:p w14:paraId="020CDC25" w14:textId="77777777" w:rsidR="00C841B7" w:rsidRPr="00C841B7" w:rsidRDefault="00C841B7" w:rsidP="00C841B7">
            <w:pPr>
              <w:rPr>
                <w:rFonts w:cs="Arial"/>
                <w:b/>
                <w:sz w:val="20"/>
              </w:rPr>
            </w:pPr>
            <w:r w:rsidRPr="00C841B7">
              <w:rPr>
                <w:rFonts w:cs="Arial"/>
                <w:b/>
                <w:sz w:val="20"/>
              </w:rPr>
              <w:lastRenderedPageBreak/>
              <w:t>73.5.5 Intrekken uitstel gedurende MSNP</w:t>
            </w:r>
          </w:p>
          <w:p w14:paraId="42663256" w14:textId="77777777" w:rsidR="00C841B7" w:rsidRPr="00C841B7" w:rsidRDefault="00C841B7" w:rsidP="00C841B7">
            <w:pPr>
              <w:rPr>
                <w:rFonts w:cs="Arial"/>
                <w:sz w:val="20"/>
              </w:rPr>
            </w:pPr>
            <w:r w:rsidRPr="00C841B7">
              <w:rPr>
                <w:rFonts w:cs="Arial"/>
                <w:sz w:val="20"/>
              </w:rPr>
              <w:t>De ontvanger trekt het uitstel in als:</w:t>
            </w:r>
          </w:p>
          <w:p w14:paraId="65A5DE3D" w14:textId="7D89C9D9" w:rsidR="00C841B7" w:rsidRPr="00C841B7" w:rsidRDefault="00C841B7" w:rsidP="00C841B7">
            <w:pPr>
              <w:ind w:left="708"/>
              <w:rPr>
                <w:rFonts w:cs="Arial"/>
                <w:color w:val="FFFFFF"/>
                <w:sz w:val="20"/>
              </w:rPr>
            </w:pPr>
            <w:r w:rsidRPr="00C841B7">
              <w:rPr>
                <w:rFonts w:cs="Arial"/>
                <w:color w:val="000000"/>
                <w:sz w:val="20"/>
              </w:rPr>
              <w:t xml:space="preserve">- </w:t>
            </w:r>
            <w:r w:rsidRPr="00C841B7">
              <w:rPr>
                <w:rFonts w:cs="Arial"/>
                <w:sz w:val="20"/>
              </w:rPr>
              <w:t xml:space="preserve">hij niet uiterlijk binnen </w:t>
            </w:r>
            <w:r w:rsidRPr="00C841B7">
              <w:rPr>
                <w:rFonts w:cs="Arial"/>
                <w:i/>
                <w:iCs/>
                <w:sz w:val="20"/>
              </w:rPr>
              <w:t>120 dagen</w:t>
            </w:r>
            <w:r w:rsidRPr="00C841B7">
              <w:rPr>
                <w:rFonts w:cs="Arial"/>
                <w:sz w:val="20"/>
              </w:rPr>
              <w:t xml:space="preserve"> na de dagtekening van de schuldregelingsovereenkomst door de schuldhulpverlener schriftelijk is geïnformeerd dat de schuldregelings</w:t>
            </w:r>
            <w:r w:rsidR="007B34A2">
              <w:rPr>
                <w:rFonts w:cs="Arial"/>
                <w:sz w:val="20"/>
              </w:rPr>
              <w:t>-</w:t>
            </w:r>
            <w:r w:rsidRPr="00C841B7">
              <w:rPr>
                <w:rFonts w:cs="Arial"/>
                <w:sz w:val="20"/>
              </w:rPr>
              <w:t>overeenkomst wordt voortgezet;</w:t>
            </w:r>
          </w:p>
          <w:p w14:paraId="274BC891" w14:textId="77777777" w:rsidR="00C841B7" w:rsidRPr="00C841B7" w:rsidRDefault="00C841B7" w:rsidP="00C841B7">
            <w:pPr>
              <w:ind w:left="708"/>
              <w:rPr>
                <w:rFonts w:cs="Arial"/>
                <w:color w:val="FFFFFF"/>
                <w:sz w:val="20"/>
              </w:rPr>
            </w:pPr>
            <w:r w:rsidRPr="00C841B7">
              <w:rPr>
                <w:rFonts w:cs="Arial"/>
                <w:color w:val="000000"/>
                <w:sz w:val="20"/>
              </w:rPr>
              <w:t xml:space="preserve">- </w:t>
            </w:r>
            <w:r w:rsidRPr="00C841B7">
              <w:rPr>
                <w:rFonts w:cs="Arial"/>
                <w:sz w:val="20"/>
              </w:rPr>
              <w:t>de schuldenaar nieuw opkomende belastingschulden die (materieel) betrekking hebben op belasting verschuldigd na de dag van de dagtekening van de schuldregelingsovereenkomst, onbetaald laat;</w:t>
            </w:r>
          </w:p>
          <w:p w14:paraId="215A2690" w14:textId="77777777" w:rsidR="00C841B7" w:rsidRPr="00C841B7" w:rsidRDefault="00C841B7" w:rsidP="00C841B7">
            <w:pPr>
              <w:ind w:left="708"/>
              <w:rPr>
                <w:rFonts w:cs="Arial"/>
                <w:color w:val="FFFFFF"/>
                <w:sz w:val="20"/>
              </w:rPr>
            </w:pPr>
            <w:r w:rsidRPr="00C841B7">
              <w:rPr>
                <w:rFonts w:cs="Arial"/>
                <w:color w:val="000000"/>
                <w:sz w:val="20"/>
              </w:rPr>
              <w:t xml:space="preserve">- </w:t>
            </w:r>
            <w:r w:rsidRPr="00C841B7">
              <w:rPr>
                <w:rFonts w:cs="Arial"/>
                <w:sz w:val="20"/>
              </w:rPr>
              <w:t>de schuldenaar zijn lopende fiscale verplichtingen niet nakomt;</w:t>
            </w:r>
          </w:p>
          <w:p w14:paraId="1A862B85" w14:textId="77777777" w:rsidR="00C841B7" w:rsidRPr="00C841B7" w:rsidRDefault="00C841B7" w:rsidP="00C841B7">
            <w:pPr>
              <w:ind w:left="708"/>
              <w:rPr>
                <w:rFonts w:cs="Arial"/>
                <w:color w:val="FFFFFF"/>
                <w:sz w:val="20"/>
              </w:rPr>
            </w:pPr>
            <w:r w:rsidRPr="00C841B7">
              <w:rPr>
                <w:rFonts w:cs="Arial"/>
                <w:color w:val="000000"/>
                <w:sz w:val="20"/>
              </w:rPr>
              <w:t xml:space="preserve">- </w:t>
            </w:r>
            <w:r w:rsidRPr="00C841B7">
              <w:rPr>
                <w:rFonts w:cs="Arial"/>
                <w:sz w:val="20"/>
              </w:rPr>
              <w:t>de schuldenaar zijn schuldeisers tracht te benadelen;</w:t>
            </w:r>
          </w:p>
          <w:p w14:paraId="2840528D" w14:textId="77777777" w:rsidR="00C841B7" w:rsidRPr="00C841B7" w:rsidRDefault="00C841B7" w:rsidP="00C841B7">
            <w:pPr>
              <w:ind w:left="708"/>
              <w:rPr>
                <w:rFonts w:cs="Arial"/>
                <w:color w:val="FFFFFF"/>
                <w:sz w:val="20"/>
              </w:rPr>
            </w:pPr>
            <w:r w:rsidRPr="00C841B7">
              <w:rPr>
                <w:rFonts w:cs="Arial"/>
                <w:color w:val="000000"/>
                <w:sz w:val="20"/>
              </w:rPr>
              <w:t xml:space="preserve">- </w:t>
            </w:r>
            <w:r w:rsidRPr="00C841B7">
              <w:rPr>
                <w:rFonts w:cs="Arial"/>
                <w:sz w:val="20"/>
              </w:rPr>
              <w:t>de schuldregelingsovereenkomst wordt beëindigd, anders dan in de zin van art. 73.5.6.</w:t>
            </w:r>
          </w:p>
          <w:p w14:paraId="66E9169F" w14:textId="77777777" w:rsidR="00563C12" w:rsidRDefault="00563C12" w:rsidP="00C841B7">
            <w:pPr>
              <w:rPr>
                <w:rFonts w:cs="Arial"/>
                <w:sz w:val="20"/>
              </w:rPr>
            </w:pPr>
          </w:p>
          <w:p w14:paraId="3972B5EE" w14:textId="77777777" w:rsidR="00563C12" w:rsidRDefault="00563C12" w:rsidP="00C841B7">
            <w:pPr>
              <w:rPr>
                <w:rFonts w:cs="Arial"/>
                <w:sz w:val="20"/>
              </w:rPr>
            </w:pPr>
          </w:p>
          <w:p w14:paraId="0634FECF" w14:textId="77777777" w:rsidR="00563C12" w:rsidRDefault="00563C12" w:rsidP="00C841B7">
            <w:pPr>
              <w:rPr>
                <w:rFonts w:cs="Arial"/>
                <w:sz w:val="20"/>
              </w:rPr>
            </w:pPr>
          </w:p>
          <w:p w14:paraId="7B514F4B" w14:textId="77777777" w:rsidR="00563C12" w:rsidRDefault="00563C12" w:rsidP="00C841B7">
            <w:pPr>
              <w:rPr>
                <w:rFonts w:cs="Arial"/>
                <w:sz w:val="20"/>
              </w:rPr>
            </w:pPr>
          </w:p>
          <w:p w14:paraId="571B9DD6" w14:textId="77777777" w:rsidR="00563C12" w:rsidRDefault="00563C12" w:rsidP="00C841B7">
            <w:pPr>
              <w:rPr>
                <w:rFonts w:cs="Arial"/>
                <w:sz w:val="20"/>
              </w:rPr>
            </w:pPr>
          </w:p>
          <w:p w14:paraId="11B9B51D" w14:textId="77777777" w:rsidR="00563C12" w:rsidRDefault="00563C12" w:rsidP="00C841B7">
            <w:pPr>
              <w:rPr>
                <w:rFonts w:cs="Arial"/>
                <w:sz w:val="20"/>
              </w:rPr>
            </w:pPr>
          </w:p>
          <w:p w14:paraId="07518AF5" w14:textId="77777777" w:rsidR="00563C12" w:rsidRDefault="00563C12" w:rsidP="00C841B7">
            <w:pPr>
              <w:rPr>
                <w:rFonts w:cs="Arial"/>
                <w:sz w:val="20"/>
              </w:rPr>
            </w:pPr>
          </w:p>
          <w:p w14:paraId="39659FFA" w14:textId="77777777" w:rsidR="00563C12" w:rsidRDefault="00563C12" w:rsidP="00C841B7">
            <w:pPr>
              <w:rPr>
                <w:rFonts w:cs="Arial"/>
                <w:sz w:val="20"/>
              </w:rPr>
            </w:pPr>
          </w:p>
          <w:p w14:paraId="7BC11722" w14:textId="77777777" w:rsidR="00563C12" w:rsidRDefault="00563C12" w:rsidP="00C841B7">
            <w:pPr>
              <w:rPr>
                <w:rFonts w:cs="Arial"/>
                <w:sz w:val="20"/>
              </w:rPr>
            </w:pPr>
          </w:p>
          <w:p w14:paraId="46ABBEC5" w14:textId="3FCECDFC" w:rsidR="00C841B7" w:rsidRPr="00C841B7" w:rsidRDefault="00C841B7" w:rsidP="00C841B7">
            <w:pPr>
              <w:rPr>
                <w:rFonts w:cs="Arial"/>
                <w:sz w:val="20"/>
              </w:rPr>
            </w:pPr>
            <w:r w:rsidRPr="00C841B7">
              <w:rPr>
                <w:rFonts w:cs="Arial"/>
                <w:sz w:val="20"/>
              </w:rPr>
              <w:t>De ontvanger trekt in de situaties genoemd bij het eerste, tweede, derde en vierde gedachtestreepje het uitstel niet eerder in, dan nadat hij de schuldhulpverlener een brief heeft gestuurd over zijn voornemen het uitstel in te trekken als belastingschuldige niet binnen veertien dagen zijn verplichtingen correct nakomt.</w:t>
            </w:r>
          </w:p>
          <w:p w14:paraId="39FCE552" w14:textId="4CB56B37" w:rsidR="007B0CF9" w:rsidRPr="00C841B7" w:rsidRDefault="007B0CF9" w:rsidP="00C841B7">
            <w:pPr>
              <w:rPr>
                <w:rFonts w:cs="Arial"/>
                <w:sz w:val="20"/>
                <w:lang w:eastAsia="en-US"/>
              </w:rPr>
            </w:pPr>
          </w:p>
        </w:tc>
        <w:tc>
          <w:tcPr>
            <w:tcW w:w="4536" w:type="dxa"/>
          </w:tcPr>
          <w:p w14:paraId="0987F303" w14:textId="77777777" w:rsidR="00C841B7" w:rsidRPr="00C841B7" w:rsidRDefault="00C841B7" w:rsidP="00C841B7">
            <w:pPr>
              <w:rPr>
                <w:rFonts w:cs="Arial"/>
                <w:b/>
                <w:sz w:val="20"/>
              </w:rPr>
            </w:pPr>
            <w:r w:rsidRPr="00C841B7">
              <w:rPr>
                <w:rFonts w:cs="Arial"/>
                <w:b/>
                <w:sz w:val="20"/>
              </w:rPr>
              <w:t>73.5.5 Intrekken uitstel gedurende MSNP</w:t>
            </w:r>
          </w:p>
          <w:p w14:paraId="3F826A32" w14:textId="77777777" w:rsidR="00C841B7" w:rsidRPr="00C841B7" w:rsidRDefault="00C841B7" w:rsidP="00C841B7">
            <w:pPr>
              <w:rPr>
                <w:rFonts w:cs="Arial"/>
                <w:sz w:val="20"/>
              </w:rPr>
            </w:pPr>
            <w:r w:rsidRPr="00C841B7">
              <w:rPr>
                <w:rFonts w:cs="Arial"/>
                <w:sz w:val="20"/>
              </w:rPr>
              <w:t>De ontvanger trekt het uitstel in als:</w:t>
            </w:r>
          </w:p>
          <w:p w14:paraId="0930CB2C" w14:textId="65A35298" w:rsidR="00C841B7" w:rsidRPr="00C841B7" w:rsidRDefault="00C841B7" w:rsidP="00C841B7">
            <w:pPr>
              <w:ind w:left="708"/>
              <w:rPr>
                <w:rFonts w:cs="Arial"/>
                <w:color w:val="FFFFFF"/>
                <w:sz w:val="20"/>
              </w:rPr>
            </w:pPr>
            <w:r w:rsidRPr="00C841B7">
              <w:rPr>
                <w:rFonts w:cs="Arial"/>
                <w:color w:val="000000"/>
                <w:sz w:val="20"/>
              </w:rPr>
              <w:t xml:space="preserve">- </w:t>
            </w:r>
            <w:r w:rsidRPr="00C841B7">
              <w:rPr>
                <w:rFonts w:cs="Arial"/>
                <w:sz w:val="20"/>
              </w:rPr>
              <w:t xml:space="preserve">hij niet uiterlijk binnen </w:t>
            </w:r>
            <w:r w:rsidRPr="00C841B7">
              <w:rPr>
                <w:rFonts w:cs="Arial"/>
                <w:b/>
                <w:bCs/>
                <w:sz w:val="20"/>
              </w:rPr>
              <w:t>240 dagen</w:t>
            </w:r>
            <w:r w:rsidRPr="00C841B7">
              <w:rPr>
                <w:rFonts w:cs="Arial"/>
                <w:sz w:val="20"/>
              </w:rPr>
              <w:t xml:space="preserve"> na de dagtekening van de schuldregelings</w:t>
            </w:r>
            <w:r w:rsidR="0093657A">
              <w:rPr>
                <w:rFonts w:cs="Arial"/>
                <w:sz w:val="20"/>
              </w:rPr>
              <w:t>-</w:t>
            </w:r>
            <w:r w:rsidRPr="00C841B7">
              <w:rPr>
                <w:rFonts w:cs="Arial"/>
                <w:sz w:val="20"/>
              </w:rPr>
              <w:t xml:space="preserve">overeenkomst door de </w:t>
            </w:r>
            <w:proofErr w:type="spellStart"/>
            <w:r w:rsidRPr="00C841B7">
              <w:rPr>
                <w:rFonts w:cs="Arial"/>
                <w:sz w:val="20"/>
              </w:rPr>
              <w:t>schuldhulpver</w:t>
            </w:r>
            <w:proofErr w:type="spellEnd"/>
            <w:r w:rsidR="0093657A">
              <w:rPr>
                <w:rFonts w:cs="Arial"/>
                <w:sz w:val="20"/>
              </w:rPr>
              <w:t>-</w:t>
            </w:r>
            <w:r w:rsidRPr="00C841B7">
              <w:rPr>
                <w:rFonts w:cs="Arial"/>
                <w:sz w:val="20"/>
              </w:rPr>
              <w:t>lener schriftelijk is geïnformeerd dat de schuldregelingsovereenkomst wordt voortgezet;</w:t>
            </w:r>
          </w:p>
          <w:p w14:paraId="2FEF03A5" w14:textId="77777777" w:rsidR="00C841B7" w:rsidRPr="00C841B7" w:rsidRDefault="00C841B7" w:rsidP="00C841B7">
            <w:pPr>
              <w:ind w:left="708"/>
              <w:rPr>
                <w:rFonts w:cs="Arial"/>
                <w:color w:val="FFFFFF"/>
                <w:sz w:val="20"/>
              </w:rPr>
            </w:pPr>
            <w:r w:rsidRPr="00C841B7">
              <w:rPr>
                <w:rFonts w:cs="Arial"/>
                <w:color w:val="000000"/>
                <w:sz w:val="20"/>
              </w:rPr>
              <w:t xml:space="preserve">- </w:t>
            </w:r>
            <w:r w:rsidRPr="00C841B7">
              <w:rPr>
                <w:rFonts w:cs="Arial"/>
                <w:sz w:val="20"/>
              </w:rPr>
              <w:t>de schuldenaar nieuw opkomende belastingschulden die (materieel) betrekking hebben op belasting verschuldigd na de dag van de dagtekening van de schuldregelingsovereenkomst, onbetaald laat;</w:t>
            </w:r>
          </w:p>
          <w:p w14:paraId="7F6B8E4E" w14:textId="77777777" w:rsidR="00C841B7" w:rsidRPr="00C841B7" w:rsidRDefault="00C841B7" w:rsidP="00C841B7">
            <w:pPr>
              <w:ind w:left="708"/>
              <w:rPr>
                <w:rFonts w:cs="Arial"/>
                <w:color w:val="FFFFFF"/>
                <w:sz w:val="20"/>
              </w:rPr>
            </w:pPr>
            <w:r w:rsidRPr="00C841B7">
              <w:rPr>
                <w:rFonts w:cs="Arial"/>
                <w:color w:val="000000"/>
                <w:sz w:val="20"/>
              </w:rPr>
              <w:t xml:space="preserve">- </w:t>
            </w:r>
            <w:r w:rsidRPr="00C841B7">
              <w:rPr>
                <w:rFonts w:cs="Arial"/>
                <w:sz w:val="20"/>
              </w:rPr>
              <w:t>de schuldenaar zijn lopende fiscale verplichtingen niet nakomt;</w:t>
            </w:r>
          </w:p>
          <w:p w14:paraId="5C3F3D78" w14:textId="77777777" w:rsidR="00C841B7" w:rsidRPr="00C841B7" w:rsidRDefault="00C841B7" w:rsidP="00C841B7">
            <w:pPr>
              <w:ind w:left="708"/>
              <w:rPr>
                <w:rFonts w:cs="Arial"/>
                <w:color w:val="FFFFFF"/>
                <w:sz w:val="20"/>
              </w:rPr>
            </w:pPr>
            <w:r w:rsidRPr="00C841B7">
              <w:rPr>
                <w:rFonts w:cs="Arial"/>
                <w:color w:val="000000"/>
                <w:sz w:val="20"/>
              </w:rPr>
              <w:t xml:space="preserve">- </w:t>
            </w:r>
            <w:r w:rsidRPr="00C841B7">
              <w:rPr>
                <w:rFonts w:cs="Arial"/>
                <w:sz w:val="20"/>
              </w:rPr>
              <w:t>de schuldenaar zijn schuldeisers tracht te benadelen;</w:t>
            </w:r>
          </w:p>
          <w:p w14:paraId="01261D9B" w14:textId="77777777" w:rsidR="00C841B7" w:rsidRPr="00C841B7" w:rsidRDefault="00C841B7" w:rsidP="00563C12">
            <w:pPr>
              <w:spacing w:after="120"/>
              <w:ind w:left="709"/>
              <w:rPr>
                <w:rFonts w:cs="Arial"/>
                <w:color w:val="FFFFFF"/>
                <w:sz w:val="20"/>
              </w:rPr>
            </w:pPr>
            <w:r w:rsidRPr="00C841B7">
              <w:rPr>
                <w:rFonts w:cs="Arial"/>
                <w:color w:val="000000"/>
                <w:sz w:val="20"/>
              </w:rPr>
              <w:t xml:space="preserve">- </w:t>
            </w:r>
            <w:r w:rsidRPr="00C841B7">
              <w:rPr>
                <w:rFonts w:cs="Arial"/>
                <w:sz w:val="20"/>
              </w:rPr>
              <w:t>de schuldregelingsovereenkomst wordt beëindigd, anders dan in de zin van art. 73.5.6.</w:t>
            </w:r>
          </w:p>
          <w:p w14:paraId="2E4A8433" w14:textId="77777777" w:rsidR="00C841B7" w:rsidRPr="00C841B7" w:rsidRDefault="00C841B7" w:rsidP="00563C12">
            <w:pPr>
              <w:spacing w:after="120"/>
              <w:rPr>
                <w:rFonts w:cs="Arial"/>
                <w:b/>
                <w:bCs/>
                <w:sz w:val="20"/>
              </w:rPr>
            </w:pPr>
            <w:r w:rsidRPr="00C841B7">
              <w:rPr>
                <w:rFonts w:cs="Arial"/>
                <w:b/>
                <w:bCs/>
                <w:sz w:val="20"/>
              </w:rPr>
              <w:t>Het uitstel wordt in de situatie genoemd bij het eerste gedachtestreepje niet ingetrokken als blijkt dat een verzoek om een schuldregeling, als bedoeld in artikel 287a van de Faillissementswet, is ingediend bij de rechter. De ontvanger trekt het uitstel in deze situatie niet eerder in, dan nadat de rechter heeft beslist op het verzoek.</w:t>
            </w:r>
          </w:p>
          <w:p w14:paraId="52CCF68D" w14:textId="2A118F5B" w:rsidR="00D6666A" w:rsidRPr="00C841B7" w:rsidRDefault="00C841B7" w:rsidP="007B34A2">
            <w:pPr>
              <w:rPr>
                <w:rFonts w:cs="Arial"/>
                <w:sz w:val="20"/>
                <w:lang w:eastAsia="en-US"/>
              </w:rPr>
            </w:pPr>
            <w:r w:rsidRPr="00C841B7">
              <w:rPr>
                <w:rFonts w:cs="Arial"/>
                <w:sz w:val="20"/>
              </w:rPr>
              <w:t>De ontvanger trekt in de situaties genoemd bij het eerste, tweede, derde en vierde gedachtestreepje het uitstel niet eerder in, dan nadat hij de schuldhulpverlener een brief heeft gestuurd over zijn voornemen het uitstel in te trekken als belastingschuldige niet binnen veertien dagen zijn verplichtingen correct nakomt.</w:t>
            </w:r>
          </w:p>
        </w:tc>
      </w:tr>
    </w:tbl>
    <w:p w14:paraId="397DF60A" w14:textId="77777777" w:rsidR="002E2DD0" w:rsidRPr="00E14ADB" w:rsidRDefault="002E2DD0" w:rsidP="00E14ADB">
      <w:pPr>
        <w:rPr>
          <w:rFonts w:eastAsiaTheme="majorEastAsia"/>
        </w:rPr>
      </w:pPr>
    </w:p>
    <w:sectPr w:rsidR="002E2DD0" w:rsidRPr="00E14ADB" w:rsidSect="00E26D33">
      <w:headerReference w:type="even" r:id="rId12"/>
      <w:headerReference w:type="default" r:id="rId13"/>
      <w:footerReference w:type="even" r:id="rId14"/>
      <w:footerReference w:type="default" r:id="rId15"/>
      <w:headerReference w:type="first" r:id="rId16"/>
      <w:footerReference w:type="first" r:id="rId17"/>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D0355" w14:textId="77777777" w:rsidR="007B0CF9" w:rsidRDefault="007B0CF9" w:rsidP="00A14B69">
      <w:r>
        <w:separator/>
      </w:r>
    </w:p>
    <w:p w14:paraId="3BE5C0E6" w14:textId="77777777" w:rsidR="007B0CF9" w:rsidRDefault="007B0CF9"/>
  </w:endnote>
  <w:endnote w:type="continuationSeparator" w:id="0">
    <w:p w14:paraId="691CAE5A" w14:textId="77777777" w:rsidR="007B0CF9" w:rsidRDefault="007B0CF9" w:rsidP="00A14B69">
      <w:r>
        <w:continuationSeparator/>
      </w:r>
    </w:p>
    <w:p w14:paraId="0C59942E" w14:textId="77777777" w:rsidR="007B0CF9" w:rsidRDefault="007B0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A161" w14:textId="77777777" w:rsidR="00655883" w:rsidRDefault="006558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44DF6" w14:textId="77777777" w:rsidR="00655883" w:rsidRDefault="006558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1A85"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4B66D" w14:textId="77777777" w:rsidR="007B0CF9" w:rsidRDefault="007B0CF9">
      <w:r>
        <w:separator/>
      </w:r>
    </w:p>
  </w:footnote>
  <w:footnote w:type="continuationSeparator" w:id="0">
    <w:p w14:paraId="0C3A2569" w14:textId="77777777" w:rsidR="007B0CF9" w:rsidRDefault="007B0CF9" w:rsidP="00A14B69">
      <w:r>
        <w:continuationSeparator/>
      </w:r>
    </w:p>
    <w:p w14:paraId="2DB9F620" w14:textId="77777777" w:rsidR="007B0CF9" w:rsidRDefault="007B0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A3A4A" w14:textId="77777777" w:rsidR="00655883" w:rsidRDefault="006558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F930" w14:textId="77777777" w:rsidR="00655883" w:rsidRDefault="006558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70A7" w14:textId="77777777"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 w15:restartNumberingAfterBreak="0">
    <w:nsid w:val="19DB25A7"/>
    <w:multiLevelType w:val="hybridMultilevel"/>
    <w:tmpl w:val="425C4C40"/>
    <w:lvl w:ilvl="0" w:tplc="5182514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4" w15:restartNumberingAfterBreak="0">
    <w:nsid w:val="2E4D795E"/>
    <w:multiLevelType w:val="hybridMultilevel"/>
    <w:tmpl w:val="02D04340"/>
    <w:lvl w:ilvl="0" w:tplc="F2F8C64E">
      <w:start w:val="17"/>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6"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0" w15:restartNumberingAfterBreak="0">
    <w:nsid w:val="59B12AD1"/>
    <w:multiLevelType w:val="hybridMultilevel"/>
    <w:tmpl w:val="85B60A76"/>
    <w:lvl w:ilvl="0" w:tplc="518251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3"/>
  </w:num>
  <w:num w:numId="3">
    <w:abstractNumId w:val="0"/>
  </w:num>
  <w:num w:numId="4">
    <w:abstractNumId w:val="5"/>
  </w:num>
  <w:num w:numId="5">
    <w:abstractNumId w:val="4"/>
  </w:num>
  <w:num w:numId="6">
    <w:abstractNumId w:val="1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7B0CF9"/>
    <w:rsid w:val="000030E7"/>
    <w:rsid w:val="00003406"/>
    <w:rsid w:val="00004825"/>
    <w:rsid w:val="00011C70"/>
    <w:rsid w:val="000129C5"/>
    <w:rsid w:val="00016416"/>
    <w:rsid w:val="00021C21"/>
    <w:rsid w:val="000232B6"/>
    <w:rsid w:val="00023660"/>
    <w:rsid w:val="00030286"/>
    <w:rsid w:val="00033A6C"/>
    <w:rsid w:val="00034625"/>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D34AD"/>
    <w:rsid w:val="000E0909"/>
    <w:rsid w:val="000E0A1D"/>
    <w:rsid w:val="000F634C"/>
    <w:rsid w:val="000F79E7"/>
    <w:rsid w:val="0010038F"/>
    <w:rsid w:val="00100E85"/>
    <w:rsid w:val="00102134"/>
    <w:rsid w:val="00103E96"/>
    <w:rsid w:val="00104486"/>
    <w:rsid w:val="00106382"/>
    <w:rsid w:val="00106D6E"/>
    <w:rsid w:val="00112C92"/>
    <w:rsid w:val="00114DBA"/>
    <w:rsid w:val="00125AF7"/>
    <w:rsid w:val="00131602"/>
    <w:rsid w:val="00135AD1"/>
    <w:rsid w:val="00137633"/>
    <w:rsid w:val="00141F7B"/>
    <w:rsid w:val="00163FAC"/>
    <w:rsid w:val="00174E34"/>
    <w:rsid w:val="0018092A"/>
    <w:rsid w:val="00182104"/>
    <w:rsid w:val="00187A46"/>
    <w:rsid w:val="00195082"/>
    <w:rsid w:val="001950DA"/>
    <w:rsid w:val="001A1D9D"/>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6145B"/>
    <w:rsid w:val="00364256"/>
    <w:rsid w:val="003735FE"/>
    <w:rsid w:val="00380210"/>
    <w:rsid w:val="00381ED2"/>
    <w:rsid w:val="00383FC5"/>
    <w:rsid w:val="00386866"/>
    <w:rsid w:val="00390415"/>
    <w:rsid w:val="003975D1"/>
    <w:rsid w:val="003A3387"/>
    <w:rsid w:val="003A606D"/>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2956"/>
    <w:rsid w:val="00556E47"/>
    <w:rsid w:val="00562315"/>
    <w:rsid w:val="00563646"/>
    <w:rsid w:val="00563C12"/>
    <w:rsid w:val="005669DD"/>
    <w:rsid w:val="00567802"/>
    <w:rsid w:val="0057159F"/>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1F71"/>
    <w:rsid w:val="00655883"/>
    <w:rsid w:val="0065743E"/>
    <w:rsid w:val="006579A4"/>
    <w:rsid w:val="00663669"/>
    <w:rsid w:val="00664143"/>
    <w:rsid w:val="00664332"/>
    <w:rsid w:val="006651FB"/>
    <w:rsid w:val="0068115C"/>
    <w:rsid w:val="00684A8A"/>
    <w:rsid w:val="00690065"/>
    <w:rsid w:val="00690DF9"/>
    <w:rsid w:val="006A6CCE"/>
    <w:rsid w:val="006A784D"/>
    <w:rsid w:val="006B21DE"/>
    <w:rsid w:val="006D24F0"/>
    <w:rsid w:val="006E2FEC"/>
    <w:rsid w:val="006E7AC6"/>
    <w:rsid w:val="006F2B18"/>
    <w:rsid w:val="006F4749"/>
    <w:rsid w:val="00702C64"/>
    <w:rsid w:val="007050CD"/>
    <w:rsid w:val="007073D8"/>
    <w:rsid w:val="0071015B"/>
    <w:rsid w:val="0071066E"/>
    <w:rsid w:val="007125CA"/>
    <w:rsid w:val="00715310"/>
    <w:rsid w:val="00717E98"/>
    <w:rsid w:val="00731172"/>
    <w:rsid w:val="00732161"/>
    <w:rsid w:val="00750652"/>
    <w:rsid w:val="00751EB6"/>
    <w:rsid w:val="00756DF9"/>
    <w:rsid w:val="00763B8F"/>
    <w:rsid w:val="00765309"/>
    <w:rsid w:val="00767423"/>
    <w:rsid w:val="007679C2"/>
    <w:rsid w:val="00771090"/>
    <w:rsid w:val="00776647"/>
    <w:rsid w:val="00780A69"/>
    <w:rsid w:val="00792A4F"/>
    <w:rsid w:val="007A52F1"/>
    <w:rsid w:val="007A5A66"/>
    <w:rsid w:val="007A7C74"/>
    <w:rsid w:val="007B0CF9"/>
    <w:rsid w:val="007B34A2"/>
    <w:rsid w:val="007C008D"/>
    <w:rsid w:val="007C257B"/>
    <w:rsid w:val="007C75AF"/>
    <w:rsid w:val="007D433E"/>
    <w:rsid w:val="007D606D"/>
    <w:rsid w:val="007E1A9E"/>
    <w:rsid w:val="007E3377"/>
    <w:rsid w:val="007E6186"/>
    <w:rsid w:val="00812AE6"/>
    <w:rsid w:val="008130C7"/>
    <w:rsid w:val="00814DA3"/>
    <w:rsid w:val="008245C8"/>
    <w:rsid w:val="00824A0D"/>
    <w:rsid w:val="008251A1"/>
    <w:rsid w:val="0083180E"/>
    <w:rsid w:val="00840D22"/>
    <w:rsid w:val="0084293B"/>
    <w:rsid w:val="00845BF1"/>
    <w:rsid w:val="00853FDD"/>
    <w:rsid w:val="008655D3"/>
    <w:rsid w:val="008670BF"/>
    <w:rsid w:val="008759AB"/>
    <w:rsid w:val="00881F13"/>
    <w:rsid w:val="00887C9C"/>
    <w:rsid w:val="00897055"/>
    <w:rsid w:val="008A0990"/>
    <w:rsid w:val="008A45DE"/>
    <w:rsid w:val="008A4C56"/>
    <w:rsid w:val="008A68BF"/>
    <w:rsid w:val="008C669F"/>
    <w:rsid w:val="008C7A2A"/>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657A"/>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13E6"/>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4B6B"/>
    <w:rsid w:val="00B06308"/>
    <w:rsid w:val="00B07821"/>
    <w:rsid w:val="00B12E1C"/>
    <w:rsid w:val="00B14AD1"/>
    <w:rsid w:val="00B2436E"/>
    <w:rsid w:val="00B2532F"/>
    <w:rsid w:val="00B35133"/>
    <w:rsid w:val="00B46008"/>
    <w:rsid w:val="00B463BC"/>
    <w:rsid w:val="00B548E2"/>
    <w:rsid w:val="00B71278"/>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65AB"/>
    <w:rsid w:val="00C6754B"/>
    <w:rsid w:val="00C73421"/>
    <w:rsid w:val="00C747F8"/>
    <w:rsid w:val="00C77CF6"/>
    <w:rsid w:val="00C80825"/>
    <w:rsid w:val="00C8251D"/>
    <w:rsid w:val="00C841B7"/>
    <w:rsid w:val="00C90491"/>
    <w:rsid w:val="00C93843"/>
    <w:rsid w:val="00C9388A"/>
    <w:rsid w:val="00C97DAE"/>
    <w:rsid w:val="00CA3915"/>
    <w:rsid w:val="00CA4249"/>
    <w:rsid w:val="00CB32BE"/>
    <w:rsid w:val="00CB480F"/>
    <w:rsid w:val="00CB5653"/>
    <w:rsid w:val="00CC64F6"/>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6666A"/>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11FA"/>
    <w:rsid w:val="00E622A2"/>
    <w:rsid w:val="00E71B04"/>
    <w:rsid w:val="00E73322"/>
    <w:rsid w:val="00E814EB"/>
    <w:rsid w:val="00E96E89"/>
    <w:rsid w:val="00EA2B9D"/>
    <w:rsid w:val="00EA3DDC"/>
    <w:rsid w:val="00EB4FA1"/>
    <w:rsid w:val="00EB63D1"/>
    <w:rsid w:val="00EC00B9"/>
    <w:rsid w:val="00EC395C"/>
    <w:rsid w:val="00EC64C9"/>
    <w:rsid w:val="00ED188F"/>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3E07"/>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24AE"/>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FC5AC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table" w:customStyle="1" w:styleId="VNGTabel">
    <w:name w:val="VNG Tabel"/>
    <w:basedOn w:val="Standaardtabel"/>
    <w:uiPriority w:val="99"/>
    <w:qFormat/>
    <w:rsid w:val="007B0CF9"/>
    <w:pPr>
      <w:spacing w:line="280" w:lineRule="exact"/>
    </w:pPr>
    <w:rPr>
      <w:sz w:val="16"/>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b/>
        <w:sz w:val="16"/>
      </w:rPr>
    </w:tblStylePr>
  </w:style>
  <w:style w:type="table" w:customStyle="1" w:styleId="Tabelraster1">
    <w:name w:val="Tabelraster1"/>
    <w:basedOn w:val="Standaardtabel"/>
    <w:next w:val="Tabelraster"/>
    <w:uiPriority w:val="39"/>
    <w:rsid w:val="007B0CF9"/>
    <w:pPr>
      <w:spacing w:line="280" w:lineRule="exact"/>
    </w:pPr>
    <w:rPr>
      <w:rFonts w:ascii="Courier New" w:hAnsi="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0EE4FDB229B06640A51086239EBF317A" ma:contentTypeVersion="3" ma:contentTypeDescription="Een nieuw document maken." ma:contentTypeScope="" ma:versionID="2ef7b37c88fdc94777dad5da8b445624">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YT7NX5SARR6U-1339359107-28</_dlc_DocId>
    <_dlc_DocIdUrl xmlns="3ab34907-cfea-4875-a9e3-dcc53d1d57a8">
      <Url>https://willemshof.vng.nl/dsr/modgb/_layouts/15/DocIdRedir.aspx?ID=YT7NX5SARR6U-1339359107-28</Url>
      <Description>YT7NX5SARR6U-1339359107-28</Description>
    </_dlc_DocIdUrl>
  </documentManagement>
</p:properties>
</file>

<file path=customXml/itemProps1.xml><?xml version="1.0" encoding="utf-8"?>
<ds:datastoreItem xmlns:ds="http://schemas.openxmlformats.org/officeDocument/2006/customXml" ds:itemID="{7BAF36B7-C466-4C3D-962C-EEB7D0BD1686}">
  <ds:schemaRefs>
    <ds:schemaRef ds:uri="http://schemas.openxmlformats.org/officeDocument/2006/bibliography"/>
  </ds:schemaRefs>
</ds:datastoreItem>
</file>

<file path=customXml/itemProps2.xml><?xml version="1.0" encoding="utf-8"?>
<ds:datastoreItem xmlns:ds="http://schemas.openxmlformats.org/officeDocument/2006/customXml" ds:itemID="{A26F1E90-A3C7-471F-92BA-2869A4A42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4F58D-1916-4BA7-87A3-8E380B0AAE91}">
  <ds:schemaRefs>
    <ds:schemaRef ds:uri="http://schemas.microsoft.com/sharepoint/events"/>
  </ds:schemaRefs>
</ds:datastoreItem>
</file>

<file path=customXml/itemProps4.xml><?xml version="1.0" encoding="utf-8"?>
<ds:datastoreItem xmlns:ds="http://schemas.openxmlformats.org/officeDocument/2006/customXml" ds:itemID="{FFF52060-8810-4565-823D-DE47A7FCD653}">
  <ds:schemaRefs>
    <ds:schemaRef ds:uri="http://schemas.microsoft.com/sharepoint/v3/contenttype/forms"/>
  </ds:schemaRefs>
</ds:datastoreItem>
</file>

<file path=customXml/itemProps5.xml><?xml version="1.0" encoding="utf-8"?>
<ds:datastoreItem xmlns:ds="http://schemas.openxmlformats.org/officeDocument/2006/customXml" ds:itemID="{887ECB62-42E5-45BF-935F-5506759827D3}">
  <ds:schemaRefs>
    <ds:schemaRef ds:uri="http://schemas.openxmlformats.org/package/2006/metadata/core-properties"/>
    <ds:schemaRef ds:uri="3ab34907-cfea-4875-a9e3-dcc53d1d57a8"/>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5</Pages>
  <Words>2087</Words>
  <Characters>12873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2020-07-23T10:53:00Z</dcterms:created>
  <dcterms:modified xsi:type="dcterms:W3CDTF">2020-07-23T10:53:00Z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0x01010000FB71FE4FA042D68DD5CCCCDB4ABCE4000EE4FDB229B06640A51086239EBF317A</vt:lpwstr>
  </property>
  <property fmtid="{D5CDD505-2E9C-101B-9397-08002B2CF9AE}" pid="3" name="TaxKeyword">
    <vt:lpwstr/>
  </property>
  <property fmtid="{D5CDD505-2E9C-101B-9397-08002B2CF9AE}" pid="4" name="_dlc_DocIdItemGuid">
    <vt:lpwstr>59ea8ed8-5195-4e16-a007-168af37e7ae8</vt:lpwstr>
  </property>
</Properties>
</file>