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AD53" w14:textId="7516B175" w:rsidR="00EB1567" w:rsidRPr="00EB1567" w:rsidRDefault="00105647" w:rsidP="002A01E5">
      <w:pPr>
        <w:pStyle w:val="Lijstalinea"/>
        <w:numPr>
          <w:ilvl w:val="0"/>
          <w:numId w:val="0"/>
        </w:numPr>
        <w:spacing w:line="280" w:lineRule="atLeast"/>
        <w:ind w:left="360"/>
        <w:rPr>
          <w:b/>
          <w:u w:val="single"/>
        </w:rPr>
      </w:pPr>
      <w:r w:rsidRPr="00EB1567">
        <w:rPr>
          <w:b/>
          <w:u w:val="single"/>
        </w:rPr>
        <w:t xml:space="preserve">Samenvatting </w:t>
      </w:r>
      <w:r w:rsidR="004D25DB" w:rsidRPr="00EB1567">
        <w:rPr>
          <w:b/>
          <w:u w:val="single"/>
        </w:rPr>
        <w:t>en pre</w:t>
      </w:r>
      <w:r w:rsidR="00345FD5" w:rsidRPr="00EB1567">
        <w:rPr>
          <w:b/>
          <w:u w:val="single"/>
        </w:rPr>
        <w:t xml:space="preserve">advies </w:t>
      </w:r>
      <w:r w:rsidRPr="00EB1567">
        <w:rPr>
          <w:b/>
          <w:u w:val="single"/>
        </w:rPr>
        <w:t>motie</w:t>
      </w:r>
      <w:r w:rsidR="00071A28">
        <w:rPr>
          <w:b/>
          <w:u w:val="single"/>
        </w:rPr>
        <w:t xml:space="preserve"> gemeente Lelystad over spoedeisende hulp</w:t>
      </w:r>
      <w:r w:rsidR="00345FD5" w:rsidRPr="00EB1567">
        <w:rPr>
          <w:b/>
          <w:u w:val="single"/>
        </w:rPr>
        <w:br/>
      </w:r>
    </w:p>
    <w:p w14:paraId="5FF0CA38" w14:textId="69AF9CFA" w:rsidR="00EB1567" w:rsidRPr="005E24F2" w:rsidRDefault="00105647" w:rsidP="002A01E5">
      <w:pPr>
        <w:pStyle w:val="Lijstalinea"/>
        <w:numPr>
          <w:ilvl w:val="0"/>
          <w:numId w:val="0"/>
        </w:numPr>
        <w:spacing w:line="280" w:lineRule="atLeast"/>
        <w:ind w:left="360"/>
        <w:rPr>
          <w:bCs/>
        </w:rPr>
      </w:pPr>
      <w:r w:rsidRPr="0083787B">
        <w:rPr>
          <w:b/>
        </w:rPr>
        <w:t>Indienende gemeente</w:t>
      </w:r>
      <w:r w:rsidR="00EB1567">
        <w:rPr>
          <w:b/>
        </w:rPr>
        <w:t>(n):</w:t>
      </w:r>
      <w:r w:rsidR="005E24F2">
        <w:rPr>
          <w:b/>
        </w:rPr>
        <w:t xml:space="preserve"> </w:t>
      </w:r>
      <w:r w:rsidR="005E24F2" w:rsidRPr="005E24F2">
        <w:rPr>
          <w:bCs/>
        </w:rPr>
        <w:t>Lelystad</w:t>
      </w:r>
    </w:p>
    <w:p w14:paraId="6CCA78CC" w14:textId="44341679" w:rsidR="002A01E5" w:rsidRDefault="00345FD5" w:rsidP="002A01E5">
      <w:pPr>
        <w:pStyle w:val="Lijstalinea"/>
        <w:numPr>
          <w:ilvl w:val="0"/>
          <w:numId w:val="0"/>
        </w:numPr>
        <w:spacing w:line="280" w:lineRule="atLeast"/>
        <w:ind w:left="360"/>
      </w:pPr>
      <w:r>
        <w:br/>
      </w:r>
      <w:r w:rsidR="00105647" w:rsidRPr="0083787B">
        <w:rPr>
          <w:b/>
        </w:rPr>
        <w:t>Ondersteunende gemeenten</w:t>
      </w:r>
      <w:r w:rsidR="002A01E5">
        <w:t xml:space="preserve">: </w:t>
      </w:r>
      <w:r w:rsidR="004C78CE">
        <w:t xml:space="preserve"> </w:t>
      </w:r>
      <w:r w:rsidR="00C31CB6">
        <w:t xml:space="preserve">Stadskanaal, Nissewaard en Hoogeveen. </w:t>
      </w:r>
    </w:p>
    <w:p w14:paraId="2E890EF7" w14:textId="741103FF" w:rsidR="003E5CF1" w:rsidRDefault="00105647" w:rsidP="002A01E5">
      <w:pPr>
        <w:pStyle w:val="Lijstalinea"/>
        <w:numPr>
          <w:ilvl w:val="0"/>
          <w:numId w:val="0"/>
        </w:numPr>
        <w:spacing w:line="280" w:lineRule="atLeast"/>
        <w:ind w:left="360"/>
      </w:pPr>
      <w:r>
        <w:rPr>
          <w:b/>
        </w:rPr>
        <w:br/>
        <w:t xml:space="preserve">Status motie: </w:t>
      </w:r>
      <w:r w:rsidR="005E24F2">
        <w:t xml:space="preserve"> </w:t>
      </w:r>
      <w:r w:rsidR="00C31CB6">
        <w:t>definitief</w:t>
      </w:r>
    </w:p>
    <w:p w14:paraId="5B0FE016" w14:textId="77777777" w:rsidR="00345FD5" w:rsidRPr="00345FD5" w:rsidRDefault="00345FD5" w:rsidP="003E5CF1">
      <w:pPr>
        <w:pStyle w:val="Lijstalinea"/>
        <w:numPr>
          <w:ilvl w:val="0"/>
          <w:numId w:val="0"/>
        </w:numPr>
        <w:spacing w:line="280" w:lineRule="atLeast"/>
        <w:ind w:left="360"/>
        <w:rPr>
          <w:b/>
        </w:rPr>
      </w:pPr>
      <w:r w:rsidRPr="00345FD5">
        <w:rPr>
          <w:b/>
        </w:rPr>
        <w:br/>
        <w:t xml:space="preserve">Strekking van de motie: </w:t>
      </w:r>
    </w:p>
    <w:p w14:paraId="539B98BB" w14:textId="22F21300" w:rsidR="002A01E5" w:rsidRDefault="005115EC" w:rsidP="00345FD5">
      <w:pPr>
        <w:spacing w:line="280" w:lineRule="atLeast"/>
        <w:ind w:left="360"/>
        <w:contextualSpacing/>
      </w:pPr>
      <w:r>
        <w:t xml:space="preserve">De motie heeft betrekking op de sluiting van ziekenhuizen en spoedeisende hulp voorzieningen en de effecten die dat heeft op de toegankelijkheid en bereikbaarheid van zorg en op de </w:t>
      </w:r>
      <w:r w:rsidR="007E3A1E">
        <w:t xml:space="preserve">(extra) </w:t>
      </w:r>
      <w:r>
        <w:t xml:space="preserve">druk op de </w:t>
      </w:r>
      <w:proofErr w:type="spellStart"/>
      <w:r>
        <w:t>Wmo</w:t>
      </w:r>
      <w:proofErr w:type="spellEnd"/>
      <w:r>
        <w:t xml:space="preserve">. De indiener vraagt de VNG om met het kabinet afspraken te maken over </w:t>
      </w:r>
      <w:r w:rsidR="007E3A1E">
        <w:t>een goede organisatie van de acute zorg in met name perifere gebieden zonder dat financieringsstromen daar bij in de weg staan.</w:t>
      </w:r>
    </w:p>
    <w:p w14:paraId="133F2AF5" w14:textId="77777777" w:rsidR="00345FD5" w:rsidRPr="00345FD5" w:rsidRDefault="00345FD5" w:rsidP="00345FD5">
      <w:pPr>
        <w:spacing w:line="280" w:lineRule="atLeast"/>
        <w:ind w:left="360"/>
        <w:contextualSpacing/>
      </w:pPr>
    </w:p>
    <w:p w14:paraId="680F4958" w14:textId="581AE8A2" w:rsidR="008B3F5D" w:rsidRDefault="00345FD5" w:rsidP="00345FD5">
      <w:pPr>
        <w:spacing w:line="280" w:lineRule="atLeast"/>
        <w:ind w:left="360"/>
        <w:contextualSpacing/>
      </w:pPr>
      <w:r w:rsidRPr="00345FD5">
        <w:rPr>
          <w:b/>
        </w:rPr>
        <w:t>Preadvies VNG-bestuur:</w:t>
      </w:r>
      <w:r w:rsidRPr="00345FD5">
        <w:t xml:space="preserve"> </w:t>
      </w:r>
      <w:r w:rsidR="005E24F2">
        <w:t xml:space="preserve">Overnemen </w:t>
      </w:r>
    </w:p>
    <w:p w14:paraId="1B5B61CD" w14:textId="77777777" w:rsidR="006D7B72" w:rsidRDefault="006D7B72" w:rsidP="00345FD5">
      <w:pPr>
        <w:spacing w:line="280" w:lineRule="atLeast"/>
        <w:ind w:left="360"/>
        <w:contextualSpacing/>
        <w:rPr>
          <w:b/>
        </w:rPr>
      </w:pPr>
      <w:bookmarkStart w:id="0" w:name="_GoBack"/>
      <w:bookmarkEnd w:id="0"/>
    </w:p>
    <w:p w14:paraId="2D7D9674" w14:textId="12EE32FA" w:rsidR="00345FD5" w:rsidRDefault="00345FD5" w:rsidP="00345FD5">
      <w:pPr>
        <w:spacing w:line="280" w:lineRule="atLeast"/>
        <w:ind w:left="360"/>
        <w:contextualSpacing/>
        <w:rPr>
          <w:b/>
        </w:rPr>
      </w:pPr>
      <w:r w:rsidRPr="00345FD5">
        <w:rPr>
          <w:b/>
        </w:rPr>
        <w:t>Toelichting</w:t>
      </w:r>
      <w:r w:rsidR="00EB1567">
        <w:rPr>
          <w:b/>
        </w:rPr>
        <w:t xml:space="preserve"> bij het preadvies</w:t>
      </w:r>
      <w:r>
        <w:rPr>
          <w:b/>
        </w:rPr>
        <w:t xml:space="preserve">: </w:t>
      </w:r>
      <w:r w:rsidRPr="00345FD5">
        <w:rPr>
          <w:b/>
        </w:rPr>
        <w:t xml:space="preserve"> </w:t>
      </w:r>
    </w:p>
    <w:p w14:paraId="441E252A" w14:textId="77777777" w:rsidR="007E3A1E" w:rsidRDefault="007E3A1E" w:rsidP="00345FD5">
      <w:pPr>
        <w:spacing w:line="280" w:lineRule="atLeast"/>
        <w:ind w:left="360"/>
        <w:contextualSpacing/>
        <w:rPr>
          <w:bCs/>
        </w:rPr>
      </w:pPr>
      <w:r>
        <w:rPr>
          <w:bCs/>
        </w:rPr>
        <w:t>I</w:t>
      </w:r>
      <w:r w:rsidRPr="007E3A1E">
        <w:rPr>
          <w:bCs/>
        </w:rPr>
        <w:t xml:space="preserve">n de </w:t>
      </w:r>
      <w:r>
        <w:rPr>
          <w:bCs/>
        </w:rPr>
        <w:t xml:space="preserve">medisch specialistische zorg zien we een beweging naar meer centralisatie van </w:t>
      </w:r>
    </w:p>
    <w:p w14:paraId="57265485" w14:textId="20E1CCC0" w:rsidR="003903D8" w:rsidRDefault="007E3A1E" w:rsidP="00345FD5">
      <w:pPr>
        <w:spacing w:line="280" w:lineRule="atLeast"/>
        <w:ind w:left="360"/>
        <w:contextualSpacing/>
        <w:rPr>
          <w:bCs/>
        </w:rPr>
      </w:pPr>
      <w:r>
        <w:rPr>
          <w:bCs/>
        </w:rPr>
        <w:t>(hoog-)gespecialiseerde zorg met als doel de kwaliteit(</w:t>
      </w:r>
      <w:proofErr w:type="spellStart"/>
      <w:r>
        <w:rPr>
          <w:bCs/>
        </w:rPr>
        <w:t>sontwikkeling</w:t>
      </w:r>
      <w:proofErr w:type="spellEnd"/>
      <w:r>
        <w:rPr>
          <w:bCs/>
        </w:rPr>
        <w:t xml:space="preserve">) zo hoog mogelijk te houden. </w:t>
      </w:r>
      <w:r w:rsidR="00396D98">
        <w:rPr>
          <w:bCs/>
        </w:rPr>
        <w:t xml:space="preserve">Dit geldt ook voor de spoedzorg </w:t>
      </w:r>
      <w:r w:rsidR="00071A28">
        <w:rPr>
          <w:bCs/>
        </w:rPr>
        <w:t xml:space="preserve">met als gevolg dat </w:t>
      </w:r>
      <w:r w:rsidR="00396D98">
        <w:rPr>
          <w:bCs/>
        </w:rPr>
        <w:t xml:space="preserve">gemeenten zien </w:t>
      </w:r>
      <w:r w:rsidR="00071A28">
        <w:rPr>
          <w:bCs/>
        </w:rPr>
        <w:t xml:space="preserve">dat </w:t>
      </w:r>
      <w:r w:rsidR="00396D98">
        <w:rPr>
          <w:bCs/>
        </w:rPr>
        <w:t>lo</w:t>
      </w:r>
      <w:r w:rsidR="00071A28">
        <w:rPr>
          <w:bCs/>
        </w:rPr>
        <w:t>c</w:t>
      </w:r>
      <w:r w:rsidR="00396D98">
        <w:rPr>
          <w:bCs/>
        </w:rPr>
        <w:t xml:space="preserve">aties voor de spoedeisende hulp (SEH) </w:t>
      </w:r>
      <w:r w:rsidR="00071A28">
        <w:rPr>
          <w:bCs/>
        </w:rPr>
        <w:t>gesloten worden</w:t>
      </w:r>
      <w:r w:rsidR="00396D98">
        <w:rPr>
          <w:bCs/>
        </w:rPr>
        <w:t xml:space="preserve">. </w:t>
      </w:r>
      <w:r w:rsidR="00701191">
        <w:rPr>
          <w:bCs/>
        </w:rPr>
        <w:t xml:space="preserve">In met name de perifere gebieden leidt dat tot groeiende zorgen over de </w:t>
      </w:r>
      <w:r w:rsidR="00220DEB">
        <w:rPr>
          <w:bCs/>
        </w:rPr>
        <w:t>toegankelijkheid</w:t>
      </w:r>
      <w:r w:rsidR="00701191">
        <w:rPr>
          <w:bCs/>
        </w:rPr>
        <w:t xml:space="preserve"> en bereikbaarheid van spoedzorg. Deze zorgen zijn terecht</w:t>
      </w:r>
      <w:r w:rsidR="00220DEB">
        <w:rPr>
          <w:bCs/>
        </w:rPr>
        <w:t xml:space="preserve"> en</w:t>
      </w:r>
      <w:r w:rsidR="00701191">
        <w:rPr>
          <w:bCs/>
        </w:rPr>
        <w:t xml:space="preserve"> gaan breder dan alleen de spoedzorg</w:t>
      </w:r>
      <w:r w:rsidR="00220DEB">
        <w:rPr>
          <w:bCs/>
        </w:rPr>
        <w:t>, maar hebben betrekking op de juiste zorg op de juiste plek in bredere zin. Waarbij het onder andere gaat over beschikbaarheid en een infrastructuur die het langer thuis wonen en het voorkomen van onnodige escalatie ondersteunt.</w:t>
      </w:r>
    </w:p>
    <w:p w14:paraId="74CED2BF" w14:textId="3D77D1D6" w:rsidR="00220DEB" w:rsidRDefault="00220DEB" w:rsidP="00345FD5">
      <w:pPr>
        <w:spacing w:line="280" w:lineRule="atLeast"/>
        <w:ind w:left="360"/>
        <w:contextualSpacing/>
        <w:rPr>
          <w:bCs/>
        </w:rPr>
      </w:pPr>
    </w:p>
    <w:p w14:paraId="55106A0C" w14:textId="77D0023B" w:rsidR="00D83BEF" w:rsidRPr="00D83BEF" w:rsidRDefault="00220DEB" w:rsidP="00071A28">
      <w:pPr>
        <w:pStyle w:val="Normaalweb"/>
        <w:shd w:val="clear" w:color="auto" w:fill="FFFFFF"/>
        <w:spacing w:before="0" w:beforeAutospacing="0" w:after="0" w:afterAutospacing="0" w:line="276" w:lineRule="auto"/>
        <w:ind w:left="360"/>
        <w:rPr>
          <w:rFonts w:ascii="Arial" w:eastAsia="AppleGothic" w:hAnsi="Arial" w:cs="Arial"/>
          <w:i/>
          <w:iCs/>
          <w:sz w:val="20"/>
          <w:szCs w:val="20"/>
        </w:rPr>
      </w:pPr>
      <w:r w:rsidRPr="00D83BEF">
        <w:rPr>
          <w:rFonts w:ascii="Arial" w:hAnsi="Arial" w:cs="Arial"/>
          <w:bCs/>
          <w:sz w:val="20"/>
          <w:szCs w:val="20"/>
        </w:rPr>
        <w:t xml:space="preserve">Tijdens de BALV op 30 november 2018 is </w:t>
      </w:r>
      <w:r w:rsidR="00D83BEF" w:rsidRPr="00D83BEF">
        <w:rPr>
          <w:rFonts w:ascii="Arial" w:hAnsi="Arial" w:cs="Arial"/>
          <w:bCs/>
          <w:sz w:val="20"/>
          <w:szCs w:val="20"/>
        </w:rPr>
        <w:t>de volgende motie over de juiste zorg op de juiste plek aangenomen:</w:t>
      </w:r>
      <w:r w:rsidR="00071A28">
        <w:rPr>
          <w:rFonts w:ascii="Arial" w:hAnsi="Arial" w:cs="Arial"/>
          <w:bCs/>
          <w:sz w:val="20"/>
          <w:szCs w:val="20"/>
        </w:rPr>
        <w:t xml:space="preserve"> </w:t>
      </w:r>
      <w:r w:rsidR="00D83BEF">
        <w:rPr>
          <w:rFonts w:ascii="Arial" w:eastAsia="AppleGothic" w:hAnsi="Arial" w:cs="Arial"/>
          <w:i/>
          <w:iCs/>
          <w:sz w:val="20"/>
          <w:szCs w:val="20"/>
        </w:rPr>
        <w:t>Motie toekomstbestendig zorgsysteem</w:t>
      </w:r>
      <w:r w:rsidR="00D83BEF" w:rsidRPr="00D83BEF">
        <w:rPr>
          <w:rFonts w:ascii="Arial" w:eastAsia="AppleGothic" w:hAnsi="Arial" w:cs="Arial"/>
          <w:i/>
          <w:iCs/>
          <w:sz w:val="20"/>
          <w:szCs w:val="20"/>
        </w:rPr>
        <w:br/>
        <w:t xml:space="preserve">- Aandacht te vragen voor bredere perspectief van de totale zorgkosten </w:t>
      </w:r>
    </w:p>
    <w:p w14:paraId="71C140D9" w14:textId="77777777" w:rsidR="00D83BEF" w:rsidRPr="00D83BEF" w:rsidRDefault="00D83BEF" w:rsidP="00071A28">
      <w:pPr>
        <w:pStyle w:val="Normaalweb"/>
        <w:shd w:val="clear" w:color="auto" w:fill="FFFFFF"/>
        <w:spacing w:before="0" w:beforeAutospacing="0" w:after="0" w:afterAutospacing="0" w:line="276" w:lineRule="auto"/>
        <w:ind w:left="360"/>
        <w:rPr>
          <w:rFonts w:ascii="Arial" w:eastAsia="AppleGothic" w:hAnsi="Arial" w:cs="Arial"/>
          <w:i/>
          <w:iCs/>
          <w:sz w:val="20"/>
          <w:szCs w:val="20"/>
        </w:rPr>
      </w:pPr>
      <w:r w:rsidRPr="00D83BEF">
        <w:rPr>
          <w:rFonts w:ascii="Arial" w:eastAsia="AppleGothic" w:hAnsi="Arial" w:cs="Arial"/>
          <w:i/>
          <w:iCs/>
          <w:sz w:val="20"/>
          <w:szCs w:val="20"/>
        </w:rPr>
        <w:t>- In gesprek te gaan met de betreffende bewindspersonen</w:t>
      </w:r>
      <w:r w:rsidRPr="00D83BEF">
        <w:rPr>
          <w:rFonts w:ascii="Arial" w:eastAsia="AppleGothic" w:hAnsi="Arial" w:cs="Arial"/>
          <w:i/>
          <w:iCs/>
          <w:sz w:val="20"/>
          <w:szCs w:val="20"/>
        </w:rPr>
        <w:br/>
        <w:t xml:space="preserve">- Met het kabinet de afhankelijkheden, sturingsmogelijkheden en schakels in beeld te </w:t>
      </w:r>
    </w:p>
    <w:p w14:paraId="1DE1B3A7" w14:textId="77777777" w:rsidR="00D83BEF" w:rsidRPr="00D83BEF" w:rsidRDefault="00D83BEF" w:rsidP="00071A28">
      <w:pPr>
        <w:pStyle w:val="Normaalweb"/>
        <w:shd w:val="clear" w:color="auto" w:fill="FFFFFF"/>
        <w:spacing w:before="0" w:beforeAutospacing="0" w:after="0" w:afterAutospacing="0" w:line="276" w:lineRule="auto"/>
        <w:ind w:left="360"/>
        <w:rPr>
          <w:rFonts w:ascii="Arial" w:eastAsia="AppleGothic" w:hAnsi="Arial" w:cs="Arial"/>
          <w:i/>
          <w:iCs/>
          <w:sz w:val="20"/>
          <w:szCs w:val="20"/>
        </w:rPr>
      </w:pPr>
      <w:r w:rsidRPr="00D83BEF">
        <w:rPr>
          <w:rFonts w:ascii="Arial" w:eastAsia="AppleGothic" w:hAnsi="Arial" w:cs="Arial"/>
          <w:i/>
          <w:iCs/>
          <w:sz w:val="20"/>
          <w:szCs w:val="20"/>
        </w:rPr>
        <w:t>brengen en te benutten.</w:t>
      </w:r>
      <w:r w:rsidRPr="00D83BEF">
        <w:rPr>
          <w:rFonts w:ascii="Arial" w:eastAsia="AppleGothic" w:hAnsi="Arial" w:cs="Arial"/>
          <w:i/>
          <w:iCs/>
          <w:sz w:val="20"/>
          <w:szCs w:val="20"/>
        </w:rPr>
        <w:br/>
        <w:t xml:space="preserve">- Onderzoeken hoe het sociaal domein een hefboom kan zijn voor ‘de juiste zorg op de juiste </w:t>
      </w:r>
    </w:p>
    <w:p w14:paraId="76B5DA04" w14:textId="77777777" w:rsidR="00D83BEF" w:rsidRPr="00D83BEF" w:rsidRDefault="00D83BEF" w:rsidP="00071A28">
      <w:pPr>
        <w:pStyle w:val="Normaalweb"/>
        <w:shd w:val="clear" w:color="auto" w:fill="FFFFFF"/>
        <w:spacing w:before="0" w:beforeAutospacing="0" w:after="0" w:afterAutospacing="0" w:line="276" w:lineRule="auto"/>
        <w:ind w:left="360"/>
        <w:rPr>
          <w:rFonts w:ascii="Arial" w:eastAsia="AppleGothic" w:hAnsi="Arial" w:cs="Arial"/>
          <w:i/>
          <w:iCs/>
          <w:sz w:val="20"/>
          <w:szCs w:val="20"/>
        </w:rPr>
      </w:pPr>
      <w:r w:rsidRPr="00D83BEF">
        <w:rPr>
          <w:rFonts w:ascii="Arial" w:eastAsia="AppleGothic" w:hAnsi="Arial" w:cs="Arial"/>
          <w:i/>
          <w:iCs/>
          <w:sz w:val="20"/>
          <w:szCs w:val="20"/>
        </w:rPr>
        <w:t xml:space="preserve">plek’ </w:t>
      </w:r>
    </w:p>
    <w:p w14:paraId="38B9E0AD" w14:textId="086AA06F" w:rsidR="00220DEB" w:rsidRPr="00D83BEF" w:rsidRDefault="00220DEB" w:rsidP="00071A28">
      <w:pPr>
        <w:spacing w:line="276" w:lineRule="auto"/>
        <w:ind w:left="360"/>
        <w:contextualSpacing/>
        <w:rPr>
          <w:rFonts w:eastAsia="AppleGothic" w:cs="Arial"/>
          <w:bCs/>
        </w:rPr>
      </w:pPr>
    </w:p>
    <w:p w14:paraId="7D99829C" w14:textId="01F27FCF" w:rsidR="00D83BEF" w:rsidRPr="00D83BEF" w:rsidRDefault="00D83BEF" w:rsidP="00071A28">
      <w:pPr>
        <w:spacing w:line="276" w:lineRule="auto"/>
        <w:ind w:left="360"/>
        <w:contextualSpacing/>
        <w:rPr>
          <w:rFonts w:eastAsia="AppleGothic" w:cs="Arial"/>
          <w:bCs/>
        </w:rPr>
      </w:pPr>
      <w:r w:rsidRPr="00D83BEF">
        <w:rPr>
          <w:rFonts w:eastAsia="AppleGothic" w:cs="Arial"/>
          <w:bCs/>
        </w:rPr>
        <w:t xml:space="preserve">Hier loopt een aantal acties </w:t>
      </w:r>
      <w:r>
        <w:rPr>
          <w:rFonts w:eastAsia="AppleGothic" w:cs="Arial"/>
          <w:bCs/>
        </w:rPr>
        <w:t xml:space="preserve">op </w:t>
      </w:r>
      <w:r w:rsidRPr="00D83BEF">
        <w:rPr>
          <w:rFonts w:eastAsia="AppleGothic" w:cs="Arial"/>
          <w:bCs/>
        </w:rPr>
        <w:t xml:space="preserve">waarvan de voortgang is geborgd in de commissie ZJO. Het advies is om de motie van Lelystad aan deze motie </w:t>
      </w:r>
      <w:r w:rsidR="004752C0">
        <w:rPr>
          <w:rFonts w:eastAsia="AppleGothic" w:cs="Arial"/>
          <w:bCs/>
        </w:rPr>
        <w:t xml:space="preserve">- </w:t>
      </w:r>
      <w:r>
        <w:rPr>
          <w:rFonts w:eastAsia="AppleGothic" w:cs="Arial"/>
          <w:bCs/>
        </w:rPr>
        <w:t xml:space="preserve">en dus aan de lopende acties </w:t>
      </w:r>
      <w:r w:rsidR="004752C0">
        <w:rPr>
          <w:rFonts w:eastAsia="AppleGothic" w:cs="Arial"/>
          <w:bCs/>
        </w:rPr>
        <w:t xml:space="preserve">- </w:t>
      </w:r>
      <w:r w:rsidRPr="00D83BEF">
        <w:rPr>
          <w:rFonts w:eastAsia="AppleGothic" w:cs="Arial"/>
          <w:bCs/>
        </w:rPr>
        <w:t>te verbinden</w:t>
      </w:r>
      <w:r>
        <w:rPr>
          <w:rFonts w:eastAsia="AppleGothic" w:cs="Arial"/>
          <w:bCs/>
        </w:rPr>
        <w:t>. Daarmee is de motie van Lelystad een extra signaal aan het kabinet voor de urgentie van dit onderwerp</w:t>
      </w:r>
      <w:r w:rsidR="004752C0">
        <w:rPr>
          <w:rFonts w:eastAsia="AppleGothic" w:cs="Arial"/>
          <w:bCs/>
        </w:rPr>
        <w:t>. W</w:t>
      </w:r>
      <w:r>
        <w:rPr>
          <w:rFonts w:eastAsia="AppleGothic" w:cs="Arial"/>
          <w:bCs/>
        </w:rPr>
        <w:t xml:space="preserve">aarbij het </w:t>
      </w:r>
      <w:r w:rsidR="004752C0">
        <w:rPr>
          <w:rFonts w:eastAsia="AppleGothic" w:cs="Arial"/>
          <w:bCs/>
        </w:rPr>
        <w:t xml:space="preserve">dus </w:t>
      </w:r>
      <w:r>
        <w:rPr>
          <w:rFonts w:eastAsia="AppleGothic" w:cs="Arial"/>
          <w:bCs/>
        </w:rPr>
        <w:t xml:space="preserve">niet alleen </w:t>
      </w:r>
      <w:r w:rsidR="004752C0">
        <w:rPr>
          <w:rFonts w:eastAsia="AppleGothic" w:cs="Arial"/>
          <w:bCs/>
        </w:rPr>
        <w:t>moet gaan</w:t>
      </w:r>
      <w:r>
        <w:rPr>
          <w:rFonts w:eastAsia="AppleGothic" w:cs="Arial"/>
          <w:bCs/>
        </w:rPr>
        <w:t xml:space="preserve"> om het afbouwen van (dure) voorzieningen, maar ook om het </w:t>
      </w:r>
      <w:r w:rsidR="004752C0">
        <w:rPr>
          <w:rFonts w:eastAsia="AppleGothic" w:cs="Arial"/>
          <w:bCs/>
        </w:rPr>
        <w:t>voldoende</w:t>
      </w:r>
      <w:r>
        <w:rPr>
          <w:rFonts w:eastAsia="AppleGothic" w:cs="Arial"/>
          <w:bCs/>
        </w:rPr>
        <w:t xml:space="preserve"> </w:t>
      </w:r>
      <w:r w:rsidR="004752C0">
        <w:rPr>
          <w:rFonts w:eastAsia="AppleGothic" w:cs="Arial"/>
          <w:bCs/>
        </w:rPr>
        <w:t xml:space="preserve">en in passend tempo </w:t>
      </w:r>
      <w:r>
        <w:rPr>
          <w:rFonts w:eastAsia="AppleGothic" w:cs="Arial"/>
          <w:bCs/>
        </w:rPr>
        <w:t xml:space="preserve">toerusten van de infrastructuur om die afbouw </w:t>
      </w:r>
      <w:r w:rsidR="004752C0">
        <w:rPr>
          <w:rFonts w:eastAsia="AppleGothic" w:cs="Arial"/>
          <w:bCs/>
        </w:rPr>
        <w:t>adequaat op te vangen</w:t>
      </w:r>
      <w:r w:rsidR="00071A28">
        <w:rPr>
          <w:rFonts w:eastAsia="AppleGothic" w:cs="Arial"/>
          <w:bCs/>
        </w:rPr>
        <w:t>.</w:t>
      </w:r>
    </w:p>
    <w:p w14:paraId="195D65C6" w14:textId="77777777" w:rsidR="00D83BEF" w:rsidRPr="00D83BEF" w:rsidRDefault="00D83BEF" w:rsidP="00071A28">
      <w:pPr>
        <w:spacing w:line="276" w:lineRule="auto"/>
        <w:ind w:left="360"/>
        <w:contextualSpacing/>
        <w:rPr>
          <w:rFonts w:cs="Arial"/>
          <w:bCs/>
        </w:rPr>
      </w:pPr>
    </w:p>
    <w:p w14:paraId="69A09929" w14:textId="2726BDC9" w:rsidR="00701191" w:rsidRPr="007E3A1E" w:rsidRDefault="00701191" w:rsidP="00071A28">
      <w:pPr>
        <w:spacing w:line="276" w:lineRule="auto"/>
        <w:ind w:left="360"/>
        <w:contextualSpacing/>
        <w:rPr>
          <w:bCs/>
        </w:rPr>
      </w:pPr>
      <w:r>
        <w:rPr>
          <w:bCs/>
        </w:rPr>
        <w:t>D</w:t>
      </w:r>
      <w:r w:rsidR="004752C0">
        <w:rPr>
          <w:bCs/>
        </w:rPr>
        <w:t xml:space="preserve">aarnaast </w:t>
      </w:r>
      <w:r w:rsidR="00071A28">
        <w:rPr>
          <w:bCs/>
        </w:rPr>
        <w:t>werken</w:t>
      </w:r>
      <w:r w:rsidR="004752C0">
        <w:rPr>
          <w:bCs/>
        </w:rPr>
        <w:t xml:space="preserve"> d</w:t>
      </w:r>
      <w:r>
        <w:rPr>
          <w:bCs/>
        </w:rPr>
        <w:t>e partijen van de hoofdlijnenakkoorden medisch specialistische zorg, huisartsenzorg en wijkverpleging met elkaar aan een agenda voor de acute zorg. VNG is daar als partner in het hoofdlijnenakkoord wijkverpleging bij betrokken.</w:t>
      </w:r>
    </w:p>
    <w:sectPr w:rsidR="00701191" w:rsidRPr="007E3A1E"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Gothic">
    <w:charset w:val="81"/>
    <w:family w:val="auto"/>
    <w:pitch w:val="variable"/>
    <w:sig w:usb0="00000001" w:usb1="09060000" w:usb2="00000010" w:usb3="00000000" w:csb0="002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8185D"/>
    <w:multiLevelType w:val="hybridMultilevel"/>
    <w:tmpl w:val="9E80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03C82"/>
    <w:multiLevelType w:val="hybridMultilevel"/>
    <w:tmpl w:val="515CBF12"/>
    <w:lvl w:ilvl="0" w:tplc="0413000F">
      <w:start w:val="1"/>
      <w:numFmt w:val="decimal"/>
      <w:lvlText w:val="%1."/>
      <w:lvlJc w:val="left"/>
      <w:pPr>
        <w:ind w:left="72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C618F0"/>
    <w:multiLevelType w:val="hybridMultilevel"/>
    <w:tmpl w:val="498ACA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153F14"/>
    <w:multiLevelType w:val="hybridMultilevel"/>
    <w:tmpl w:val="918C3E6C"/>
    <w:lvl w:ilvl="0" w:tplc="C0086644">
      <w:start w:val="1"/>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47"/>
    <w:rsid w:val="00042225"/>
    <w:rsid w:val="000463FF"/>
    <w:rsid w:val="00055D11"/>
    <w:rsid w:val="00071A28"/>
    <w:rsid w:val="00092BA3"/>
    <w:rsid w:val="00105647"/>
    <w:rsid w:val="00132BCE"/>
    <w:rsid w:val="00211D0C"/>
    <w:rsid w:val="00220DEB"/>
    <w:rsid w:val="00243969"/>
    <w:rsid w:val="00260AE0"/>
    <w:rsid w:val="002A01E5"/>
    <w:rsid w:val="002C1402"/>
    <w:rsid w:val="002E6FDE"/>
    <w:rsid w:val="00331B6F"/>
    <w:rsid w:val="003356D7"/>
    <w:rsid w:val="00345FD5"/>
    <w:rsid w:val="00361004"/>
    <w:rsid w:val="00384172"/>
    <w:rsid w:val="003903D8"/>
    <w:rsid w:val="00396D98"/>
    <w:rsid w:val="003B622D"/>
    <w:rsid w:val="003D0A19"/>
    <w:rsid w:val="003E5CF1"/>
    <w:rsid w:val="00400C69"/>
    <w:rsid w:val="00415E26"/>
    <w:rsid w:val="004339B0"/>
    <w:rsid w:val="00473805"/>
    <w:rsid w:val="004752C0"/>
    <w:rsid w:val="00483AC5"/>
    <w:rsid w:val="0049473D"/>
    <w:rsid w:val="004C78CE"/>
    <w:rsid w:val="004D25DB"/>
    <w:rsid w:val="005115EC"/>
    <w:rsid w:val="005153DA"/>
    <w:rsid w:val="00515D98"/>
    <w:rsid w:val="00550D30"/>
    <w:rsid w:val="005E24F2"/>
    <w:rsid w:val="0060414B"/>
    <w:rsid w:val="00687AFE"/>
    <w:rsid w:val="006C20BC"/>
    <w:rsid w:val="006D7B40"/>
    <w:rsid w:val="006D7B72"/>
    <w:rsid w:val="00701191"/>
    <w:rsid w:val="00751B77"/>
    <w:rsid w:val="00795002"/>
    <w:rsid w:val="007E3A1E"/>
    <w:rsid w:val="0083787B"/>
    <w:rsid w:val="008378D9"/>
    <w:rsid w:val="00840246"/>
    <w:rsid w:val="00850196"/>
    <w:rsid w:val="00861C4D"/>
    <w:rsid w:val="00885142"/>
    <w:rsid w:val="008B3F5D"/>
    <w:rsid w:val="00A23CA4"/>
    <w:rsid w:val="00A34245"/>
    <w:rsid w:val="00B15499"/>
    <w:rsid w:val="00B16704"/>
    <w:rsid w:val="00B871A2"/>
    <w:rsid w:val="00B87520"/>
    <w:rsid w:val="00BB08FD"/>
    <w:rsid w:val="00C212A4"/>
    <w:rsid w:val="00C31CB6"/>
    <w:rsid w:val="00D32CBA"/>
    <w:rsid w:val="00D62770"/>
    <w:rsid w:val="00D62DCA"/>
    <w:rsid w:val="00D83BEF"/>
    <w:rsid w:val="00D95ED9"/>
    <w:rsid w:val="00EB1567"/>
    <w:rsid w:val="00F13AE1"/>
    <w:rsid w:val="00F16AC8"/>
    <w:rsid w:val="00FA0075"/>
    <w:rsid w:val="00FB66CA"/>
    <w:rsid w:val="00FC14F8"/>
    <w:rsid w:val="00FF7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5E1E"/>
  <w15:chartTrackingRefBased/>
  <w15:docId w15:val="{E60F160F-6F2C-4765-8E45-171D1C78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05647"/>
    <w:pPr>
      <w:spacing w:line="280" w:lineRule="exact"/>
    </w:pPr>
    <w:rPr>
      <w:rFonts w:cs="Times New Roman"/>
      <w:iCs w:val="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styleId="Lijstalinea">
    <w:name w:val="List Paragraph"/>
    <w:basedOn w:val="Standaard"/>
    <w:uiPriority w:val="34"/>
    <w:qFormat/>
    <w:rsid w:val="00105647"/>
    <w:pPr>
      <w:numPr>
        <w:numId w:val="1"/>
      </w:numPr>
      <w:contextualSpacing/>
    </w:pPr>
  </w:style>
  <w:style w:type="paragraph" w:styleId="Ballontekst">
    <w:name w:val="Balloon Text"/>
    <w:basedOn w:val="Standaard"/>
    <w:link w:val="BallontekstChar"/>
    <w:semiHidden/>
    <w:unhideWhenUsed/>
    <w:rsid w:val="004C78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C78CE"/>
    <w:rPr>
      <w:rFonts w:ascii="Segoe UI" w:hAnsi="Segoe UI" w:cs="Segoe UI"/>
      <w:iCs w:val="0"/>
      <w:sz w:val="18"/>
      <w:szCs w:val="18"/>
      <w:lang w:eastAsia="en-US"/>
    </w:rPr>
  </w:style>
  <w:style w:type="character" w:styleId="Verwijzingopmerking">
    <w:name w:val="annotation reference"/>
    <w:basedOn w:val="Standaardalinea-lettertype"/>
    <w:semiHidden/>
    <w:unhideWhenUsed/>
    <w:rsid w:val="004C78CE"/>
    <w:rPr>
      <w:sz w:val="16"/>
      <w:szCs w:val="16"/>
    </w:rPr>
  </w:style>
  <w:style w:type="paragraph" w:styleId="Tekstopmerking">
    <w:name w:val="annotation text"/>
    <w:basedOn w:val="Standaard"/>
    <w:link w:val="TekstopmerkingChar"/>
    <w:semiHidden/>
    <w:unhideWhenUsed/>
    <w:rsid w:val="004C78CE"/>
    <w:pPr>
      <w:spacing w:line="240" w:lineRule="auto"/>
    </w:pPr>
  </w:style>
  <w:style w:type="character" w:customStyle="1" w:styleId="TekstopmerkingChar">
    <w:name w:val="Tekst opmerking Char"/>
    <w:basedOn w:val="Standaardalinea-lettertype"/>
    <w:link w:val="Tekstopmerking"/>
    <w:semiHidden/>
    <w:rsid w:val="004C78CE"/>
    <w:rPr>
      <w:rFonts w:cs="Times New Roman"/>
      <w:iCs w:val="0"/>
      <w:szCs w:val="20"/>
      <w:lang w:eastAsia="en-US"/>
    </w:rPr>
  </w:style>
  <w:style w:type="paragraph" w:styleId="Onderwerpvanopmerking">
    <w:name w:val="annotation subject"/>
    <w:basedOn w:val="Tekstopmerking"/>
    <w:next w:val="Tekstopmerking"/>
    <w:link w:val="OnderwerpvanopmerkingChar"/>
    <w:semiHidden/>
    <w:unhideWhenUsed/>
    <w:rsid w:val="004C78CE"/>
    <w:rPr>
      <w:b/>
      <w:bCs/>
    </w:rPr>
  </w:style>
  <w:style w:type="character" w:customStyle="1" w:styleId="OnderwerpvanopmerkingChar">
    <w:name w:val="Onderwerp van opmerking Char"/>
    <w:basedOn w:val="TekstopmerkingChar"/>
    <w:link w:val="Onderwerpvanopmerking"/>
    <w:semiHidden/>
    <w:rsid w:val="004C78CE"/>
    <w:rPr>
      <w:rFonts w:cs="Times New Roman"/>
      <w:b/>
      <w:bCs/>
      <w:iCs w:val="0"/>
      <w:szCs w:val="20"/>
      <w:lang w:eastAsia="en-US"/>
    </w:rPr>
  </w:style>
  <w:style w:type="paragraph" w:styleId="Normaalweb">
    <w:name w:val="Normal (Web)"/>
    <w:basedOn w:val="Standaard"/>
    <w:uiPriority w:val="99"/>
    <w:semiHidden/>
    <w:unhideWhenUsed/>
    <w:rsid w:val="00D83BEF"/>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7880">
      <w:bodyDiv w:val="1"/>
      <w:marLeft w:val="0"/>
      <w:marRight w:val="0"/>
      <w:marTop w:val="0"/>
      <w:marBottom w:val="0"/>
      <w:divBdr>
        <w:top w:val="none" w:sz="0" w:space="0" w:color="auto"/>
        <w:left w:val="none" w:sz="0" w:space="0" w:color="auto"/>
        <w:bottom w:val="none" w:sz="0" w:space="0" w:color="auto"/>
        <w:right w:val="none" w:sz="0" w:space="0" w:color="auto"/>
      </w:divBdr>
      <w:divsChild>
        <w:div w:id="1573419279">
          <w:marLeft w:val="0"/>
          <w:marRight w:val="0"/>
          <w:marTop w:val="0"/>
          <w:marBottom w:val="0"/>
          <w:divBdr>
            <w:top w:val="none" w:sz="0" w:space="0" w:color="auto"/>
            <w:left w:val="none" w:sz="0" w:space="0" w:color="auto"/>
            <w:bottom w:val="none" w:sz="0" w:space="0" w:color="auto"/>
            <w:right w:val="none" w:sz="0" w:space="0" w:color="auto"/>
          </w:divBdr>
          <w:divsChild>
            <w:div w:id="1900364190">
              <w:marLeft w:val="0"/>
              <w:marRight w:val="0"/>
              <w:marTop w:val="0"/>
              <w:marBottom w:val="0"/>
              <w:divBdr>
                <w:top w:val="none" w:sz="0" w:space="0" w:color="auto"/>
                <w:left w:val="none" w:sz="0" w:space="0" w:color="auto"/>
                <w:bottom w:val="none" w:sz="0" w:space="0" w:color="auto"/>
                <w:right w:val="none" w:sz="0" w:space="0" w:color="auto"/>
              </w:divBdr>
              <w:divsChild>
                <w:div w:id="1798452277">
                  <w:marLeft w:val="0"/>
                  <w:marRight w:val="0"/>
                  <w:marTop w:val="0"/>
                  <w:marBottom w:val="0"/>
                  <w:divBdr>
                    <w:top w:val="none" w:sz="0" w:space="0" w:color="auto"/>
                    <w:left w:val="none" w:sz="0" w:space="0" w:color="auto"/>
                    <w:bottom w:val="none" w:sz="0" w:space="0" w:color="auto"/>
                    <w:right w:val="none" w:sz="0" w:space="0" w:color="auto"/>
                  </w:divBdr>
                  <w:divsChild>
                    <w:div w:id="18049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Bakker</dc:creator>
  <cp:keywords/>
  <dc:description/>
  <cp:lastModifiedBy>Rommy Bakker</cp:lastModifiedBy>
  <cp:revision>4</cp:revision>
  <dcterms:created xsi:type="dcterms:W3CDTF">2019-11-15T16:03:00Z</dcterms:created>
  <dcterms:modified xsi:type="dcterms:W3CDTF">2019-11-21T16:26:00Z</dcterms:modified>
</cp:coreProperties>
</file>