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DB514" w14:textId="338540CD" w:rsidR="00543421" w:rsidRPr="00F43622" w:rsidRDefault="00543421" w:rsidP="00E0344A">
      <w:pPr>
        <w:pStyle w:val="SubDocHeader"/>
        <w:spacing w:before="2040" w:after="120"/>
        <w:contextualSpacing/>
        <w:rPr>
          <w:b/>
          <w:color w:val="0070C0"/>
          <w:szCs w:val="60"/>
        </w:rPr>
      </w:pPr>
      <w:bookmarkStart w:id="0" w:name="_GoBack"/>
      <w:bookmarkEnd w:id="0"/>
      <w:r w:rsidRPr="00F43622">
        <w:rPr>
          <w:b/>
          <w:color w:val="0070C0"/>
          <w:szCs w:val="60"/>
        </w:rPr>
        <w:t>Call for Host</w:t>
      </w:r>
      <w:r w:rsidR="002A0B3E">
        <w:rPr>
          <w:b/>
          <w:color w:val="0070C0"/>
          <w:szCs w:val="60"/>
        </w:rPr>
        <w:t xml:space="preserve"> City</w:t>
      </w:r>
      <w:r w:rsidR="00F43622">
        <w:rPr>
          <w:b/>
          <w:color w:val="0070C0"/>
          <w:szCs w:val="60"/>
        </w:rPr>
        <w:t>:</w:t>
      </w:r>
    </w:p>
    <w:p w14:paraId="0D535F3C" w14:textId="77777777" w:rsidR="00F43622" w:rsidRDefault="00543421" w:rsidP="00E0344A">
      <w:pPr>
        <w:pStyle w:val="SubDocHeader"/>
        <w:spacing w:before="2040" w:after="120"/>
        <w:contextualSpacing/>
        <w:rPr>
          <w:b/>
          <w:color w:val="0070C0"/>
          <w:szCs w:val="60"/>
        </w:rPr>
      </w:pPr>
      <w:r w:rsidRPr="00F43622">
        <w:rPr>
          <w:b/>
          <w:color w:val="0070C0"/>
          <w:szCs w:val="60"/>
        </w:rPr>
        <w:t>6</w:t>
      </w:r>
      <w:r w:rsidRPr="00F43622">
        <w:rPr>
          <w:b/>
          <w:color w:val="0070C0"/>
          <w:szCs w:val="60"/>
          <w:vertAlign w:val="superscript"/>
        </w:rPr>
        <w:t>th</w:t>
      </w:r>
      <w:r w:rsidRPr="00F43622">
        <w:rPr>
          <w:b/>
          <w:color w:val="0070C0"/>
          <w:szCs w:val="60"/>
        </w:rPr>
        <w:t xml:space="preserve"> European Conference on </w:t>
      </w:r>
    </w:p>
    <w:p w14:paraId="297B2A04" w14:textId="596EDE4F" w:rsidR="00543421" w:rsidRPr="00F43622" w:rsidRDefault="00543421" w:rsidP="00E0344A">
      <w:pPr>
        <w:pStyle w:val="SubDocHeader"/>
        <w:spacing w:before="2040" w:after="120"/>
        <w:contextualSpacing/>
        <w:rPr>
          <w:b/>
          <w:color w:val="0070C0"/>
          <w:szCs w:val="60"/>
        </w:rPr>
      </w:pPr>
      <w:r w:rsidRPr="00F43622">
        <w:rPr>
          <w:b/>
          <w:color w:val="0070C0"/>
          <w:szCs w:val="60"/>
        </w:rPr>
        <w:t xml:space="preserve">Sustainable Urban Mobility </w:t>
      </w:r>
      <w:r w:rsidR="00F43622" w:rsidRPr="00F43622">
        <w:rPr>
          <w:b/>
          <w:color w:val="0070C0"/>
          <w:szCs w:val="60"/>
        </w:rPr>
        <w:t xml:space="preserve">Plans </w:t>
      </w:r>
      <w:r w:rsidRPr="00F43622">
        <w:rPr>
          <w:b/>
          <w:color w:val="0070C0"/>
          <w:szCs w:val="60"/>
        </w:rPr>
        <w:t>(2019)</w:t>
      </w:r>
    </w:p>
    <w:p w14:paraId="70CFADB8" w14:textId="746D76DD" w:rsidR="00543421" w:rsidRPr="00E0344A" w:rsidRDefault="00543421" w:rsidP="005E34B4">
      <w:pPr>
        <w:rPr>
          <w:rFonts w:asciiTheme="majorHAnsi" w:hAnsiTheme="majorHAnsi"/>
          <w:color w:val="3A3A3C" w:themeColor="text1"/>
        </w:rPr>
      </w:pPr>
      <w:r w:rsidRPr="00E0344A">
        <w:rPr>
          <w:rFonts w:asciiTheme="majorHAnsi" w:hAnsiTheme="majorHAnsi"/>
          <w:color w:val="3A3A3C" w:themeColor="text1"/>
        </w:rPr>
        <w:t xml:space="preserve">Complete by 30 April 2018 and return to </w:t>
      </w:r>
      <w:hyperlink r:id="rId8" w:history="1">
        <w:r w:rsidR="00E0344A" w:rsidRPr="009A5D46">
          <w:rPr>
            <w:rStyle w:val="Hyperlink"/>
            <w:rFonts w:asciiTheme="majorHAnsi" w:hAnsiTheme="majorHAnsi"/>
          </w:rPr>
          <w:t>sump2019@eltis.org</w:t>
        </w:r>
      </w:hyperlink>
      <w:r w:rsidR="00E0344A">
        <w:rPr>
          <w:rFonts w:asciiTheme="majorHAnsi" w:hAnsiTheme="majorHAnsi"/>
          <w:color w:val="3A3A3C" w:themeColor="text1"/>
        </w:rPr>
        <w:t xml:space="preserve"> </w:t>
      </w:r>
    </w:p>
    <w:p w14:paraId="221BD724" w14:textId="6C445E16" w:rsidR="00A442B8" w:rsidRDefault="00A442B8" w:rsidP="00543421">
      <w:pPr>
        <w:jc w:val="both"/>
        <w:rPr>
          <w:rFonts w:cs="Arial"/>
          <w:sz w:val="20"/>
          <w:szCs w:val="20"/>
        </w:rPr>
      </w:pPr>
    </w:p>
    <w:p w14:paraId="15DA5B45" w14:textId="32DDBA56" w:rsidR="00237387" w:rsidRDefault="0023738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6F11FD8" w14:textId="59B99D23" w:rsidR="00AB56AB" w:rsidRPr="00DB0293" w:rsidRDefault="00AB56AB" w:rsidP="00DB0293">
      <w:pPr>
        <w:pStyle w:val="Kop2"/>
        <w:numPr>
          <w:ilvl w:val="0"/>
          <w:numId w:val="0"/>
        </w:numPr>
        <w:spacing w:before="0" w:line="240" w:lineRule="auto"/>
        <w:contextualSpacing/>
        <w:rPr>
          <w:rFonts w:asciiTheme="majorHAnsi" w:eastAsia="Times New Roman" w:hAnsiTheme="majorHAnsi"/>
          <w:color w:val="0070C0"/>
          <w:sz w:val="48"/>
          <w:lang w:val="nl-BE" w:eastAsia="nl-BE"/>
        </w:rPr>
      </w:pPr>
      <w:r w:rsidRPr="00DB0293">
        <w:rPr>
          <w:rFonts w:asciiTheme="majorHAnsi" w:eastAsia="Times New Roman" w:hAnsiTheme="majorHAnsi"/>
          <w:color w:val="0070C0"/>
          <w:sz w:val="48"/>
          <w:lang w:val="nl-BE" w:eastAsia="nl-BE"/>
        </w:rPr>
        <w:lastRenderedPageBreak/>
        <w:t>Call for host</w:t>
      </w:r>
      <w:r w:rsidR="002A0B3E">
        <w:rPr>
          <w:rFonts w:asciiTheme="majorHAnsi" w:eastAsia="Times New Roman" w:hAnsiTheme="majorHAnsi"/>
          <w:color w:val="0070C0"/>
          <w:sz w:val="48"/>
          <w:lang w:val="nl-BE" w:eastAsia="nl-BE"/>
        </w:rPr>
        <w:t xml:space="preserve"> city</w:t>
      </w:r>
      <w:r w:rsidRPr="00DB0293">
        <w:rPr>
          <w:rFonts w:asciiTheme="majorHAnsi" w:eastAsia="Times New Roman" w:hAnsiTheme="majorHAnsi"/>
          <w:color w:val="0070C0"/>
          <w:sz w:val="48"/>
          <w:lang w:val="nl-BE" w:eastAsia="nl-BE"/>
        </w:rPr>
        <w:t>:</w:t>
      </w:r>
      <w:r w:rsidR="00DB0293">
        <w:rPr>
          <w:rFonts w:asciiTheme="majorHAnsi" w:eastAsia="Times New Roman" w:hAnsiTheme="majorHAnsi"/>
          <w:color w:val="0070C0"/>
          <w:sz w:val="48"/>
          <w:lang w:val="nl-BE" w:eastAsia="nl-BE"/>
        </w:rPr>
        <w:t xml:space="preserve"> </w:t>
      </w:r>
      <w:r w:rsidRPr="00DB0293">
        <w:rPr>
          <w:rFonts w:asciiTheme="majorHAnsi" w:eastAsia="Times New Roman" w:hAnsiTheme="majorHAnsi"/>
          <w:color w:val="0070C0"/>
          <w:sz w:val="48"/>
          <w:lang w:val="nl-BE" w:eastAsia="nl-BE"/>
        </w:rPr>
        <w:t>6th European Conference on Sustainable Urban Mobility Plans (2019)</w:t>
      </w:r>
    </w:p>
    <w:p w14:paraId="493C313F" w14:textId="28BA7004" w:rsidR="00AB56AB" w:rsidRPr="0002073D" w:rsidRDefault="00AB56AB" w:rsidP="0002073D">
      <w:pPr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 xml:space="preserve">The European Commission has opened a call </w:t>
      </w:r>
      <w:r w:rsidR="00524A05">
        <w:rPr>
          <w:rFonts w:asciiTheme="majorHAnsi" w:hAnsiTheme="majorHAnsi"/>
          <w:color w:val="3A3A3C" w:themeColor="text1"/>
        </w:rPr>
        <w:t>for applications to host</w:t>
      </w:r>
      <w:r w:rsidRPr="0002073D">
        <w:rPr>
          <w:rFonts w:asciiTheme="majorHAnsi" w:hAnsiTheme="majorHAnsi"/>
          <w:color w:val="3A3A3C" w:themeColor="text1"/>
        </w:rPr>
        <w:t xml:space="preserve"> the 6</w:t>
      </w:r>
      <w:r w:rsidRPr="0002073D">
        <w:rPr>
          <w:rFonts w:asciiTheme="majorHAnsi" w:hAnsiTheme="majorHAnsi"/>
          <w:color w:val="3A3A3C" w:themeColor="text1"/>
          <w:vertAlign w:val="superscript"/>
        </w:rPr>
        <w:t>th</w:t>
      </w:r>
      <w:r w:rsidRPr="0002073D">
        <w:rPr>
          <w:rFonts w:asciiTheme="majorHAnsi" w:hAnsiTheme="majorHAnsi"/>
          <w:color w:val="3A3A3C" w:themeColor="text1"/>
        </w:rPr>
        <w:t xml:space="preserve"> European Conference</w:t>
      </w:r>
      <w:r w:rsidRPr="0002073D">
        <w:rPr>
          <w:rFonts w:asciiTheme="majorHAnsi" w:hAnsiTheme="majorHAnsi"/>
          <w:color w:val="3A3A3C" w:themeColor="text1"/>
          <w:sz w:val="18"/>
          <w:szCs w:val="18"/>
          <w:shd w:val="clear" w:color="auto" w:fill="FFFFFF"/>
        </w:rPr>
        <w:t xml:space="preserve"> </w:t>
      </w:r>
      <w:r w:rsidRPr="0002073D">
        <w:rPr>
          <w:rFonts w:asciiTheme="majorHAnsi" w:hAnsiTheme="majorHAnsi"/>
          <w:color w:val="3A3A3C" w:themeColor="text1"/>
        </w:rPr>
        <w:t xml:space="preserve">on Sustainable Urban Mobility Plans, </w:t>
      </w:r>
      <w:r w:rsidR="00524A05">
        <w:rPr>
          <w:rFonts w:asciiTheme="majorHAnsi" w:hAnsiTheme="majorHAnsi"/>
          <w:color w:val="3A3A3C" w:themeColor="text1"/>
        </w:rPr>
        <w:t xml:space="preserve">to be </w:t>
      </w:r>
      <w:r w:rsidRPr="0002073D">
        <w:rPr>
          <w:rFonts w:asciiTheme="majorHAnsi" w:hAnsiTheme="majorHAnsi"/>
          <w:color w:val="3A3A3C" w:themeColor="text1"/>
        </w:rPr>
        <w:t xml:space="preserve">held in 2019. </w:t>
      </w:r>
    </w:p>
    <w:p w14:paraId="253A1D7F" w14:textId="2C082AF7" w:rsidR="00AB56AB" w:rsidRPr="0002073D" w:rsidRDefault="00AB56AB" w:rsidP="0002073D">
      <w:pPr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 xml:space="preserve">The annual European Conference on Sustainable Urban Mobility Plans is Europe's leading event for all those involved in putting the SUMP concept into practice. It serves as a forum for policy makers and academics across Europe to network, debate key issues and exchange ideas on sustainable urban mobility planning. </w:t>
      </w:r>
      <w:r w:rsidR="00524A05">
        <w:rPr>
          <w:rFonts w:asciiTheme="majorHAnsi" w:hAnsiTheme="majorHAnsi"/>
          <w:color w:val="3A3A3C" w:themeColor="text1"/>
        </w:rPr>
        <w:t>This event has grown s</w:t>
      </w:r>
      <w:r w:rsidR="00524A05" w:rsidRPr="0002073D">
        <w:rPr>
          <w:rFonts w:asciiTheme="majorHAnsi" w:hAnsiTheme="majorHAnsi"/>
          <w:color w:val="3A3A3C" w:themeColor="text1"/>
        </w:rPr>
        <w:t xml:space="preserve">ince </w:t>
      </w:r>
      <w:r w:rsidR="00524A05">
        <w:rPr>
          <w:rFonts w:asciiTheme="majorHAnsi" w:hAnsiTheme="majorHAnsi"/>
          <w:color w:val="3A3A3C" w:themeColor="text1"/>
        </w:rPr>
        <w:t>the first conference</w:t>
      </w:r>
      <w:r w:rsidRPr="0002073D">
        <w:rPr>
          <w:rFonts w:asciiTheme="majorHAnsi" w:hAnsiTheme="majorHAnsi"/>
          <w:color w:val="3A3A3C" w:themeColor="text1"/>
        </w:rPr>
        <w:t xml:space="preserve"> in 2014, </w:t>
      </w:r>
      <w:r w:rsidR="00524A05">
        <w:rPr>
          <w:rFonts w:asciiTheme="majorHAnsi" w:hAnsiTheme="majorHAnsi"/>
          <w:color w:val="3A3A3C" w:themeColor="text1"/>
        </w:rPr>
        <w:t>and now attracts</w:t>
      </w:r>
      <w:r w:rsidRPr="0002073D">
        <w:rPr>
          <w:rFonts w:asciiTheme="majorHAnsi" w:hAnsiTheme="majorHAnsi"/>
          <w:color w:val="3A3A3C" w:themeColor="text1"/>
        </w:rPr>
        <w:t xml:space="preserve"> an audience of 450.</w:t>
      </w:r>
    </w:p>
    <w:p w14:paraId="418A6249" w14:textId="77777777" w:rsidR="00AB56AB" w:rsidRPr="0002073D" w:rsidRDefault="00AB56AB" w:rsidP="00DB0293">
      <w:pPr>
        <w:pStyle w:val="Kop2"/>
        <w:numPr>
          <w:ilvl w:val="0"/>
          <w:numId w:val="0"/>
        </w:numPr>
        <w:spacing w:before="360" w:after="0"/>
        <w:rPr>
          <w:rFonts w:asciiTheme="majorHAnsi" w:eastAsia="Times New Roman" w:hAnsiTheme="majorHAnsi"/>
          <w:color w:val="0070C0"/>
          <w:lang w:val="nl-BE" w:eastAsia="nl-BE"/>
        </w:rPr>
      </w:pPr>
      <w:r w:rsidRPr="0002073D">
        <w:rPr>
          <w:rFonts w:asciiTheme="majorHAnsi" w:eastAsia="Times New Roman" w:hAnsiTheme="majorHAnsi"/>
          <w:color w:val="0070C0"/>
          <w:lang w:val="nl-BE" w:eastAsia="nl-BE"/>
        </w:rPr>
        <w:t>The conference series</w:t>
      </w:r>
    </w:p>
    <w:p w14:paraId="74E9597E" w14:textId="77777777" w:rsidR="00AB56AB" w:rsidRPr="0002073D" w:rsidRDefault="00AB56AB" w:rsidP="00B74E5B">
      <w:pPr>
        <w:tabs>
          <w:tab w:val="left" w:pos="993"/>
          <w:tab w:val="left" w:pos="2977"/>
          <w:tab w:val="left" w:pos="7088"/>
        </w:tabs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>1st</w:t>
      </w:r>
      <w:r w:rsidRPr="0002073D">
        <w:rPr>
          <w:rFonts w:asciiTheme="majorHAnsi" w:hAnsiTheme="majorHAnsi"/>
          <w:color w:val="3A3A3C" w:themeColor="text1"/>
        </w:rPr>
        <w:tab/>
        <w:t>12-13 June 2014</w:t>
      </w:r>
      <w:r w:rsidRPr="0002073D">
        <w:rPr>
          <w:rFonts w:asciiTheme="majorHAnsi" w:hAnsiTheme="majorHAnsi"/>
          <w:color w:val="3A3A3C" w:themeColor="text1"/>
        </w:rPr>
        <w:tab/>
        <w:t>Planning for a liveable city</w:t>
      </w:r>
      <w:r w:rsidRPr="0002073D">
        <w:rPr>
          <w:rFonts w:asciiTheme="majorHAnsi" w:hAnsiTheme="majorHAnsi"/>
          <w:color w:val="3A3A3C" w:themeColor="text1"/>
        </w:rPr>
        <w:tab/>
        <w:t>Sopot, Poland</w:t>
      </w:r>
    </w:p>
    <w:p w14:paraId="371B21D9" w14:textId="77777777" w:rsidR="00AB56AB" w:rsidRPr="0002073D" w:rsidRDefault="00AB56AB" w:rsidP="00B74E5B">
      <w:pPr>
        <w:tabs>
          <w:tab w:val="left" w:pos="993"/>
          <w:tab w:val="left" w:pos="2977"/>
          <w:tab w:val="left" w:pos="7088"/>
        </w:tabs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>2nd</w:t>
      </w:r>
      <w:r w:rsidRPr="0002073D">
        <w:rPr>
          <w:rFonts w:asciiTheme="majorHAnsi" w:hAnsiTheme="majorHAnsi"/>
          <w:color w:val="3A3A3C" w:themeColor="text1"/>
        </w:rPr>
        <w:tab/>
        <w:t>16-17 June 2015</w:t>
      </w:r>
      <w:r w:rsidRPr="0002073D">
        <w:rPr>
          <w:rFonts w:asciiTheme="majorHAnsi" w:hAnsiTheme="majorHAnsi"/>
          <w:color w:val="3A3A3C" w:themeColor="text1"/>
        </w:rPr>
        <w:tab/>
        <w:t>Sustainable mobility for everyone</w:t>
      </w:r>
      <w:r w:rsidRPr="0002073D">
        <w:rPr>
          <w:rFonts w:asciiTheme="majorHAnsi" w:hAnsiTheme="majorHAnsi"/>
          <w:color w:val="3A3A3C" w:themeColor="text1"/>
        </w:rPr>
        <w:tab/>
        <w:t>Bucharest, Romania</w:t>
      </w:r>
    </w:p>
    <w:p w14:paraId="26EE4B0A" w14:textId="77777777" w:rsidR="00AB56AB" w:rsidRPr="0002073D" w:rsidRDefault="00AB56AB" w:rsidP="00B74E5B">
      <w:pPr>
        <w:tabs>
          <w:tab w:val="left" w:pos="993"/>
          <w:tab w:val="left" w:pos="2977"/>
          <w:tab w:val="left" w:pos="7088"/>
        </w:tabs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>3rd</w:t>
      </w:r>
      <w:r w:rsidRPr="0002073D">
        <w:rPr>
          <w:rFonts w:asciiTheme="majorHAnsi" w:hAnsiTheme="majorHAnsi"/>
          <w:color w:val="3A3A3C" w:themeColor="text1"/>
        </w:rPr>
        <w:tab/>
        <w:t>12-13 April 2016</w:t>
      </w:r>
      <w:r w:rsidRPr="0002073D">
        <w:rPr>
          <w:rFonts w:asciiTheme="majorHAnsi" w:hAnsiTheme="majorHAnsi"/>
          <w:color w:val="3A3A3C" w:themeColor="text1"/>
        </w:rPr>
        <w:tab/>
        <w:t>Planning the efficient city</w:t>
      </w:r>
      <w:r w:rsidRPr="0002073D">
        <w:rPr>
          <w:rFonts w:asciiTheme="majorHAnsi" w:hAnsiTheme="majorHAnsi"/>
          <w:color w:val="3A3A3C" w:themeColor="text1"/>
        </w:rPr>
        <w:tab/>
        <w:t>Bremen, Germany</w:t>
      </w:r>
    </w:p>
    <w:p w14:paraId="1EC183DE" w14:textId="77777777" w:rsidR="00AB56AB" w:rsidRPr="0002073D" w:rsidRDefault="00AB56AB" w:rsidP="00B74E5B">
      <w:pPr>
        <w:tabs>
          <w:tab w:val="left" w:pos="993"/>
          <w:tab w:val="left" w:pos="2977"/>
          <w:tab w:val="left" w:pos="7088"/>
        </w:tabs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>4th</w:t>
      </w:r>
      <w:r w:rsidRPr="0002073D">
        <w:rPr>
          <w:rFonts w:asciiTheme="majorHAnsi" w:hAnsiTheme="majorHAnsi"/>
          <w:color w:val="3A3A3C" w:themeColor="text1"/>
        </w:rPr>
        <w:tab/>
        <w:t>29-30 March 2017</w:t>
      </w:r>
      <w:r w:rsidRPr="0002073D">
        <w:rPr>
          <w:rFonts w:asciiTheme="majorHAnsi" w:hAnsiTheme="majorHAnsi"/>
          <w:color w:val="3A3A3C" w:themeColor="text1"/>
        </w:rPr>
        <w:tab/>
        <w:t>Intelligent planning for sustainable mobility</w:t>
      </w:r>
      <w:r w:rsidRPr="0002073D">
        <w:rPr>
          <w:rFonts w:asciiTheme="majorHAnsi" w:hAnsiTheme="majorHAnsi"/>
          <w:color w:val="3A3A3C" w:themeColor="text1"/>
        </w:rPr>
        <w:tab/>
        <w:t>Dubrovnik, Croatia</w:t>
      </w:r>
    </w:p>
    <w:p w14:paraId="00ECAF33" w14:textId="77777777" w:rsidR="00AB56AB" w:rsidRPr="0002073D" w:rsidRDefault="00AB56AB" w:rsidP="00B74E5B">
      <w:pPr>
        <w:tabs>
          <w:tab w:val="left" w:pos="993"/>
          <w:tab w:val="left" w:pos="2977"/>
          <w:tab w:val="left" w:pos="7088"/>
        </w:tabs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>5th</w:t>
      </w:r>
      <w:r w:rsidRPr="0002073D">
        <w:rPr>
          <w:rFonts w:asciiTheme="majorHAnsi" w:hAnsiTheme="majorHAnsi"/>
          <w:color w:val="3A3A3C" w:themeColor="text1"/>
        </w:rPr>
        <w:tab/>
        <w:t>14-15 May 2018</w:t>
      </w:r>
      <w:r w:rsidRPr="0002073D">
        <w:rPr>
          <w:rFonts w:asciiTheme="majorHAnsi" w:hAnsiTheme="majorHAnsi"/>
          <w:color w:val="3A3A3C" w:themeColor="text1"/>
        </w:rPr>
        <w:tab/>
        <w:t>Planning for multimodal cities</w:t>
      </w:r>
      <w:r w:rsidRPr="0002073D">
        <w:rPr>
          <w:rFonts w:asciiTheme="majorHAnsi" w:hAnsiTheme="majorHAnsi"/>
          <w:color w:val="3A3A3C" w:themeColor="text1"/>
        </w:rPr>
        <w:tab/>
        <w:t>Nicosia, Cyprus</w:t>
      </w:r>
    </w:p>
    <w:p w14:paraId="1309D8F3" w14:textId="77777777" w:rsidR="00AB56AB" w:rsidRPr="0002073D" w:rsidRDefault="00AB56AB" w:rsidP="00DB0293">
      <w:pPr>
        <w:pStyle w:val="Kop2"/>
        <w:numPr>
          <w:ilvl w:val="0"/>
          <w:numId w:val="0"/>
        </w:numPr>
        <w:spacing w:before="360" w:after="0"/>
        <w:rPr>
          <w:rFonts w:asciiTheme="majorHAnsi" w:eastAsia="Times New Roman" w:hAnsiTheme="majorHAnsi"/>
          <w:color w:val="0070C0"/>
          <w:lang w:val="nl-BE" w:eastAsia="nl-BE"/>
        </w:rPr>
      </w:pPr>
      <w:r w:rsidRPr="0002073D">
        <w:rPr>
          <w:rFonts w:asciiTheme="majorHAnsi" w:eastAsia="Times New Roman" w:hAnsiTheme="majorHAnsi"/>
          <w:color w:val="0070C0"/>
          <w:lang w:val="nl-BE" w:eastAsia="nl-BE"/>
        </w:rPr>
        <w:t>Opportunities</w:t>
      </w:r>
    </w:p>
    <w:p w14:paraId="7BD49633" w14:textId="552DF93D" w:rsidR="00AB56AB" w:rsidRPr="0002073D" w:rsidRDefault="00AB56AB" w:rsidP="0002073D">
      <w:pPr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 xml:space="preserve">As organiser, you become the host </w:t>
      </w:r>
      <w:r w:rsidR="002A0B3E">
        <w:rPr>
          <w:rFonts w:asciiTheme="majorHAnsi" w:hAnsiTheme="majorHAnsi"/>
          <w:color w:val="3A3A3C" w:themeColor="text1"/>
        </w:rPr>
        <w:t xml:space="preserve">city </w:t>
      </w:r>
      <w:r w:rsidRPr="0002073D">
        <w:rPr>
          <w:rFonts w:asciiTheme="majorHAnsi" w:hAnsiTheme="majorHAnsi"/>
          <w:color w:val="3A3A3C" w:themeColor="text1"/>
        </w:rPr>
        <w:t>of an official European Commission event and raise your profile as a forerunner in sustainable mobility policy. You benefit from networking opportunities with hundreds of leading professionals in urban mobility planning.</w:t>
      </w:r>
    </w:p>
    <w:p w14:paraId="25932983" w14:textId="6B966511" w:rsidR="00AB56AB" w:rsidRPr="0002073D" w:rsidRDefault="00AB56AB" w:rsidP="0002073D">
      <w:pPr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 xml:space="preserve">Through the organisation of several site visits, you will be able to </w:t>
      </w:r>
      <w:r w:rsidR="00524A05">
        <w:rPr>
          <w:rFonts w:asciiTheme="majorHAnsi" w:hAnsiTheme="majorHAnsi"/>
          <w:color w:val="3A3A3C" w:themeColor="text1"/>
        </w:rPr>
        <w:t>showcase</w:t>
      </w:r>
      <w:r w:rsidR="00524A05" w:rsidRPr="0002073D">
        <w:rPr>
          <w:rFonts w:asciiTheme="majorHAnsi" w:hAnsiTheme="majorHAnsi"/>
          <w:color w:val="3A3A3C" w:themeColor="text1"/>
        </w:rPr>
        <w:t xml:space="preserve"> </w:t>
      </w:r>
      <w:r w:rsidRPr="0002073D">
        <w:rPr>
          <w:rFonts w:asciiTheme="majorHAnsi" w:hAnsiTheme="majorHAnsi"/>
          <w:color w:val="3A3A3C" w:themeColor="text1"/>
        </w:rPr>
        <w:t xml:space="preserve">your municipality’s best practice to an audience of </w:t>
      </w:r>
      <w:r w:rsidR="00524A05" w:rsidRPr="0002073D">
        <w:rPr>
          <w:rFonts w:asciiTheme="majorHAnsi" w:hAnsiTheme="majorHAnsi"/>
          <w:color w:val="3A3A3C" w:themeColor="text1"/>
        </w:rPr>
        <w:t xml:space="preserve">representatives </w:t>
      </w:r>
      <w:r w:rsidR="00524A05">
        <w:rPr>
          <w:rFonts w:asciiTheme="majorHAnsi" w:hAnsiTheme="majorHAnsi"/>
          <w:color w:val="3A3A3C" w:themeColor="text1"/>
        </w:rPr>
        <w:t xml:space="preserve">from </w:t>
      </w:r>
      <w:r w:rsidRPr="0002073D">
        <w:rPr>
          <w:rFonts w:asciiTheme="majorHAnsi" w:hAnsiTheme="majorHAnsi"/>
          <w:color w:val="3A3A3C" w:themeColor="text1"/>
        </w:rPr>
        <w:t>European cit</w:t>
      </w:r>
      <w:r w:rsidR="00524A05">
        <w:rPr>
          <w:rFonts w:asciiTheme="majorHAnsi" w:hAnsiTheme="majorHAnsi"/>
          <w:color w:val="3A3A3C" w:themeColor="text1"/>
        </w:rPr>
        <w:t>ies</w:t>
      </w:r>
      <w:r w:rsidRPr="0002073D">
        <w:rPr>
          <w:rFonts w:asciiTheme="majorHAnsi" w:hAnsiTheme="majorHAnsi"/>
          <w:color w:val="3A3A3C" w:themeColor="text1"/>
        </w:rPr>
        <w:t>.</w:t>
      </w:r>
    </w:p>
    <w:p w14:paraId="19AC55F1" w14:textId="6CDF5190" w:rsidR="00AB56AB" w:rsidRPr="0002073D" w:rsidRDefault="00AB56AB" w:rsidP="0002073D">
      <w:pPr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 xml:space="preserve">The ideal host city offers an accessible and versatile conference venue that is able to accommodate 500 attendees. Host cities are expected to </w:t>
      </w:r>
      <w:r w:rsidR="00524A05">
        <w:rPr>
          <w:rFonts w:asciiTheme="majorHAnsi" w:hAnsiTheme="majorHAnsi"/>
          <w:color w:val="3A3A3C" w:themeColor="text1"/>
        </w:rPr>
        <w:t>cover some of the related costs, for example through fundraising</w:t>
      </w:r>
      <w:r w:rsidRPr="0002073D">
        <w:rPr>
          <w:rFonts w:asciiTheme="majorHAnsi" w:hAnsiTheme="majorHAnsi"/>
          <w:color w:val="3A3A3C" w:themeColor="text1"/>
        </w:rPr>
        <w:t xml:space="preserve"> from local sponsors.</w:t>
      </w:r>
    </w:p>
    <w:p w14:paraId="0369BFBE" w14:textId="77777777" w:rsidR="00AB56AB" w:rsidRPr="0002073D" w:rsidRDefault="00AB56AB" w:rsidP="00DB0293">
      <w:pPr>
        <w:pStyle w:val="Kop2"/>
        <w:numPr>
          <w:ilvl w:val="0"/>
          <w:numId w:val="0"/>
        </w:numPr>
        <w:spacing w:before="360" w:after="0"/>
        <w:rPr>
          <w:rFonts w:asciiTheme="majorHAnsi" w:eastAsia="Times New Roman" w:hAnsiTheme="majorHAnsi"/>
          <w:color w:val="0070C0"/>
          <w:lang w:val="nl-BE" w:eastAsia="nl-BE"/>
        </w:rPr>
      </w:pPr>
      <w:r w:rsidRPr="0002073D">
        <w:rPr>
          <w:rFonts w:asciiTheme="majorHAnsi" w:eastAsia="Times New Roman" w:hAnsiTheme="majorHAnsi"/>
          <w:color w:val="0070C0"/>
          <w:lang w:val="nl-BE" w:eastAsia="nl-BE"/>
        </w:rPr>
        <w:t>The call</w:t>
      </w:r>
    </w:p>
    <w:p w14:paraId="7F424317" w14:textId="370CB837" w:rsidR="001E3142" w:rsidRDefault="00AB56AB" w:rsidP="0002073D">
      <w:pPr>
        <w:spacing w:after="0" w:line="259" w:lineRule="auto"/>
        <w:rPr>
          <w:rFonts w:asciiTheme="majorHAnsi" w:hAnsiTheme="majorHAnsi"/>
          <w:color w:val="3A3A3C" w:themeColor="text1"/>
        </w:rPr>
      </w:pPr>
      <w:r w:rsidRPr="0002073D">
        <w:rPr>
          <w:rFonts w:asciiTheme="majorHAnsi" w:hAnsiTheme="majorHAnsi"/>
          <w:color w:val="3A3A3C" w:themeColor="text1"/>
        </w:rPr>
        <w:t xml:space="preserve">Please </w:t>
      </w:r>
      <w:r w:rsidR="005441E8">
        <w:rPr>
          <w:rFonts w:asciiTheme="majorHAnsi" w:hAnsiTheme="majorHAnsi"/>
          <w:color w:val="3A3A3C" w:themeColor="text1"/>
        </w:rPr>
        <w:t>submit</w:t>
      </w:r>
      <w:r w:rsidRPr="0002073D">
        <w:rPr>
          <w:rFonts w:asciiTheme="majorHAnsi" w:hAnsiTheme="majorHAnsi"/>
          <w:color w:val="3A3A3C" w:themeColor="text1"/>
        </w:rPr>
        <w:t xml:space="preserve"> your expression of interest by </w:t>
      </w:r>
      <w:r w:rsidR="005441E8">
        <w:rPr>
          <w:rFonts w:asciiTheme="majorHAnsi" w:hAnsiTheme="majorHAnsi"/>
          <w:color w:val="3A3A3C" w:themeColor="text1"/>
        </w:rPr>
        <w:t>completing</w:t>
      </w:r>
      <w:r w:rsidRPr="0002073D">
        <w:rPr>
          <w:rFonts w:asciiTheme="majorHAnsi" w:hAnsiTheme="majorHAnsi"/>
          <w:color w:val="3A3A3C" w:themeColor="text1"/>
        </w:rPr>
        <w:t xml:space="preserve"> the form below and sending it to</w:t>
      </w:r>
      <w:r w:rsidR="0002073D">
        <w:rPr>
          <w:rFonts w:asciiTheme="majorHAnsi" w:hAnsiTheme="majorHAnsi"/>
          <w:color w:val="3A3A3C" w:themeColor="text1"/>
        </w:rPr>
        <w:t xml:space="preserve"> </w:t>
      </w:r>
      <w:hyperlink r:id="rId9" w:history="1">
        <w:r w:rsidR="0002073D" w:rsidRPr="009A5D46">
          <w:rPr>
            <w:rStyle w:val="Hyperlink"/>
            <w:rFonts w:asciiTheme="majorHAnsi" w:hAnsiTheme="majorHAnsi"/>
          </w:rPr>
          <w:t>sump2019@eltis.org</w:t>
        </w:r>
      </w:hyperlink>
      <w:r w:rsidR="0002073D">
        <w:rPr>
          <w:rFonts w:asciiTheme="majorHAnsi" w:hAnsiTheme="majorHAnsi"/>
          <w:color w:val="3A3A3C" w:themeColor="text1"/>
        </w:rPr>
        <w:t xml:space="preserve"> </w:t>
      </w:r>
      <w:r w:rsidRPr="0002073D">
        <w:rPr>
          <w:rFonts w:asciiTheme="majorHAnsi" w:hAnsiTheme="majorHAnsi"/>
          <w:color w:val="3A3A3C" w:themeColor="text1"/>
        </w:rPr>
        <w:t>by 30 April.</w:t>
      </w:r>
    </w:p>
    <w:p w14:paraId="6ADD9386" w14:textId="77777777" w:rsidR="001E3142" w:rsidRDefault="001E3142">
      <w:pPr>
        <w:spacing w:after="0" w:line="240" w:lineRule="auto"/>
        <w:rPr>
          <w:rFonts w:asciiTheme="majorHAnsi" w:hAnsiTheme="majorHAnsi"/>
          <w:color w:val="3A3A3C" w:themeColor="text1"/>
        </w:rPr>
      </w:pPr>
      <w:r>
        <w:rPr>
          <w:rFonts w:asciiTheme="majorHAnsi" w:hAnsiTheme="majorHAnsi"/>
          <w:color w:val="3A3A3C" w:themeColor="text1"/>
        </w:rPr>
        <w:br w:type="page"/>
      </w:r>
    </w:p>
    <w:p w14:paraId="2F386874" w14:textId="77777777" w:rsidR="00237387" w:rsidRDefault="00237387" w:rsidP="00543421">
      <w:pPr>
        <w:jc w:val="both"/>
        <w:rPr>
          <w:rFonts w:cs="Arial"/>
          <w:sz w:val="20"/>
          <w:szCs w:val="20"/>
        </w:rPr>
      </w:pPr>
    </w:p>
    <w:tbl>
      <w:tblPr>
        <w:tblW w:w="928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74162F" w:rsidRPr="0002073D" w14:paraId="45C2DB53" w14:textId="77777777" w:rsidTr="005E34B4">
        <w:trPr>
          <w:trHeight w:val="55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49C9311" w14:textId="50E2D237" w:rsidR="0074162F" w:rsidRPr="0002073D" w:rsidRDefault="0074162F" w:rsidP="005E34B4">
            <w:pPr>
              <w:pStyle w:val="HBtext"/>
              <w:spacing w:before="120" w:after="40"/>
              <w:rPr>
                <w:rFonts w:asciiTheme="majorHAnsi" w:hAnsiTheme="majorHAnsi"/>
                <w:b/>
                <w:bCs/>
                <w:smallCaps/>
                <w:sz w:val="28"/>
                <w:szCs w:val="28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Contact details</w:t>
            </w:r>
          </w:p>
        </w:tc>
      </w:tr>
      <w:tr w:rsidR="0074162F" w:rsidRPr="0002073D" w14:paraId="03623369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64EB6C" w14:textId="77777777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Local authority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A87A22" w14:textId="77777777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74162F" w:rsidRPr="0002073D" w14:paraId="49FBAB23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5AFA70" w14:textId="77777777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Country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469CD6" w14:textId="77777777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4877B7" w:rsidRPr="0002073D" w14:paraId="484588D0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422D3C" w14:textId="632B5637" w:rsidR="004877B7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Contact person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CE5953" w14:textId="77777777" w:rsidR="004877B7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74162F" w:rsidRPr="0002073D" w14:paraId="1F205E6F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E13F0C" w14:textId="0630DF30" w:rsidR="0074162F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Function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3C8754" w14:textId="77777777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4877B7" w:rsidRPr="0002073D" w14:paraId="37C22ACB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D04055" w14:textId="6DCA320C" w:rsidR="004877B7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Address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40D1ED" w14:textId="77777777" w:rsidR="004877B7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74162F" w:rsidRPr="0002073D" w14:paraId="491ECE1C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D395A7" w14:textId="77777777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Street / No.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20EC87" w14:textId="77777777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74162F" w:rsidRPr="0002073D" w14:paraId="1F364884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D5E48F" w14:textId="59F6E832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Postal Code</w:t>
            </w:r>
            <w:r w:rsidR="004877B7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/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City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AE1A5D" w14:textId="77777777" w:rsidR="0074162F" w:rsidRPr="00AD0014" w:rsidRDefault="0074162F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4877B7" w:rsidRPr="0002073D" w14:paraId="2A4816B3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B4E486" w14:textId="43989F2C" w:rsidR="004877B7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Telephone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AFB1E2" w14:textId="77777777" w:rsidR="004877B7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4877B7" w:rsidRPr="0002073D" w14:paraId="429BEE38" w14:textId="77777777" w:rsidTr="005E34B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692565" w14:textId="55710B3E" w:rsidR="004877B7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Email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CC59C0" w14:textId="77777777" w:rsidR="004877B7" w:rsidRPr="00AD0014" w:rsidRDefault="004877B7" w:rsidP="00B9738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</w:tbl>
    <w:p w14:paraId="0B7F16F8" w14:textId="0EC7268A" w:rsidR="005E34B4" w:rsidRPr="0002073D" w:rsidRDefault="005E34B4" w:rsidP="00B9738E">
      <w:pPr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92"/>
        <w:gridCol w:w="3770"/>
      </w:tblGrid>
      <w:tr w:rsidR="003C56BB" w:rsidRPr="0002073D" w14:paraId="06926F20" w14:textId="77777777" w:rsidTr="003C56BB">
        <w:trPr>
          <w:cantSplit/>
        </w:trPr>
        <w:tc>
          <w:tcPr>
            <w:tcW w:w="9284" w:type="dxa"/>
            <w:gridSpan w:val="3"/>
            <w:shd w:val="clear" w:color="auto" w:fill="FFFFFF" w:themeFill="background1"/>
          </w:tcPr>
          <w:p w14:paraId="10BEE636" w14:textId="3DFC6FFF" w:rsidR="003C56BB" w:rsidRPr="0002073D" w:rsidRDefault="003C56BB" w:rsidP="003302DE">
            <w:pPr>
              <w:pStyle w:val="HBtext"/>
              <w:spacing w:before="120" w:after="40"/>
              <w:rPr>
                <w:rFonts w:asciiTheme="majorHAnsi" w:hAnsiTheme="majorHAnsi"/>
                <w:iCs/>
                <w:color w:val="FFFFFF" w:themeColor="background1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City level mobility planning</w:t>
            </w:r>
          </w:p>
        </w:tc>
      </w:tr>
      <w:tr w:rsidR="003C56BB" w:rsidRPr="0002073D" w14:paraId="6900A944" w14:textId="77777777" w:rsidTr="003C56BB">
        <w:trPr>
          <w:cantSplit/>
        </w:trPr>
        <w:tc>
          <w:tcPr>
            <w:tcW w:w="2622" w:type="dxa"/>
            <w:shd w:val="clear" w:color="auto" w:fill="auto"/>
          </w:tcPr>
          <w:p w14:paraId="2048D493" w14:textId="456C117F" w:rsidR="003C56BB" w:rsidRPr="00AD0014" w:rsidRDefault="003C56BB" w:rsidP="00E85A81">
            <w:pPr>
              <w:pStyle w:val="HBtext"/>
              <w:spacing w:before="120" w:after="40"/>
              <w:jc w:val="left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Does your city have a Sustainable Urban Mobility Plan?</w:t>
            </w:r>
          </w:p>
        </w:tc>
        <w:tc>
          <w:tcPr>
            <w:tcW w:w="2892" w:type="dxa"/>
            <w:shd w:val="clear" w:color="auto" w:fill="auto"/>
          </w:tcPr>
          <w:p w14:paraId="6B5F09C6" w14:textId="77777777" w:rsidR="003C56BB" w:rsidRPr="00AD0014" w:rsidRDefault="003C56BB" w:rsidP="00AD0014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Under preparation</w:t>
            </w:r>
          </w:p>
          <w:p w14:paraId="3806E6B8" w14:textId="77777777" w:rsidR="003C56BB" w:rsidRPr="00AD0014" w:rsidRDefault="003C56BB" w:rsidP="00AD0014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In planning phase</w:t>
            </w:r>
          </w:p>
          <w:p w14:paraId="2E82AAD0" w14:textId="77777777" w:rsidR="003C56BB" w:rsidRDefault="003C56BB" w:rsidP="00AD0014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In implementation phase</w:t>
            </w:r>
          </w:p>
          <w:p w14:paraId="7BCDE8FF" w14:textId="088F3FEB" w:rsidR="00E85A81" w:rsidRPr="00AD0014" w:rsidRDefault="00CF3382" w:rsidP="00AD0014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Implemented</w:t>
            </w:r>
          </w:p>
        </w:tc>
        <w:tc>
          <w:tcPr>
            <w:tcW w:w="3770" w:type="dxa"/>
            <w:shd w:val="clear" w:color="auto" w:fill="auto"/>
          </w:tcPr>
          <w:p w14:paraId="6748F53A" w14:textId="40A3C1E6" w:rsidR="003C56BB" w:rsidRPr="00AD0014" w:rsidRDefault="003C56BB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Not </w:t>
            </w:r>
            <w:r w:rsidR="008959FB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a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vailable</w:t>
            </w:r>
          </w:p>
          <w:p w14:paraId="74F4A8E7" w14:textId="77777777" w:rsidR="003C56BB" w:rsidRPr="00AD0014" w:rsidRDefault="003C56BB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3C56BB" w:rsidRPr="0002073D" w14:paraId="3D51449D" w14:textId="77777777" w:rsidTr="003133B0">
        <w:trPr>
          <w:trHeight w:val="445"/>
        </w:trPr>
        <w:tc>
          <w:tcPr>
            <w:tcW w:w="9284" w:type="dxa"/>
            <w:gridSpan w:val="3"/>
          </w:tcPr>
          <w:p w14:paraId="65AD1D7D" w14:textId="51CCE72C" w:rsidR="003C56BB" w:rsidRPr="00AD0014" w:rsidRDefault="003C56BB" w:rsidP="003133B0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In case </w:t>
            </w:r>
            <w:r w:rsidR="00E85A8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your city has a </w:t>
            </w:r>
            <w:r w:rsidR="00E85A81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Sustainable Urban Mobility Plan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, please </w:t>
            </w:r>
            <w:r w:rsidR="004B1257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describe it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briefly </w:t>
            </w:r>
            <w:r w:rsidR="005502B8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(max. 300 words)</w:t>
            </w:r>
            <w:r w:rsidR="00E4663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.</w:t>
            </w:r>
          </w:p>
        </w:tc>
      </w:tr>
      <w:tr w:rsidR="003133B0" w:rsidRPr="0002073D" w14:paraId="42D90230" w14:textId="77777777" w:rsidTr="003C56BB">
        <w:trPr>
          <w:trHeight w:val="1956"/>
        </w:trPr>
        <w:tc>
          <w:tcPr>
            <w:tcW w:w="9284" w:type="dxa"/>
            <w:gridSpan w:val="3"/>
          </w:tcPr>
          <w:p w14:paraId="2248184D" w14:textId="77777777" w:rsidR="003133B0" w:rsidRPr="0002073D" w:rsidRDefault="003133B0" w:rsidP="003302DE">
            <w:pPr>
              <w:pStyle w:val="HBtext"/>
              <w:spacing w:before="40" w:after="40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</w:tc>
      </w:tr>
    </w:tbl>
    <w:p w14:paraId="56E5148C" w14:textId="023F1B9A" w:rsidR="003C56BB" w:rsidRPr="0002073D" w:rsidRDefault="003C56BB" w:rsidP="00B9738E">
      <w:pPr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F0582" w:rsidRPr="0002073D" w14:paraId="07EE3EB4" w14:textId="77777777" w:rsidTr="003302DE">
        <w:trPr>
          <w:trHeight w:val="573"/>
        </w:trPr>
        <w:tc>
          <w:tcPr>
            <w:tcW w:w="9284" w:type="dxa"/>
            <w:shd w:val="clear" w:color="auto" w:fill="FFFFFF" w:themeFill="background1"/>
          </w:tcPr>
          <w:p w14:paraId="5A72FA04" w14:textId="6D984BAA" w:rsidR="000F0582" w:rsidRPr="0002073D" w:rsidRDefault="000F0582" w:rsidP="001E3142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lastRenderedPageBreak/>
              <w:t>Motivation</w:t>
            </w:r>
          </w:p>
        </w:tc>
      </w:tr>
      <w:tr w:rsidR="000F0582" w:rsidRPr="0002073D" w14:paraId="3AD1ED62" w14:textId="77777777" w:rsidTr="003302DE">
        <w:trPr>
          <w:cantSplit/>
        </w:trPr>
        <w:tc>
          <w:tcPr>
            <w:tcW w:w="9284" w:type="dxa"/>
          </w:tcPr>
          <w:p w14:paraId="59E82B4C" w14:textId="4F2D44B9" w:rsidR="000F0582" w:rsidRPr="0002073D" w:rsidRDefault="000F0582" w:rsidP="001E3142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Please </w:t>
            </w:r>
            <w:r w:rsidR="005502B8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explain your motivation to host the 6th European Conference on Sustainable Urban Mobility Plans (max. 300 words)</w:t>
            </w:r>
            <w:r w:rsidR="00E4663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.</w:t>
            </w:r>
          </w:p>
        </w:tc>
      </w:tr>
      <w:tr w:rsidR="000F0582" w:rsidRPr="0002073D" w14:paraId="07520576" w14:textId="77777777" w:rsidTr="003302DE">
        <w:trPr>
          <w:trHeight w:val="1820"/>
        </w:trPr>
        <w:tc>
          <w:tcPr>
            <w:tcW w:w="9284" w:type="dxa"/>
          </w:tcPr>
          <w:p w14:paraId="228C9C39" w14:textId="11AD7DBD" w:rsidR="000F0582" w:rsidRPr="0002073D" w:rsidRDefault="000F0582" w:rsidP="001E3142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4A03FBEF" w14:textId="69BDF626" w:rsidR="009E3D94" w:rsidRPr="0002073D" w:rsidRDefault="009E3D94" w:rsidP="001E3142">
      <w:pPr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40694F" w:rsidRPr="0002073D" w14:paraId="1F6F7FF1" w14:textId="77777777" w:rsidTr="003302DE">
        <w:trPr>
          <w:trHeight w:val="55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06AE212" w14:textId="78FFA0F3" w:rsidR="0040694F" w:rsidRPr="0002073D" w:rsidRDefault="003133B0" w:rsidP="003302DE">
            <w:pPr>
              <w:pStyle w:val="HBtext"/>
              <w:spacing w:before="120" w:after="40"/>
              <w:rPr>
                <w:rFonts w:asciiTheme="majorHAnsi" w:hAnsiTheme="majorHAnsi"/>
                <w:b/>
                <w:bCs/>
                <w:smallCaps/>
                <w:sz w:val="28"/>
                <w:szCs w:val="28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Venue</w:t>
            </w:r>
            <w:r w:rsidR="0040694F"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 xml:space="preserve"> – Suggestion 1</w:t>
            </w:r>
          </w:p>
        </w:tc>
      </w:tr>
      <w:tr w:rsidR="0040694F" w:rsidRPr="0002073D" w14:paraId="4116C7A0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8C0B42" w14:textId="77777777" w:rsidR="0040694F" w:rsidRPr="00AD0014" w:rsidRDefault="0040694F" w:rsidP="003302DE">
            <w:pPr>
              <w:pStyle w:val="HBtext"/>
              <w:spacing w:before="120" w:after="40"/>
              <w:rPr>
                <w:rFonts w:asciiTheme="majorHAnsi" w:hAnsiTheme="majorHAnsi"/>
                <w:b/>
                <w:color w:val="808080" w:themeColor="background1" w:themeShade="80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98A59F" w14:textId="77777777" w:rsidR="0040694F" w:rsidRPr="00AD0014" w:rsidRDefault="0040694F" w:rsidP="003302DE">
            <w:pPr>
              <w:pStyle w:val="HBtext"/>
              <w:spacing w:before="120" w:after="40"/>
              <w:rPr>
                <w:rFonts w:asciiTheme="majorHAnsi" w:hAnsiTheme="majorHAnsi"/>
                <w:color w:val="808080" w:themeColor="background1" w:themeShade="80"/>
                <w:sz w:val="22"/>
                <w:lang w:val="en-GB"/>
              </w:rPr>
            </w:pPr>
          </w:p>
        </w:tc>
      </w:tr>
      <w:tr w:rsidR="0040694F" w:rsidRPr="0002073D" w14:paraId="0B04D528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6229AC" w14:textId="7D4938CA" w:rsidR="0040694F" w:rsidRPr="00AD0014" w:rsidRDefault="0040694F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City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E583FA" w14:textId="77777777" w:rsidR="0040694F" w:rsidRPr="00AD0014" w:rsidRDefault="0040694F" w:rsidP="003302DE">
            <w:pPr>
              <w:pStyle w:val="HBtext"/>
              <w:spacing w:before="120" w:after="40"/>
              <w:rPr>
                <w:rFonts w:asciiTheme="majorHAnsi" w:hAnsiTheme="majorHAnsi"/>
                <w:color w:val="808080" w:themeColor="background1" w:themeShade="80"/>
                <w:sz w:val="22"/>
                <w:lang w:val="en-GB"/>
              </w:rPr>
            </w:pPr>
          </w:p>
        </w:tc>
      </w:tr>
      <w:tr w:rsidR="002D0C64" w:rsidRPr="0002073D" w14:paraId="3CCCF46A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189FCE" w14:textId="08B75C3E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Capacity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B7AF4D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808080" w:themeColor="background1" w:themeShade="80"/>
                <w:sz w:val="22"/>
                <w:lang w:val="en-GB"/>
              </w:rPr>
            </w:pPr>
          </w:p>
        </w:tc>
      </w:tr>
      <w:tr w:rsidR="002D0C64" w:rsidRPr="0002073D" w14:paraId="6FFFEED6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112EF5" w14:textId="7CA2C40B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Number of rooms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431816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808080" w:themeColor="background1" w:themeShade="80"/>
                <w:sz w:val="22"/>
                <w:lang w:val="en-GB"/>
              </w:rPr>
            </w:pPr>
          </w:p>
        </w:tc>
      </w:tr>
      <w:tr w:rsidR="0040694F" w:rsidRPr="0002073D" w14:paraId="0FEB67D2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721002" w14:textId="77777777" w:rsidR="0040694F" w:rsidRPr="00AD0014" w:rsidRDefault="0040694F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URL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DD0A92" w14:textId="77777777" w:rsidR="0040694F" w:rsidRPr="00AD0014" w:rsidRDefault="0040694F" w:rsidP="003302DE">
            <w:pPr>
              <w:pStyle w:val="HBtext"/>
              <w:spacing w:before="120" w:after="40"/>
              <w:rPr>
                <w:rFonts w:asciiTheme="majorHAnsi" w:hAnsiTheme="majorHAnsi"/>
                <w:color w:val="808080" w:themeColor="background1" w:themeShade="80"/>
                <w:sz w:val="22"/>
                <w:lang w:val="en-GB"/>
              </w:rPr>
            </w:pPr>
          </w:p>
        </w:tc>
      </w:tr>
      <w:tr w:rsidR="0071469D" w:rsidRPr="0002073D" w14:paraId="364C1DC5" w14:textId="77777777" w:rsidTr="00D52DE7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B8B6DD" w14:textId="28339F17" w:rsidR="0071469D" w:rsidRPr="00AD0014" w:rsidRDefault="0071469D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Please explain </w:t>
            </w:r>
            <w:r w:rsidR="00AE50B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below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how the venue is connected to public transport</w:t>
            </w:r>
            <w:r w:rsidR="00AE50B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.</w:t>
            </w:r>
          </w:p>
        </w:tc>
      </w:tr>
      <w:tr w:rsidR="0071469D" w:rsidRPr="0002073D" w14:paraId="1E2EB6F3" w14:textId="77777777" w:rsidTr="00D52DE7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C622B7" w14:textId="77777777" w:rsidR="0071469D" w:rsidRPr="0002073D" w:rsidRDefault="0071469D" w:rsidP="003302DE">
            <w:pPr>
              <w:pStyle w:val="HBtext"/>
              <w:spacing w:before="120" w:after="40"/>
              <w:rPr>
                <w:rFonts w:asciiTheme="majorHAnsi" w:hAnsiTheme="majorHAnsi"/>
                <w:sz w:val="22"/>
                <w:lang w:val="en-GB"/>
              </w:rPr>
            </w:pPr>
          </w:p>
        </w:tc>
      </w:tr>
    </w:tbl>
    <w:p w14:paraId="54FAA287" w14:textId="77777777" w:rsidR="0040694F" w:rsidRPr="0002073D" w:rsidRDefault="0040694F" w:rsidP="0040694F">
      <w:pPr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2D0C64" w:rsidRPr="0002073D" w14:paraId="6215422B" w14:textId="77777777" w:rsidTr="003302DE">
        <w:trPr>
          <w:trHeight w:val="55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58F24A32" w14:textId="47F4259B" w:rsidR="002D0C64" w:rsidRPr="0002073D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b/>
                <w:bCs/>
                <w:smallCaps/>
                <w:sz w:val="28"/>
                <w:szCs w:val="28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Venue – Suggestion 2</w:t>
            </w:r>
          </w:p>
        </w:tc>
      </w:tr>
      <w:tr w:rsidR="002D0C64" w:rsidRPr="0002073D" w14:paraId="004E94FF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986767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C3B6F4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2D0C64" w:rsidRPr="0002073D" w14:paraId="1A7F5E41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B6B2C2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City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F49831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2D0C64" w:rsidRPr="0002073D" w14:paraId="320ECCFC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4F9DE9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Capacity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69B342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2D0C64" w:rsidRPr="0002073D" w14:paraId="45FB81EF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DAA97F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Number of rooms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A5780D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2D0C64" w:rsidRPr="0002073D" w14:paraId="3877EBCA" w14:textId="77777777" w:rsidTr="003302D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B4875D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URL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B9D6F3" w14:textId="77777777" w:rsidR="002D0C64" w:rsidRPr="00AD0014" w:rsidRDefault="002D0C64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  <w:tr w:rsidR="0071469D" w:rsidRPr="0002073D" w14:paraId="2D6C1D11" w14:textId="77777777" w:rsidTr="003302DE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3AB62F" w14:textId="713CCD8A" w:rsidR="0071469D" w:rsidRPr="00AD0014" w:rsidRDefault="0071469D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Please explain </w:t>
            </w:r>
            <w:r w:rsidR="00AE50B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below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how the venue is connected to public transport</w:t>
            </w:r>
            <w:r w:rsidR="00AE50B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.</w:t>
            </w:r>
          </w:p>
        </w:tc>
      </w:tr>
      <w:tr w:rsidR="0071469D" w:rsidRPr="0002073D" w14:paraId="525DF471" w14:textId="77777777" w:rsidTr="003302DE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A3CF8C" w14:textId="77777777" w:rsidR="0071469D" w:rsidRPr="0002073D" w:rsidRDefault="0071469D" w:rsidP="003302DE">
            <w:pPr>
              <w:pStyle w:val="HBtext"/>
              <w:spacing w:before="120" w:after="40"/>
              <w:rPr>
                <w:rFonts w:asciiTheme="majorHAnsi" w:hAnsiTheme="majorHAnsi"/>
                <w:sz w:val="22"/>
                <w:lang w:val="en-GB"/>
              </w:rPr>
            </w:pPr>
          </w:p>
        </w:tc>
      </w:tr>
    </w:tbl>
    <w:p w14:paraId="52D6B55A" w14:textId="19E75297" w:rsidR="0040694F" w:rsidRPr="0002073D" w:rsidRDefault="0040694F" w:rsidP="00B9738E">
      <w:pPr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32022" w:rsidRPr="0002073D" w14:paraId="4F888C26" w14:textId="77777777" w:rsidTr="0040694F">
        <w:trPr>
          <w:trHeight w:val="573"/>
        </w:trPr>
        <w:tc>
          <w:tcPr>
            <w:tcW w:w="9284" w:type="dxa"/>
            <w:shd w:val="clear" w:color="auto" w:fill="FFFFFF" w:themeFill="background1"/>
          </w:tcPr>
          <w:p w14:paraId="35D88C3B" w14:textId="7602FDBD" w:rsidR="0074162F" w:rsidRPr="0002073D" w:rsidRDefault="0040694F" w:rsidP="001E3142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lastRenderedPageBreak/>
              <w:t>Suggestion</w:t>
            </w:r>
            <w:r w:rsidR="009937B0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s</w:t>
            </w: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 xml:space="preserve"> for site visits</w:t>
            </w:r>
          </w:p>
        </w:tc>
      </w:tr>
      <w:tr w:rsidR="0074162F" w:rsidRPr="0002073D" w14:paraId="6771F279" w14:textId="77777777" w:rsidTr="0040694F">
        <w:trPr>
          <w:cantSplit/>
        </w:trPr>
        <w:tc>
          <w:tcPr>
            <w:tcW w:w="9284" w:type="dxa"/>
          </w:tcPr>
          <w:p w14:paraId="44756A0B" w14:textId="757A9B87" w:rsidR="0074162F" w:rsidRPr="00AD0014" w:rsidRDefault="0040694F" w:rsidP="009937B0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Please </w:t>
            </w:r>
            <w:r w:rsidR="009937B0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make</w:t>
            </w:r>
            <w:r w:rsidR="009937B0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two suggestions for site visits.</w:t>
            </w:r>
          </w:p>
        </w:tc>
      </w:tr>
      <w:tr w:rsidR="0074162F" w:rsidRPr="0002073D" w14:paraId="76D41C2B" w14:textId="77777777" w:rsidTr="0040694F">
        <w:trPr>
          <w:trHeight w:val="1820"/>
        </w:trPr>
        <w:tc>
          <w:tcPr>
            <w:tcW w:w="9284" w:type="dxa"/>
          </w:tcPr>
          <w:p w14:paraId="5A1871D7" w14:textId="1402104D" w:rsidR="00D32022" w:rsidRPr="00AD0014" w:rsidRDefault="0040694F" w:rsidP="001E3142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Site visit 1</w:t>
            </w:r>
            <w:r w:rsidR="005502B8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(max. 300 words)</w:t>
            </w:r>
          </w:p>
        </w:tc>
      </w:tr>
      <w:tr w:rsidR="0074162F" w:rsidRPr="0002073D" w14:paraId="62F29D50" w14:textId="77777777" w:rsidTr="0040694F">
        <w:trPr>
          <w:trHeight w:val="1743"/>
        </w:trPr>
        <w:tc>
          <w:tcPr>
            <w:tcW w:w="9284" w:type="dxa"/>
          </w:tcPr>
          <w:p w14:paraId="422E5912" w14:textId="26598F95" w:rsidR="0040694F" w:rsidRPr="00AD0014" w:rsidRDefault="0040694F" w:rsidP="001E3142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Site visit 2</w:t>
            </w:r>
            <w:r w:rsidR="005502B8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(max. 300 words)</w:t>
            </w:r>
          </w:p>
          <w:p w14:paraId="53E06795" w14:textId="4E8083A0" w:rsidR="00D32022" w:rsidRPr="0002073D" w:rsidRDefault="00D32022" w:rsidP="001E3142">
            <w:pPr>
              <w:pStyle w:val="HBtext"/>
              <w:keepNext/>
              <w:keepLines/>
              <w:widowControl/>
              <w:spacing w:before="40" w:after="40"/>
              <w:rPr>
                <w:rFonts w:asciiTheme="majorHAnsi" w:hAnsiTheme="majorHAnsi"/>
                <w:bCs/>
                <w:sz w:val="22"/>
                <w:szCs w:val="22"/>
                <w:lang w:val="en-GB"/>
              </w:rPr>
            </w:pPr>
          </w:p>
        </w:tc>
      </w:tr>
    </w:tbl>
    <w:p w14:paraId="5F29E601" w14:textId="77A261B2" w:rsidR="0074162F" w:rsidRDefault="0074162F" w:rsidP="001C0B9D">
      <w:pPr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E3142" w:rsidRPr="0002073D" w14:paraId="6B3DA7B3" w14:textId="77777777" w:rsidTr="003302DE">
        <w:trPr>
          <w:trHeight w:val="573"/>
        </w:trPr>
        <w:tc>
          <w:tcPr>
            <w:tcW w:w="9284" w:type="dxa"/>
            <w:shd w:val="clear" w:color="auto" w:fill="FFFFFF" w:themeFill="background1"/>
          </w:tcPr>
          <w:p w14:paraId="2664271F" w14:textId="0B2F15DE" w:rsidR="001E3142" w:rsidRPr="0002073D" w:rsidRDefault="001E3142" w:rsidP="003302DE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European projects</w:t>
            </w:r>
          </w:p>
        </w:tc>
      </w:tr>
      <w:tr w:rsidR="001E3142" w:rsidRPr="00AD0014" w14:paraId="326D10F0" w14:textId="77777777" w:rsidTr="003302DE">
        <w:trPr>
          <w:cantSplit/>
        </w:trPr>
        <w:tc>
          <w:tcPr>
            <w:tcW w:w="9284" w:type="dxa"/>
          </w:tcPr>
          <w:p w14:paraId="37577D42" w14:textId="11598648" w:rsidR="001E3142" w:rsidRPr="00AD0014" w:rsidRDefault="001E3142" w:rsidP="003302DE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Please </w:t>
            </w:r>
            <w:r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list any mobility-related projects that you are involved in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.</w:t>
            </w:r>
          </w:p>
        </w:tc>
      </w:tr>
      <w:tr w:rsidR="001E3142" w:rsidRPr="00AD0014" w14:paraId="45CE8BE6" w14:textId="77777777" w:rsidTr="003302DE">
        <w:trPr>
          <w:trHeight w:val="1820"/>
        </w:trPr>
        <w:tc>
          <w:tcPr>
            <w:tcW w:w="9284" w:type="dxa"/>
          </w:tcPr>
          <w:p w14:paraId="1D2F975D" w14:textId="3F2BE38D" w:rsidR="001E3142" w:rsidRPr="00AD0014" w:rsidRDefault="001E3142" w:rsidP="003302DE">
            <w:pPr>
              <w:pStyle w:val="HBtext"/>
              <w:keepNext/>
              <w:keepLines/>
              <w:widowControl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</w:p>
        </w:tc>
      </w:tr>
    </w:tbl>
    <w:p w14:paraId="2B8AE7D8" w14:textId="381079C5" w:rsidR="001E3142" w:rsidRDefault="001E3142" w:rsidP="001C0B9D">
      <w:pPr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0694F" w:rsidRPr="0002073D" w14:paraId="737481BD" w14:textId="77777777" w:rsidTr="003302DE">
        <w:trPr>
          <w:trHeight w:val="573"/>
        </w:trPr>
        <w:tc>
          <w:tcPr>
            <w:tcW w:w="9284" w:type="dxa"/>
            <w:shd w:val="clear" w:color="auto" w:fill="FFFFFF" w:themeFill="background1"/>
          </w:tcPr>
          <w:p w14:paraId="2210A41C" w14:textId="1926ECD7" w:rsidR="0040694F" w:rsidRPr="0002073D" w:rsidRDefault="0040694F" w:rsidP="003302DE">
            <w:pPr>
              <w:pStyle w:val="HBtext"/>
              <w:spacing w:before="120" w:after="40"/>
              <w:rPr>
                <w:rFonts w:asciiTheme="majorHAnsi" w:hAnsiTheme="majorHAnsi"/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Letters of support (optional)</w:t>
            </w:r>
          </w:p>
        </w:tc>
      </w:tr>
      <w:tr w:rsidR="0040694F" w:rsidRPr="0002073D" w14:paraId="00A64A8E" w14:textId="77777777" w:rsidTr="003302DE">
        <w:trPr>
          <w:cantSplit/>
        </w:trPr>
        <w:tc>
          <w:tcPr>
            <w:tcW w:w="9284" w:type="dxa"/>
          </w:tcPr>
          <w:p w14:paraId="57A21902" w14:textId="071AD641" w:rsidR="0040694F" w:rsidRPr="0002073D" w:rsidRDefault="007765B4" w:rsidP="009937B0">
            <w:pPr>
              <w:pStyle w:val="HBtext"/>
              <w:spacing w:before="120" w:after="40"/>
              <w:rPr>
                <w:rFonts w:asciiTheme="majorHAnsi" w:hAnsiTheme="majorHAnsi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Letters of support from local, national or European stakeholders can strengthen your application. </w:t>
            </w:r>
            <w:r w:rsidR="0040694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In case you would like to add </w:t>
            </w:r>
            <w:r w:rsidR="00AE50B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a</w:t>
            </w:r>
            <w:r w:rsidR="009937B0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ny</w:t>
            </w:r>
            <w:r w:rsidR="00AE50B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l</w:t>
            </w:r>
            <w:r w:rsidR="0040694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etters of </w:t>
            </w:r>
            <w:r w:rsidR="00AE50B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s</w:t>
            </w:r>
            <w:r w:rsidR="0040694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upport, please list </w:t>
            </w:r>
            <w:r w:rsidR="009937B0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the</w:t>
            </w:r>
            <w:r w:rsidR="009937B0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se</w:t>
            </w:r>
            <w:r w:rsidR="009937B0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below</w:t>
            </w:r>
            <w:r w:rsidR="0040694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and attach them to your email as an </w:t>
            </w:r>
            <w:r w:rsidR="00AE50B1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a</w:t>
            </w:r>
            <w:r w:rsidR="0040694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nnex.</w:t>
            </w:r>
          </w:p>
        </w:tc>
      </w:tr>
      <w:tr w:rsidR="0040694F" w:rsidRPr="0002073D" w14:paraId="7F8518DA" w14:textId="77777777" w:rsidTr="003302DE">
        <w:trPr>
          <w:trHeight w:val="1820"/>
        </w:trPr>
        <w:tc>
          <w:tcPr>
            <w:tcW w:w="9284" w:type="dxa"/>
          </w:tcPr>
          <w:p w14:paraId="0686E17C" w14:textId="1B587CFC" w:rsidR="0040694F" w:rsidRPr="0002073D" w:rsidRDefault="0040694F" w:rsidP="003302DE">
            <w:pPr>
              <w:pStyle w:val="HBtext"/>
              <w:spacing w:before="120" w:after="40"/>
              <w:rPr>
                <w:rFonts w:asciiTheme="majorHAnsi" w:hAnsiTheme="majorHAnsi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68703C5C" w14:textId="63D2C049" w:rsidR="0040694F" w:rsidRPr="0002073D" w:rsidRDefault="0040694F" w:rsidP="0040694F">
      <w:pPr>
        <w:tabs>
          <w:tab w:val="left" w:pos="2568"/>
        </w:tabs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B1A89" w:rsidRPr="0002073D" w14:paraId="323079E5" w14:textId="77777777" w:rsidTr="003302DE">
        <w:trPr>
          <w:trHeight w:val="573"/>
        </w:trPr>
        <w:tc>
          <w:tcPr>
            <w:tcW w:w="9284" w:type="dxa"/>
            <w:shd w:val="clear" w:color="auto" w:fill="FFFFFF" w:themeFill="background1"/>
          </w:tcPr>
          <w:p w14:paraId="3D34EB37" w14:textId="0A531672" w:rsidR="001B1A89" w:rsidRPr="0002073D" w:rsidRDefault="001B1A89" w:rsidP="003302DE">
            <w:pPr>
              <w:pStyle w:val="HBtext"/>
              <w:spacing w:before="120" w:after="40"/>
              <w:rPr>
                <w:rFonts w:asciiTheme="majorHAnsi" w:hAnsiTheme="majorHAnsi"/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lastRenderedPageBreak/>
              <w:t>Previously organised conferen</w:t>
            </w:r>
            <w:r w:rsidR="00AD0014"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c</w:t>
            </w: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es</w:t>
            </w:r>
          </w:p>
        </w:tc>
      </w:tr>
      <w:tr w:rsidR="001B1A89" w:rsidRPr="0002073D" w14:paraId="6F8FD745" w14:textId="77777777" w:rsidTr="003302DE">
        <w:trPr>
          <w:cantSplit/>
        </w:trPr>
        <w:tc>
          <w:tcPr>
            <w:tcW w:w="9284" w:type="dxa"/>
          </w:tcPr>
          <w:p w14:paraId="08C102AA" w14:textId="26C059D7" w:rsidR="001B1A89" w:rsidRPr="00AD0014" w:rsidRDefault="001B1A89" w:rsidP="009937B0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Please provide information on </w:t>
            </w:r>
            <w:r w:rsidR="00E4663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two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conferences that you </w:t>
            </w:r>
            <w:r w:rsidR="009937B0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have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organised. </w:t>
            </w:r>
            <w:r w:rsidR="00E4663F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This can be a short description or a web link.</w:t>
            </w:r>
          </w:p>
        </w:tc>
      </w:tr>
      <w:tr w:rsidR="001B1A89" w:rsidRPr="0002073D" w14:paraId="1CB64C59" w14:textId="77777777" w:rsidTr="003302DE">
        <w:trPr>
          <w:trHeight w:val="1820"/>
        </w:trPr>
        <w:tc>
          <w:tcPr>
            <w:tcW w:w="9284" w:type="dxa"/>
          </w:tcPr>
          <w:p w14:paraId="7C427603" w14:textId="4D4C4EE5" w:rsidR="001B1A89" w:rsidRPr="00AD0014" w:rsidRDefault="00E4663F" w:rsidP="003302DE">
            <w:pPr>
              <w:pStyle w:val="HBtext"/>
              <w:spacing w:before="120" w:after="40"/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Conference 1 (max 300 words)</w:t>
            </w:r>
          </w:p>
        </w:tc>
      </w:tr>
      <w:tr w:rsidR="001B1A89" w:rsidRPr="0002073D" w14:paraId="6934D15A" w14:textId="77777777" w:rsidTr="003302DE">
        <w:trPr>
          <w:trHeight w:val="1820"/>
        </w:trPr>
        <w:tc>
          <w:tcPr>
            <w:tcW w:w="9284" w:type="dxa"/>
          </w:tcPr>
          <w:p w14:paraId="58023EEC" w14:textId="09AF1670" w:rsidR="001B1A89" w:rsidRPr="00AD0014" w:rsidRDefault="00E4663F" w:rsidP="003302DE">
            <w:pPr>
              <w:pStyle w:val="HBtext"/>
              <w:spacing w:before="120" w:after="40"/>
              <w:rPr>
                <w:rFonts w:asciiTheme="majorHAnsi" w:hAnsiTheme="majorHAnsi"/>
                <w:color w:val="808080" w:themeColor="background1" w:themeShade="80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Conference 2 (max 300 words)</w:t>
            </w:r>
          </w:p>
        </w:tc>
      </w:tr>
    </w:tbl>
    <w:p w14:paraId="272792E7" w14:textId="2AB4E961" w:rsidR="001B1A89" w:rsidRPr="0002073D" w:rsidRDefault="001B1A89" w:rsidP="0040694F">
      <w:pPr>
        <w:tabs>
          <w:tab w:val="left" w:pos="2568"/>
        </w:tabs>
        <w:jc w:val="both"/>
        <w:rPr>
          <w:rFonts w:asciiTheme="majorHAnsi" w:hAnsiTheme="maj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37387" w:rsidRPr="0002073D" w14:paraId="3E47E084" w14:textId="77777777" w:rsidTr="003302DE">
        <w:trPr>
          <w:trHeight w:val="573"/>
        </w:trPr>
        <w:tc>
          <w:tcPr>
            <w:tcW w:w="9284" w:type="dxa"/>
            <w:shd w:val="clear" w:color="auto" w:fill="FFFFFF" w:themeFill="background1"/>
          </w:tcPr>
          <w:p w14:paraId="5F398FA0" w14:textId="77777777" w:rsidR="00237387" w:rsidRPr="0002073D" w:rsidRDefault="00237387" w:rsidP="003302DE">
            <w:pPr>
              <w:pStyle w:val="HBtext"/>
              <w:spacing w:before="120" w:after="40"/>
              <w:rPr>
                <w:rFonts w:asciiTheme="majorHAnsi" w:hAnsiTheme="majorHAnsi"/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</w:pPr>
            <w:r w:rsidRPr="00AD0014">
              <w:rPr>
                <w:rFonts w:asciiTheme="majorHAnsi" w:hAnsiTheme="majorHAnsi"/>
                <w:b/>
                <w:bCs/>
                <w:smallCaps/>
                <w:color w:val="0070C0"/>
                <w:sz w:val="28"/>
                <w:szCs w:val="28"/>
                <w:lang w:val="en-GB"/>
              </w:rPr>
              <w:t>Letters of support (optional)</w:t>
            </w:r>
          </w:p>
        </w:tc>
      </w:tr>
      <w:tr w:rsidR="00237387" w:rsidRPr="0002073D" w14:paraId="63282C86" w14:textId="77777777" w:rsidTr="003302DE">
        <w:trPr>
          <w:cantSplit/>
        </w:trPr>
        <w:tc>
          <w:tcPr>
            <w:tcW w:w="9284" w:type="dxa"/>
          </w:tcPr>
          <w:p w14:paraId="667CF74D" w14:textId="334C4DCB" w:rsidR="00237387" w:rsidRPr="0002073D" w:rsidRDefault="00237387" w:rsidP="009937B0">
            <w:pPr>
              <w:pStyle w:val="HBtext"/>
              <w:spacing w:before="120" w:after="40"/>
              <w:rPr>
                <w:rFonts w:asciiTheme="majorHAnsi" w:hAnsiTheme="majorHAnsi"/>
                <w:sz w:val="22"/>
                <w:lang w:val="en-GB"/>
              </w:rPr>
            </w:pP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Letters of support from local, national or European stakeholders can strengthen your application. In case you would like to add </w:t>
            </w:r>
            <w:r w:rsidR="009937B0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any l</w:t>
            </w:r>
            <w:r w:rsidR="009937B0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etters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of </w:t>
            </w:r>
            <w:r w:rsidR="009937B0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s</w:t>
            </w:r>
            <w:r w:rsidR="009937B0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upport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, please list </w:t>
            </w:r>
            <w:r w:rsidR="009937B0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the</w:t>
            </w:r>
            <w:r w:rsidR="009937B0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se</w:t>
            </w:r>
            <w:r w:rsidR="009937B0"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 xml:space="preserve"> </w:t>
            </w:r>
            <w:r w:rsidRPr="00AD0014">
              <w:rPr>
                <w:rFonts w:asciiTheme="majorHAnsi" w:hAnsiTheme="majorHAnsi"/>
                <w:color w:val="2B2B2C" w:themeColor="text1" w:themeShade="BF"/>
                <w:sz w:val="22"/>
                <w:lang w:val="en-GB"/>
              </w:rPr>
              <w:t>below and attach them to your email as an Annex.</w:t>
            </w:r>
          </w:p>
        </w:tc>
      </w:tr>
      <w:tr w:rsidR="00237387" w:rsidRPr="0002073D" w14:paraId="309A002E" w14:textId="77777777" w:rsidTr="003302DE">
        <w:trPr>
          <w:trHeight w:val="1820"/>
        </w:trPr>
        <w:tc>
          <w:tcPr>
            <w:tcW w:w="9284" w:type="dxa"/>
          </w:tcPr>
          <w:p w14:paraId="1740EB92" w14:textId="77777777" w:rsidR="00237387" w:rsidRPr="0002073D" w:rsidRDefault="00237387" w:rsidP="003302DE">
            <w:pPr>
              <w:pStyle w:val="HBtext"/>
              <w:spacing w:before="120" w:after="40"/>
              <w:rPr>
                <w:rFonts w:asciiTheme="majorHAnsi" w:hAnsiTheme="majorHAnsi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796A0335" w14:textId="77777777" w:rsidR="00237387" w:rsidRPr="001E3142" w:rsidRDefault="00237387" w:rsidP="001E3142">
      <w:pPr>
        <w:jc w:val="both"/>
        <w:rPr>
          <w:rFonts w:asciiTheme="majorHAnsi" w:hAnsiTheme="majorHAnsi"/>
        </w:rPr>
      </w:pPr>
    </w:p>
    <w:sectPr w:rsidR="00237387" w:rsidRPr="001E3142" w:rsidSect="00166C88">
      <w:headerReference w:type="default" r:id="rId10"/>
      <w:footerReference w:type="default" r:id="rId11"/>
      <w:pgSz w:w="11906" w:h="16838"/>
      <w:pgMar w:top="2836" w:right="1134" w:bottom="170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B6D06" w14:textId="77777777" w:rsidR="00E3520C" w:rsidRDefault="00E3520C" w:rsidP="003A5629">
      <w:pPr>
        <w:spacing w:after="0" w:line="240" w:lineRule="auto"/>
      </w:pPr>
      <w:r>
        <w:separator/>
      </w:r>
    </w:p>
  </w:endnote>
  <w:endnote w:type="continuationSeparator" w:id="0">
    <w:p w14:paraId="1E8E5251" w14:textId="77777777" w:rsidR="00E3520C" w:rsidRDefault="00E3520C" w:rsidP="003A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E100" w14:textId="22D3301B" w:rsidR="00E3520C" w:rsidRPr="007560F4" w:rsidRDefault="00E3520C" w:rsidP="00A963A8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D9217AF" wp14:editId="1AE950EE">
              <wp:simplePos x="0" y="0"/>
              <wp:positionH relativeFrom="column">
                <wp:posOffset>-59805</wp:posOffset>
              </wp:positionH>
              <wp:positionV relativeFrom="paragraph">
                <wp:posOffset>7620</wp:posOffset>
              </wp:positionV>
              <wp:extent cx="1256665" cy="342900"/>
              <wp:effectExtent l="0" t="0" r="0" b="0"/>
              <wp:wrapTight wrapText="bothSides">
                <wp:wrapPolygon edited="0">
                  <wp:start x="437" y="1600"/>
                  <wp:lineTo x="437" y="17600"/>
                  <wp:lineTo x="20519" y="17600"/>
                  <wp:lineTo x="20519" y="1600"/>
                  <wp:lineTo x="437" y="1600"/>
                </wp:wrapPolygon>
              </wp:wrapTight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C283" w14:textId="2883FC87" w:rsidR="00E3520C" w:rsidRPr="009C3480" w:rsidRDefault="00E3520C" w:rsidP="00981D9B">
                          <w:pPr>
                            <w:pStyle w:val="Voettekst"/>
                            <w:rPr>
                              <w:rStyle w:val="Paginanummer"/>
                              <w:sz w:val="22"/>
                            </w:rPr>
                          </w:pPr>
                          <w:r w:rsidRPr="009C3480">
                            <w:rPr>
                              <w:rStyle w:val="Paginanummer"/>
                            </w:rPr>
                            <w:t xml:space="preserve">Page </w:t>
                          </w:r>
                          <w:r w:rsidRPr="009C3480">
                            <w:rPr>
                              <w:rStyle w:val="Paginanummer"/>
                            </w:rPr>
                            <w:fldChar w:fldCharType="begin"/>
                          </w:r>
                          <w:r w:rsidRPr="009C3480">
                            <w:rPr>
                              <w:rStyle w:val="Paginanummer"/>
                            </w:rPr>
                            <w:instrText xml:space="preserve"> PAGE </w:instrText>
                          </w:r>
                          <w:r w:rsidRPr="009C3480">
                            <w:rPr>
                              <w:rStyle w:val="Paginanummer"/>
                            </w:rPr>
                            <w:fldChar w:fldCharType="separate"/>
                          </w:r>
                          <w:r w:rsidR="00E73BFC">
                            <w:rPr>
                              <w:rStyle w:val="Paginanummer"/>
                              <w:noProof/>
                            </w:rPr>
                            <w:t>2</w:t>
                          </w:r>
                          <w:r w:rsidRPr="009C3480">
                            <w:rPr>
                              <w:rStyle w:val="Paginanummer"/>
                            </w:rPr>
                            <w:fldChar w:fldCharType="end"/>
                          </w:r>
                          <w:r w:rsidRPr="009C3480">
                            <w:rPr>
                              <w:rStyle w:val="Paginanummer"/>
                            </w:rPr>
                            <w:t xml:space="preserve"> of </w:t>
                          </w:r>
                          <w:r w:rsidRPr="009C3480">
                            <w:rPr>
                              <w:rStyle w:val="Paginanummer"/>
                            </w:rPr>
                            <w:fldChar w:fldCharType="begin"/>
                          </w:r>
                          <w:r w:rsidRPr="009C3480">
                            <w:rPr>
                              <w:rStyle w:val="Paginanummer"/>
                            </w:rPr>
                            <w:instrText xml:space="preserve"> NUMPAGES </w:instrText>
                          </w:r>
                          <w:r w:rsidRPr="009C3480">
                            <w:rPr>
                              <w:rStyle w:val="Paginanummer"/>
                            </w:rPr>
                            <w:fldChar w:fldCharType="separate"/>
                          </w:r>
                          <w:r w:rsidR="00E73BFC">
                            <w:rPr>
                              <w:rStyle w:val="Paginanummer"/>
                              <w:noProof/>
                            </w:rPr>
                            <w:t>6</w:t>
                          </w:r>
                          <w:r w:rsidRPr="009C3480">
                            <w:rPr>
                              <w:rStyle w:val="Pagina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217A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.7pt;margin-top:.6pt;width:98.9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" filled="f" stroked="f">
              <v:textbox inset=",7.2pt,,7.2pt">
                <w:txbxContent>
                  <w:p w14:paraId="7EAFC283" w14:textId="2883FC87" w:rsidR="00E3520C" w:rsidRPr="009C3480" w:rsidRDefault="00E3520C" w:rsidP="00981D9B">
                    <w:pPr>
                      <w:pStyle w:val="Voettekst"/>
                      <w:rPr>
                        <w:rStyle w:val="Paginanummer"/>
                        <w:sz w:val="22"/>
                      </w:rPr>
                    </w:pPr>
                    <w:r w:rsidRPr="009C3480">
                      <w:rPr>
                        <w:rStyle w:val="Paginanummer"/>
                      </w:rPr>
                      <w:t xml:space="preserve">Page </w:t>
                    </w:r>
                    <w:r w:rsidRPr="009C3480">
                      <w:rPr>
                        <w:rStyle w:val="Paginanummer"/>
                      </w:rPr>
                      <w:fldChar w:fldCharType="begin"/>
                    </w:r>
                    <w:r w:rsidRPr="009C3480">
                      <w:rPr>
                        <w:rStyle w:val="Paginanummer"/>
                      </w:rPr>
                      <w:instrText xml:space="preserve"> PAGE </w:instrText>
                    </w:r>
                    <w:r w:rsidRPr="009C3480">
                      <w:rPr>
                        <w:rStyle w:val="Paginanummer"/>
                      </w:rPr>
                      <w:fldChar w:fldCharType="separate"/>
                    </w:r>
                    <w:r w:rsidR="00E73BFC">
                      <w:rPr>
                        <w:rStyle w:val="Paginanummer"/>
                        <w:noProof/>
                      </w:rPr>
                      <w:t>2</w:t>
                    </w:r>
                    <w:r w:rsidRPr="009C3480">
                      <w:rPr>
                        <w:rStyle w:val="Paginanummer"/>
                      </w:rPr>
                      <w:fldChar w:fldCharType="end"/>
                    </w:r>
                    <w:r w:rsidRPr="009C3480">
                      <w:rPr>
                        <w:rStyle w:val="Paginanummer"/>
                      </w:rPr>
                      <w:t xml:space="preserve"> of </w:t>
                    </w:r>
                    <w:r w:rsidRPr="009C3480">
                      <w:rPr>
                        <w:rStyle w:val="Paginanummer"/>
                      </w:rPr>
                      <w:fldChar w:fldCharType="begin"/>
                    </w:r>
                    <w:r w:rsidRPr="009C3480">
                      <w:rPr>
                        <w:rStyle w:val="Paginanummer"/>
                      </w:rPr>
                      <w:instrText xml:space="preserve"> NUMPAGES </w:instrText>
                    </w:r>
                    <w:r w:rsidRPr="009C3480">
                      <w:rPr>
                        <w:rStyle w:val="Paginanummer"/>
                      </w:rPr>
                      <w:fldChar w:fldCharType="separate"/>
                    </w:r>
                    <w:r w:rsidR="00E73BFC">
                      <w:rPr>
                        <w:rStyle w:val="Paginanummer"/>
                        <w:noProof/>
                      </w:rPr>
                      <w:t>6</w:t>
                    </w:r>
                    <w:r w:rsidRPr="009C3480">
                      <w:rPr>
                        <w:rStyle w:val="Paginanummer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02E711F5" wp14:editId="74D8EC0B">
              <wp:simplePos x="0" y="0"/>
              <wp:positionH relativeFrom="column">
                <wp:posOffset>9762490</wp:posOffset>
              </wp:positionH>
              <wp:positionV relativeFrom="paragraph">
                <wp:posOffset>-8890</wp:posOffset>
              </wp:positionV>
              <wp:extent cx="915035" cy="32004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24F4F" w14:textId="77777777" w:rsidR="00E3520C" w:rsidRPr="00100F67" w:rsidRDefault="00E3520C" w:rsidP="00F62FF1">
                          <w:pPr>
                            <w:pStyle w:val="Voettekst"/>
                            <w:rPr>
                              <w:b/>
                              <w:szCs w:val="24"/>
                            </w:rPr>
                          </w:pPr>
                          <w:r w:rsidRPr="00100F67">
                            <w:rPr>
                              <w:b/>
                            </w:rPr>
                            <w:t>h2020-coexist.eu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02E711F5" id="Text Box 12" o:spid="_x0000_s1027" type="#_x0000_t202" style="position:absolute;margin-left:768.7pt;margin-top:-.7pt;width:72.05pt;height:25.2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" filled="f" stroked="f">
              <v:textbox inset=",7.2pt,,7.2pt">
                <w:txbxContent>
                  <w:p w14:paraId="70C24F4F" w14:textId="77777777" w:rsidR="00E3520C" w:rsidRPr="00100F67" w:rsidRDefault="00E3520C" w:rsidP="00F62FF1">
                    <w:pPr>
                      <w:pStyle w:val="Footer"/>
                      <w:rPr>
                        <w:b/>
                        <w:szCs w:val="24"/>
                      </w:rPr>
                    </w:pPr>
                    <w:r w:rsidRPr="00100F67">
                      <w:rPr>
                        <w:b/>
                      </w:rPr>
                      <w:t>h2020-coexist.eu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AC676" w14:textId="77777777" w:rsidR="00E3520C" w:rsidRDefault="00E3520C" w:rsidP="003A5629">
      <w:pPr>
        <w:spacing w:after="0" w:line="240" w:lineRule="auto"/>
      </w:pPr>
      <w:r>
        <w:separator/>
      </w:r>
    </w:p>
  </w:footnote>
  <w:footnote w:type="continuationSeparator" w:id="0">
    <w:p w14:paraId="182FD49A" w14:textId="77777777" w:rsidR="00E3520C" w:rsidRDefault="00E3520C" w:rsidP="003A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592" w14:textId="765C2A1E" w:rsidR="00E3520C" w:rsidRPr="001F4F8E" w:rsidRDefault="00F43622" w:rsidP="00FE5145">
    <w:pPr>
      <w:pStyle w:val="Koptekst"/>
      <w:tabs>
        <w:tab w:val="clear" w:pos="4513"/>
        <w:tab w:val="clear" w:pos="9026"/>
        <w:tab w:val="left" w:pos="8715"/>
      </w:tabs>
    </w:pPr>
    <w:r w:rsidRPr="00F43622">
      <w:rPr>
        <w:noProof/>
        <w:lang w:val="nl-NL" w:eastAsia="nl-NL"/>
      </w:rPr>
      <w:drawing>
        <wp:anchor distT="0" distB="0" distL="114300" distR="114300" simplePos="0" relativeHeight="251680256" behindDoc="1" locked="0" layoutInCell="1" allowOverlap="1" wp14:anchorId="0502DDAD" wp14:editId="4FD5D3DC">
          <wp:simplePos x="0" y="0"/>
          <wp:positionH relativeFrom="column">
            <wp:posOffset>4057650</wp:posOffset>
          </wp:positionH>
          <wp:positionV relativeFrom="paragraph">
            <wp:posOffset>-35560</wp:posOffset>
          </wp:positionV>
          <wp:extent cx="2173605" cy="563880"/>
          <wp:effectExtent l="0" t="0" r="0" b="7620"/>
          <wp:wrapTight wrapText="bothSides">
            <wp:wrapPolygon edited="0">
              <wp:start x="0" y="0"/>
              <wp:lineTo x="0" y="21162"/>
              <wp:lineTo x="21392" y="21162"/>
              <wp:lineTo x="21392" y="0"/>
              <wp:lineTo x="0" y="0"/>
            </wp:wrapPolygon>
          </wp:wrapTight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UMP coordination grou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622">
      <w:rPr>
        <w:noProof/>
        <w:lang w:val="nl-NL" w:eastAsia="nl-NL"/>
      </w:rPr>
      <w:drawing>
        <wp:anchor distT="0" distB="0" distL="114300" distR="114300" simplePos="0" relativeHeight="251681280" behindDoc="1" locked="0" layoutInCell="1" allowOverlap="1" wp14:anchorId="21333EE2" wp14:editId="17165C0B">
          <wp:simplePos x="0" y="0"/>
          <wp:positionH relativeFrom="margin">
            <wp:posOffset>1768475</wp:posOffset>
          </wp:positionH>
          <wp:positionV relativeFrom="paragraph">
            <wp:posOffset>-233680</wp:posOffset>
          </wp:positionV>
          <wp:extent cx="1938020" cy="969010"/>
          <wp:effectExtent l="0" t="0" r="5080" b="2540"/>
          <wp:wrapTight wrapText="bothSides">
            <wp:wrapPolygon edited="0">
              <wp:start x="0" y="0"/>
              <wp:lineTo x="0" y="21232"/>
              <wp:lineTo x="21444" y="21232"/>
              <wp:lineTo x="21444" y="0"/>
              <wp:lineTo x="0" y="0"/>
            </wp:wrapPolygon>
          </wp:wrapTight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622">
      <w:rPr>
        <w:noProof/>
        <w:lang w:val="nl-NL" w:eastAsia="nl-NL"/>
      </w:rPr>
      <w:drawing>
        <wp:anchor distT="0" distB="0" distL="114300" distR="114300" simplePos="0" relativeHeight="251682304" behindDoc="1" locked="0" layoutInCell="1" allowOverlap="1" wp14:anchorId="0C675C83" wp14:editId="744F08ED">
          <wp:simplePos x="0" y="0"/>
          <wp:positionH relativeFrom="margin">
            <wp:posOffset>-138023</wp:posOffset>
          </wp:positionH>
          <wp:positionV relativeFrom="paragraph">
            <wp:posOffset>-28515</wp:posOffset>
          </wp:positionV>
          <wp:extent cx="1468755" cy="557530"/>
          <wp:effectExtent l="0" t="0" r="0" b="0"/>
          <wp:wrapTight wrapText="bothSides">
            <wp:wrapPolygon edited="0">
              <wp:start x="1681" y="0"/>
              <wp:lineTo x="0" y="738"/>
              <wp:lineTo x="0" y="12547"/>
              <wp:lineTo x="1681" y="20665"/>
              <wp:lineTo x="3922" y="20665"/>
              <wp:lineTo x="13447" y="20665"/>
              <wp:lineTo x="21292" y="16975"/>
              <wp:lineTo x="21292" y="6642"/>
              <wp:lineTo x="16809" y="3690"/>
              <wp:lineTo x="4763" y="0"/>
              <wp:lineTo x="1681" y="0"/>
            </wp:wrapPolygon>
          </wp:wrapTight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tis logo lr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20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265"/>
    <w:multiLevelType w:val="hybridMultilevel"/>
    <w:tmpl w:val="DEF88C5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FE0"/>
    <w:multiLevelType w:val="hybridMultilevel"/>
    <w:tmpl w:val="4BC8C670"/>
    <w:lvl w:ilvl="0" w:tplc="ED62599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B88"/>
    <w:multiLevelType w:val="hybridMultilevel"/>
    <w:tmpl w:val="DCF8C3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660"/>
    <w:multiLevelType w:val="hybridMultilevel"/>
    <w:tmpl w:val="734EDD4E"/>
    <w:lvl w:ilvl="0" w:tplc="718C80AE">
      <w:start w:val="1"/>
      <w:numFmt w:val="decimal"/>
      <w:pStyle w:val="Kop2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7F7B"/>
    <w:multiLevelType w:val="hybridMultilevel"/>
    <w:tmpl w:val="00D2BC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69AB"/>
    <w:multiLevelType w:val="hybridMultilevel"/>
    <w:tmpl w:val="1080667C"/>
    <w:lvl w:ilvl="0" w:tplc="ED62599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2EB"/>
    <w:multiLevelType w:val="multilevel"/>
    <w:tmpl w:val="E2DCB3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24F671F"/>
    <w:multiLevelType w:val="multilevel"/>
    <w:tmpl w:val="A88A49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AC1646E"/>
    <w:multiLevelType w:val="hybridMultilevel"/>
    <w:tmpl w:val="1F0EBA48"/>
    <w:lvl w:ilvl="0" w:tplc="CA62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2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0B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20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4F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A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0C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A8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8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190DC4"/>
    <w:multiLevelType w:val="hybridMultilevel"/>
    <w:tmpl w:val="A3EE8C76"/>
    <w:lvl w:ilvl="0" w:tplc="00DEBC86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13E23"/>
    <w:multiLevelType w:val="hybridMultilevel"/>
    <w:tmpl w:val="FD7ABC8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66F5"/>
    <w:multiLevelType w:val="hybridMultilevel"/>
    <w:tmpl w:val="07941610"/>
    <w:lvl w:ilvl="0" w:tplc="DD2EF158">
      <w:start w:val="1"/>
      <w:numFmt w:val="decimal"/>
      <w:pStyle w:val="Kop3"/>
      <w:lvlText w:val="%1.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F5C25"/>
    <w:multiLevelType w:val="multilevel"/>
    <w:tmpl w:val="F6F253D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4513FC"/>
    <w:multiLevelType w:val="multilevel"/>
    <w:tmpl w:val="A0BE07E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35CD42E0"/>
    <w:multiLevelType w:val="multilevel"/>
    <w:tmpl w:val="95B0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373281"/>
    <w:multiLevelType w:val="hybridMultilevel"/>
    <w:tmpl w:val="61685C3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072B1"/>
    <w:multiLevelType w:val="multilevel"/>
    <w:tmpl w:val="7F6CE76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7B06AD1"/>
    <w:multiLevelType w:val="hybridMultilevel"/>
    <w:tmpl w:val="27CC414A"/>
    <w:lvl w:ilvl="0" w:tplc="ED62599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6600"/>
    <w:multiLevelType w:val="hybridMultilevel"/>
    <w:tmpl w:val="C2CA6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F33E0"/>
    <w:multiLevelType w:val="hybridMultilevel"/>
    <w:tmpl w:val="87C62872"/>
    <w:lvl w:ilvl="0" w:tplc="ED62599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031C5"/>
    <w:multiLevelType w:val="hybridMultilevel"/>
    <w:tmpl w:val="1146F65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B593A"/>
    <w:multiLevelType w:val="hybridMultilevel"/>
    <w:tmpl w:val="A02645D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122B5"/>
    <w:multiLevelType w:val="hybridMultilevel"/>
    <w:tmpl w:val="A47E0550"/>
    <w:lvl w:ilvl="0" w:tplc="FDC29474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C" w:themeColor="tex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1E7A"/>
    <w:multiLevelType w:val="hybridMultilevel"/>
    <w:tmpl w:val="B59254D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20"/>
  </w:num>
  <w:num w:numId="9">
    <w:abstractNumId w:val="1"/>
  </w:num>
  <w:num w:numId="10">
    <w:abstractNumId w:val="5"/>
  </w:num>
  <w:num w:numId="11">
    <w:abstractNumId w:val="23"/>
  </w:num>
  <w:num w:numId="12">
    <w:abstractNumId w:val="8"/>
  </w:num>
  <w:num w:numId="13">
    <w:abstractNumId w:val="16"/>
  </w:num>
  <w:num w:numId="14">
    <w:abstractNumId w:val="21"/>
  </w:num>
  <w:num w:numId="15">
    <w:abstractNumId w:val="17"/>
  </w:num>
  <w:num w:numId="16">
    <w:abstractNumId w:val="19"/>
  </w:num>
  <w:num w:numId="17">
    <w:abstractNumId w:val="14"/>
  </w:num>
  <w:num w:numId="18">
    <w:abstractNumId w:val="4"/>
  </w:num>
  <w:num w:numId="19">
    <w:abstractNumId w:val="10"/>
  </w:num>
  <w:num w:numId="20">
    <w:abstractNumId w:val="18"/>
  </w:num>
  <w:num w:numId="21">
    <w:abstractNumId w:val="2"/>
  </w:num>
  <w:num w:numId="22">
    <w:abstractNumId w:val="15"/>
  </w:num>
  <w:num w:numId="23">
    <w:abstractNumId w:val="0"/>
  </w:num>
  <w:num w:numId="24">
    <w:abstractNumId w:val="22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F2"/>
    <w:rsid w:val="0002012F"/>
    <w:rsid w:val="0002073D"/>
    <w:rsid w:val="00034B87"/>
    <w:rsid w:val="000531F0"/>
    <w:rsid w:val="00074472"/>
    <w:rsid w:val="000754B8"/>
    <w:rsid w:val="000B74E5"/>
    <w:rsid w:val="000C1616"/>
    <w:rsid w:val="000E4754"/>
    <w:rsid w:val="000E7393"/>
    <w:rsid w:val="000E7E51"/>
    <w:rsid w:val="000F0582"/>
    <w:rsid w:val="00113C14"/>
    <w:rsid w:val="00114CF7"/>
    <w:rsid w:val="00131203"/>
    <w:rsid w:val="00143F1C"/>
    <w:rsid w:val="00147E51"/>
    <w:rsid w:val="0015032E"/>
    <w:rsid w:val="00150A30"/>
    <w:rsid w:val="00151AD3"/>
    <w:rsid w:val="00166C88"/>
    <w:rsid w:val="001734D2"/>
    <w:rsid w:val="00173D76"/>
    <w:rsid w:val="001B1A89"/>
    <w:rsid w:val="001C0B9D"/>
    <w:rsid w:val="001E3142"/>
    <w:rsid w:val="001E381F"/>
    <w:rsid w:val="001E3A2C"/>
    <w:rsid w:val="001F4F8E"/>
    <w:rsid w:val="00207B87"/>
    <w:rsid w:val="00210798"/>
    <w:rsid w:val="00237387"/>
    <w:rsid w:val="002418A4"/>
    <w:rsid w:val="002857EF"/>
    <w:rsid w:val="002865F0"/>
    <w:rsid w:val="002A0B3E"/>
    <w:rsid w:val="002D0C64"/>
    <w:rsid w:val="002D18F6"/>
    <w:rsid w:val="002E100B"/>
    <w:rsid w:val="003106DC"/>
    <w:rsid w:val="003133B0"/>
    <w:rsid w:val="003235DC"/>
    <w:rsid w:val="00370D6F"/>
    <w:rsid w:val="00384F1D"/>
    <w:rsid w:val="003A5629"/>
    <w:rsid w:val="003A7434"/>
    <w:rsid w:val="003B2848"/>
    <w:rsid w:val="003C15AC"/>
    <w:rsid w:val="003C56BB"/>
    <w:rsid w:val="003D071E"/>
    <w:rsid w:val="003D30E6"/>
    <w:rsid w:val="00401534"/>
    <w:rsid w:val="00402777"/>
    <w:rsid w:val="00402EF9"/>
    <w:rsid w:val="0040694F"/>
    <w:rsid w:val="004112F2"/>
    <w:rsid w:val="004123E5"/>
    <w:rsid w:val="0048159C"/>
    <w:rsid w:val="004877B7"/>
    <w:rsid w:val="004A3682"/>
    <w:rsid w:val="004A41B7"/>
    <w:rsid w:val="004A6F13"/>
    <w:rsid w:val="004B1257"/>
    <w:rsid w:val="004C6625"/>
    <w:rsid w:val="004D4320"/>
    <w:rsid w:val="004F277F"/>
    <w:rsid w:val="005111F3"/>
    <w:rsid w:val="00524A05"/>
    <w:rsid w:val="0052668E"/>
    <w:rsid w:val="00527FAD"/>
    <w:rsid w:val="00543421"/>
    <w:rsid w:val="005441E8"/>
    <w:rsid w:val="0054738F"/>
    <w:rsid w:val="005476D7"/>
    <w:rsid w:val="005502B8"/>
    <w:rsid w:val="00555AA2"/>
    <w:rsid w:val="00581E33"/>
    <w:rsid w:val="005B1772"/>
    <w:rsid w:val="005C736F"/>
    <w:rsid w:val="005E34B4"/>
    <w:rsid w:val="005F3EE5"/>
    <w:rsid w:val="0060523F"/>
    <w:rsid w:val="00641856"/>
    <w:rsid w:val="006435D0"/>
    <w:rsid w:val="0064713C"/>
    <w:rsid w:val="00647884"/>
    <w:rsid w:val="00654029"/>
    <w:rsid w:val="00660AB0"/>
    <w:rsid w:val="006D0033"/>
    <w:rsid w:val="006E3F93"/>
    <w:rsid w:val="006E7EF2"/>
    <w:rsid w:val="006F6C21"/>
    <w:rsid w:val="00706260"/>
    <w:rsid w:val="0071469D"/>
    <w:rsid w:val="0074162F"/>
    <w:rsid w:val="007533A6"/>
    <w:rsid w:val="00756191"/>
    <w:rsid w:val="007765B4"/>
    <w:rsid w:val="007A1B76"/>
    <w:rsid w:val="007A52F6"/>
    <w:rsid w:val="007B46EA"/>
    <w:rsid w:val="007C50AF"/>
    <w:rsid w:val="007C579E"/>
    <w:rsid w:val="007C665E"/>
    <w:rsid w:val="00803D8E"/>
    <w:rsid w:val="00810E5F"/>
    <w:rsid w:val="00813F5B"/>
    <w:rsid w:val="00822DE0"/>
    <w:rsid w:val="00834C3D"/>
    <w:rsid w:val="00842C6F"/>
    <w:rsid w:val="00861616"/>
    <w:rsid w:val="00862483"/>
    <w:rsid w:val="00863683"/>
    <w:rsid w:val="00865B88"/>
    <w:rsid w:val="008841BF"/>
    <w:rsid w:val="00886587"/>
    <w:rsid w:val="008959FB"/>
    <w:rsid w:val="008A5C5D"/>
    <w:rsid w:val="008B0709"/>
    <w:rsid w:val="008B7BAF"/>
    <w:rsid w:val="008C677A"/>
    <w:rsid w:val="008D4396"/>
    <w:rsid w:val="008D4A69"/>
    <w:rsid w:val="008E6E39"/>
    <w:rsid w:val="0090667E"/>
    <w:rsid w:val="00931464"/>
    <w:rsid w:val="00933E94"/>
    <w:rsid w:val="00935FFD"/>
    <w:rsid w:val="00937DD8"/>
    <w:rsid w:val="00981D9B"/>
    <w:rsid w:val="0098582C"/>
    <w:rsid w:val="009937B0"/>
    <w:rsid w:val="009B5591"/>
    <w:rsid w:val="009B5FA1"/>
    <w:rsid w:val="009B78CE"/>
    <w:rsid w:val="009C3480"/>
    <w:rsid w:val="009D62CF"/>
    <w:rsid w:val="009D683D"/>
    <w:rsid w:val="009D69E7"/>
    <w:rsid w:val="009E3309"/>
    <w:rsid w:val="009E3D94"/>
    <w:rsid w:val="009F4294"/>
    <w:rsid w:val="00A13E0F"/>
    <w:rsid w:val="00A1413A"/>
    <w:rsid w:val="00A22192"/>
    <w:rsid w:val="00A23283"/>
    <w:rsid w:val="00A278BA"/>
    <w:rsid w:val="00A442B8"/>
    <w:rsid w:val="00A50FC7"/>
    <w:rsid w:val="00A55ED4"/>
    <w:rsid w:val="00A70B34"/>
    <w:rsid w:val="00A85F8F"/>
    <w:rsid w:val="00A94BF0"/>
    <w:rsid w:val="00A963A8"/>
    <w:rsid w:val="00AB56AB"/>
    <w:rsid w:val="00AD0014"/>
    <w:rsid w:val="00AD281A"/>
    <w:rsid w:val="00AD6A80"/>
    <w:rsid w:val="00AD7F7A"/>
    <w:rsid w:val="00AE1031"/>
    <w:rsid w:val="00AE50B1"/>
    <w:rsid w:val="00AF2519"/>
    <w:rsid w:val="00B018E0"/>
    <w:rsid w:val="00B02FB4"/>
    <w:rsid w:val="00B05D4B"/>
    <w:rsid w:val="00B062EE"/>
    <w:rsid w:val="00B3665F"/>
    <w:rsid w:val="00B53AD9"/>
    <w:rsid w:val="00B71B12"/>
    <w:rsid w:val="00B737B4"/>
    <w:rsid w:val="00B73BA5"/>
    <w:rsid w:val="00B74E5B"/>
    <w:rsid w:val="00B9738E"/>
    <w:rsid w:val="00BA2F29"/>
    <w:rsid w:val="00BD6E6A"/>
    <w:rsid w:val="00BF1BA9"/>
    <w:rsid w:val="00BF79C1"/>
    <w:rsid w:val="00C0640A"/>
    <w:rsid w:val="00C40D33"/>
    <w:rsid w:val="00C412B8"/>
    <w:rsid w:val="00C422A4"/>
    <w:rsid w:val="00C428AA"/>
    <w:rsid w:val="00C4305D"/>
    <w:rsid w:val="00C57FC7"/>
    <w:rsid w:val="00C61555"/>
    <w:rsid w:val="00C6271D"/>
    <w:rsid w:val="00CB3173"/>
    <w:rsid w:val="00CB785C"/>
    <w:rsid w:val="00CC0572"/>
    <w:rsid w:val="00CF3382"/>
    <w:rsid w:val="00D04BFE"/>
    <w:rsid w:val="00D12779"/>
    <w:rsid w:val="00D32022"/>
    <w:rsid w:val="00D742E1"/>
    <w:rsid w:val="00D95B22"/>
    <w:rsid w:val="00DB0293"/>
    <w:rsid w:val="00DB3A80"/>
    <w:rsid w:val="00DB3B48"/>
    <w:rsid w:val="00DC6B91"/>
    <w:rsid w:val="00DD025F"/>
    <w:rsid w:val="00DF4066"/>
    <w:rsid w:val="00E01BFA"/>
    <w:rsid w:val="00E0344A"/>
    <w:rsid w:val="00E04BB8"/>
    <w:rsid w:val="00E07DAE"/>
    <w:rsid w:val="00E102B1"/>
    <w:rsid w:val="00E232E0"/>
    <w:rsid w:val="00E276FB"/>
    <w:rsid w:val="00E3420A"/>
    <w:rsid w:val="00E3520C"/>
    <w:rsid w:val="00E4663F"/>
    <w:rsid w:val="00E46B7F"/>
    <w:rsid w:val="00E476E5"/>
    <w:rsid w:val="00E52C5C"/>
    <w:rsid w:val="00E66319"/>
    <w:rsid w:val="00E73BFC"/>
    <w:rsid w:val="00E75317"/>
    <w:rsid w:val="00E85A81"/>
    <w:rsid w:val="00E950C8"/>
    <w:rsid w:val="00EA3B6A"/>
    <w:rsid w:val="00EB5098"/>
    <w:rsid w:val="00EB561F"/>
    <w:rsid w:val="00EC6DFB"/>
    <w:rsid w:val="00EC74E9"/>
    <w:rsid w:val="00ED0DBB"/>
    <w:rsid w:val="00ED21C2"/>
    <w:rsid w:val="00EF0780"/>
    <w:rsid w:val="00EF0FAE"/>
    <w:rsid w:val="00EF3B18"/>
    <w:rsid w:val="00EF4CBB"/>
    <w:rsid w:val="00F13A70"/>
    <w:rsid w:val="00F43622"/>
    <w:rsid w:val="00F60F33"/>
    <w:rsid w:val="00F62FF1"/>
    <w:rsid w:val="00F700B0"/>
    <w:rsid w:val="00F85F1E"/>
    <w:rsid w:val="00F93DB0"/>
    <w:rsid w:val="00FA72FE"/>
    <w:rsid w:val="00FB2C56"/>
    <w:rsid w:val="00FC351F"/>
    <w:rsid w:val="00FE5145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5362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294"/>
    <w:pPr>
      <w:spacing w:after="200" w:line="276" w:lineRule="auto"/>
    </w:pPr>
    <w:rPr>
      <w:rFonts w:ascii="Trebuchet MS" w:hAnsi="Trebuchet MS"/>
      <w:color w:val="585858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55AA2"/>
    <w:pPr>
      <w:numPr>
        <w:numId w:val="3"/>
      </w:numPr>
      <w:spacing w:after="480" w:line="240" w:lineRule="auto"/>
      <w:outlineLvl w:val="0"/>
    </w:pPr>
    <w:rPr>
      <w:rFonts w:cs="Arial"/>
      <w:b/>
      <w:color w:val="EE4037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5AA2"/>
    <w:pPr>
      <w:numPr>
        <w:numId w:val="4"/>
      </w:numPr>
      <w:spacing w:before="240" w:after="120" w:line="360" w:lineRule="auto"/>
      <w:outlineLvl w:val="1"/>
    </w:pPr>
    <w:rPr>
      <w:rFonts w:cs="Arial"/>
      <w:b/>
      <w:color w:val="F1594D" w:themeColor="accent2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5AA2"/>
    <w:pPr>
      <w:numPr>
        <w:numId w:val="5"/>
      </w:numPr>
      <w:spacing w:before="240" w:after="120" w:line="360" w:lineRule="auto"/>
      <w:ind w:left="360"/>
      <w:outlineLvl w:val="2"/>
    </w:pPr>
    <w:rPr>
      <w:rFonts w:cs="Arial"/>
      <w:b/>
      <w:color w:val="F7941D" w:themeColor="accent3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5AA2"/>
    <w:pPr>
      <w:keepNext/>
      <w:keepLines/>
      <w:numPr>
        <w:ilvl w:val="3"/>
        <w:numId w:val="2"/>
      </w:numPr>
      <w:spacing w:before="200" w:after="0"/>
      <w:outlineLvl w:val="3"/>
    </w:pPr>
    <w:rPr>
      <w:rFonts w:eastAsia="Times New Roman"/>
      <w:b/>
      <w:bCs/>
      <w:i/>
      <w:iCs/>
      <w:color w:val="FBB941" w:themeColor="accent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57EF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57EF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57EF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57EF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57EF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5AA2"/>
    <w:rPr>
      <w:rFonts w:ascii="Trebuchet MS" w:hAnsi="Trebuchet MS" w:cs="Arial"/>
      <w:b/>
      <w:color w:val="EE4037" w:themeColor="accent1"/>
      <w:sz w:val="44"/>
      <w:szCs w:val="44"/>
    </w:rPr>
  </w:style>
  <w:style w:type="character" w:customStyle="1" w:styleId="Kop2Char">
    <w:name w:val="Kop 2 Char"/>
    <w:basedOn w:val="Standaardalinea-lettertype"/>
    <w:link w:val="Kop2"/>
    <w:uiPriority w:val="9"/>
    <w:rsid w:val="00555AA2"/>
    <w:rPr>
      <w:rFonts w:ascii="Trebuchet MS" w:hAnsi="Trebuchet MS" w:cs="Arial"/>
      <w:b/>
      <w:color w:val="F1594D" w:themeColor="accent2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55AA2"/>
    <w:rPr>
      <w:rFonts w:ascii="Trebuchet MS" w:hAnsi="Trebuchet MS" w:cs="Arial"/>
      <w:b/>
      <w:color w:val="F7941D" w:themeColor="accent3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5AA2"/>
    <w:rPr>
      <w:rFonts w:ascii="Trebuchet MS" w:eastAsia="Times New Roman" w:hAnsi="Trebuchet MS"/>
      <w:b/>
      <w:bCs/>
      <w:i/>
      <w:iCs/>
      <w:color w:val="FBB941" w:themeColor="accent4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57EF"/>
    <w:rPr>
      <w:rFonts w:ascii="Cambria" w:eastAsia="Times New Roman" w:hAnsi="Cambria"/>
      <w:color w:val="243F60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57E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57E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57EF"/>
    <w:rPr>
      <w:rFonts w:ascii="Cambria" w:eastAsia="Times New Roman" w:hAnsi="Cambria"/>
      <w:color w:val="40404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57EF"/>
    <w:rPr>
      <w:rFonts w:ascii="Cambria" w:eastAsia="Times New Roman" w:hAnsi="Cambria"/>
      <w:i/>
      <w:iCs/>
      <w:color w:val="404040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E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7EF2"/>
  </w:style>
  <w:style w:type="paragraph" w:styleId="Voettekst">
    <w:name w:val="footer"/>
    <w:basedOn w:val="Standaard"/>
    <w:link w:val="VoettekstChar"/>
    <w:uiPriority w:val="99"/>
    <w:unhideWhenUsed/>
    <w:rsid w:val="00A963A8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963A8"/>
    <w:rPr>
      <w:rFonts w:ascii="Arial" w:hAnsi="Arial"/>
      <w:color w:val="585858"/>
      <w:sz w:val="14"/>
      <w:szCs w:val="22"/>
    </w:rPr>
  </w:style>
  <w:style w:type="character" w:styleId="Hyperlink">
    <w:name w:val="Hyperlink"/>
    <w:basedOn w:val="Standaardalinea-lettertype"/>
    <w:uiPriority w:val="99"/>
    <w:unhideWhenUsed/>
    <w:rsid w:val="009F4294"/>
    <w:rPr>
      <w:rFonts w:ascii="Trebuchet MS" w:hAnsi="Trebuchet MS"/>
      <w:color w:val="036BB4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886587"/>
    <w:pPr>
      <w:tabs>
        <w:tab w:val="right" w:pos="567"/>
        <w:tab w:val="right" w:leader="dot" w:pos="8756"/>
      </w:tabs>
      <w:spacing w:before="120" w:after="60"/>
    </w:pPr>
    <w:rPr>
      <w:b/>
      <w:noProof/>
      <w:color w:val="EE4037" w:themeColor="accent1"/>
      <w:sz w:val="28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9F4294"/>
    <w:pPr>
      <w:tabs>
        <w:tab w:val="left" w:pos="629"/>
        <w:tab w:val="right" w:leader="dot" w:pos="8756"/>
      </w:tabs>
      <w:spacing w:after="60"/>
    </w:pPr>
    <w:rPr>
      <w:noProof/>
      <w:color w:val="F7941E"/>
      <w:sz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7A52F6"/>
    <w:pPr>
      <w:tabs>
        <w:tab w:val="left" w:pos="994"/>
        <w:tab w:val="right" w:leader="dot" w:pos="8756"/>
      </w:tabs>
      <w:spacing w:after="60"/>
      <w:ind w:left="220"/>
    </w:pPr>
    <w:rPr>
      <w:b/>
      <w:noProof/>
      <w:color w:val="FBB941" w:themeColor="accent4"/>
    </w:rPr>
  </w:style>
  <w:style w:type="table" w:styleId="Tabelraster">
    <w:name w:val="Table Grid"/>
    <w:basedOn w:val="Standaardtabel"/>
    <w:uiPriority w:val="59"/>
    <w:rsid w:val="008D4A69"/>
    <w:pPr>
      <w:spacing w:before="100" w:after="100" w:line="360" w:lineRule="auto"/>
    </w:pPr>
    <w:rPr>
      <w:rFonts w:ascii="Arial" w:hAnsi="Arial"/>
      <w:sz w:val="32"/>
    </w:rPr>
    <w:tblPr>
      <w:tblBorders>
        <w:top w:val="single" w:sz="4" w:space="0" w:color="6A6A6D" w:themeColor="text1" w:themeTint="BF"/>
        <w:left w:val="single" w:sz="4" w:space="0" w:color="6A6A6D" w:themeColor="text1" w:themeTint="BF"/>
        <w:bottom w:val="single" w:sz="4" w:space="0" w:color="6A6A6D" w:themeColor="text1" w:themeTint="BF"/>
        <w:right w:val="single" w:sz="4" w:space="0" w:color="6A6A6D" w:themeColor="text1" w:themeTint="BF"/>
        <w:insideH w:val="single" w:sz="4" w:space="0" w:color="6A6A6D" w:themeColor="text1" w:themeTint="BF"/>
        <w:insideV w:val="single" w:sz="4" w:space="0" w:color="6A6A6D" w:themeColor="text1" w:themeTint="BF"/>
      </w:tblBorders>
    </w:tblPr>
    <w:trPr>
      <w:trHeight w:val="1134"/>
    </w:trPr>
    <w:tcPr>
      <w:vAlign w:val="center"/>
    </w:tcPr>
    <w:tblStylePr w:type="firstRow">
      <w:rPr>
        <w:b/>
        <w:sz w:val="32"/>
      </w:rPr>
      <w:tblPr/>
      <w:tcPr>
        <w:shd w:val="clear" w:color="auto" w:fill="002E62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1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5DA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9F4294"/>
    <w:pPr>
      <w:spacing w:line="240" w:lineRule="auto"/>
    </w:pPr>
    <w:rPr>
      <w:b/>
      <w:bCs/>
      <w:color w:val="EC4136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963A8"/>
    <w:pPr>
      <w:numPr>
        <w:numId w:val="0"/>
      </w:numPr>
      <w:outlineLvl w:val="9"/>
    </w:pPr>
    <w:rPr>
      <w:lang w:val="en-US"/>
    </w:rPr>
  </w:style>
  <w:style w:type="paragraph" w:styleId="Inhopg4">
    <w:name w:val="toc 4"/>
    <w:basedOn w:val="Inhopg3"/>
    <w:next w:val="Standaard"/>
    <w:autoRedefine/>
    <w:uiPriority w:val="39"/>
    <w:unhideWhenUsed/>
    <w:rsid w:val="00A963A8"/>
  </w:style>
  <w:style w:type="paragraph" w:styleId="Inhopg5">
    <w:name w:val="toc 5"/>
    <w:basedOn w:val="Inhopg4"/>
    <w:next w:val="Standaard"/>
    <w:autoRedefine/>
    <w:uiPriority w:val="39"/>
    <w:unhideWhenUsed/>
    <w:rsid w:val="00A963A8"/>
  </w:style>
  <w:style w:type="paragraph" w:customStyle="1" w:styleId="Tablebody">
    <w:name w:val="Table body"/>
    <w:basedOn w:val="Standaard"/>
    <w:qFormat/>
    <w:rsid w:val="00581E33"/>
    <w:pPr>
      <w:spacing w:after="0"/>
    </w:pPr>
  </w:style>
  <w:style w:type="paragraph" w:customStyle="1" w:styleId="MainDocHeader">
    <w:name w:val="Main Doc Header"/>
    <w:basedOn w:val="Standaard"/>
    <w:qFormat/>
    <w:rsid w:val="00555AA2"/>
    <w:rPr>
      <w:b/>
      <w:color w:val="EE4037" w:themeColor="accent1"/>
      <w:sz w:val="72"/>
    </w:rPr>
  </w:style>
  <w:style w:type="paragraph" w:customStyle="1" w:styleId="TableHeaderRow">
    <w:name w:val="Table Header Row"/>
    <w:basedOn w:val="Standaard"/>
    <w:qFormat/>
    <w:rsid w:val="008B7BAF"/>
    <w:pPr>
      <w:spacing w:after="0" w:line="240" w:lineRule="auto"/>
      <w:contextualSpacing/>
    </w:pPr>
    <w:rPr>
      <w:rFonts w:eastAsia="Times New Roman" w:cs="Arial"/>
      <w:b/>
      <w:iCs/>
      <w:color w:val="FFFFFF"/>
      <w:sz w:val="24"/>
    </w:rPr>
  </w:style>
  <w:style w:type="paragraph" w:customStyle="1" w:styleId="SubDocHeader">
    <w:name w:val="Sub Doc Header"/>
    <w:basedOn w:val="Standaard"/>
    <w:qFormat/>
    <w:rsid w:val="00555AA2"/>
    <w:rPr>
      <w:color w:val="3A3A3C" w:themeColor="text2"/>
      <w:sz w:val="48"/>
    </w:rPr>
  </w:style>
  <w:style w:type="character" w:styleId="Paginanummer">
    <w:name w:val="page number"/>
    <w:rsid w:val="009F4294"/>
    <w:rPr>
      <w:rFonts w:ascii="Trebuchet MS" w:hAnsi="Trebuchet MS"/>
    </w:rPr>
  </w:style>
  <w:style w:type="paragraph" w:customStyle="1" w:styleId="Address">
    <w:name w:val="Address"/>
    <w:basedOn w:val="Standaard"/>
    <w:qFormat/>
    <w:rsid w:val="00581E33"/>
    <w:pPr>
      <w:spacing w:after="0" w:line="300" w:lineRule="auto"/>
    </w:pPr>
    <w:rPr>
      <w:rFonts w:eastAsia="Times New Roman"/>
      <w:color w:val="3A3A3A"/>
      <w:sz w:val="18"/>
      <w:szCs w:val="24"/>
    </w:rPr>
  </w:style>
  <w:style w:type="paragraph" w:styleId="Lijstalinea">
    <w:name w:val="List Paragraph"/>
    <w:basedOn w:val="Standaard"/>
    <w:rsid w:val="00581E33"/>
    <w:pPr>
      <w:numPr>
        <w:numId w:val="1"/>
      </w:numPr>
      <w:ind w:left="284" w:hanging="284"/>
      <w:contextualSpacing/>
    </w:pPr>
  </w:style>
  <w:style w:type="paragraph" w:customStyle="1" w:styleId="SubDocHeader2Orange">
    <w:name w:val="Sub Doc Header 2 Orange"/>
    <w:basedOn w:val="MainDocHeader"/>
    <w:qFormat/>
    <w:rsid w:val="00555AA2"/>
    <w:rPr>
      <w:b w:val="0"/>
      <w:color w:val="F7941D" w:themeColor="accent3"/>
      <w:sz w:val="40"/>
    </w:rPr>
  </w:style>
  <w:style w:type="paragraph" w:styleId="Normaalweb">
    <w:name w:val="Normal (Web)"/>
    <w:basedOn w:val="Standaard"/>
    <w:uiPriority w:val="99"/>
    <w:semiHidden/>
    <w:unhideWhenUsed/>
    <w:rsid w:val="00F62F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en-GB"/>
    </w:rPr>
  </w:style>
  <w:style w:type="paragraph" w:styleId="Inhopg6">
    <w:name w:val="toc 6"/>
    <w:basedOn w:val="Standaard"/>
    <w:next w:val="Standaard"/>
    <w:autoRedefine/>
    <w:unhideWhenUsed/>
    <w:rsid w:val="00886587"/>
    <w:pPr>
      <w:ind w:left="1100"/>
    </w:pPr>
  </w:style>
  <w:style w:type="paragraph" w:styleId="Inhopg7">
    <w:name w:val="toc 7"/>
    <w:basedOn w:val="Standaard"/>
    <w:next w:val="Standaard"/>
    <w:autoRedefine/>
    <w:unhideWhenUsed/>
    <w:rsid w:val="00886587"/>
    <w:pPr>
      <w:ind w:left="1320"/>
    </w:pPr>
  </w:style>
  <w:style w:type="paragraph" w:styleId="Inhopg8">
    <w:name w:val="toc 8"/>
    <w:basedOn w:val="Standaard"/>
    <w:next w:val="Standaard"/>
    <w:autoRedefine/>
    <w:unhideWhenUsed/>
    <w:rsid w:val="00886587"/>
    <w:pPr>
      <w:ind w:left="1540"/>
    </w:pPr>
  </w:style>
  <w:style w:type="paragraph" w:styleId="Inhopg9">
    <w:name w:val="toc 9"/>
    <w:basedOn w:val="Standaard"/>
    <w:next w:val="Standaard"/>
    <w:autoRedefine/>
    <w:unhideWhenUsed/>
    <w:rsid w:val="00886587"/>
    <w:pPr>
      <w:ind w:left="1760"/>
    </w:pPr>
  </w:style>
  <w:style w:type="paragraph" w:styleId="Voetnoottekst">
    <w:name w:val="footnote text"/>
    <w:basedOn w:val="Standaard"/>
    <w:link w:val="VoetnoottekstChar"/>
    <w:semiHidden/>
    <w:unhideWhenUsed/>
    <w:rsid w:val="00803D8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03D8E"/>
    <w:rPr>
      <w:rFonts w:ascii="Trebuchet MS" w:hAnsi="Trebuchet MS"/>
      <w:color w:val="585858"/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803D8E"/>
    <w:rPr>
      <w:vertAlign w:val="superscript"/>
    </w:rPr>
  </w:style>
  <w:style w:type="table" w:styleId="Rastertabel4-Accent6">
    <w:name w:val="Grid Table 4 Accent 6"/>
    <w:basedOn w:val="Standaardtabel"/>
    <w:uiPriority w:val="49"/>
    <w:rsid w:val="000B74E5"/>
    <w:rPr>
      <w:rFonts w:asciiTheme="minorHAnsi" w:eastAsiaTheme="minorHAnsi" w:hAnsiTheme="minorHAnsi" w:cstheme="minorBidi"/>
      <w:sz w:val="22"/>
      <w:szCs w:val="22"/>
      <w:lang w:val="nl-BE"/>
    </w:rPr>
    <w:tblPr>
      <w:tblStyleRowBandSize w:val="1"/>
      <w:tblStyleColBandSize w:val="1"/>
      <w:tblBorders>
        <w:top w:val="single" w:sz="4" w:space="0" w:color="E6EB7A" w:themeColor="accent6" w:themeTint="99"/>
        <w:left w:val="single" w:sz="4" w:space="0" w:color="E6EB7A" w:themeColor="accent6" w:themeTint="99"/>
        <w:bottom w:val="single" w:sz="4" w:space="0" w:color="E6EB7A" w:themeColor="accent6" w:themeTint="99"/>
        <w:right w:val="single" w:sz="4" w:space="0" w:color="E6EB7A" w:themeColor="accent6" w:themeTint="99"/>
        <w:insideH w:val="single" w:sz="4" w:space="0" w:color="E6EB7A" w:themeColor="accent6" w:themeTint="99"/>
        <w:insideV w:val="single" w:sz="4" w:space="0" w:color="E6EB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F23" w:themeColor="accent6"/>
          <w:left w:val="single" w:sz="4" w:space="0" w:color="D7DF23" w:themeColor="accent6"/>
          <w:bottom w:val="single" w:sz="4" w:space="0" w:color="D7DF23" w:themeColor="accent6"/>
          <w:right w:val="single" w:sz="4" w:space="0" w:color="D7DF23" w:themeColor="accent6"/>
          <w:insideH w:val="nil"/>
          <w:insideV w:val="nil"/>
        </w:tcBorders>
        <w:shd w:val="clear" w:color="auto" w:fill="D7DF23" w:themeFill="accent6"/>
      </w:tcPr>
    </w:tblStylePr>
    <w:tblStylePr w:type="lastRow">
      <w:rPr>
        <w:b/>
        <w:bCs/>
      </w:rPr>
      <w:tblPr/>
      <w:tcPr>
        <w:tcBorders>
          <w:top w:val="double" w:sz="4" w:space="0" w:color="D7DF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D2" w:themeFill="accent6" w:themeFillTint="33"/>
      </w:tcPr>
    </w:tblStylePr>
    <w:tblStylePr w:type="band1Horz">
      <w:tblPr/>
      <w:tcPr>
        <w:shd w:val="clear" w:color="auto" w:fill="F7F8D2" w:themeFill="accent6" w:themeFillTint="33"/>
      </w:tcPr>
    </w:tblStylePr>
  </w:style>
  <w:style w:type="paragraph" w:customStyle="1" w:styleId="HBtext">
    <w:name w:val="HBtext"/>
    <w:basedOn w:val="Standaard"/>
    <w:rsid w:val="0074162F"/>
    <w:pPr>
      <w:widowControl w:val="0"/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val="fr-FR" w:eastAsia="fr-F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78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78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78BA"/>
    <w:rPr>
      <w:rFonts w:ascii="Trebuchet MS" w:hAnsi="Trebuchet MS"/>
      <w:color w:val="585858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278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278BA"/>
    <w:rPr>
      <w:rFonts w:ascii="Trebuchet MS" w:hAnsi="Trebuchet MS"/>
      <w:b/>
      <w:bCs/>
      <w:color w:val="585858"/>
      <w:sz w:val="20"/>
      <w:szCs w:val="20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1C0B9D"/>
    <w:rPr>
      <w:color w:val="808080"/>
      <w:shd w:val="clear" w:color="auto" w:fill="E6E6E6"/>
    </w:rPr>
  </w:style>
  <w:style w:type="paragraph" w:styleId="Titel">
    <w:name w:val="Title"/>
    <w:basedOn w:val="Standaard"/>
    <w:next w:val="Standaard"/>
    <w:link w:val="TitelChar"/>
    <w:uiPriority w:val="10"/>
    <w:qFormat/>
    <w:rsid w:val="00AB56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e">
    <w:name w:val="Revision"/>
    <w:hidden/>
    <w:semiHidden/>
    <w:rsid w:val="002A0B3E"/>
    <w:rPr>
      <w:rFonts w:ascii="Trebuchet MS" w:hAnsi="Trebuchet MS"/>
      <w:color w:val="5858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574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883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641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861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468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407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139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484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433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880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12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417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583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235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126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450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p2019@elt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mp2019@elti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RISE Theme">
  <a:themeElements>
    <a:clrScheme name="SUNRISE Colours">
      <a:dk1>
        <a:srgbClr val="3A3A3C"/>
      </a:dk1>
      <a:lt1>
        <a:srgbClr val="FFFFFF"/>
      </a:lt1>
      <a:dk2>
        <a:srgbClr val="3A3A3C"/>
      </a:dk2>
      <a:lt2>
        <a:srgbClr val="FEFFFE"/>
      </a:lt2>
      <a:accent1>
        <a:srgbClr val="EE4037"/>
      </a:accent1>
      <a:accent2>
        <a:srgbClr val="F1594D"/>
      </a:accent2>
      <a:accent3>
        <a:srgbClr val="F7941D"/>
      </a:accent3>
      <a:accent4>
        <a:srgbClr val="FBB941"/>
      </a:accent4>
      <a:accent5>
        <a:srgbClr val="FEDA3E"/>
      </a:accent5>
      <a:accent6>
        <a:srgbClr val="D7DF23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UNRISE Theme" id="{C52A9F15-2E60-3543-9784-248A205CABAE}" vid="{B291024E-16D8-EE49-B474-3304F0CE71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FE2867-BA27-4AEA-80DA-9D74A451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593</Words>
  <Characters>3266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Links>
    <vt:vector size="102" baseType="variant">
      <vt:variant>
        <vt:i4>1638403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_Toc290621704</vt:lpwstr>
      </vt:variant>
      <vt:variant>
        <vt:i4>1638404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_Toc290621703</vt:lpwstr>
      </vt:variant>
      <vt:variant>
        <vt:i4>1638405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_Toc290621702</vt:lpwstr>
      </vt:variant>
      <vt:variant>
        <vt:i4>1638406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_Toc290621701</vt:lpwstr>
      </vt:variant>
      <vt:variant>
        <vt:i4>1638407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_Toc290621700</vt:lpwstr>
      </vt:variant>
      <vt:variant>
        <vt:i4>1048591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_Toc290621699</vt:lpwstr>
      </vt:variant>
      <vt:variant>
        <vt:i4>1048590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_Toc290621698</vt:lpwstr>
      </vt:variant>
      <vt:variant>
        <vt:i4>1048577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_Toc290621697</vt:lpwstr>
      </vt:variant>
      <vt:variant>
        <vt:i4>1048576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_Toc290621696</vt:lpwstr>
      </vt:variant>
      <vt:variant>
        <vt:i4>1048579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_Toc290621695</vt:lpwstr>
      </vt:variant>
      <vt:variant>
        <vt:i4>1048578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_Toc290621694</vt:lpwstr>
      </vt:variant>
      <vt:variant>
        <vt:i4>1048581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_Toc290621693</vt:lpwstr>
      </vt:variant>
      <vt:variant>
        <vt:i4>1048580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_Toc290621692</vt:lpwstr>
      </vt:variant>
      <vt:variant>
        <vt:i4>1048583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_Toc290621691</vt:lpwstr>
      </vt:variant>
      <vt:variant>
        <vt:i4>1048582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_Toc290621690</vt:lpwstr>
      </vt:variant>
      <vt:variant>
        <vt:i4>1114127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_Toc290621689</vt:lpwstr>
      </vt:variant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mailto:martijn.dekievit@tno.nl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Bovendeaard</dc:creator>
  <cp:keywords/>
  <cp:lastModifiedBy>Sanderella Plak</cp:lastModifiedBy>
  <cp:revision>2</cp:revision>
  <cp:lastPrinted>2018-03-23T11:59:00Z</cp:lastPrinted>
  <dcterms:created xsi:type="dcterms:W3CDTF">2018-04-17T10:06:00Z</dcterms:created>
  <dcterms:modified xsi:type="dcterms:W3CDTF">2018-04-17T10:06:00Z</dcterms:modified>
</cp:coreProperties>
</file>