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45" w:rsidRDefault="00CF6645" w:rsidP="00CF6645">
      <w:pPr>
        <w:spacing w:after="0" w:line="240" w:lineRule="auto"/>
      </w:pPr>
      <w:bookmarkStart w:id="0" w:name="_GoBack"/>
      <w:bookmarkEnd w:id="0"/>
    </w:p>
    <w:p w:rsidR="00CF6645" w:rsidRDefault="00CF6645" w:rsidP="00CF6645">
      <w:pPr>
        <w:spacing w:after="0" w:line="240" w:lineRule="auto"/>
        <w:jc w:val="center"/>
        <w:rPr>
          <w:sz w:val="28"/>
          <w:szCs w:val="28"/>
        </w:rPr>
      </w:pPr>
      <w:r w:rsidRPr="00F32E7C">
        <w:rPr>
          <w:sz w:val="28"/>
          <w:szCs w:val="28"/>
        </w:rPr>
        <w:t>Schematische weergave rechtsbescherming</w:t>
      </w:r>
      <w:r>
        <w:rPr>
          <w:sz w:val="28"/>
          <w:szCs w:val="28"/>
        </w:rPr>
        <w:t xml:space="preserve"> onder de Jeugdwet en </w:t>
      </w:r>
    </w:p>
    <w:p w:rsidR="00CF6645" w:rsidRPr="00F32E7C" w:rsidRDefault="00CF6645" w:rsidP="00CF66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 Wet herziening kinderbeschermingsmaatregelen</w:t>
      </w:r>
    </w:p>
    <w:p w:rsidR="00CF6645" w:rsidRDefault="00CF6645" w:rsidP="00CF6645">
      <w:pPr>
        <w:spacing w:after="0" w:line="240" w:lineRule="auto"/>
        <w:rPr>
          <w:sz w:val="17"/>
          <w:szCs w:val="17"/>
        </w:rPr>
      </w:pPr>
    </w:p>
    <w:p w:rsidR="00CF6645" w:rsidRPr="00654FBF" w:rsidRDefault="00CF6645" w:rsidP="00CF6645">
      <w:pPr>
        <w:spacing w:after="0" w:line="240" w:lineRule="auto"/>
        <w:rPr>
          <w:b/>
          <w:sz w:val="16"/>
          <w:szCs w:val="16"/>
        </w:rPr>
      </w:pPr>
      <w:r w:rsidRPr="00654FBF">
        <w:rPr>
          <w:b/>
          <w:sz w:val="16"/>
          <w:szCs w:val="16"/>
        </w:rPr>
        <w:t xml:space="preserve">1. Besluiten in het </w:t>
      </w:r>
      <w:r w:rsidRPr="00654FBF">
        <w:rPr>
          <w:b/>
          <w:sz w:val="16"/>
          <w:szCs w:val="16"/>
        </w:rPr>
        <w:tab/>
      </w:r>
      <w:r w:rsidRPr="00654FBF">
        <w:rPr>
          <w:b/>
          <w:sz w:val="16"/>
          <w:szCs w:val="16"/>
        </w:rPr>
        <w:tab/>
        <w:t xml:space="preserve">2. Besluiten in het gedwongen kader (met </w:t>
      </w:r>
      <w:proofErr w:type="spellStart"/>
      <w:r w:rsidRPr="00654FBF">
        <w:rPr>
          <w:b/>
          <w:sz w:val="16"/>
          <w:szCs w:val="16"/>
        </w:rPr>
        <w:t>ots</w:t>
      </w:r>
      <w:proofErr w:type="spellEnd"/>
      <w:r w:rsidRPr="00654FBF">
        <w:rPr>
          <w:b/>
          <w:sz w:val="16"/>
          <w:szCs w:val="16"/>
        </w:rPr>
        <w:t>)</w:t>
      </w:r>
      <w:r w:rsidRPr="00654FBF">
        <w:rPr>
          <w:b/>
          <w:sz w:val="16"/>
          <w:szCs w:val="16"/>
        </w:rPr>
        <w:tab/>
      </w:r>
      <w:r w:rsidRPr="00654FBF">
        <w:rPr>
          <w:b/>
          <w:sz w:val="16"/>
          <w:szCs w:val="16"/>
        </w:rPr>
        <w:tab/>
      </w:r>
      <w:r w:rsidRPr="00654FBF">
        <w:rPr>
          <w:b/>
          <w:sz w:val="16"/>
          <w:szCs w:val="16"/>
        </w:rPr>
        <w:tab/>
        <w:t xml:space="preserve">      3. Andere besluiten</w:t>
      </w:r>
    </w:p>
    <w:p w:rsidR="00CF6645" w:rsidRPr="00654FBF" w:rsidRDefault="00CF6645" w:rsidP="00CF6645">
      <w:pPr>
        <w:spacing w:after="0" w:line="240" w:lineRule="auto"/>
        <w:rPr>
          <w:b/>
          <w:sz w:val="16"/>
          <w:szCs w:val="16"/>
        </w:rPr>
      </w:pPr>
      <w:r w:rsidRPr="00654FBF">
        <w:rPr>
          <w:b/>
          <w:sz w:val="16"/>
          <w:szCs w:val="16"/>
        </w:rPr>
        <w:t>vrijwillig kader</w:t>
      </w:r>
      <w:r w:rsidRPr="00654FBF">
        <w:rPr>
          <w:b/>
          <w:sz w:val="16"/>
          <w:szCs w:val="16"/>
        </w:rPr>
        <w:tab/>
      </w:r>
      <w:r w:rsidRPr="00654FBF">
        <w:rPr>
          <w:b/>
          <w:sz w:val="16"/>
          <w:szCs w:val="16"/>
        </w:rPr>
        <w:tab/>
      </w:r>
    </w:p>
    <w:p w:rsidR="00CF6645" w:rsidRPr="00654FBF" w:rsidRDefault="00CF6645" w:rsidP="00CF6645">
      <w:pPr>
        <w:spacing w:after="0" w:line="240" w:lineRule="auto"/>
        <w:rPr>
          <w:b/>
          <w:sz w:val="16"/>
          <w:szCs w:val="16"/>
        </w:rPr>
      </w:pPr>
      <w:r w:rsidRPr="00654FBF">
        <w:rPr>
          <w:b/>
          <w:sz w:val="16"/>
          <w:szCs w:val="16"/>
        </w:rPr>
        <w:t xml:space="preserve">(zonder </w:t>
      </w:r>
      <w:proofErr w:type="spellStart"/>
      <w:r w:rsidRPr="00654FBF">
        <w:rPr>
          <w:b/>
          <w:sz w:val="16"/>
          <w:szCs w:val="16"/>
        </w:rPr>
        <w:t>ots</w:t>
      </w:r>
      <w:proofErr w:type="spellEnd"/>
      <w:r w:rsidRPr="00654FBF">
        <w:rPr>
          <w:b/>
          <w:sz w:val="16"/>
          <w:szCs w:val="16"/>
        </w:rPr>
        <w:t>)</w:t>
      </w:r>
      <w:r w:rsidRPr="00654FBF">
        <w:rPr>
          <w:b/>
          <w:sz w:val="16"/>
          <w:szCs w:val="16"/>
        </w:rPr>
        <w:tab/>
      </w:r>
      <w:r w:rsidRPr="00654FBF">
        <w:rPr>
          <w:b/>
          <w:sz w:val="16"/>
          <w:szCs w:val="16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8"/>
        <w:gridCol w:w="1761"/>
        <w:gridCol w:w="1761"/>
        <w:gridCol w:w="1762"/>
        <w:gridCol w:w="1980"/>
      </w:tblGrid>
      <w:tr w:rsidR="00CF6645" w:rsidRPr="00654FBF" w:rsidTr="00F24303">
        <w:tc>
          <w:tcPr>
            <w:tcW w:w="1798" w:type="dxa"/>
          </w:tcPr>
          <w:p w:rsidR="00CF6645" w:rsidRPr="00654FBF" w:rsidRDefault="00CF6645" w:rsidP="00F24303">
            <w:pPr>
              <w:rPr>
                <w:sz w:val="16"/>
                <w:szCs w:val="16"/>
                <w:u w:val="single"/>
              </w:rPr>
            </w:pPr>
            <w:r w:rsidRPr="00654FBF">
              <w:rPr>
                <w:sz w:val="16"/>
                <w:szCs w:val="16"/>
                <w:u w:val="single"/>
              </w:rPr>
              <w:t>Besluiten van B&amp;W</w:t>
            </w:r>
          </w:p>
        </w:tc>
        <w:tc>
          <w:tcPr>
            <w:tcW w:w="1761" w:type="dxa"/>
          </w:tcPr>
          <w:p w:rsidR="00CF6645" w:rsidRPr="00654FBF" w:rsidRDefault="00CF6645" w:rsidP="00F24303">
            <w:pPr>
              <w:rPr>
                <w:sz w:val="16"/>
                <w:szCs w:val="16"/>
                <w:u w:val="single"/>
              </w:rPr>
            </w:pPr>
            <w:r w:rsidRPr="00654FBF">
              <w:rPr>
                <w:sz w:val="16"/>
                <w:szCs w:val="16"/>
                <w:u w:val="single"/>
              </w:rPr>
              <w:t>a. Besluiten van de GI</w:t>
            </w:r>
          </w:p>
        </w:tc>
        <w:tc>
          <w:tcPr>
            <w:tcW w:w="1761" w:type="dxa"/>
          </w:tcPr>
          <w:p w:rsidR="00CF6645" w:rsidRPr="00654FBF" w:rsidRDefault="00CF6645" w:rsidP="00F24303">
            <w:pPr>
              <w:rPr>
                <w:sz w:val="16"/>
                <w:szCs w:val="16"/>
                <w:u w:val="single"/>
              </w:rPr>
            </w:pPr>
            <w:r w:rsidRPr="00654FBF">
              <w:rPr>
                <w:sz w:val="16"/>
                <w:szCs w:val="16"/>
                <w:u w:val="single"/>
              </w:rPr>
              <w:t xml:space="preserve">b. Beschikkingen van de kinderrechter </w:t>
            </w:r>
          </w:p>
        </w:tc>
        <w:tc>
          <w:tcPr>
            <w:tcW w:w="1762" w:type="dxa"/>
          </w:tcPr>
          <w:p w:rsidR="00CF6645" w:rsidRPr="00654FBF" w:rsidRDefault="00CF6645" w:rsidP="00F24303">
            <w:pPr>
              <w:rPr>
                <w:sz w:val="16"/>
                <w:szCs w:val="16"/>
                <w:u w:val="single"/>
              </w:rPr>
            </w:pPr>
            <w:r w:rsidRPr="00654FBF">
              <w:rPr>
                <w:sz w:val="16"/>
                <w:szCs w:val="16"/>
                <w:u w:val="single"/>
              </w:rPr>
              <w:t xml:space="preserve">c. geschillenregeling </w:t>
            </w:r>
            <w:proofErr w:type="spellStart"/>
            <w:r w:rsidRPr="00654FBF">
              <w:rPr>
                <w:sz w:val="16"/>
                <w:szCs w:val="16"/>
                <w:u w:val="single"/>
              </w:rPr>
              <w:t>ots</w:t>
            </w:r>
            <w:proofErr w:type="spellEnd"/>
          </w:p>
        </w:tc>
        <w:tc>
          <w:tcPr>
            <w:tcW w:w="1980" w:type="dxa"/>
          </w:tcPr>
          <w:p w:rsidR="00CF6645" w:rsidRPr="00654FBF" w:rsidRDefault="00CF6645" w:rsidP="00F24303">
            <w:pPr>
              <w:rPr>
                <w:sz w:val="16"/>
                <w:szCs w:val="16"/>
                <w:u w:val="single"/>
              </w:rPr>
            </w:pPr>
            <w:r w:rsidRPr="00654FBF">
              <w:rPr>
                <w:sz w:val="16"/>
                <w:szCs w:val="16"/>
                <w:u w:val="single"/>
              </w:rPr>
              <w:t>Andere besluiten</w:t>
            </w:r>
          </w:p>
        </w:tc>
      </w:tr>
      <w:tr w:rsidR="00CF6645" w:rsidRPr="00654FBF" w:rsidTr="00F24303">
        <w:tc>
          <w:tcPr>
            <w:tcW w:w="1798" w:type="dxa"/>
          </w:tcPr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verleningsbeslissing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o.g.v. art. 2.3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Jeugdwet jo.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gemeentelijke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verordening (Is besluit</w:t>
            </w:r>
          </w:p>
          <w:p w:rsidR="00CF6645" w:rsidRPr="00654FBF" w:rsidRDefault="00CF6645" w:rsidP="00F24303">
            <w:pPr>
              <w:rPr>
                <w:sz w:val="16"/>
                <w:szCs w:val="16"/>
              </w:rPr>
            </w:pP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i.z.v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. art. 1:3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Awb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)</w:t>
            </w:r>
          </w:p>
        </w:tc>
        <w:tc>
          <w:tcPr>
            <w:tcW w:w="1761" w:type="dxa"/>
          </w:tcPr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verleningsbeslissing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(?**)art. 3.5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Jeugdwet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Aanwijzing art. 1:263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lid 1 BW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intrekking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aanwijzing art.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1:265 BW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beëindiging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uhp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 art.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1:265d BW***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beperking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omgangart. 1:265f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(zijn besluiten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i.z.v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.</w:t>
            </w:r>
          </w:p>
          <w:p w:rsidR="00CF6645" w:rsidRPr="00654FBF" w:rsidRDefault="00CF6645" w:rsidP="00F24303">
            <w:pPr>
              <w:rPr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art. 1:3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Awb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)</w:t>
            </w:r>
          </w:p>
        </w:tc>
        <w:tc>
          <w:tcPr>
            <w:tcW w:w="1761" w:type="dxa"/>
          </w:tcPr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met hoger beroep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OTS art. 1:255 BW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MUP art. 1:265a BW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beperking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gezagart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1:265e BW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omgang &amp;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opvoedtakenart.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1:265g BW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verv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toestemming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medische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behandeling art.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1:265h BW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toestemming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wijziging verblijf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(langer dan een jaar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geduurd ) art. 1:265i</w:t>
            </w:r>
          </w:p>
          <w:p w:rsidR="00CF6645" w:rsidRPr="00654FBF" w:rsidRDefault="00CF6645" w:rsidP="00F24303">
            <w:pPr>
              <w:rPr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BW</w:t>
            </w:r>
          </w:p>
        </w:tc>
        <w:tc>
          <w:tcPr>
            <w:tcW w:w="1762" w:type="dxa"/>
          </w:tcPr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geschillen over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uitvoering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ots</w:t>
            </w:r>
            <w:proofErr w:type="spellEnd"/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(uitgezonderd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gedragingen als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bedoeld in art. 4.2.1</w:t>
            </w:r>
          </w:p>
          <w:p w:rsidR="00CF6645" w:rsidRPr="00654FBF" w:rsidRDefault="00CF6645" w:rsidP="00F24303">
            <w:pPr>
              <w:rPr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Jeugdwet)</w:t>
            </w:r>
          </w:p>
        </w:tc>
        <w:tc>
          <w:tcPr>
            <w:tcW w:w="1980" w:type="dxa"/>
          </w:tcPr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Besluit RvdKm.b.t. verklaring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van geen bezwaar (VGB)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besluit m.b.t. toeslagen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pleegvergoeding (door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pleegzorgaanbieder*)</w:t>
            </w:r>
          </w:p>
          <w:p w:rsidR="00CF6645" w:rsidRPr="00654FBF" w:rsidRDefault="00CF6645" w:rsidP="00F24303">
            <w:pPr>
              <w:rPr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besluit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i.z.v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.. art. 1:3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Awb</w:t>
            </w:r>
            <w:proofErr w:type="spellEnd"/>
          </w:p>
        </w:tc>
      </w:tr>
      <w:tr w:rsidR="00CF6645" w:rsidRPr="00654FBF" w:rsidTr="00F24303">
        <w:tc>
          <w:tcPr>
            <w:tcW w:w="1798" w:type="dxa"/>
          </w:tcPr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  <w:u w:val="single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  <w:u w:val="single"/>
              </w:rPr>
              <w:t>Rechtsbescherming: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a. o.g.v. art. 7:1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Awb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,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eerst bezwaar bij B&amp;W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b. beroep bij de Kr als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bestuursrechter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Awb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 bijlage 2*,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hfst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. 3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art. 8.7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Omdat Kr als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br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 toetst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is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hfst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. 8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Awb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 van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toepassing.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c. hoger beroep: CRvB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Awb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 bijlage 2*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hfst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. 4</w:t>
            </w:r>
          </w:p>
          <w:p w:rsidR="00CF6645" w:rsidRPr="00654FBF" w:rsidRDefault="00CF6645" w:rsidP="00F24303">
            <w:pPr>
              <w:rPr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art. 10</w:t>
            </w:r>
          </w:p>
        </w:tc>
        <w:tc>
          <w:tcPr>
            <w:tcW w:w="1761" w:type="dxa"/>
          </w:tcPr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  <w:u w:val="single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  <w:u w:val="single"/>
              </w:rPr>
              <w:t>Rechtsbescherming: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bezwaar en beroep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Awb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 uitgesloten (art.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8:5 lid 1, art. 7:1 en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bijlage 2* art. 1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Awb</w:t>
            </w:r>
            <w:proofErr w:type="spellEnd"/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hfst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. 6, 7 + 8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Awb</w:t>
            </w:r>
            <w:proofErr w:type="spellEnd"/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n.v.t., maar in plaats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daarvan bijzonder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procesrecht: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a. beroep bij Kr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o.g.v. art. 1:264 BW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(Let op: zeer korte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termijn van 2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weken!)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b. hoger beroep :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hof alleen mogelijk voor beschikkingen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o.g.v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 art. 1:265d en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art. 265f BW (art.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1:264 en art. 1:265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BW) uitgesloten van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hb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 o.g.v. art. 807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Rv, alleen cassatie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in belang der wet)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c. cassatie: Hoge</w:t>
            </w:r>
          </w:p>
          <w:p w:rsidR="00CF6645" w:rsidRPr="00654FBF" w:rsidRDefault="00CF6645" w:rsidP="00F24303">
            <w:pPr>
              <w:rPr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Raad</w:t>
            </w:r>
          </w:p>
        </w:tc>
        <w:tc>
          <w:tcPr>
            <w:tcW w:w="1761" w:type="dxa"/>
          </w:tcPr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  <w:u w:val="single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  <w:u w:val="single"/>
              </w:rPr>
              <w:t>Rechtsbescherming: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hoger beroep: hof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art. 358 jo. art. 806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Rv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cassatie: Hoge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Raad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art. 426 e.v. Rv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zonder hoger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beroep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(uitgezonderd in art.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807 Rv)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VOTS art. 1:257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vervanging GI art.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1:259 BW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Bekrachtiging plan van aanpakart.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1:262a lid 3 BW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bekrachtiging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aanwijzing art. 1:263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lid 3 BW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  <w:u w:val="single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  <w:u w:val="single"/>
              </w:rPr>
              <w:t>Rechtsbescherming: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cassatie in belang</w:t>
            </w:r>
          </w:p>
          <w:p w:rsidR="00CF6645" w:rsidRPr="00654FBF" w:rsidRDefault="00CF6645" w:rsidP="00F24303">
            <w:pPr>
              <w:rPr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der wet,</w:t>
            </w:r>
          </w:p>
        </w:tc>
        <w:tc>
          <w:tcPr>
            <w:tcW w:w="1762" w:type="dxa"/>
          </w:tcPr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  <w:u w:val="single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  <w:u w:val="single"/>
              </w:rPr>
              <w:t>Rechtsbescherming: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O.g.v. art. 1:262b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BW kunnen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dergelijke geschillen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worden voorgelegd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aan de Kr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Kr neemt beslissing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als hem in het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belang van de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minderjarige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wenselijk voorkomt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(eerst schikking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beproeven)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Geen hoger beroep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(uitgezonderd in art.</w:t>
            </w:r>
          </w:p>
          <w:p w:rsidR="00CF6645" w:rsidRPr="00654FBF" w:rsidRDefault="00CF6645" w:rsidP="00F24303">
            <w:pPr>
              <w:rPr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807 Rv)</w:t>
            </w:r>
          </w:p>
        </w:tc>
        <w:tc>
          <w:tcPr>
            <w:tcW w:w="1980" w:type="dxa"/>
          </w:tcPr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  <w:u w:val="single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  <w:u w:val="single"/>
              </w:rPr>
              <w:t>Rechtsbescherming: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a.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ogv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 art. 7:1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Awb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, eerst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bezwaar bij bestuursorgaan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b. beroep Rb sector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bestuursrecht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sector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br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 Rb art. 8:1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Awb</w:t>
            </w:r>
            <w:proofErr w:type="spellEnd"/>
          </w:p>
          <w:p w:rsidR="00CF6645" w:rsidRPr="00654FBF" w:rsidRDefault="00CF6645" w:rsidP="00F24303">
            <w:pPr>
              <w:rPr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c. hoger beroep: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ABRvS</w:t>
            </w:r>
            <w:proofErr w:type="spellEnd"/>
          </w:p>
        </w:tc>
      </w:tr>
      <w:tr w:rsidR="00CF6645" w:rsidRPr="00654FBF" w:rsidTr="00F24303">
        <w:tc>
          <w:tcPr>
            <w:tcW w:w="1798" w:type="dxa"/>
          </w:tcPr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*Bevoegdheidsregeling</w:t>
            </w:r>
          </w:p>
          <w:p w:rsidR="00CF6645" w:rsidRPr="00654FBF" w:rsidRDefault="00CF6645" w:rsidP="00F24303">
            <w:pPr>
              <w:rPr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bestuursrechtspraak</w:t>
            </w:r>
          </w:p>
        </w:tc>
        <w:tc>
          <w:tcPr>
            <w:tcW w:w="1761" w:type="dxa"/>
          </w:tcPr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** *bij plaatsing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langer dan 1 jaar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toestemming Kr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nodig, zie art. 1:265i</w:t>
            </w:r>
          </w:p>
          <w:p w:rsidR="00CF6645" w:rsidRPr="00654FBF" w:rsidRDefault="00CF6645" w:rsidP="00F24303">
            <w:pPr>
              <w:rPr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BW</w:t>
            </w:r>
          </w:p>
        </w:tc>
        <w:tc>
          <w:tcPr>
            <w:tcW w:w="1761" w:type="dxa"/>
          </w:tcPr>
          <w:p w:rsidR="00CF6645" w:rsidRPr="00654FBF" w:rsidRDefault="00CF6645" w:rsidP="00F24303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</w:tcPr>
          <w:p w:rsidR="00CF6645" w:rsidRPr="00654FBF" w:rsidRDefault="00CF6645" w:rsidP="00F2430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*NB. uitspraak </w:t>
            </w:r>
            <w:proofErr w:type="spellStart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ABRvS</w:t>
            </w:r>
            <w:proofErr w:type="spellEnd"/>
            <w:r w:rsidRPr="00654FBF">
              <w:rPr>
                <w:rFonts w:cs="ArialUnicodeMS_PDF_Subset"/>
                <w:color w:val="333333"/>
                <w:sz w:val="16"/>
                <w:szCs w:val="16"/>
              </w:rPr>
              <w:t xml:space="preserve"> d.d.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13-2-2013: besluit tot niet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verlengen pleegcontract is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geen beschikking!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(ECLI:NL:RVS:2013:BZ1291,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FJR 2013/68.1)). Het besluit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om iemand wel of niet als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pleegouder te erkennen is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gekoppeld aan het besluit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om wel of geen</w:t>
            </w:r>
          </w:p>
          <w:p w:rsidR="00CF6645" w:rsidRPr="00654FBF" w:rsidRDefault="00CF6645" w:rsidP="00F24303">
            <w:pPr>
              <w:autoSpaceDE w:val="0"/>
              <w:autoSpaceDN w:val="0"/>
              <w:adjustRightInd w:val="0"/>
              <w:rPr>
                <w:rFonts w:cs="ArialUnicodeMS_PDF_Subset"/>
                <w:color w:val="333333"/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pleegzorgcontract af te</w:t>
            </w:r>
          </w:p>
          <w:p w:rsidR="00CF6645" w:rsidRPr="00654FBF" w:rsidRDefault="00CF6645" w:rsidP="00F24303">
            <w:pPr>
              <w:rPr>
                <w:sz w:val="16"/>
                <w:szCs w:val="16"/>
              </w:rPr>
            </w:pPr>
            <w:r w:rsidRPr="00654FBF">
              <w:rPr>
                <w:rFonts w:cs="ArialUnicodeMS_PDF_Subset"/>
                <w:color w:val="333333"/>
                <w:sz w:val="16"/>
                <w:szCs w:val="16"/>
              </w:rPr>
              <w:t>sluiten.</w:t>
            </w:r>
          </w:p>
        </w:tc>
      </w:tr>
    </w:tbl>
    <w:p w:rsidR="00CF6645" w:rsidRPr="00654FBF" w:rsidRDefault="00CF6645" w:rsidP="00CF6645">
      <w:pPr>
        <w:spacing w:after="0" w:line="240" w:lineRule="auto"/>
        <w:rPr>
          <w:sz w:val="16"/>
          <w:szCs w:val="16"/>
        </w:rPr>
      </w:pPr>
      <w:r w:rsidRPr="00654FBF">
        <w:rPr>
          <w:sz w:val="16"/>
          <w:szCs w:val="16"/>
        </w:rPr>
        <w:t>Bron: “Rechtsbescherming onder de Jeugdwet en de Wet herziening kinderbeschermingsmaatregelen; mr. M. Kramer en mr. M.J.M. ten Voorde (FJR 2014/61)</w:t>
      </w:r>
    </w:p>
    <w:sectPr w:rsidR="00CF6645" w:rsidRPr="00654FBF" w:rsidSect="00EE3F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18" w:rsidRDefault="00EE3F18" w:rsidP="00EE3F18">
      <w:pPr>
        <w:spacing w:after="0" w:line="240" w:lineRule="auto"/>
      </w:pPr>
      <w:r>
        <w:separator/>
      </w:r>
    </w:p>
  </w:endnote>
  <w:endnote w:type="continuationSeparator" w:id="0">
    <w:p w:rsidR="00EE3F18" w:rsidRDefault="00EE3F18" w:rsidP="00EE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nicodeMS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18" w:rsidRDefault="00EE3F18" w:rsidP="00EE3F18">
      <w:pPr>
        <w:spacing w:after="0" w:line="240" w:lineRule="auto"/>
      </w:pPr>
      <w:r>
        <w:separator/>
      </w:r>
    </w:p>
  </w:footnote>
  <w:footnote w:type="continuationSeparator" w:id="0">
    <w:p w:rsidR="00EE3F18" w:rsidRDefault="00EE3F18" w:rsidP="00EE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30" w:rsidRDefault="00276930" w:rsidP="00276930">
    <w:pPr>
      <w:pStyle w:val="Koptekst"/>
      <w:ind w:left="4536"/>
      <w:rPr>
        <w:sz w:val="15"/>
        <w:szCs w:val="15"/>
      </w:rPr>
    </w:pPr>
    <w:r>
      <w:rPr>
        <w:rFonts w:ascii="Arial" w:hAnsi="Arial" w:cs="Arial"/>
        <w:noProof/>
        <w:color w:val="A0ABB2"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1197037C" wp14:editId="696D6B22">
          <wp:simplePos x="0" y="0"/>
          <wp:positionH relativeFrom="margin">
            <wp:posOffset>4525645</wp:posOffset>
          </wp:positionH>
          <wp:positionV relativeFrom="paragraph">
            <wp:posOffset>-236220</wp:posOffset>
          </wp:positionV>
          <wp:extent cx="1533525" cy="805815"/>
          <wp:effectExtent l="0" t="0" r="9525" b="0"/>
          <wp:wrapThrough wrapText="bothSides">
            <wp:wrapPolygon edited="0">
              <wp:start x="0" y="0"/>
              <wp:lineTo x="0" y="20936"/>
              <wp:lineTo x="21466" y="20936"/>
              <wp:lineTo x="21466" y="0"/>
              <wp:lineTo x="0" y="0"/>
            </wp:wrapPolygon>
          </wp:wrapThrough>
          <wp:docPr id="4" name="Afbeelding 4" descr="onderhoud Raad voor de rechtspra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derhoud Raad voor de rechtspraa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3" t="13854" r="-1"/>
                  <a:stretch/>
                </pic:blipFill>
                <pic:spPr bwMode="auto">
                  <a:xfrm>
                    <a:off x="0" y="0"/>
                    <a:ext cx="153352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2502000" cy="1130400"/>
          <wp:effectExtent l="0" t="0" r="0" b="0"/>
          <wp:wrapTight wrapText="bothSides">
            <wp:wrapPolygon edited="0">
              <wp:start x="1645" y="0"/>
              <wp:lineTo x="658" y="5825"/>
              <wp:lineTo x="0" y="8737"/>
              <wp:lineTo x="0" y="10193"/>
              <wp:lineTo x="1645" y="11649"/>
              <wp:lineTo x="658" y="13834"/>
              <wp:lineTo x="987" y="16018"/>
              <wp:lineTo x="4770" y="17474"/>
              <wp:lineTo x="2960" y="19294"/>
              <wp:lineTo x="2138" y="20751"/>
              <wp:lineTo x="2138" y="21115"/>
              <wp:lineTo x="3289" y="21115"/>
              <wp:lineTo x="3454" y="21115"/>
              <wp:lineTo x="5921" y="17838"/>
              <wp:lineTo x="5921" y="17474"/>
              <wp:lineTo x="21381" y="12378"/>
              <wp:lineTo x="21381" y="9465"/>
              <wp:lineTo x="6908" y="5825"/>
              <wp:lineTo x="7072" y="3276"/>
              <wp:lineTo x="6085" y="1820"/>
              <wp:lineTo x="2796" y="0"/>
              <wp:lineTo x="1645" y="0"/>
            </wp:wrapPolygon>
          </wp:wrapTight>
          <wp:docPr id="2" name="Afbeelding 2" descr="Logo SS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S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F18">
      <w:ptab w:relativeTo="margin" w:alignment="center" w:leader="none"/>
    </w:r>
    <w:r>
      <w:rPr>
        <w:sz w:val="16"/>
        <w:szCs w:val="16"/>
      </w:rPr>
      <w:t>Projectgroep implementatie</w:t>
    </w:r>
    <w:r w:rsidRPr="00276930">
      <w:rPr>
        <w:sz w:val="16"/>
        <w:szCs w:val="16"/>
      </w:rPr>
      <w:t xml:space="preserve"> </w:t>
    </w:r>
    <w:r>
      <w:rPr>
        <w:sz w:val="16"/>
        <w:szCs w:val="16"/>
      </w:rPr>
      <w:t>jeugdrecht</w:t>
    </w:r>
    <w:r>
      <w:rPr>
        <w:sz w:val="15"/>
        <w:szCs w:val="15"/>
      </w:rPr>
      <w:t xml:space="preserve"> </w:t>
    </w:r>
  </w:p>
  <w:p w:rsidR="00EE3F18" w:rsidRPr="00EE3F18" w:rsidRDefault="00EE3F18" w:rsidP="00276930">
    <w:pPr>
      <w:pStyle w:val="Koptekst"/>
      <w:ind w:left="1416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18"/>
    <w:rsid w:val="00004CBD"/>
    <w:rsid w:val="00023EDC"/>
    <w:rsid w:val="0003130F"/>
    <w:rsid w:val="00073402"/>
    <w:rsid w:val="000A6D71"/>
    <w:rsid w:val="00133D1A"/>
    <w:rsid w:val="001642F6"/>
    <w:rsid w:val="001D4E1B"/>
    <w:rsid w:val="001D69F1"/>
    <w:rsid w:val="001E72BB"/>
    <w:rsid w:val="00206DCF"/>
    <w:rsid w:val="0022114F"/>
    <w:rsid w:val="00242F16"/>
    <w:rsid w:val="00257BCC"/>
    <w:rsid w:val="00276930"/>
    <w:rsid w:val="002A5069"/>
    <w:rsid w:val="002E1368"/>
    <w:rsid w:val="003020A5"/>
    <w:rsid w:val="003029D8"/>
    <w:rsid w:val="00312D97"/>
    <w:rsid w:val="00373CB3"/>
    <w:rsid w:val="00376143"/>
    <w:rsid w:val="003939C5"/>
    <w:rsid w:val="00397563"/>
    <w:rsid w:val="003B7C1B"/>
    <w:rsid w:val="00406422"/>
    <w:rsid w:val="004B03A3"/>
    <w:rsid w:val="004B4238"/>
    <w:rsid w:val="004B5273"/>
    <w:rsid w:val="004E1751"/>
    <w:rsid w:val="0050677A"/>
    <w:rsid w:val="00513699"/>
    <w:rsid w:val="005719ED"/>
    <w:rsid w:val="005869C2"/>
    <w:rsid w:val="005E33AA"/>
    <w:rsid w:val="005F0F9D"/>
    <w:rsid w:val="00607741"/>
    <w:rsid w:val="00624E13"/>
    <w:rsid w:val="0063329A"/>
    <w:rsid w:val="00675EA5"/>
    <w:rsid w:val="00681AE3"/>
    <w:rsid w:val="006F48E5"/>
    <w:rsid w:val="00730271"/>
    <w:rsid w:val="00747E8B"/>
    <w:rsid w:val="00754DF6"/>
    <w:rsid w:val="00795379"/>
    <w:rsid w:val="007E5585"/>
    <w:rsid w:val="00803505"/>
    <w:rsid w:val="00811201"/>
    <w:rsid w:val="0085485C"/>
    <w:rsid w:val="00876F66"/>
    <w:rsid w:val="008F7BC2"/>
    <w:rsid w:val="009409D6"/>
    <w:rsid w:val="009461CC"/>
    <w:rsid w:val="00983D28"/>
    <w:rsid w:val="009C107D"/>
    <w:rsid w:val="009D6FD7"/>
    <w:rsid w:val="009E72CB"/>
    <w:rsid w:val="00A20956"/>
    <w:rsid w:val="00A6085B"/>
    <w:rsid w:val="00A708B6"/>
    <w:rsid w:val="00AB743A"/>
    <w:rsid w:val="00B170E5"/>
    <w:rsid w:val="00B52752"/>
    <w:rsid w:val="00B7748A"/>
    <w:rsid w:val="00B87F79"/>
    <w:rsid w:val="00B909C8"/>
    <w:rsid w:val="00BC7310"/>
    <w:rsid w:val="00BE74B1"/>
    <w:rsid w:val="00BF7D58"/>
    <w:rsid w:val="00C06920"/>
    <w:rsid w:val="00C17CCC"/>
    <w:rsid w:val="00C32161"/>
    <w:rsid w:val="00C47EA5"/>
    <w:rsid w:val="00C70AAF"/>
    <w:rsid w:val="00C745DD"/>
    <w:rsid w:val="00CC3DC7"/>
    <w:rsid w:val="00CF6645"/>
    <w:rsid w:val="00D1297D"/>
    <w:rsid w:val="00D5007E"/>
    <w:rsid w:val="00D91619"/>
    <w:rsid w:val="00DA36B0"/>
    <w:rsid w:val="00DD72EC"/>
    <w:rsid w:val="00DF68F7"/>
    <w:rsid w:val="00E13886"/>
    <w:rsid w:val="00E245EE"/>
    <w:rsid w:val="00E37DA1"/>
    <w:rsid w:val="00E45906"/>
    <w:rsid w:val="00EB4B88"/>
    <w:rsid w:val="00EE3F18"/>
    <w:rsid w:val="00EE5E96"/>
    <w:rsid w:val="00EF1A61"/>
    <w:rsid w:val="00F35224"/>
    <w:rsid w:val="00F90188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A7F4C26-994F-4317-A8DB-E5711D90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3F18"/>
  </w:style>
  <w:style w:type="paragraph" w:styleId="Voettekst">
    <w:name w:val="footer"/>
    <w:basedOn w:val="Standaard"/>
    <w:link w:val="VoettekstChar"/>
    <w:uiPriority w:val="99"/>
    <w:unhideWhenUsed/>
    <w:rsid w:val="00EE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3F18"/>
  </w:style>
  <w:style w:type="paragraph" w:customStyle="1" w:styleId="Default">
    <w:name w:val="Default"/>
    <w:rsid w:val="00EE3F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CF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sr.n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F73B-15F7-4D9F-B7AD-C70BA0AC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7DBCDFD8</Template>
  <TotalTime>0</TotalTime>
  <Pages>1</Pages>
  <Words>492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Laterveer, B. (Rechtbank Den Haag)</dc:creator>
  <cp:keywords/>
  <dc:description/>
  <cp:lastModifiedBy>Brants, P.C.G. (Rechtbank Limburg)</cp:lastModifiedBy>
  <cp:revision>2</cp:revision>
  <cp:lastPrinted>2014-10-15T09:06:00Z</cp:lastPrinted>
  <dcterms:created xsi:type="dcterms:W3CDTF">2014-11-15T10:44:00Z</dcterms:created>
  <dcterms:modified xsi:type="dcterms:W3CDTF">2014-11-15T10:44:00Z</dcterms:modified>
</cp:coreProperties>
</file>