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8B" w:rsidRDefault="001C77D3">
      <w:pPr>
        <w:pStyle w:val="Geenafstand"/>
        <w:spacing w:line="276" w:lineRule="auto"/>
        <w:contextualSpacing/>
        <w:rPr>
          <w:rFonts w:ascii="Verdana" w:hAnsi="Verdana" w:cs="Arial"/>
          <w:b/>
          <w:noProof/>
          <w:sz w:val="18"/>
          <w:szCs w:val="18"/>
          <w:lang w:eastAsia="nl-NL"/>
        </w:rPr>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14600" cy="1438275"/>
            <wp:effectExtent l="19050" t="0" r="0" b="0"/>
            <wp:wrapSquare wrapText="bothSides"/>
            <wp:docPr id="2"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8"/>
                    <a:srcRect/>
                    <a:stretch>
                      <a:fillRect/>
                    </a:stretch>
                  </pic:blipFill>
                  <pic:spPr bwMode="auto">
                    <a:xfrm>
                      <a:off x="0" y="0"/>
                      <a:ext cx="2514600" cy="1438275"/>
                    </a:xfrm>
                    <a:prstGeom prst="rect">
                      <a:avLst/>
                    </a:prstGeom>
                    <a:noFill/>
                  </pic:spPr>
                </pic:pic>
              </a:graphicData>
            </a:graphic>
          </wp:anchor>
        </w:drawing>
      </w:r>
    </w:p>
    <w:p w:rsidR="008F308B" w:rsidRDefault="008F308B">
      <w:pPr>
        <w:pStyle w:val="Geenafstand"/>
        <w:spacing w:line="276" w:lineRule="auto"/>
        <w:contextualSpacing/>
        <w:rPr>
          <w:rFonts w:ascii="Verdana" w:hAnsi="Verdana" w:cs="Arial"/>
          <w:b/>
          <w:noProof/>
          <w:sz w:val="18"/>
          <w:szCs w:val="18"/>
          <w:lang w:eastAsia="nl-NL"/>
        </w:rPr>
      </w:pPr>
    </w:p>
    <w:p w:rsidR="008F308B" w:rsidRDefault="008F308B">
      <w:pPr>
        <w:pStyle w:val="Geenafstand"/>
        <w:spacing w:line="276" w:lineRule="auto"/>
        <w:contextualSpacing/>
        <w:rPr>
          <w:rFonts w:ascii="Verdana" w:hAnsi="Verdana" w:cs="Arial"/>
          <w:b/>
          <w:noProof/>
          <w:sz w:val="18"/>
          <w:szCs w:val="18"/>
          <w:lang w:eastAsia="nl-NL"/>
        </w:rPr>
      </w:pPr>
    </w:p>
    <w:p w:rsidR="008F308B" w:rsidRDefault="008F308B">
      <w:pPr>
        <w:pStyle w:val="Geenafstand"/>
        <w:spacing w:line="276" w:lineRule="auto"/>
        <w:contextualSpacing/>
        <w:rPr>
          <w:rFonts w:ascii="Verdana" w:hAnsi="Verdana" w:cs="Arial"/>
          <w:b/>
          <w:noProof/>
          <w:sz w:val="18"/>
          <w:szCs w:val="18"/>
          <w:lang w:eastAsia="nl-NL"/>
        </w:rPr>
      </w:pPr>
    </w:p>
    <w:p w:rsidR="008F308B" w:rsidRDefault="008F308B">
      <w:pPr>
        <w:pStyle w:val="Kop1"/>
        <w:rPr>
          <w:rFonts w:ascii="Verdana" w:hAnsi="Verdana"/>
          <w:noProof/>
          <w:lang w:eastAsia="nl-NL"/>
        </w:rPr>
      </w:pPr>
      <w:r>
        <w:rPr>
          <w:rFonts w:ascii="Verdana" w:hAnsi="Verdana"/>
          <w:noProof/>
          <w:lang w:eastAsia="nl-NL"/>
        </w:rPr>
        <w:t>Inkoophandreiking Multi</w:t>
      </w:r>
      <w:r w:rsidR="0045791B">
        <w:rPr>
          <w:rFonts w:ascii="Verdana" w:hAnsi="Verdana"/>
          <w:noProof/>
          <w:lang w:eastAsia="nl-NL"/>
        </w:rPr>
        <w:t>f</w:t>
      </w:r>
      <w:r>
        <w:rPr>
          <w:rFonts w:ascii="Verdana" w:hAnsi="Verdana"/>
          <w:noProof/>
          <w:lang w:eastAsia="nl-NL"/>
        </w:rPr>
        <w:t>unctionele Centra</w:t>
      </w:r>
    </w:p>
    <w:p w:rsidR="008F308B" w:rsidRDefault="008F308B">
      <w:pPr>
        <w:pStyle w:val="Kop1"/>
        <w:rPr>
          <w:rFonts w:ascii="Verdana" w:hAnsi="Verdana"/>
          <w:sz w:val="20"/>
          <w:szCs w:val="20"/>
        </w:rPr>
      </w:pPr>
      <w:r>
        <w:rPr>
          <w:rFonts w:ascii="Verdana" w:hAnsi="Verdana"/>
          <w:sz w:val="20"/>
          <w:szCs w:val="20"/>
        </w:rPr>
        <w:t xml:space="preserve">Inleiding </w:t>
      </w:r>
    </w:p>
    <w:p w:rsidR="008F308B" w:rsidRPr="00C03995" w:rsidRDefault="0045791B">
      <w:pPr>
        <w:pStyle w:val="Geenafstand"/>
        <w:spacing w:line="276" w:lineRule="auto"/>
        <w:contextualSpacing/>
        <w:rPr>
          <w:rFonts w:ascii="Verdana" w:hAnsi="Verdana" w:cs="MyriadPro-Regular"/>
          <w:sz w:val="18"/>
          <w:szCs w:val="18"/>
        </w:rPr>
      </w:pPr>
      <w:r w:rsidRPr="00C03995">
        <w:rPr>
          <w:rFonts w:ascii="Verdana" w:hAnsi="Verdana" w:cs="MyriadPro-Regular"/>
          <w:sz w:val="18"/>
          <w:szCs w:val="18"/>
        </w:rPr>
        <w:t xml:space="preserve">Voor u ligt de inkoophandreiking voor bovenregionale Multifunctionele Centra. Deze inkoophandreiking is gezamenlijk met een modelovereenkomst en een programma van eisen ontwikkeld om gemeenten te ondersteunen bij het vormgeven van de inkoop van bovenregionaal georganiseerde jeugdhulp die wordt aangeboden door </w:t>
      </w:r>
      <w:proofErr w:type="spellStart"/>
      <w:r w:rsidRPr="00C03995">
        <w:rPr>
          <w:rFonts w:ascii="Verdana" w:hAnsi="Verdana" w:cs="MyriadPro-Regular"/>
          <w:sz w:val="18"/>
          <w:szCs w:val="18"/>
        </w:rPr>
        <w:t>MFC’s</w:t>
      </w:r>
      <w:proofErr w:type="spellEnd"/>
      <w:r w:rsidRPr="00C03995">
        <w:rPr>
          <w:rFonts w:ascii="Verdana" w:hAnsi="Verdana" w:cs="MyriadPro-Regular"/>
          <w:sz w:val="18"/>
          <w:szCs w:val="18"/>
        </w:rPr>
        <w:t xml:space="preserve">. Allereerst wordt ingegaan op het doel en het ontstaan van </w:t>
      </w:r>
      <w:proofErr w:type="spellStart"/>
      <w:r w:rsidRPr="00C03995">
        <w:rPr>
          <w:rFonts w:ascii="Verdana" w:hAnsi="Verdana" w:cs="MyriadPro-Regular"/>
          <w:sz w:val="18"/>
          <w:szCs w:val="18"/>
        </w:rPr>
        <w:t>MFC’s</w:t>
      </w:r>
      <w:proofErr w:type="spellEnd"/>
      <w:r w:rsidRPr="00C03995">
        <w:rPr>
          <w:rFonts w:ascii="Verdana" w:hAnsi="Verdana" w:cs="MyriadPro-Regular"/>
          <w:sz w:val="18"/>
          <w:szCs w:val="18"/>
        </w:rPr>
        <w:t>. Vervolgens wordt ingezoomd op de kenmerken van het bovenregionale aanbod van deze centra en de doelgroep en bijhorende problematiek van de doelgroep. Tot slot worden aandachtspunt</w:t>
      </w:r>
      <w:r w:rsidR="00DE277D" w:rsidRPr="00C03995">
        <w:rPr>
          <w:rFonts w:ascii="Verdana" w:hAnsi="Verdana" w:cs="MyriadPro-Regular"/>
          <w:sz w:val="18"/>
          <w:szCs w:val="18"/>
        </w:rPr>
        <w:t xml:space="preserve">en beschreven over de inkoop van jeugdhulp bij </w:t>
      </w:r>
      <w:proofErr w:type="spellStart"/>
      <w:r w:rsidR="00DE277D" w:rsidRPr="00C03995">
        <w:rPr>
          <w:rFonts w:ascii="Verdana" w:hAnsi="Verdana" w:cs="MyriadPro-Regular"/>
          <w:sz w:val="18"/>
          <w:szCs w:val="18"/>
        </w:rPr>
        <w:t>MFC’s</w:t>
      </w:r>
      <w:proofErr w:type="spellEnd"/>
      <w:r w:rsidRPr="00C03995">
        <w:rPr>
          <w:rFonts w:ascii="Verdana" w:hAnsi="Verdana" w:cs="MyriadPro-Regular"/>
          <w:sz w:val="18"/>
          <w:szCs w:val="18"/>
        </w:rPr>
        <w:t xml:space="preserve"> waarbij zowel wordt ingegaan op het deel van vanuit de AWBZ wordt gefinancierd als het deel dat vanuit de ZVW wordt gefinancierd. Voor gedetailleerde informatie over de inkoop van het voormalige </w:t>
      </w:r>
      <w:proofErr w:type="spellStart"/>
      <w:r w:rsidRPr="00C03995">
        <w:rPr>
          <w:rFonts w:ascii="Verdana" w:hAnsi="Verdana" w:cs="MyriadPro-Regular"/>
          <w:sz w:val="18"/>
          <w:szCs w:val="18"/>
        </w:rPr>
        <w:t>Zvw</w:t>
      </w:r>
      <w:proofErr w:type="spellEnd"/>
      <w:r w:rsidRPr="00C03995">
        <w:rPr>
          <w:rFonts w:ascii="Verdana" w:hAnsi="Verdana" w:cs="MyriadPro-Regular"/>
          <w:sz w:val="18"/>
          <w:szCs w:val="18"/>
        </w:rPr>
        <w:t xml:space="preserve"> gefinancierde deel wordt ook verwezen naar de </w:t>
      </w:r>
      <w:proofErr w:type="spellStart"/>
      <w:r w:rsidRPr="00C03995">
        <w:rPr>
          <w:rFonts w:ascii="Verdana" w:hAnsi="Verdana" w:cs="MyriadPro-Regular"/>
          <w:sz w:val="18"/>
          <w:szCs w:val="18"/>
        </w:rPr>
        <w:t>factsheet</w:t>
      </w:r>
      <w:proofErr w:type="spellEnd"/>
      <w:r w:rsidRPr="00C03995">
        <w:rPr>
          <w:rFonts w:ascii="Verdana" w:hAnsi="Verdana" w:cs="MyriadPro-Regular"/>
          <w:sz w:val="18"/>
          <w:szCs w:val="18"/>
        </w:rPr>
        <w:t xml:space="preserve"> ‘</w:t>
      </w:r>
      <w:proofErr w:type="spellStart"/>
      <w:r w:rsidRPr="00C03995">
        <w:rPr>
          <w:rFonts w:ascii="Verdana" w:hAnsi="Verdana" w:cs="MyriadPro-Regular"/>
          <w:sz w:val="18"/>
          <w:szCs w:val="18"/>
        </w:rPr>
        <w:t>Jeugd-GGZ</w:t>
      </w:r>
      <w:proofErr w:type="spellEnd"/>
      <w:r w:rsidRPr="00C03995">
        <w:rPr>
          <w:rFonts w:ascii="Verdana" w:hAnsi="Verdana" w:cs="MyriadPro-Regular"/>
          <w:sz w:val="18"/>
          <w:szCs w:val="18"/>
        </w:rPr>
        <w:t xml:space="preserve"> inkopen met DBC’s en Basis-GGZ’. Daarnaast wordt landelijk in de werkgroep overgangsmaatregelen gesproken over bevoorschotting en liquiditeit</w:t>
      </w:r>
      <w:r w:rsidR="008C69B8" w:rsidRPr="00C03995">
        <w:rPr>
          <w:rFonts w:ascii="Verdana" w:hAnsi="Verdana" w:cs="MyriadPro-Regular"/>
          <w:sz w:val="18"/>
          <w:szCs w:val="18"/>
        </w:rPr>
        <w:t>.</w:t>
      </w:r>
      <w:r w:rsidRPr="00C03995">
        <w:rPr>
          <w:rFonts w:ascii="Verdana" w:hAnsi="Verdana" w:cs="MyriadPro-Regular"/>
          <w:sz w:val="18"/>
          <w:szCs w:val="18"/>
        </w:rPr>
        <w:t xml:space="preserve">  </w:t>
      </w:r>
    </w:p>
    <w:p w:rsidR="008F308B" w:rsidRDefault="008F308B">
      <w:pPr>
        <w:pStyle w:val="Kop1"/>
        <w:rPr>
          <w:rFonts w:ascii="Verdana" w:hAnsi="Verdana"/>
          <w:sz w:val="20"/>
          <w:szCs w:val="20"/>
        </w:rPr>
      </w:pPr>
      <w:r>
        <w:rPr>
          <w:rFonts w:ascii="Verdana" w:hAnsi="Verdana"/>
          <w:sz w:val="20"/>
          <w:szCs w:val="20"/>
        </w:rPr>
        <w:t xml:space="preserve">Doel en ontstaan van </w:t>
      </w:r>
      <w:proofErr w:type="spellStart"/>
      <w:r>
        <w:rPr>
          <w:rFonts w:ascii="Verdana" w:hAnsi="Verdana"/>
          <w:sz w:val="20"/>
          <w:szCs w:val="20"/>
        </w:rPr>
        <w:t>MultiFunctionele</w:t>
      </w:r>
      <w:proofErr w:type="spellEnd"/>
      <w:r>
        <w:rPr>
          <w:rFonts w:ascii="Verdana" w:hAnsi="Verdana"/>
          <w:sz w:val="20"/>
          <w:szCs w:val="20"/>
        </w:rPr>
        <w:t xml:space="preserve"> Centra</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In onze samenleving komt een grote groep kinderen en jongeren in ernstige problemen als gevolg van een licht verstandelijke beperking en psychiatrische problematiek. Het gaat om jeugdigen die naast hun verstandelijke beperking kampen met ernstige problematiek zoals gedragsproblemen, persoonlijkheidsproblematiek en ontwikkelingsstoornissen, vaak in combinatie met leer- en opvoedingsproblemen.</w:t>
      </w:r>
    </w:p>
    <w:p w:rsidR="008F308B" w:rsidRDefault="008F308B">
      <w:pPr>
        <w:autoSpaceDE w:val="0"/>
        <w:autoSpaceDN w:val="0"/>
        <w:adjustRightInd w:val="0"/>
        <w:spacing w:after="0"/>
        <w:rPr>
          <w:rFonts w:ascii="Verdana" w:hAnsi="Verdana" w:cs="MyriadPro-Regular"/>
          <w:sz w:val="18"/>
          <w:szCs w:val="18"/>
        </w:rPr>
      </w:pP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Kinderen en jongeren uit deze doelgroep kon vanuit de reguliere psychiatrie geen adequate hulp geboden worden. Ook binnen de verstandelijk gehandicaptenzorg was te weinig expertise om deze kinderen en jongeren te helpen. Vanaf 2000 zijn om die reden in Nederland Multifunctionele Centra opgericht om aan deze specifieke doelgroep psychiatrische behandeling in combinatie met orthopedagog</w:t>
      </w:r>
      <w:r w:rsidR="0045791B">
        <w:rPr>
          <w:rFonts w:ascii="Verdana" w:hAnsi="Verdana" w:cs="MyriadPro-Regular"/>
          <w:sz w:val="18"/>
          <w:szCs w:val="18"/>
        </w:rPr>
        <w:t>ische zorg te bieden. Een Multif</w:t>
      </w:r>
      <w:r>
        <w:rPr>
          <w:rFonts w:ascii="Verdana" w:hAnsi="Verdana" w:cs="MyriadPro-Regular"/>
          <w:sz w:val="18"/>
          <w:szCs w:val="18"/>
        </w:rPr>
        <w:t xml:space="preserve">unctioneel Centrum (MFC) verleent zorg aan kinderen en jongeren die naast hun licht verstandelijke beperking een psychiatrische stoornis hebben of bij wie een ernstig vermoeden van zo’n stoornis bestaat. Een MFC is gebaseerd op samenwerking tussen instellingen uit de geestelijke </w:t>
      </w:r>
      <w:r w:rsidRPr="00454F53">
        <w:rPr>
          <w:rFonts w:ascii="Verdana" w:hAnsi="Verdana" w:cs="MyriadPro-Regular"/>
          <w:sz w:val="18"/>
          <w:szCs w:val="18"/>
        </w:rPr>
        <w:t xml:space="preserve">gezondheidszorg en de verstandelijk gehandicaptenzorg. Sommige MFC-bedden worden dan ook gefinancierd zoals dat nu in de </w:t>
      </w:r>
      <w:proofErr w:type="spellStart"/>
      <w:r w:rsidRPr="00454F53">
        <w:rPr>
          <w:rFonts w:ascii="Verdana" w:hAnsi="Verdana" w:cs="MyriadPro-Regular"/>
          <w:sz w:val="18"/>
          <w:szCs w:val="18"/>
        </w:rPr>
        <w:t>Zvw</w:t>
      </w:r>
      <w:proofErr w:type="spellEnd"/>
      <w:r w:rsidRPr="00454F53">
        <w:rPr>
          <w:rFonts w:ascii="Verdana" w:hAnsi="Verdana" w:cs="MyriadPro-Regular"/>
          <w:sz w:val="18"/>
          <w:szCs w:val="18"/>
        </w:rPr>
        <w:t xml:space="preserve"> gebeurt, andere bedden via de AWBZ. Inmiddels fungeren veertien</w:t>
      </w:r>
      <w:r>
        <w:rPr>
          <w:rFonts w:ascii="Verdana" w:hAnsi="Verdana" w:cs="MyriadPro-Regular"/>
          <w:sz w:val="18"/>
          <w:szCs w:val="18"/>
        </w:rPr>
        <w:t xml:space="preserve"> </w:t>
      </w:r>
      <w:proofErr w:type="spellStart"/>
      <w:r>
        <w:rPr>
          <w:rFonts w:ascii="Verdana" w:hAnsi="Verdana" w:cs="MyriadPro-Regular"/>
          <w:sz w:val="18"/>
          <w:szCs w:val="18"/>
        </w:rPr>
        <w:t>MFC’s</w:t>
      </w:r>
      <w:proofErr w:type="spellEnd"/>
      <w:r>
        <w:rPr>
          <w:rFonts w:ascii="Verdana" w:hAnsi="Verdana" w:cs="MyriadPro-Regular"/>
          <w:sz w:val="18"/>
          <w:szCs w:val="18"/>
        </w:rPr>
        <w:t xml:space="preserve"> in Nederland als specialistisch centrum voor diagnostiek en behandeling van deze kinderen en jongeren. </w:t>
      </w:r>
      <w:r w:rsidR="00454F53">
        <w:rPr>
          <w:rFonts w:ascii="Verdana" w:hAnsi="Verdana" w:cs="MyriadPro-Regular"/>
          <w:sz w:val="18"/>
          <w:szCs w:val="18"/>
        </w:rPr>
        <w:t>Deze jeugdhulp kan ambulant, in dagbehandeling en klinisch worden aangeboden</w:t>
      </w:r>
    </w:p>
    <w:p w:rsidR="008F308B" w:rsidRDefault="008F308B">
      <w:pPr>
        <w:pStyle w:val="Kop1"/>
        <w:rPr>
          <w:rFonts w:ascii="Verdana" w:hAnsi="Verdana"/>
          <w:sz w:val="20"/>
          <w:szCs w:val="20"/>
        </w:rPr>
      </w:pPr>
      <w:r>
        <w:rPr>
          <w:rFonts w:ascii="Verdana" w:hAnsi="Verdana"/>
          <w:sz w:val="20"/>
          <w:szCs w:val="20"/>
        </w:rPr>
        <w:t>Doelgroep en problematiek</w:t>
      </w:r>
    </w:p>
    <w:p w:rsidR="008F308B" w:rsidRDefault="008F308B">
      <w:pPr>
        <w:autoSpaceDE w:val="0"/>
        <w:autoSpaceDN w:val="0"/>
        <w:adjustRightInd w:val="0"/>
        <w:spacing w:after="0"/>
        <w:rPr>
          <w:rFonts w:ascii="Verdana" w:hAnsi="Verdana" w:cs="MyriadPro-Bold"/>
          <w:b/>
          <w:bCs/>
          <w:sz w:val="18"/>
          <w:szCs w:val="18"/>
        </w:rPr>
      </w:pPr>
      <w:r>
        <w:rPr>
          <w:rFonts w:ascii="Verdana" w:hAnsi="Verdana" w:cs="MyriadPro-Regular"/>
          <w:sz w:val="18"/>
          <w:szCs w:val="18"/>
        </w:rPr>
        <w:t xml:space="preserve">De doelgroep van </w:t>
      </w:r>
      <w:proofErr w:type="spellStart"/>
      <w:r>
        <w:rPr>
          <w:rFonts w:ascii="Verdana" w:hAnsi="Verdana" w:cs="MyriadPro-Regular"/>
          <w:sz w:val="18"/>
          <w:szCs w:val="18"/>
        </w:rPr>
        <w:t>MFC’s</w:t>
      </w:r>
      <w:proofErr w:type="spellEnd"/>
      <w:r>
        <w:rPr>
          <w:rFonts w:ascii="Verdana" w:hAnsi="Verdana" w:cs="MyriadPro-Regular"/>
          <w:sz w:val="18"/>
          <w:szCs w:val="18"/>
        </w:rPr>
        <w:t xml:space="preserve"> zijn jongeren met de volgende kenmerken:</w:t>
      </w:r>
    </w:p>
    <w:p w:rsidR="008F308B" w:rsidRDefault="008F308B">
      <w:pPr>
        <w:autoSpaceDE w:val="0"/>
        <w:autoSpaceDN w:val="0"/>
        <w:adjustRightInd w:val="0"/>
        <w:spacing w:after="0"/>
        <w:rPr>
          <w:rFonts w:ascii="Verdana" w:hAnsi="Verdana" w:cs="MyriadPro-Bold"/>
          <w:b/>
          <w:bCs/>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Psychiatrische stoornissen</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 xml:space="preserve">Kinderen en jongeren die verwezen worden naar de </w:t>
      </w:r>
      <w:proofErr w:type="spellStart"/>
      <w:r>
        <w:rPr>
          <w:rFonts w:ascii="Verdana" w:hAnsi="Verdana" w:cs="MyriadPro-Regular"/>
          <w:sz w:val="18"/>
          <w:szCs w:val="18"/>
        </w:rPr>
        <w:t>MFC</w:t>
      </w:r>
      <w:r w:rsidR="00454F53">
        <w:rPr>
          <w:rFonts w:ascii="Verdana" w:hAnsi="Verdana" w:cs="MyriadPro-Regular"/>
          <w:sz w:val="18"/>
          <w:szCs w:val="18"/>
        </w:rPr>
        <w:t>’</w:t>
      </w:r>
      <w:r>
        <w:rPr>
          <w:rFonts w:ascii="Verdana" w:hAnsi="Verdana" w:cs="MyriadPro-Regular"/>
          <w:sz w:val="18"/>
          <w:szCs w:val="18"/>
        </w:rPr>
        <w:t>s</w:t>
      </w:r>
      <w:proofErr w:type="spellEnd"/>
      <w:r w:rsidR="00454F53">
        <w:rPr>
          <w:rFonts w:ascii="Verdana" w:hAnsi="Verdana" w:cs="MyriadPro-Regular"/>
          <w:sz w:val="18"/>
          <w:szCs w:val="18"/>
        </w:rPr>
        <w:t xml:space="preserve"> onderscheiden zich doordat zij </w:t>
      </w:r>
      <w:r>
        <w:rPr>
          <w:rFonts w:ascii="Verdana" w:hAnsi="Verdana" w:cs="MyriadPro-Regular"/>
          <w:sz w:val="18"/>
          <w:szCs w:val="18"/>
        </w:rPr>
        <w:t>allen een psychiatrisch</w:t>
      </w:r>
      <w:r w:rsidR="00454F53">
        <w:rPr>
          <w:rFonts w:ascii="Verdana" w:hAnsi="Verdana" w:cs="MyriadPro-Regular"/>
          <w:sz w:val="18"/>
          <w:szCs w:val="18"/>
        </w:rPr>
        <w:t xml:space="preserve"> </w:t>
      </w:r>
      <w:r>
        <w:rPr>
          <w:rFonts w:ascii="Verdana" w:hAnsi="Verdana" w:cs="MyriadPro-Regular"/>
          <w:sz w:val="18"/>
          <w:szCs w:val="18"/>
        </w:rPr>
        <w:t xml:space="preserve">probleem </w:t>
      </w:r>
      <w:r w:rsidR="00454F53">
        <w:rPr>
          <w:rFonts w:ascii="Verdana" w:hAnsi="Verdana" w:cs="MyriadPro-Regular"/>
          <w:sz w:val="18"/>
          <w:szCs w:val="18"/>
        </w:rPr>
        <w:t xml:space="preserve">hebben </w:t>
      </w:r>
      <w:r>
        <w:rPr>
          <w:rFonts w:ascii="Verdana" w:hAnsi="Verdana" w:cs="MyriadPro-Regular"/>
          <w:sz w:val="18"/>
          <w:szCs w:val="18"/>
        </w:rPr>
        <w:t>of er is sprake van een sterk vermoeden van psychiatrische problematiek.</w:t>
      </w:r>
      <w:r w:rsidR="00454F53">
        <w:rPr>
          <w:rFonts w:ascii="Verdana" w:hAnsi="Verdana" w:cs="MyriadPro-Regular"/>
          <w:sz w:val="18"/>
          <w:szCs w:val="18"/>
        </w:rPr>
        <w:t xml:space="preserve"> </w:t>
      </w:r>
      <w:r>
        <w:rPr>
          <w:rFonts w:ascii="Verdana" w:hAnsi="Verdana" w:cs="MyriadPro-Regular"/>
          <w:sz w:val="18"/>
          <w:szCs w:val="18"/>
        </w:rPr>
        <w:t xml:space="preserve">Het bestaan of ernstig vermoeden van psychiatrische problematiek is de primaire indicatie voor verwijzing naar een MFC. Uit onderzoek blijkt dat kinderen en jongeren met een licht </w:t>
      </w:r>
      <w:r>
        <w:rPr>
          <w:rFonts w:ascii="Verdana" w:hAnsi="Verdana" w:cs="MyriadPro-Regular"/>
          <w:sz w:val="18"/>
          <w:szCs w:val="18"/>
        </w:rPr>
        <w:lastRenderedPageBreak/>
        <w:t>verstandelijke beperking drie tot vier keer meer risico lopen op het ontwikkelen van een psychiatrische stoornis.</w:t>
      </w:r>
      <w:r w:rsidR="00454F53">
        <w:rPr>
          <w:rFonts w:ascii="Verdana" w:hAnsi="Verdana" w:cs="MyriadPro-Regular"/>
          <w:sz w:val="18"/>
          <w:szCs w:val="18"/>
        </w:rPr>
        <w:t xml:space="preserve"> </w:t>
      </w:r>
      <w:r>
        <w:rPr>
          <w:rFonts w:ascii="Verdana" w:hAnsi="Verdana" w:cs="MyriadPro-Regular"/>
          <w:sz w:val="18"/>
          <w:szCs w:val="18"/>
        </w:rPr>
        <w:t>Cliëntgegevens uit de LVB-zorg laten zien dat deze jeugdigen vaak te kampen hebben met bijkomende aandoeningen zoals ADHD, autisme, depressieve en angststoornissen, persoonlijkheidsstoornissen en/of antisociaal gedrag.</w:t>
      </w:r>
    </w:p>
    <w:p w:rsidR="008F308B" w:rsidRDefault="008F308B">
      <w:pPr>
        <w:autoSpaceDE w:val="0"/>
        <w:autoSpaceDN w:val="0"/>
        <w:adjustRightInd w:val="0"/>
        <w:spacing w:after="0"/>
        <w:rPr>
          <w:rFonts w:ascii="Verdana" w:hAnsi="Verdana" w:cs="MyriadPro-Bold"/>
          <w:b/>
          <w:bCs/>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Lage IQ-score</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De intelligentiescore - IQ - ligt tussen de 50 en 85 punten. De IQ-score kunnen we zien als een signalering van een licht verstandelijke beperking. Met een IQ-score tussen 50 en 70 is daar in alle gevallen sprake van, bij een score tussen 70 en 85 is nader onderzoek op andere terreinen nodig om de licht verstandelijke beperking te kunnen vaststellen.</w:t>
      </w:r>
    </w:p>
    <w:p w:rsidR="008F308B" w:rsidRDefault="008F308B">
      <w:pPr>
        <w:autoSpaceDE w:val="0"/>
        <w:autoSpaceDN w:val="0"/>
        <w:adjustRightInd w:val="0"/>
        <w:spacing w:after="0"/>
        <w:rPr>
          <w:rFonts w:ascii="Verdana" w:hAnsi="Verdana" w:cs="MyriadPro-Bold"/>
          <w:b/>
          <w:bCs/>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Gedragsproblemen</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LVB-kinderen en jongeren hebben vaak te kampen met ernstige gedragsproblemen. Dit kan het gevolg zijn van de frustraties die voortkomen uit het achterblijven op school (leerproblemen), niet mee kunnen doen met leeftijdsgenoten (beperkt sociaal aanpassingsvermogen) of problemen in het gezin (mishandeling, verwaarlozing). Gedragsproblemen kunnen ook het gevolg zijn van psychiatrische aandoeningen, zoals ADHD en stoornissen in het autistisch spectrum.</w:t>
      </w:r>
    </w:p>
    <w:p w:rsidR="008F308B" w:rsidRDefault="008F308B">
      <w:pPr>
        <w:autoSpaceDE w:val="0"/>
        <w:autoSpaceDN w:val="0"/>
        <w:adjustRightInd w:val="0"/>
        <w:spacing w:after="0"/>
        <w:rPr>
          <w:rFonts w:ascii="Verdana" w:hAnsi="Verdana" w:cs="MyriadPro-Bold"/>
          <w:b/>
          <w:bCs/>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Systeemproblematiek</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Kinderen en jongeren met een licht verstandelijke beperking komen vaak uit gezinnen met een zwakke sociaaleconomische positie. In die situatie doen zich veel problemen voor met verslaving, mishandeling en misbruik, psychiatrische problematiek, verwaarlozing en financiële problemen. Naar inschatting van het Landelijk Kenniscentrum LVB groeit zeker 30% van deze kinderen en jongeren op in een gezin waar de ouders zelf tot de LVB-groep behoren. Al deze factoren maken dat deze kinderen en jongeren belemmerd worden in hun ontwikkeling en te weinig steun en compensatie krijgen om op te groeien en zichzelf te redden in de maatschappij.</w:t>
      </w:r>
    </w:p>
    <w:p w:rsidR="008F308B" w:rsidRDefault="008F308B">
      <w:pPr>
        <w:autoSpaceDE w:val="0"/>
        <w:autoSpaceDN w:val="0"/>
        <w:adjustRightInd w:val="0"/>
        <w:spacing w:after="0"/>
        <w:rPr>
          <w:rFonts w:ascii="Verdana" w:hAnsi="Verdana" w:cs="MyriadPro-Bold"/>
          <w:b/>
          <w:bCs/>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Beperkt sociaal aanpassingsvermogen</w:t>
      </w:r>
    </w:p>
    <w:p w:rsidR="008F308B" w:rsidRPr="0045791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In het dagelijks leven kunnen we kinderen en jongeren met een licht verstandelijke beperking herkennen doordat zij het uiterst moeilijk hebben om zich in diverse sociale situaties te redden. Dit is het duidelijkste kenmerk van de LVB-problematiek. Zij hebben moeite om het gedrag van anderen in te schatten, begrijpen reacties verkeerd en weten niet wat er van hen verwacht wordt. Daardoor ontstaan snel conflicten die kunnen leiden tot gedragsproblemen, die op hun beurt weer verder kunnen escaleren. Hierdoor komen zij in een negatieve spiraal terecht.</w:t>
      </w:r>
    </w:p>
    <w:p w:rsidR="008F308B" w:rsidRDefault="008F308B">
      <w:pPr>
        <w:pStyle w:val="Kop1"/>
        <w:rPr>
          <w:rFonts w:ascii="Verdana" w:hAnsi="Verdana"/>
          <w:sz w:val="20"/>
          <w:szCs w:val="20"/>
        </w:rPr>
      </w:pPr>
      <w:r>
        <w:rPr>
          <w:rFonts w:ascii="Verdana" w:hAnsi="Verdana"/>
          <w:sz w:val="20"/>
          <w:szCs w:val="20"/>
        </w:rPr>
        <w:t>Overzicht klinische capaciteit Multifunctionele Centra</w:t>
      </w:r>
    </w:p>
    <w:p w:rsidR="008F308B" w:rsidRPr="0045791B" w:rsidRDefault="008F308B" w:rsidP="0045791B">
      <w:pPr>
        <w:autoSpaceDE w:val="0"/>
        <w:autoSpaceDN w:val="0"/>
        <w:adjustRightInd w:val="0"/>
        <w:spacing w:after="0"/>
        <w:rPr>
          <w:rFonts w:ascii="Verdana" w:hAnsi="Verdana" w:cs="MyriadPro-Regular"/>
          <w:sz w:val="18"/>
          <w:szCs w:val="18"/>
        </w:rPr>
      </w:pPr>
      <w:r w:rsidRPr="0045791B">
        <w:rPr>
          <w:rFonts w:ascii="Verdana" w:hAnsi="Verdana" w:cs="MyriadPro-Regular"/>
          <w:sz w:val="18"/>
          <w:szCs w:val="18"/>
        </w:rPr>
        <w:t xml:space="preserve">Er zijn in totaal </w:t>
      </w:r>
      <w:r w:rsidR="00660E4B" w:rsidRPr="0045791B">
        <w:rPr>
          <w:rFonts w:ascii="Verdana" w:hAnsi="Verdana" w:cs="MyriadPro-Regular"/>
          <w:sz w:val="18"/>
          <w:szCs w:val="18"/>
        </w:rPr>
        <w:t>196</w:t>
      </w:r>
      <w:r w:rsidRPr="0045791B">
        <w:rPr>
          <w:rFonts w:ascii="Verdana" w:hAnsi="Verdana" w:cs="MyriadPro-Regular"/>
          <w:sz w:val="18"/>
          <w:szCs w:val="18"/>
        </w:rPr>
        <w:t xml:space="preserve"> </w:t>
      </w:r>
      <w:r w:rsidR="00660E4B" w:rsidRPr="0045791B">
        <w:rPr>
          <w:rFonts w:ascii="Verdana" w:hAnsi="Verdana" w:cs="MyriadPro-Regular"/>
          <w:sz w:val="18"/>
          <w:szCs w:val="18"/>
        </w:rPr>
        <w:t>MFC plaatsen voor jeugdigen</w:t>
      </w:r>
      <w:r w:rsidRPr="0045791B">
        <w:rPr>
          <w:rFonts w:ascii="Verdana" w:hAnsi="Verdana" w:cs="MyriadPro-Regular"/>
          <w:sz w:val="18"/>
          <w:szCs w:val="18"/>
        </w:rPr>
        <w:t xml:space="preserve">. Onderstaande tabel geeft weer hoe de bedden zijn verdeeld over de verschillende locaties. Ook is aangegeven of de centra hun oorsprong hebben in </w:t>
      </w:r>
      <w:proofErr w:type="spellStart"/>
      <w:r w:rsidRPr="0045791B">
        <w:rPr>
          <w:rFonts w:ascii="Verdana" w:hAnsi="Verdana" w:cs="MyriadPro-Regular"/>
          <w:sz w:val="18"/>
          <w:szCs w:val="18"/>
        </w:rPr>
        <w:t>Zvw</w:t>
      </w:r>
      <w:proofErr w:type="spellEnd"/>
      <w:r w:rsidR="0045791B" w:rsidRPr="0045791B">
        <w:rPr>
          <w:rFonts w:ascii="Verdana" w:hAnsi="Verdana" w:cs="MyriadPro-Regular"/>
          <w:sz w:val="18"/>
          <w:szCs w:val="18"/>
        </w:rPr>
        <w:t xml:space="preserve"> (107,5</w:t>
      </w:r>
      <w:r w:rsidR="00660E4B" w:rsidRPr="0045791B">
        <w:rPr>
          <w:rFonts w:ascii="Verdana" w:hAnsi="Verdana" w:cs="MyriadPro-Regular"/>
          <w:sz w:val="18"/>
          <w:szCs w:val="18"/>
        </w:rPr>
        <w:t>)</w:t>
      </w:r>
      <w:r w:rsidRPr="0045791B">
        <w:rPr>
          <w:rFonts w:ascii="Verdana" w:hAnsi="Verdana" w:cs="MyriadPro-Regular"/>
          <w:sz w:val="18"/>
          <w:szCs w:val="18"/>
        </w:rPr>
        <w:t xml:space="preserve"> of AWBZ</w:t>
      </w:r>
      <w:r w:rsidR="0045791B" w:rsidRPr="0045791B">
        <w:rPr>
          <w:rFonts w:ascii="Verdana" w:hAnsi="Verdana" w:cs="MyriadPro-Regular"/>
          <w:sz w:val="18"/>
          <w:szCs w:val="18"/>
        </w:rPr>
        <w:t xml:space="preserve"> (88,5)</w:t>
      </w:r>
      <w:r w:rsidRPr="0045791B">
        <w:rPr>
          <w:rFonts w:ascii="Verdana" w:hAnsi="Verdana" w:cs="MyriadPro-Regular"/>
          <w:sz w:val="18"/>
          <w:szCs w:val="18"/>
        </w:rPr>
        <w:t xml:space="preserve"> gefinancierde zorg. </w:t>
      </w:r>
      <w:r w:rsidR="00454F53" w:rsidRPr="0045791B">
        <w:rPr>
          <w:rFonts w:ascii="Verdana" w:hAnsi="Verdana" w:cs="MyriadPro-Regular"/>
          <w:sz w:val="18"/>
          <w:szCs w:val="18"/>
        </w:rPr>
        <w:t>Naast de genoemde klinische capaciteit wordt bovenregionaal ook ambulante en poliklinische jeugdhulp aangeboden. Een klinische behandeling gaat altijd gepaard met een ambulante of poliklinische behandeling en andersom gaat een ambulante of poliklinische behandeling (afhankelijk van de hulpvraag) regelmatig gepaard met een dag- of bed-opname.</w:t>
      </w:r>
    </w:p>
    <w:p w:rsidR="00660E4B" w:rsidRDefault="00660E4B" w:rsidP="00454F53">
      <w:pPr>
        <w:pStyle w:val="Geenafstand"/>
        <w:contextualSpacing/>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660E4B" w:rsidRPr="00660E4B" w:rsidTr="00660E4B">
        <w:trPr>
          <w:trHeight w:val="421"/>
        </w:trPr>
        <w:tc>
          <w:tcPr>
            <w:tcW w:w="3070" w:type="dxa"/>
          </w:tcPr>
          <w:p w:rsidR="00660E4B" w:rsidRPr="00660E4B" w:rsidRDefault="00660E4B" w:rsidP="007805DE">
            <w:pPr>
              <w:spacing w:line="240" w:lineRule="auto"/>
              <w:rPr>
                <w:rFonts w:ascii="Calibri" w:hAnsi="Calibri"/>
                <w:b/>
              </w:rPr>
            </w:pPr>
            <w:r w:rsidRPr="00660E4B">
              <w:rPr>
                <w:rFonts w:ascii="Calibri" w:hAnsi="Calibri"/>
                <w:b/>
              </w:rPr>
              <w:t>Naam instelling</w:t>
            </w:r>
          </w:p>
        </w:tc>
        <w:tc>
          <w:tcPr>
            <w:tcW w:w="3071" w:type="dxa"/>
          </w:tcPr>
          <w:p w:rsidR="00660E4B" w:rsidRPr="00660E4B" w:rsidRDefault="00660E4B" w:rsidP="007805DE">
            <w:pPr>
              <w:spacing w:line="240" w:lineRule="auto"/>
              <w:rPr>
                <w:rFonts w:ascii="Calibri" w:hAnsi="Calibri"/>
                <w:b/>
              </w:rPr>
            </w:pPr>
            <w:proofErr w:type="spellStart"/>
            <w:r>
              <w:rPr>
                <w:rFonts w:ascii="Calibri" w:hAnsi="Calibri"/>
                <w:b/>
              </w:rPr>
              <w:t>Zvw</w:t>
            </w:r>
            <w:proofErr w:type="spellEnd"/>
          </w:p>
        </w:tc>
        <w:tc>
          <w:tcPr>
            <w:tcW w:w="3071" w:type="dxa"/>
          </w:tcPr>
          <w:p w:rsidR="00660E4B" w:rsidRPr="00660E4B" w:rsidRDefault="00660E4B" w:rsidP="007805DE">
            <w:pPr>
              <w:spacing w:line="240" w:lineRule="auto"/>
              <w:rPr>
                <w:rFonts w:ascii="Calibri" w:hAnsi="Calibri"/>
                <w:b/>
              </w:rPr>
            </w:pPr>
            <w:r w:rsidRPr="00660E4B">
              <w:rPr>
                <w:rFonts w:ascii="Calibri" w:hAnsi="Calibri"/>
                <w:b/>
              </w:rPr>
              <w:t>AWBZ</w:t>
            </w:r>
          </w:p>
        </w:tc>
      </w:tr>
      <w:tr w:rsidR="00660E4B" w:rsidTr="007805DE">
        <w:tc>
          <w:tcPr>
            <w:tcW w:w="3070" w:type="dxa"/>
          </w:tcPr>
          <w:p w:rsidR="00660E4B" w:rsidRDefault="00660E4B" w:rsidP="007805DE">
            <w:pPr>
              <w:spacing w:line="240" w:lineRule="auto"/>
              <w:rPr>
                <w:rFonts w:ascii="Calibri" w:hAnsi="Calibri"/>
              </w:rPr>
            </w:pPr>
            <w:proofErr w:type="spellStart"/>
            <w:r>
              <w:rPr>
                <w:rFonts w:ascii="Calibri" w:hAnsi="Calibri"/>
              </w:rPr>
              <w:t>Ambiq</w:t>
            </w:r>
            <w:proofErr w:type="spellEnd"/>
          </w:p>
        </w:tc>
        <w:tc>
          <w:tcPr>
            <w:tcW w:w="3071" w:type="dxa"/>
          </w:tcPr>
          <w:p w:rsidR="00660E4B" w:rsidRDefault="00660E4B" w:rsidP="007805DE">
            <w:pPr>
              <w:spacing w:line="240" w:lineRule="auto"/>
              <w:rPr>
                <w:rFonts w:ascii="Calibri" w:hAnsi="Calibri"/>
              </w:rPr>
            </w:pPr>
          </w:p>
        </w:tc>
        <w:tc>
          <w:tcPr>
            <w:tcW w:w="3071" w:type="dxa"/>
          </w:tcPr>
          <w:p w:rsidR="00660E4B" w:rsidRDefault="00660E4B" w:rsidP="007805DE">
            <w:pPr>
              <w:spacing w:line="240" w:lineRule="auto"/>
              <w:rPr>
                <w:rFonts w:ascii="Calibri" w:hAnsi="Calibri"/>
              </w:rPr>
            </w:pPr>
            <w:r>
              <w:rPr>
                <w:rFonts w:ascii="Calibri" w:hAnsi="Calibri"/>
              </w:rPr>
              <w:t>24</w:t>
            </w:r>
          </w:p>
        </w:tc>
      </w:tr>
      <w:tr w:rsidR="00660E4B" w:rsidTr="007805DE">
        <w:tc>
          <w:tcPr>
            <w:tcW w:w="3070" w:type="dxa"/>
          </w:tcPr>
          <w:p w:rsidR="00660E4B" w:rsidRDefault="00660E4B" w:rsidP="007805DE">
            <w:pPr>
              <w:spacing w:line="240" w:lineRule="auto"/>
              <w:rPr>
                <w:rFonts w:ascii="Calibri" w:hAnsi="Calibri"/>
              </w:rPr>
            </w:pPr>
            <w:proofErr w:type="spellStart"/>
            <w:r>
              <w:rPr>
                <w:rFonts w:ascii="Calibri" w:hAnsi="Calibri"/>
              </w:rPr>
              <w:t>Amares</w:t>
            </w:r>
            <w:proofErr w:type="spellEnd"/>
          </w:p>
        </w:tc>
        <w:tc>
          <w:tcPr>
            <w:tcW w:w="3071" w:type="dxa"/>
          </w:tcPr>
          <w:p w:rsidR="00660E4B" w:rsidRDefault="00660E4B" w:rsidP="007805DE">
            <w:pPr>
              <w:spacing w:line="240" w:lineRule="auto"/>
              <w:rPr>
                <w:rFonts w:ascii="Calibri" w:hAnsi="Calibri"/>
              </w:rPr>
            </w:pPr>
            <w:r>
              <w:rPr>
                <w:rFonts w:ascii="Calibri" w:hAnsi="Calibri"/>
              </w:rPr>
              <w:t>11</w:t>
            </w:r>
          </w:p>
        </w:tc>
        <w:tc>
          <w:tcPr>
            <w:tcW w:w="3071" w:type="dxa"/>
          </w:tcPr>
          <w:p w:rsidR="00660E4B" w:rsidRDefault="00660E4B" w:rsidP="007805DE">
            <w:pPr>
              <w:spacing w:line="240" w:lineRule="auto"/>
              <w:rPr>
                <w:rFonts w:ascii="Calibri" w:hAnsi="Calibri"/>
              </w:rPr>
            </w:pPr>
            <w:r>
              <w:rPr>
                <w:rFonts w:ascii="Calibri" w:hAnsi="Calibri"/>
              </w:rPr>
              <w:t>10</w:t>
            </w:r>
          </w:p>
        </w:tc>
      </w:tr>
      <w:tr w:rsidR="00660E4B" w:rsidTr="007805DE">
        <w:tc>
          <w:tcPr>
            <w:tcW w:w="3070" w:type="dxa"/>
          </w:tcPr>
          <w:p w:rsidR="00660E4B" w:rsidRDefault="00660E4B" w:rsidP="007805DE">
            <w:pPr>
              <w:spacing w:line="240" w:lineRule="auto"/>
              <w:rPr>
                <w:rFonts w:ascii="Calibri" w:hAnsi="Calibri"/>
              </w:rPr>
            </w:pPr>
            <w:proofErr w:type="spellStart"/>
            <w:r>
              <w:rPr>
                <w:rFonts w:ascii="Calibri" w:hAnsi="Calibri"/>
              </w:rPr>
              <w:t>Herlaarhof</w:t>
            </w:r>
            <w:proofErr w:type="spellEnd"/>
            <w:r>
              <w:rPr>
                <w:rFonts w:ascii="Calibri" w:hAnsi="Calibri"/>
              </w:rPr>
              <w:t xml:space="preserve"> (Reinier van </w:t>
            </w:r>
            <w:proofErr w:type="spellStart"/>
            <w:r>
              <w:rPr>
                <w:rFonts w:ascii="Calibri" w:hAnsi="Calibri"/>
              </w:rPr>
              <w:t>Arkel</w:t>
            </w:r>
            <w:proofErr w:type="spellEnd"/>
            <w:r>
              <w:rPr>
                <w:rFonts w:ascii="Calibri" w:hAnsi="Calibri"/>
              </w:rPr>
              <w:t>)</w:t>
            </w:r>
          </w:p>
        </w:tc>
        <w:tc>
          <w:tcPr>
            <w:tcW w:w="3071" w:type="dxa"/>
          </w:tcPr>
          <w:p w:rsidR="00660E4B" w:rsidRDefault="00660E4B" w:rsidP="007805DE">
            <w:pPr>
              <w:spacing w:line="240" w:lineRule="auto"/>
              <w:rPr>
                <w:rFonts w:ascii="Calibri" w:hAnsi="Calibri"/>
              </w:rPr>
            </w:pPr>
            <w:r>
              <w:rPr>
                <w:rFonts w:ascii="Calibri" w:hAnsi="Calibri"/>
              </w:rPr>
              <w:t>16</w:t>
            </w:r>
          </w:p>
        </w:tc>
        <w:tc>
          <w:tcPr>
            <w:tcW w:w="3071" w:type="dxa"/>
          </w:tcPr>
          <w:p w:rsidR="00660E4B" w:rsidRDefault="00660E4B" w:rsidP="007805DE">
            <w:pPr>
              <w:spacing w:line="240" w:lineRule="auto"/>
              <w:rPr>
                <w:rFonts w:ascii="Calibri" w:hAnsi="Calibri"/>
              </w:rPr>
            </w:pPr>
            <w:r>
              <w:rPr>
                <w:rFonts w:ascii="Calibri" w:hAnsi="Calibri"/>
              </w:rPr>
              <w:t>8</w:t>
            </w:r>
          </w:p>
        </w:tc>
      </w:tr>
      <w:tr w:rsidR="00660E4B" w:rsidTr="007805DE">
        <w:tc>
          <w:tcPr>
            <w:tcW w:w="3070" w:type="dxa"/>
          </w:tcPr>
          <w:p w:rsidR="00660E4B" w:rsidRDefault="00660E4B" w:rsidP="007805DE">
            <w:pPr>
              <w:spacing w:line="240" w:lineRule="auto"/>
              <w:rPr>
                <w:rFonts w:ascii="Calibri" w:hAnsi="Calibri"/>
              </w:rPr>
            </w:pPr>
            <w:proofErr w:type="spellStart"/>
            <w:r>
              <w:rPr>
                <w:rFonts w:ascii="Calibri" w:hAnsi="Calibri"/>
              </w:rPr>
              <w:t>Yulius</w:t>
            </w:r>
            <w:proofErr w:type="spellEnd"/>
          </w:p>
        </w:tc>
        <w:tc>
          <w:tcPr>
            <w:tcW w:w="3071" w:type="dxa"/>
          </w:tcPr>
          <w:p w:rsidR="00660E4B" w:rsidRDefault="00660E4B" w:rsidP="007805DE">
            <w:pPr>
              <w:spacing w:line="240" w:lineRule="auto"/>
              <w:rPr>
                <w:rFonts w:ascii="Calibri" w:hAnsi="Calibri"/>
              </w:rPr>
            </w:pPr>
            <w:r>
              <w:rPr>
                <w:rFonts w:ascii="Calibri" w:hAnsi="Calibri"/>
              </w:rPr>
              <w:t>7</w:t>
            </w:r>
          </w:p>
        </w:tc>
        <w:tc>
          <w:tcPr>
            <w:tcW w:w="3071" w:type="dxa"/>
          </w:tcPr>
          <w:p w:rsidR="00660E4B" w:rsidRDefault="00660E4B" w:rsidP="007805DE">
            <w:pPr>
              <w:spacing w:line="240" w:lineRule="auto"/>
              <w:rPr>
                <w:rFonts w:ascii="Calibri" w:hAnsi="Calibri"/>
              </w:rPr>
            </w:pPr>
          </w:p>
        </w:tc>
      </w:tr>
      <w:tr w:rsidR="00660E4B" w:rsidTr="007805DE">
        <w:tc>
          <w:tcPr>
            <w:tcW w:w="3070" w:type="dxa"/>
          </w:tcPr>
          <w:p w:rsidR="00660E4B" w:rsidRDefault="00660E4B" w:rsidP="007805DE">
            <w:pPr>
              <w:spacing w:line="240" w:lineRule="auto"/>
              <w:rPr>
                <w:rFonts w:ascii="Calibri" w:hAnsi="Calibri"/>
              </w:rPr>
            </w:pPr>
            <w:r>
              <w:rPr>
                <w:rFonts w:ascii="Calibri" w:hAnsi="Calibri"/>
              </w:rPr>
              <w:lastRenderedPageBreak/>
              <w:t>De Jutters / Compaan, de Bruggen</w:t>
            </w:r>
          </w:p>
        </w:tc>
        <w:tc>
          <w:tcPr>
            <w:tcW w:w="3071" w:type="dxa"/>
          </w:tcPr>
          <w:p w:rsidR="00660E4B" w:rsidRDefault="00660E4B" w:rsidP="007805DE">
            <w:pPr>
              <w:spacing w:line="240" w:lineRule="auto"/>
              <w:rPr>
                <w:rFonts w:ascii="Calibri" w:hAnsi="Calibri"/>
              </w:rPr>
            </w:pPr>
            <w:r>
              <w:rPr>
                <w:rFonts w:ascii="Calibri" w:hAnsi="Calibri"/>
              </w:rPr>
              <w:t>12</w:t>
            </w:r>
          </w:p>
        </w:tc>
        <w:tc>
          <w:tcPr>
            <w:tcW w:w="3071" w:type="dxa"/>
          </w:tcPr>
          <w:p w:rsidR="00660E4B" w:rsidRDefault="00660E4B" w:rsidP="007805DE">
            <w:pPr>
              <w:spacing w:line="240" w:lineRule="auto"/>
              <w:rPr>
                <w:rFonts w:ascii="Calibri" w:hAnsi="Calibri"/>
              </w:rPr>
            </w:pPr>
            <w:r>
              <w:rPr>
                <w:rFonts w:ascii="Calibri" w:hAnsi="Calibri"/>
              </w:rPr>
              <w:t>12</w:t>
            </w:r>
          </w:p>
        </w:tc>
      </w:tr>
      <w:tr w:rsidR="00660E4B" w:rsidTr="007805DE">
        <w:tc>
          <w:tcPr>
            <w:tcW w:w="3070" w:type="dxa"/>
          </w:tcPr>
          <w:p w:rsidR="00660E4B" w:rsidRDefault="00660E4B" w:rsidP="007805DE">
            <w:pPr>
              <w:spacing w:line="240" w:lineRule="auto"/>
              <w:rPr>
                <w:rFonts w:ascii="Calibri" w:hAnsi="Calibri"/>
              </w:rPr>
            </w:pPr>
            <w:r>
              <w:rPr>
                <w:rFonts w:ascii="Calibri" w:hAnsi="Calibri"/>
              </w:rPr>
              <w:t>Klinisch Centrum Kristal</w:t>
            </w:r>
          </w:p>
        </w:tc>
        <w:tc>
          <w:tcPr>
            <w:tcW w:w="3071" w:type="dxa"/>
          </w:tcPr>
          <w:p w:rsidR="00660E4B" w:rsidRDefault="00660E4B" w:rsidP="007805DE">
            <w:pPr>
              <w:spacing w:line="240" w:lineRule="auto"/>
              <w:rPr>
                <w:rFonts w:ascii="Calibri" w:hAnsi="Calibri"/>
              </w:rPr>
            </w:pPr>
            <w:r>
              <w:rPr>
                <w:rFonts w:ascii="Calibri" w:hAnsi="Calibri"/>
              </w:rPr>
              <w:t>2,5</w:t>
            </w:r>
          </w:p>
        </w:tc>
        <w:tc>
          <w:tcPr>
            <w:tcW w:w="3071" w:type="dxa"/>
          </w:tcPr>
          <w:p w:rsidR="00660E4B" w:rsidRDefault="00660E4B" w:rsidP="007805DE">
            <w:pPr>
              <w:spacing w:line="240" w:lineRule="auto"/>
              <w:rPr>
                <w:rFonts w:ascii="Calibri" w:hAnsi="Calibri"/>
              </w:rPr>
            </w:pPr>
            <w:r>
              <w:rPr>
                <w:rFonts w:ascii="Calibri" w:hAnsi="Calibri"/>
              </w:rPr>
              <w:t>2,5</w:t>
            </w:r>
          </w:p>
        </w:tc>
      </w:tr>
      <w:tr w:rsidR="00660E4B" w:rsidTr="007805DE">
        <w:tc>
          <w:tcPr>
            <w:tcW w:w="3070" w:type="dxa"/>
          </w:tcPr>
          <w:p w:rsidR="00660E4B" w:rsidRDefault="00660E4B" w:rsidP="007805DE">
            <w:pPr>
              <w:spacing w:line="240" w:lineRule="auto"/>
              <w:rPr>
                <w:rFonts w:ascii="Calibri" w:hAnsi="Calibri"/>
              </w:rPr>
            </w:pPr>
            <w:r>
              <w:rPr>
                <w:rFonts w:ascii="Calibri" w:hAnsi="Calibri"/>
              </w:rPr>
              <w:t>Karakter</w:t>
            </w:r>
          </w:p>
        </w:tc>
        <w:tc>
          <w:tcPr>
            <w:tcW w:w="3071" w:type="dxa"/>
          </w:tcPr>
          <w:p w:rsidR="00660E4B" w:rsidRDefault="00660E4B" w:rsidP="007805DE">
            <w:pPr>
              <w:spacing w:line="240" w:lineRule="auto"/>
              <w:rPr>
                <w:rFonts w:ascii="Calibri" w:hAnsi="Calibri"/>
              </w:rPr>
            </w:pPr>
            <w:r>
              <w:rPr>
                <w:rFonts w:ascii="Calibri" w:hAnsi="Calibri"/>
              </w:rPr>
              <w:t>39</w:t>
            </w:r>
          </w:p>
        </w:tc>
        <w:tc>
          <w:tcPr>
            <w:tcW w:w="3071" w:type="dxa"/>
          </w:tcPr>
          <w:p w:rsidR="00660E4B" w:rsidRDefault="00660E4B" w:rsidP="007805DE">
            <w:pPr>
              <w:spacing w:line="240" w:lineRule="auto"/>
              <w:rPr>
                <w:rFonts w:ascii="Calibri" w:hAnsi="Calibri"/>
              </w:rPr>
            </w:pPr>
          </w:p>
        </w:tc>
      </w:tr>
      <w:tr w:rsidR="00660E4B" w:rsidTr="00660E4B">
        <w:trPr>
          <w:trHeight w:val="281"/>
        </w:trPr>
        <w:tc>
          <w:tcPr>
            <w:tcW w:w="3070" w:type="dxa"/>
          </w:tcPr>
          <w:p w:rsidR="00660E4B" w:rsidRDefault="00660E4B" w:rsidP="007805DE">
            <w:pPr>
              <w:spacing w:line="240" w:lineRule="auto"/>
              <w:rPr>
                <w:rFonts w:ascii="Calibri" w:hAnsi="Calibri"/>
              </w:rPr>
            </w:pPr>
            <w:r>
              <w:rPr>
                <w:rFonts w:ascii="Calibri" w:hAnsi="Calibri"/>
              </w:rPr>
              <w:t>Gastenhof</w:t>
            </w:r>
          </w:p>
        </w:tc>
        <w:tc>
          <w:tcPr>
            <w:tcW w:w="3071" w:type="dxa"/>
          </w:tcPr>
          <w:p w:rsidR="00660E4B" w:rsidRDefault="00660E4B" w:rsidP="007805DE">
            <w:pPr>
              <w:spacing w:line="240" w:lineRule="auto"/>
              <w:rPr>
                <w:rFonts w:ascii="Calibri" w:hAnsi="Calibri"/>
              </w:rPr>
            </w:pPr>
            <w:r>
              <w:rPr>
                <w:rFonts w:ascii="Calibri" w:hAnsi="Calibri"/>
              </w:rPr>
              <w:t>8 (</w:t>
            </w:r>
            <w:proofErr w:type="spellStart"/>
            <w:r>
              <w:rPr>
                <w:rFonts w:ascii="Calibri" w:hAnsi="Calibri"/>
              </w:rPr>
              <w:t>ism</w:t>
            </w:r>
            <w:proofErr w:type="spellEnd"/>
            <w:r>
              <w:rPr>
                <w:rFonts w:ascii="Calibri" w:hAnsi="Calibri"/>
              </w:rPr>
              <w:t xml:space="preserve"> Mondriaan)</w:t>
            </w:r>
          </w:p>
        </w:tc>
        <w:tc>
          <w:tcPr>
            <w:tcW w:w="3071" w:type="dxa"/>
          </w:tcPr>
          <w:p w:rsidR="00660E4B" w:rsidRDefault="00660E4B" w:rsidP="007805DE">
            <w:pPr>
              <w:spacing w:line="240" w:lineRule="auto"/>
              <w:rPr>
                <w:rFonts w:ascii="Calibri" w:hAnsi="Calibri"/>
              </w:rPr>
            </w:pPr>
            <w:r>
              <w:rPr>
                <w:rFonts w:ascii="Calibri" w:hAnsi="Calibri"/>
              </w:rPr>
              <w:t>20</w:t>
            </w:r>
          </w:p>
        </w:tc>
      </w:tr>
      <w:tr w:rsidR="00660E4B" w:rsidTr="007805DE">
        <w:tc>
          <w:tcPr>
            <w:tcW w:w="3070" w:type="dxa"/>
          </w:tcPr>
          <w:p w:rsidR="00660E4B" w:rsidRDefault="00660E4B" w:rsidP="007805DE">
            <w:pPr>
              <w:spacing w:line="240" w:lineRule="auto"/>
              <w:rPr>
                <w:rFonts w:ascii="Calibri" w:hAnsi="Calibri"/>
              </w:rPr>
            </w:pPr>
            <w:r>
              <w:rPr>
                <w:rFonts w:ascii="Calibri" w:hAnsi="Calibri"/>
              </w:rPr>
              <w:t>Intermetzo Zonnehuizen</w:t>
            </w:r>
          </w:p>
        </w:tc>
        <w:tc>
          <w:tcPr>
            <w:tcW w:w="3071" w:type="dxa"/>
          </w:tcPr>
          <w:p w:rsidR="00660E4B" w:rsidRDefault="00660E4B" w:rsidP="007805DE">
            <w:pPr>
              <w:spacing w:line="240" w:lineRule="auto"/>
              <w:rPr>
                <w:rFonts w:ascii="Calibri" w:hAnsi="Calibri"/>
              </w:rPr>
            </w:pPr>
            <w:r>
              <w:rPr>
                <w:rFonts w:ascii="Calibri" w:hAnsi="Calibri"/>
              </w:rPr>
              <w:t>12</w:t>
            </w:r>
          </w:p>
        </w:tc>
        <w:tc>
          <w:tcPr>
            <w:tcW w:w="3071" w:type="dxa"/>
          </w:tcPr>
          <w:p w:rsidR="00660E4B" w:rsidRDefault="00660E4B" w:rsidP="007805DE">
            <w:pPr>
              <w:spacing w:line="240" w:lineRule="auto"/>
              <w:rPr>
                <w:rFonts w:ascii="Calibri" w:hAnsi="Calibri"/>
              </w:rPr>
            </w:pPr>
            <w:r>
              <w:rPr>
                <w:rFonts w:ascii="Calibri" w:hAnsi="Calibri"/>
              </w:rPr>
              <w:t>12</w:t>
            </w:r>
          </w:p>
        </w:tc>
      </w:tr>
    </w:tbl>
    <w:p w:rsidR="008F308B" w:rsidRPr="0045791B" w:rsidRDefault="008F308B">
      <w:pPr>
        <w:pStyle w:val="Bijschrift"/>
        <w:spacing w:line="276" w:lineRule="auto"/>
        <w:rPr>
          <w:rFonts w:ascii="Verdana" w:hAnsi="Verdana"/>
          <w:b w:val="0"/>
          <w:color w:val="auto"/>
        </w:rPr>
      </w:pPr>
      <w:r w:rsidRPr="0045791B">
        <w:rPr>
          <w:rFonts w:ascii="Verdana" w:hAnsi="Verdana"/>
          <w:b w:val="0"/>
          <w:color w:val="auto"/>
        </w:rPr>
        <w:t xml:space="preserve">Tabel </w:t>
      </w:r>
      <w:r w:rsidR="006E30C1" w:rsidRPr="0045791B">
        <w:rPr>
          <w:rFonts w:ascii="Verdana" w:hAnsi="Verdana"/>
          <w:b w:val="0"/>
          <w:color w:val="auto"/>
        </w:rPr>
        <w:fldChar w:fldCharType="begin"/>
      </w:r>
      <w:r w:rsidRPr="0045791B">
        <w:rPr>
          <w:rFonts w:ascii="Verdana" w:hAnsi="Verdana"/>
          <w:b w:val="0"/>
          <w:color w:val="auto"/>
        </w:rPr>
        <w:instrText xml:space="preserve"> SEQ Tabel \* ARABIC </w:instrText>
      </w:r>
      <w:r w:rsidR="006E30C1" w:rsidRPr="0045791B">
        <w:rPr>
          <w:rFonts w:ascii="Verdana" w:hAnsi="Verdana"/>
          <w:b w:val="0"/>
          <w:color w:val="auto"/>
        </w:rPr>
        <w:fldChar w:fldCharType="separate"/>
      </w:r>
      <w:r w:rsidRPr="0045791B">
        <w:rPr>
          <w:rFonts w:ascii="Verdana" w:hAnsi="Verdana"/>
          <w:b w:val="0"/>
          <w:noProof/>
          <w:color w:val="auto"/>
        </w:rPr>
        <w:t>1</w:t>
      </w:r>
      <w:r w:rsidR="006E30C1" w:rsidRPr="0045791B">
        <w:rPr>
          <w:rFonts w:ascii="Verdana" w:hAnsi="Verdana"/>
          <w:b w:val="0"/>
          <w:color w:val="auto"/>
        </w:rPr>
        <w:fldChar w:fldCharType="end"/>
      </w:r>
      <w:r w:rsidR="00DE277D">
        <w:rPr>
          <w:rFonts w:ascii="Verdana" w:hAnsi="Verdana"/>
          <w:b w:val="0"/>
          <w:color w:val="auto"/>
        </w:rPr>
        <w:t xml:space="preserve"> - O</w:t>
      </w:r>
      <w:r w:rsidRPr="0045791B">
        <w:rPr>
          <w:rFonts w:ascii="Verdana" w:hAnsi="Verdana"/>
          <w:b w:val="0"/>
          <w:color w:val="auto"/>
        </w:rPr>
        <w:t xml:space="preserve">verzicht </w:t>
      </w:r>
      <w:r w:rsidR="00DE277D">
        <w:rPr>
          <w:rFonts w:ascii="Verdana" w:hAnsi="Verdana"/>
          <w:b w:val="0"/>
          <w:color w:val="auto"/>
        </w:rPr>
        <w:t xml:space="preserve">plaatsen </w:t>
      </w:r>
      <w:r w:rsidRPr="0045791B">
        <w:rPr>
          <w:rFonts w:ascii="Verdana" w:hAnsi="Verdana"/>
          <w:b w:val="0"/>
          <w:color w:val="auto"/>
        </w:rPr>
        <w:t>Multi</w:t>
      </w:r>
      <w:r w:rsidR="00DE277D">
        <w:rPr>
          <w:rFonts w:ascii="Verdana" w:hAnsi="Verdana"/>
          <w:b w:val="0"/>
          <w:color w:val="auto"/>
        </w:rPr>
        <w:t>f</w:t>
      </w:r>
      <w:r w:rsidRPr="0045791B">
        <w:rPr>
          <w:rFonts w:ascii="Verdana" w:hAnsi="Verdana"/>
          <w:b w:val="0"/>
          <w:color w:val="auto"/>
        </w:rPr>
        <w:t>unctionele Centra</w:t>
      </w:r>
    </w:p>
    <w:p w:rsidR="008F308B" w:rsidRDefault="008F308B">
      <w:pPr>
        <w:pStyle w:val="Kop1"/>
        <w:rPr>
          <w:rFonts w:ascii="Verdana" w:hAnsi="Verdana"/>
          <w:sz w:val="20"/>
          <w:szCs w:val="20"/>
        </w:rPr>
      </w:pPr>
      <w:r>
        <w:rPr>
          <w:rFonts w:ascii="Verdana" w:hAnsi="Verdana"/>
          <w:sz w:val="20"/>
          <w:szCs w:val="20"/>
        </w:rPr>
        <w:t>Toegevoegde waarde van Multifunctionele Centra voor gemeenten</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Een Multifunctioneel Centrum is een samenwerkingsverband waarin de expertise van de gehandicaptenzorg en de psychiatrie bijeen zijn gebracht. De kracht van het MFC is dat ten behoeve van de diagnostiek en de behandeling van LVB-kinderen en jongeren de orthopedagogische en psychiatrische kennis in</w:t>
      </w:r>
      <w:r w:rsidR="00454F53">
        <w:rPr>
          <w:rFonts w:ascii="Verdana" w:hAnsi="Verdana" w:cs="MyriadPro-Regular"/>
          <w:sz w:val="18"/>
          <w:szCs w:val="18"/>
        </w:rPr>
        <w:t xml:space="preserve">tensief met elkaar samenwerken. </w:t>
      </w:r>
      <w:proofErr w:type="spellStart"/>
      <w:r w:rsidR="00454F53" w:rsidRPr="00454F53">
        <w:rPr>
          <w:rFonts w:ascii="Verdana" w:hAnsi="Verdana" w:cs="MyriadPro-Regular"/>
          <w:sz w:val="18"/>
          <w:szCs w:val="18"/>
        </w:rPr>
        <w:t>MFC’s</w:t>
      </w:r>
      <w:proofErr w:type="spellEnd"/>
      <w:r w:rsidR="00454F53" w:rsidRPr="00454F53">
        <w:rPr>
          <w:rFonts w:ascii="Verdana" w:hAnsi="Verdana" w:cs="MyriadPro-Regular"/>
          <w:sz w:val="18"/>
          <w:szCs w:val="18"/>
        </w:rPr>
        <w:t xml:space="preserve"> onderscheiden zich primair ten opzichte van de andere</w:t>
      </w:r>
      <w:r w:rsidR="00454F53">
        <w:rPr>
          <w:rFonts w:ascii="Verdana" w:hAnsi="Verdana" w:cs="MyriadPro-Regular"/>
          <w:sz w:val="18"/>
          <w:szCs w:val="18"/>
        </w:rPr>
        <w:t xml:space="preserve"> multidisciplinaire centra</w:t>
      </w:r>
      <w:r w:rsidR="00454F53" w:rsidRPr="00454F53">
        <w:rPr>
          <w:rFonts w:ascii="Verdana" w:hAnsi="Verdana" w:cs="MyriadPro-Regular"/>
          <w:sz w:val="18"/>
          <w:szCs w:val="18"/>
        </w:rPr>
        <w:t xml:space="preserve"> doordat er </w:t>
      </w:r>
      <w:r w:rsidR="00454F53">
        <w:rPr>
          <w:rFonts w:ascii="Verdana" w:hAnsi="Verdana" w:cs="MyriadPro-Regular"/>
          <w:sz w:val="18"/>
          <w:szCs w:val="18"/>
        </w:rPr>
        <w:t>altijd sprake is van psychiatrie.</w:t>
      </w:r>
    </w:p>
    <w:p w:rsidR="008F308B" w:rsidRDefault="008F308B">
      <w:pPr>
        <w:autoSpaceDE w:val="0"/>
        <w:autoSpaceDN w:val="0"/>
        <w:adjustRightInd w:val="0"/>
        <w:spacing w:after="0"/>
        <w:rPr>
          <w:rFonts w:ascii="Verdana" w:hAnsi="Verdana" w:cs="MyriadPro-Regular"/>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Multidisciplinair perspectief</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 xml:space="preserve">Multidisciplinaire diagnostiek en behandeling is bij deze doelgroep noodzakelijk ten behoeve van de duale problematiek (psychiatrische problematiek én verstandelijke beperking), de systeemproblematiek en de samenhang met begeleiding in onderwijs en arbeid. In een MFC wordt samengewerkt door: kinder- en jeugdpsychiaters, artsen AVG, gedragswetenschappers, systeem-, psychomotore, fysio- en speltherapeuten en logopedisten. De kinder- en jeugdpsychiater beschikt over uitgebreide medische kennis van psychiatrische ziektebeelden bij kinderen en jongeren en hun ouders. De psychiater integreert de multidisciplinair vergaarde onderzoeksgegevens en op basis daarvan wordt samen met de gedragswetenschappers en de therapeuten een behandelplan opgesteld. Gezien de vaak moeilijke en complexe opvoedingsvragen werken er vanuit de </w:t>
      </w:r>
      <w:proofErr w:type="spellStart"/>
      <w:r>
        <w:rPr>
          <w:rFonts w:ascii="Verdana" w:hAnsi="Verdana" w:cs="MyriadPro-Regular"/>
          <w:sz w:val="18"/>
          <w:szCs w:val="18"/>
        </w:rPr>
        <w:t>MFC’s</w:t>
      </w:r>
      <w:proofErr w:type="spellEnd"/>
      <w:r>
        <w:rPr>
          <w:rFonts w:ascii="Verdana" w:hAnsi="Verdana" w:cs="MyriadPro-Regular"/>
          <w:sz w:val="18"/>
          <w:szCs w:val="18"/>
        </w:rPr>
        <w:t xml:space="preserve"> ambulante gezinswerkers, die (vaak in de thuissituatie) begeleiding en behandeling bieden aan de ouders en andere gezinsleden.</w:t>
      </w:r>
    </w:p>
    <w:p w:rsidR="008F308B" w:rsidRDefault="008F308B">
      <w:pPr>
        <w:autoSpaceDE w:val="0"/>
        <w:autoSpaceDN w:val="0"/>
        <w:adjustRightInd w:val="0"/>
        <w:spacing w:after="0"/>
        <w:rPr>
          <w:rFonts w:ascii="Verdana" w:hAnsi="Verdana" w:cs="MyriadPro-Regular"/>
          <w:sz w:val="18"/>
          <w:szCs w:val="18"/>
        </w:rPr>
      </w:pPr>
    </w:p>
    <w:p w:rsidR="008F308B" w:rsidRDefault="008F308B">
      <w:pPr>
        <w:autoSpaceDE w:val="0"/>
        <w:autoSpaceDN w:val="0"/>
        <w:adjustRightInd w:val="0"/>
        <w:spacing w:after="0"/>
        <w:rPr>
          <w:rFonts w:ascii="Verdana" w:hAnsi="Verdana" w:cs="MyriadPro-Bold"/>
          <w:bCs/>
          <w:i/>
          <w:sz w:val="18"/>
          <w:szCs w:val="18"/>
        </w:rPr>
      </w:pPr>
      <w:r>
        <w:rPr>
          <w:rFonts w:ascii="Verdana" w:hAnsi="Verdana" w:cs="MyriadPro-Bold"/>
          <w:bCs/>
          <w:i/>
          <w:sz w:val="18"/>
          <w:szCs w:val="18"/>
        </w:rPr>
        <w:t>Specialistische voorziening</w:t>
      </w:r>
    </w:p>
    <w:p w:rsidR="008F308B" w:rsidRDefault="008F308B">
      <w:pPr>
        <w:autoSpaceDE w:val="0"/>
        <w:autoSpaceDN w:val="0"/>
        <w:adjustRightInd w:val="0"/>
        <w:spacing w:after="0"/>
        <w:rPr>
          <w:rFonts w:ascii="Verdana" w:hAnsi="Verdana" w:cs="MyriadPro-Regular"/>
          <w:sz w:val="18"/>
          <w:szCs w:val="18"/>
        </w:rPr>
      </w:pPr>
      <w:r>
        <w:rPr>
          <w:rFonts w:ascii="Verdana" w:hAnsi="Verdana" w:cs="MyriadPro-Regular"/>
          <w:sz w:val="18"/>
          <w:szCs w:val="18"/>
        </w:rPr>
        <w:t>Het MFC biedt specialistische diagnostiek en behandeling voor een specifieke doelgroep. De ouders en de jeugdigen worden altijd verwezen door onder andere het Bureau Jeugdzorg en de huisarts, de kinder- en jeugdpsychiatrische instellingen, de orthopedagogische behandelcentra, de voogdij, de pleegzorg en de</w:t>
      </w:r>
      <w:r w:rsidR="00454F53">
        <w:rPr>
          <w:rFonts w:ascii="Verdana" w:hAnsi="Verdana" w:cs="MyriadPro-Regular"/>
          <w:sz w:val="18"/>
          <w:szCs w:val="18"/>
        </w:rPr>
        <w:t xml:space="preserve"> j</w:t>
      </w:r>
      <w:r>
        <w:rPr>
          <w:rFonts w:ascii="Verdana" w:hAnsi="Verdana" w:cs="MyriadPro-Regular"/>
          <w:sz w:val="18"/>
          <w:szCs w:val="18"/>
        </w:rPr>
        <w:t>eugdzorg. Ook het schoolmaatschappelijk werk, MEE-instellingen, kinderartsen en neurologen verwijzen regelmatig door.</w:t>
      </w:r>
    </w:p>
    <w:p w:rsidR="008F308B" w:rsidRDefault="008F308B">
      <w:pPr>
        <w:autoSpaceDE w:val="0"/>
        <w:autoSpaceDN w:val="0"/>
        <w:adjustRightInd w:val="0"/>
        <w:spacing w:after="0"/>
        <w:rPr>
          <w:rFonts w:ascii="Verdana" w:hAnsi="Verdana" w:cs="MyriadPro-Regular"/>
          <w:sz w:val="18"/>
          <w:szCs w:val="18"/>
        </w:rPr>
      </w:pPr>
    </w:p>
    <w:p w:rsidR="008F308B" w:rsidRDefault="008F308B">
      <w:pPr>
        <w:autoSpaceDE w:val="0"/>
        <w:autoSpaceDN w:val="0"/>
        <w:adjustRightInd w:val="0"/>
        <w:spacing w:after="0"/>
        <w:rPr>
          <w:rFonts w:ascii="Verdana" w:hAnsi="Verdana"/>
          <w:sz w:val="18"/>
          <w:szCs w:val="18"/>
        </w:rPr>
      </w:pPr>
      <w:r>
        <w:rPr>
          <w:rFonts w:ascii="Verdana" w:hAnsi="Verdana" w:cs="MyriadPro-Regular"/>
          <w:sz w:val="18"/>
          <w:szCs w:val="18"/>
        </w:rPr>
        <w:t xml:space="preserve">Bij alle </w:t>
      </w:r>
      <w:proofErr w:type="spellStart"/>
      <w:r>
        <w:rPr>
          <w:rFonts w:ascii="Verdana" w:hAnsi="Verdana" w:cs="MyriadPro-Regular"/>
          <w:sz w:val="18"/>
          <w:szCs w:val="18"/>
        </w:rPr>
        <w:t>MFC’s</w:t>
      </w:r>
      <w:proofErr w:type="spellEnd"/>
      <w:r>
        <w:rPr>
          <w:rFonts w:ascii="Verdana" w:hAnsi="Verdana" w:cs="MyriadPro-Regular"/>
          <w:sz w:val="18"/>
          <w:szCs w:val="18"/>
        </w:rPr>
        <w:t xml:space="preserve"> wordt diagnostiek en advies het meest gevraagd, gevolgd door de vraag om ambulante en (dag)klinische behandeling en begeleiding. Ook vragen om langdurige vormen van hulp komen voor. Vaak gaat het om stoornissen als PDD-NOS, ADHD, autisme en angst- en gedragsstoornissen.</w:t>
      </w:r>
    </w:p>
    <w:p w:rsidR="008F308B" w:rsidRDefault="008F308B">
      <w:pPr>
        <w:pStyle w:val="Kop1"/>
        <w:rPr>
          <w:rFonts w:ascii="Verdana" w:hAnsi="Verdana"/>
          <w:sz w:val="20"/>
          <w:szCs w:val="20"/>
        </w:rPr>
      </w:pPr>
      <w:r>
        <w:rPr>
          <w:rFonts w:ascii="Verdana" w:hAnsi="Verdana"/>
          <w:sz w:val="20"/>
          <w:szCs w:val="20"/>
        </w:rPr>
        <w:t>Gebruik van de modelovereenkomst</w:t>
      </w:r>
      <w:r w:rsidR="00A8213B">
        <w:rPr>
          <w:rFonts w:ascii="Verdana" w:hAnsi="Verdana"/>
          <w:sz w:val="20"/>
          <w:szCs w:val="20"/>
        </w:rPr>
        <w:t xml:space="preserve"> Jeugd-GGZ en Jeugd-LVB</w:t>
      </w:r>
    </w:p>
    <w:p w:rsidR="0045791B" w:rsidRPr="008C69B8" w:rsidRDefault="008C69B8" w:rsidP="0045791B">
      <w:pPr>
        <w:rPr>
          <w:rFonts w:ascii="Verdana" w:hAnsi="Verdana" w:cs="MyriadPro-Regular"/>
          <w:sz w:val="18"/>
          <w:szCs w:val="18"/>
        </w:rPr>
      </w:pPr>
      <w:r>
        <w:rPr>
          <w:rFonts w:ascii="Verdana" w:hAnsi="Verdana" w:cs="MyriadPro-Regular"/>
          <w:sz w:val="18"/>
          <w:szCs w:val="18"/>
        </w:rPr>
        <w:t>De VNG heeft gelijk met deze handreiking modelovereenkomst</w:t>
      </w:r>
      <w:r w:rsidR="00A8213B">
        <w:rPr>
          <w:rFonts w:ascii="Verdana" w:hAnsi="Verdana" w:cs="MyriadPro-Regular"/>
          <w:sz w:val="18"/>
          <w:szCs w:val="18"/>
        </w:rPr>
        <w:t>en</w:t>
      </w:r>
      <w:r>
        <w:rPr>
          <w:rFonts w:ascii="Verdana" w:hAnsi="Verdana" w:cs="MyriadPro-Regular"/>
          <w:sz w:val="18"/>
          <w:szCs w:val="18"/>
        </w:rPr>
        <w:t xml:space="preserve"> ontwikkeld voor de inkoop van gespecialiseerde Jeugd-GGZ en Jeugd-LVB. Deze modelovereenkomsten kunnen ook worden gebruikt voor MFC jeugdhulp </w:t>
      </w:r>
      <w:r w:rsidR="00A8213B">
        <w:rPr>
          <w:rFonts w:ascii="Verdana" w:hAnsi="Verdana" w:cs="MyriadPro-Regular"/>
          <w:sz w:val="18"/>
          <w:szCs w:val="18"/>
        </w:rPr>
        <w:t xml:space="preserve">die respectievelijk </w:t>
      </w:r>
      <w:proofErr w:type="spellStart"/>
      <w:r w:rsidR="00A8213B">
        <w:rPr>
          <w:rFonts w:ascii="Verdana" w:hAnsi="Verdana" w:cs="MyriadPro-Regular"/>
          <w:sz w:val="18"/>
          <w:szCs w:val="18"/>
        </w:rPr>
        <w:t>Zvw</w:t>
      </w:r>
      <w:proofErr w:type="spellEnd"/>
      <w:r w:rsidR="00A8213B">
        <w:rPr>
          <w:rFonts w:ascii="Verdana" w:hAnsi="Verdana" w:cs="MyriadPro-Regular"/>
          <w:sz w:val="18"/>
          <w:szCs w:val="18"/>
        </w:rPr>
        <w:t xml:space="preserve"> of</w:t>
      </w:r>
      <w:r>
        <w:rPr>
          <w:rFonts w:ascii="Verdana" w:hAnsi="Verdana" w:cs="MyriadPro-Regular"/>
          <w:sz w:val="18"/>
          <w:szCs w:val="18"/>
        </w:rPr>
        <w:t xml:space="preserve"> AWBZ gefinancierd is. </w:t>
      </w:r>
    </w:p>
    <w:p w:rsidR="008F308B" w:rsidRDefault="008F308B">
      <w:pPr>
        <w:pStyle w:val="Kop1"/>
        <w:rPr>
          <w:rFonts w:ascii="Verdana" w:hAnsi="Verdana"/>
          <w:sz w:val="20"/>
          <w:szCs w:val="20"/>
        </w:rPr>
      </w:pPr>
      <w:r>
        <w:rPr>
          <w:rFonts w:ascii="Verdana" w:hAnsi="Verdana"/>
          <w:sz w:val="20"/>
          <w:szCs w:val="20"/>
        </w:rPr>
        <w:lastRenderedPageBreak/>
        <w:t>Inkoop van jeugdhulp bij Multifunctionele Centra</w:t>
      </w:r>
      <w:r w:rsidR="00660E4B">
        <w:rPr>
          <w:rFonts w:ascii="Verdana" w:hAnsi="Verdana"/>
          <w:sz w:val="20"/>
          <w:szCs w:val="20"/>
        </w:rPr>
        <w:t xml:space="preserve"> </w:t>
      </w:r>
    </w:p>
    <w:p w:rsidR="00A8213B" w:rsidRPr="00713129" w:rsidRDefault="00A8213B" w:rsidP="00A8213B">
      <w:pPr>
        <w:rPr>
          <w:rFonts w:ascii="Verdana" w:hAnsi="Verdana" w:cs="MyriadPro-Regular"/>
          <w:sz w:val="18"/>
          <w:szCs w:val="18"/>
        </w:rPr>
      </w:pPr>
      <w:r w:rsidRPr="00713129">
        <w:rPr>
          <w:rFonts w:ascii="Verdana" w:hAnsi="Verdana" w:cs="MyriadPro-Regular"/>
          <w:sz w:val="18"/>
          <w:szCs w:val="18"/>
        </w:rPr>
        <w:t xml:space="preserve">Zoals </w:t>
      </w:r>
      <w:r w:rsidR="00C03995">
        <w:rPr>
          <w:rFonts w:ascii="Verdana" w:hAnsi="Verdana" w:cs="MyriadPro-Regular"/>
          <w:sz w:val="18"/>
          <w:szCs w:val="18"/>
        </w:rPr>
        <w:t>eerder genoemd</w:t>
      </w:r>
      <w:r w:rsidRPr="00713129">
        <w:rPr>
          <w:rFonts w:ascii="Verdana" w:hAnsi="Verdana" w:cs="MyriadPro-Regular"/>
          <w:sz w:val="18"/>
          <w:szCs w:val="18"/>
        </w:rPr>
        <w:t xml:space="preserve"> wordt een deel van de hulp die door Multifunctionele centra wordt </w:t>
      </w:r>
      <w:r w:rsidR="00C03995">
        <w:rPr>
          <w:rFonts w:ascii="Verdana" w:hAnsi="Verdana" w:cs="MyriadPro-Regular"/>
          <w:sz w:val="18"/>
          <w:szCs w:val="18"/>
        </w:rPr>
        <w:t>aan</w:t>
      </w:r>
      <w:r w:rsidRPr="00713129">
        <w:rPr>
          <w:rFonts w:ascii="Verdana" w:hAnsi="Verdana" w:cs="MyriadPro-Regular"/>
          <w:sz w:val="18"/>
          <w:szCs w:val="18"/>
        </w:rPr>
        <w:t xml:space="preserve">geboden momenteel vanuit de AWBZ bekostigd en een deel vanuit de </w:t>
      </w:r>
      <w:proofErr w:type="spellStart"/>
      <w:r w:rsidRPr="00713129">
        <w:rPr>
          <w:rFonts w:ascii="Verdana" w:hAnsi="Verdana" w:cs="MyriadPro-Regular"/>
          <w:sz w:val="18"/>
          <w:szCs w:val="18"/>
        </w:rPr>
        <w:t>Zvw</w:t>
      </w:r>
      <w:proofErr w:type="spellEnd"/>
      <w:r w:rsidRPr="00713129">
        <w:rPr>
          <w:rFonts w:ascii="Verdana" w:hAnsi="Verdana" w:cs="MyriadPro-Regular"/>
          <w:sz w:val="18"/>
          <w:szCs w:val="18"/>
        </w:rPr>
        <w:t>. Dit heeft tot gevolg dat er ook op verschillende wijze wordt gedeclareerd. Binnen de AWBZ</w:t>
      </w:r>
      <w:r w:rsidR="00713129">
        <w:rPr>
          <w:rFonts w:ascii="Verdana" w:hAnsi="Verdana" w:cs="MyriadPro-Regular"/>
          <w:sz w:val="18"/>
          <w:szCs w:val="18"/>
        </w:rPr>
        <w:t xml:space="preserve"> wordt gebruik gemaakt van Zorgz</w:t>
      </w:r>
      <w:r w:rsidRPr="00713129">
        <w:rPr>
          <w:rFonts w:ascii="Verdana" w:hAnsi="Verdana" w:cs="MyriadPro-Regular"/>
          <w:sz w:val="18"/>
          <w:szCs w:val="18"/>
        </w:rPr>
        <w:t>waarte</w:t>
      </w:r>
      <w:r w:rsidR="00713129">
        <w:rPr>
          <w:rFonts w:ascii="Verdana" w:hAnsi="Verdana" w:cs="MyriadPro-Regular"/>
          <w:sz w:val="18"/>
          <w:szCs w:val="18"/>
        </w:rPr>
        <w:t>p</w:t>
      </w:r>
      <w:r w:rsidRPr="00713129">
        <w:rPr>
          <w:rFonts w:ascii="Verdana" w:hAnsi="Verdana" w:cs="MyriadPro-Regular"/>
          <w:sz w:val="18"/>
          <w:szCs w:val="18"/>
        </w:rPr>
        <w:t>akketten voor residentiële zorg en</w:t>
      </w:r>
      <w:r w:rsidR="00C03995">
        <w:rPr>
          <w:rFonts w:ascii="Verdana" w:hAnsi="Verdana" w:cs="MyriadPro-Regular"/>
          <w:sz w:val="18"/>
          <w:szCs w:val="18"/>
        </w:rPr>
        <w:t xml:space="preserve"> relevante toeslagen en</w:t>
      </w:r>
      <w:r w:rsidRPr="00713129">
        <w:rPr>
          <w:rFonts w:ascii="Verdana" w:hAnsi="Verdana" w:cs="MyriadPro-Regular"/>
          <w:sz w:val="18"/>
          <w:szCs w:val="18"/>
        </w:rPr>
        <w:t xml:space="preserve"> binnen de </w:t>
      </w:r>
      <w:proofErr w:type="spellStart"/>
      <w:r w:rsidRPr="00713129">
        <w:rPr>
          <w:rFonts w:ascii="Verdana" w:hAnsi="Verdana" w:cs="MyriadPro-Regular"/>
          <w:sz w:val="18"/>
          <w:szCs w:val="18"/>
        </w:rPr>
        <w:t>Zvw</w:t>
      </w:r>
      <w:proofErr w:type="spellEnd"/>
      <w:r w:rsidRPr="00713129">
        <w:rPr>
          <w:rFonts w:ascii="Verdana" w:hAnsi="Verdana" w:cs="MyriadPro-Regular"/>
          <w:sz w:val="18"/>
          <w:szCs w:val="18"/>
        </w:rPr>
        <w:t xml:space="preserve"> worden </w:t>
      </w:r>
      <w:proofErr w:type="spellStart"/>
      <w:r w:rsidRPr="00713129">
        <w:rPr>
          <w:rFonts w:ascii="Verdana" w:hAnsi="Verdana" w:cs="MyriadPro-Regular"/>
          <w:sz w:val="18"/>
          <w:szCs w:val="18"/>
        </w:rPr>
        <w:t>DBC</w:t>
      </w:r>
      <w:r w:rsidR="00C03995">
        <w:rPr>
          <w:rFonts w:ascii="Verdana" w:hAnsi="Verdana" w:cs="MyriadPro-Regular"/>
          <w:sz w:val="18"/>
          <w:szCs w:val="18"/>
        </w:rPr>
        <w:t>’</w:t>
      </w:r>
      <w:r w:rsidRPr="00713129">
        <w:rPr>
          <w:rFonts w:ascii="Verdana" w:hAnsi="Verdana" w:cs="MyriadPro-Regular"/>
          <w:sz w:val="18"/>
          <w:szCs w:val="18"/>
        </w:rPr>
        <w:t>s</w:t>
      </w:r>
      <w:proofErr w:type="spellEnd"/>
      <w:r w:rsidRPr="00713129">
        <w:rPr>
          <w:rFonts w:ascii="Verdana" w:hAnsi="Verdana" w:cs="MyriadPro-Regular"/>
          <w:sz w:val="18"/>
          <w:szCs w:val="18"/>
        </w:rPr>
        <w:t xml:space="preserve"> </w:t>
      </w:r>
      <w:r w:rsidR="00C03995">
        <w:rPr>
          <w:rFonts w:ascii="Verdana" w:hAnsi="Verdana" w:cs="MyriadPro-Regular"/>
          <w:sz w:val="18"/>
          <w:szCs w:val="18"/>
        </w:rPr>
        <w:t xml:space="preserve">en bijhorende deelprestaties </w:t>
      </w:r>
      <w:r w:rsidRPr="00713129">
        <w:rPr>
          <w:rFonts w:ascii="Verdana" w:hAnsi="Verdana" w:cs="MyriadPro-Regular"/>
          <w:sz w:val="18"/>
          <w:szCs w:val="18"/>
        </w:rPr>
        <w:t xml:space="preserve">gebruikt om de </w:t>
      </w:r>
      <w:r w:rsidR="00C03995">
        <w:rPr>
          <w:rFonts w:ascii="Verdana" w:hAnsi="Verdana" w:cs="MyriadPro-Regular"/>
          <w:sz w:val="18"/>
          <w:szCs w:val="18"/>
        </w:rPr>
        <w:t>hulp</w:t>
      </w:r>
      <w:r w:rsidRPr="00713129">
        <w:rPr>
          <w:rFonts w:ascii="Verdana" w:hAnsi="Verdana" w:cs="MyriadPro-Regular"/>
          <w:sz w:val="18"/>
          <w:szCs w:val="18"/>
        </w:rPr>
        <w:t xml:space="preserve"> te declareren. </w:t>
      </w:r>
    </w:p>
    <w:p w:rsidR="00713129" w:rsidRDefault="008F308B">
      <w:pPr>
        <w:pStyle w:val="Geenafstand"/>
        <w:spacing w:line="276" w:lineRule="auto"/>
        <w:contextualSpacing/>
        <w:rPr>
          <w:rFonts w:ascii="Verdana" w:hAnsi="Verdana" w:cs="Arial"/>
          <w:i/>
          <w:sz w:val="18"/>
          <w:szCs w:val="18"/>
        </w:rPr>
      </w:pPr>
      <w:r>
        <w:rPr>
          <w:rFonts w:ascii="Verdana" w:hAnsi="Verdana" w:cs="Arial"/>
          <w:i/>
          <w:sz w:val="18"/>
          <w:szCs w:val="18"/>
        </w:rPr>
        <w:t>Prestaties en tarieven</w:t>
      </w:r>
      <w:r w:rsidR="00713129">
        <w:rPr>
          <w:rFonts w:ascii="Verdana" w:hAnsi="Verdana" w:cs="Arial"/>
          <w:i/>
          <w:sz w:val="18"/>
          <w:szCs w:val="18"/>
        </w:rPr>
        <w:t xml:space="preserve"> </w:t>
      </w:r>
      <w:proofErr w:type="spellStart"/>
      <w:r w:rsidR="00713129">
        <w:rPr>
          <w:rFonts w:ascii="Verdana" w:hAnsi="Verdana" w:cs="Arial"/>
          <w:i/>
          <w:sz w:val="18"/>
          <w:szCs w:val="18"/>
        </w:rPr>
        <w:t>Zvw</w:t>
      </w:r>
      <w:proofErr w:type="spellEnd"/>
    </w:p>
    <w:p w:rsidR="00713129" w:rsidRPr="00713129" w:rsidRDefault="00713129">
      <w:pPr>
        <w:pStyle w:val="Geenafstand"/>
        <w:spacing w:line="276" w:lineRule="auto"/>
        <w:contextualSpacing/>
        <w:rPr>
          <w:rFonts w:ascii="Verdana" w:hAnsi="Verdana" w:cs="Arial"/>
          <w:sz w:val="18"/>
          <w:szCs w:val="18"/>
        </w:rPr>
      </w:pPr>
      <w:r>
        <w:rPr>
          <w:rFonts w:ascii="Verdana" w:hAnsi="Verdana" w:cs="Arial"/>
          <w:sz w:val="18"/>
          <w:szCs w:val="18"/>
        </w:rPr>
        <w:t xml:space="preserve">Binnen de </w:t>
      </w:r>
      <w:proofErr w:type="spellStart"/>
      <w:r>
        <w:rPr>
          <w:rFonts w:ascii="Verdana" w:hAnsi="Verdana" w:cs="Arial"/>
          <w:sz w:val="18"/>
          <w:szCs w:val="18"/>
        </w:rPr>
        <w:t>Zvw</w:t>
      </w:r>
      <w:proofErr w:type="spellEnd"/>
      <w:r>
        <w:rPr>
          <w:rFonts w:ascii="Verdana" w:hAnsi="Verdana" w:cs="Arial"/>
          <w:sz w:val="18"/>
          <w:szCs w:val="18"/>
        </w:rPr>
        <w:t xml:space="preserve"> wordt gebruik gemaakt van de </w:t>
      </w:r>
      <w:r w:rsidR="006230F4">
        <w:rPr>
          <w:rFonts w:ascii="Verdana" w:hAnsi="Verdana" w:cs="Arial"/>
          <w:sz w:val="18"/>
          <w:szCs w:val="18"/>
        </w:rPr>
        <w:t xml:space="preserve">DBC’s en deelprestaties zoals ‘verblijf’ en bijhorende maximumtarieven </w:t>
      </w:r>
      <w:r>
        <w:rPr>
          <w:rFonts w:ascii="Verdana" w:hAnsi="Verdana" w:cs="Arial"/>
          <w:sz w:val="18"/>
          <w:szCs w:val="18"/>
        </w:rPr>
        <w:t xml:space="preserve">zoals die </w:t>
      </w:r>
      <w:r w:rsidR="00E15DBA">
        <w:rPr>
          <w:rFonts w:ascii="Verdana" w:hAnsi="Verdana" w:cs="Arial"/>
          <w:sz w:val="18"/>
          <w:szCs w:val="18"/>
        </w:rPr>
        <w:t xml:space="preserve">door de </w:t>
      </w:r>
      <w:proofErr w:type="spellStart"/>
      <w:r w:rsidR="00E15DBA">
        <w:rPr>
          <w:rFonts w:ascii="Verdana" w:hAnsi="Verdana" w:cs="Arial"/>
          <w:sz w:val="18"/>
          <w:szCs w:val="18"/>
        </w:rPr>
        <w:t>Nza</w:t>
      </w:r>
      <w:proofErr w:type="spellEnd"/>
      <w:r w:rsidR="006230F4">
        <w:rPr>
          <w:rFonts w:ascii="Verdana" w:hAnsi="Verdana" w:cs="Arial"/>
          <w:sz w:val="18"/>
          <w:szCs w:val="18"/>
        </w:rPr>
        <w:t xml:space="preserve"> zijn vastgesteld. </w:t>
      </w:r>
      <w:r w:rsidR="00E15DBA">
        <w:rPr>
          <w:rFonts w:ascii="Verdana" w:hAnsi="Verdana" w:cs="Arial"/>
          <w:sz w:val="18"/>
          <w:szCs w:val="18"/>
        </w:rPr>
        <w:t xml:space="preserve">Voor verblijf wordt meestal gewerkt met deelprestatie (bedzwaarte) G en soms met F. Voor de overige behandeling wordt de relevante DBC gebruikt. Gemeenten zijn vrij in </w:t>
      </w:r>
      <w:r w:rsidR="00915CC7">
        <w:rPr>
          <w:rFonts w:ascii="Verdana" w:hAnsi="Verdana" w:cs="Arial"/>
          <w:sz w:val="18"/>
          <w:szCs w:val="18"/>
        </w:rPr>
        <w:t>de mate van toepassing</w:t>
      </w:r>
      <w:r w:rsidR="00E15DBA">
        <w:rPr>
          <w:rFonts w:ascii="Verdana" w:hAnsi="Verdana" w:cs="Arial"/>
          <w:sz w:val="18"/>
          <w:szCs w:val="18"/>
        </w:rPr>
        <w:t xml:space="preserve"> van een kortingspercentage op de maximumtarieven zoals die door de </w:t>
      </w:r>
      <w:proofErr w:type="spellStart"/>
      <w:r w:rsidR="00E15DBA">
        <w:rPr>
          <w:rFonts w:ascii="Verdana" w:hAnsi="Verdana" w:cs="Arial"/>
          <w:sz w:val="18"/>
          <w:szCs w:val="18"/>
        </w:rPr>
        <w:t>Nza</w:t>
      </w:r>
      <w:proofErr w:type="spellEnd"/>
      <w:r w:rsidR="00E15DBA">
        <w:rPr>
          <w:rFonts w:ascii="Verdana" w:hAnsi="Verdana" w:cs="Arial"/>
          <w:sz w:val="18"/>
          <w:szCs w:val="18"/>
        </w:rPr>
        <w:t xml:space="preserve"> zijn vastgesteld. </w:t>
      </w:r>
    </w:p>
    <w:p w:rsidR="00713129" w:rsidRDefault="00713129">
      <w:pPr>
        <w:pStyle w:val="Geenafstand"/>
        <w:spacing w:line="276" w:lineRule="auto"/>
        <w:contextualSpacing/>
        <w:rPr>
          <w:rFonts w:ascii="Verdana" w:hAnsi="Verdana" w:cs="Arial"/>
          <w:i/>
          <w:sz w:val="18"/>
          <w:szCs w:val="18"/>
        </w:rPr>
      </w:pPr>
    </w:p>
    <w:p w:rsidR="00713129" w:rsidRDefault="00713129" w:rsidP="00713129">
      <w:pPr>
        <w:pStyle w:val="Geenafstand"/>
        <w:spacing w:line="276" w:lineRule="auto"/>
        <w:contextualSpacing/>
        <w:rPr>
          <w:rFonts w:ascii="Verdana" w:hAnsi="Verdana" w:cs="Arial"/>
          <w:i/>
          <w:sz w:val="18"/>
          <w:szCs w:val="18"/>
        </w:rPr>
      </w:pPr>
      <w:r>
        <w:rPr>
          <w:rFonts w:ascii="Verdana" w:hAnsi="Verdana" w:cs="Arial"/>
          <w:i/>
          <w:sz w:val="18"/>
          <w:szCs w:val="18"/>
        </w:rPr>
        <w:t>Prestaties en tarieven AWBZ</w:t>
      </w:r>
    </w:p>
    <w:p w:rsidR="006054A2" w:rsidRPr="006054A2" w:rsidRDefault="006054A2" w:rsidP="00713129">
      <w:pPr>
        <w:pStyle w:val="Geenafstand"/>
        <w:spacing w:line="276" w:lineRule="auto"/>
        <w:contextualSpacing/>
        <w:rPr>
          <w:rFonts w:ascii="Verdana" w:hAnsi="Verdana" w:cs="Arial"/>
          <w:sz w:val="18"/>
          <w:szCs w:val="18"/>
        </w:rPr>
      </w:pPr>
      <w:r w:rsidRPr="006054A2">
        <w:rPr>
          <w:rFonts w:ascii="Verdana" w:hAnsi="Verdana" w:cs="Arial"/>
          <w:sz w:val="18"/>
          <w:szCs w:val="18"/>
        </w:rPr>
        <w:t xml:space="preserve">Binnen de residentiële AWBZ wordt gebruik gemaakt van de Zorgzwaartepakketten. Hierbij kunnen gemeenten gebruik maken van de prestaties zoals die door de </w:t>
      </w:r>
      <w:proofErr w:type="spellStart"/>
      <w:r w:rsidRPr="006054A2">
        <w:rPr>
          <w:rFonts w:ascii="Verdana" w:hAnsi="Verdana" w:cs="Arial"/>
          <w:sz w:val="18"/>
          <w:szCs w:val="18"/>
        </w:rPr>
        <w:t>Nza</w:t>
      </w:r>
      <w:proofErr w:type="spellEnd"/>
      <w:r w:rsidRPr="006054A2">
        <w:rPr>
          <w:rFonts w:ascii="Verdana" w:hAnsi="Verdana" w:cs="Arial"/>
          <w:sz w:val="18"/>
          <w:szCs w:val="18"/>
        </w:rPr>
        <w:t xml:space="preserve"> zijn vastgesteld. Hier wordt gewerkt met een toeslag wanneer sprake is van hulp die wordt geleverd door een MFC. De AWBZ code hiervoor is Z911 en kan worden gevonden in de relevante beleidsregel</w:t>
      </w:r>
      <w:r w:rsidRPr="006054A2">
        <w:rPr>
          <w:rStyle w:val="Voetnootmarkering"/>
          <w:rFonts w:ascii="Verdana" w:hAnsi="Verdana"/>
          <w:sz w:val="18"/>
          <w:szCs w:val="18"/>
        </w:rPr>
        <w:footnoteReference w:id="1"/>
      </w:r>
      <w:r>
        <w:rPr>
          <w:rFonts w:ascii="Verdana" w:hAnsi="Verdana" w:cs="Arial"/>
          <w:sz w:val="18"/>
          <w:szCs w:val="18"/>
        </w:rPr>
        <w:t xml:space="preserve">. </w:t>
      </w:r>
      <w:r w:rsidR="00C03995">
        <w:rPr>
          <w:rFonts w:ascii="Verdana" w:hAnsi="Verdana" w:cs="Arial"/>
          <w:sz w:val="18"/>
          <w:szCs w:val="18"/>
        </w:rPr>
        <w:t xml:space="preserve">De toeslag wordt vaak gebruikt in combinatie met ZZP LVG 4 en 5. </w:t>
      </w:r>
      <w:r>
        <w:rPr>
          <w:rFonts w:ascii="Verdana" w:hAnsi="Verdana" w:cs="Arial"/>
          <w:sz w:val="18"/>
          <w:szCs w:val="18"/>
        </w:rPr>
        <w:t xml:space="preserve">Ook bij het gebruik van deze tarieven zijn gemeenten vrij in het al dan niet toepassen van een kortingspercentage op de maximumtarieven zoals die door de </w:t>
      </w:r>
      <w:proofErr w:type="spellStart"/>
      <w:r>
        <w:rPr>
          <w:rFonts w:ascii="Verdana" w:hAnsi="Verdana" w:cs="Arial"/>
          <w:sz w:val="18"/>
          <w:szCs w:val="18"/>
        </w:rPr>
        <w:t>Nza</w:t>
      </w:r>
      <w:proofErr w:type="spellEnd"/>
      <w:r>
        <w:rPr>
          <w:rFonts w:ascii="Verdana" w:hAnsi="Verdana" w:cs="Arial"/>
          <w:sz w:val="18"/>
          <w:szCs w:val="18"/>
        </w:rPr>
        <w:t xml:space="preserve"> zijn vastgesteld. </w:t>
      </w:r>
    </w:p>
    <w:p w:rsidR="008F308B" w:rsidRDefault="008F308B">
      <w:pPr>
        <w:pStyle w:val="Geenafstand"/>
        <w:spacing w:line="276" w:lineRule="auto"/>
        <w:contextualSpacing/>
        <w:rPr>
          <w:rFonts w:ascii="Verdana" w:hAnsi="Verdana" w:cs="Arial"/>
          <w:sz w:val="18"/>
          <w:szCs w:val="18"/>
        </w:rPr>
      </w:pPr>
    </w:p>
    <w:p w:rsidR="00713129" w:rsidRDefault="00713129" w:rsidP="00713129">
      <w:pPr>
        <w:pStyle w:val="Geenafstand"/>
        <w:spacing w:line="276" w:lineRule="auto"/>
        <w:contextualSpacing/>
        <w:rPr>
          <w:rFonts w:ascii="Verdana" w:hAnsi="Verdana" w:cs="Arial"/>
          <w:i/>
          <w:sz w:val="18"/>
          <w:szCs w:val="18"/>
        </w:rPr>
      </w:pPr>
      <w:r>
        <w:rPr>
          <w:rFonts w:ascii="Verdana" w:hAnsi="Verdana" w:cs="Arial"/>
          <w:i/>
          <w:sz w:val="18"/>
          <w:szCs w:val="18"/>
        </w:rPr>
        <w:t xml:space="preserve">Bekostiging, financiering en bevoorschotting </w:t>
      </w:r>
      <w:proofErr w:type="spellStart"/>
      <w:r>
        <w:rPr>
          <w:rFonts w:ascii="Verdana" w:hAnsi="Verdana" w:cs="Arial"/>
          <w:i/>
          <w:sz w:val="18"/>
          <w:szCs w:val="18"/>
        </w:rPr>
        <w:t>Zvw</w:t>
      </w:r>
      <w:proofErr w:type="spellEnd"/>
    </w:p>
    <w:p w:rsidR="00713129" w:rsidRPr="006230F4" w:rsidRDefault="006230F4" w:rsidP="00713129">
      <w:pPr>
        <w:pStyle w:val="Geenafstand"/>
        <w:spacing w:line="276" w:lineRule="auto"/>
        <w:contextualSpacing/>
        <w:rPr>
          <w:rFonts w:ascii="Verdana" w:hAnsi="Verdana" w:cs="Arial"/>
          <w:sz w:val="18"/>
          <w:szCs w:val="18"/>
        </w:rPr>
      </w:pPr>
      <w:r>
        <w:rPr>
          <w:rFonts w:ascii="Verdana" w:hAnsi="Verdana" w:cs="Arial"/>
          <w:sz w:val="18"/>
          <w:szCs w:val="18"/>
        </w:rPr>
        <w:t xml:space="preserve">Voor een overzicht van belangrijke onderwerpen in het kader van bekostiging, financiering en bekostiging wordt verwezen </w:t>
      </w:r>
      <w:r w:rsidRPr="0045791B">
        <w:rPr>
          <w:rFonts w:ascii="Verdana" w:hAnsi="Verdana" w:cs="Arial"/>
          <w:sz w:val="18"/>
          <w:szCs w:val="18"/>
        </w:rPr>
        <w:t xml:space="preserve">naar de </w:t>
      </w:r>
      <w:proofErr w:type="spellStart"/>
      <w:r w:rsidRPr="0045791B">
        <w:rPr>
          <w:rFonts w:ascii="Verdana" w:hAnsi="Verdana" w:cs="Arial"/>
          <w:sz w:val="18"/>
          <w:szCs w:val="18"/>
        </w:rPr>
        <w:t>factsheet</w:t>
      </w:r>
      <w:proofErr w:type="spellEnd"/>
      <w:r w:rsidRPr="0045791B">
        <w:rPr>
          <w:rFonts w:ascii="Verdana" w:hAnsi="Verdana" w:cs="Arial"/>
          <w:sz w:val="18"/>
          <w:szCs w:val="18"/>
        </w:rPr>
        <w:t xml:space="preserve"> ‘</w:t>
      </w:r>
      <w:proofErr w:type="spellStart"/>
      <w:r w:rsidRPr="0045791B">
        <w:rPr>
          <w:rFonts w:ascii="Verdana" w:hAnsi="Verdana" w:cs="Arial"/>
          <w:sz w:val="18"/>
          <w:szCs w:val="18"/>
        </w:rPr>
        <w:t>Jeugd-GGZ</w:t>
      </w:r>
      <w:proofErr w:type="spellEnd"/>
      <w:r w:rsidRPr="0045791B">
        <w:rPr>
          <w:rFonts w:ascii="Verdana" w:hAnsi="Verdana" w:cs="Arial"/>
          <w:sz w:val="18"/>
          <w:szCs w:val="18"/>
        </w:rPr>
        <w:t xml:space="preserve"> inkopen met DBC’s en</w:t>
      </w:r>
      <w:r>
        <w:rPr>
          <w:rFonts w:ascii="Verdana" w:hAnsi="Verdana" w:cs="Arial"/>
          <w:sz w:val="18"/>
          <w:szCs w:val="18"/>
        </w:rPr>
        <w:t xml:space="preserve"> Basis-GGZ’ en de inkoophandreiking gespecialiseerde Jeugd-GGZ. </w:t>
      </w:r>
    </w:p>
    <w:p w:rsidR="00713129" w:rsidRDefault="00713129" w:rsidP="00713129">
      <w:pPr>
        <w:pStyle w:val="Geenafstand"/>
        <w:spacing w:line="276" w:lineRule="auto"/>
        <w:contextualSpacing/>
        <w:rPr>
          <w:rFonts w:ascii="Verdana" w:hAnsi="Verdana" w:cs="Arial"/>
          <w:i/>
          <w:sz w:val="18"/>
          <w:szCs w:val="18"/>
        </w:rPr>
      </w:pPr>
    </w:p>
    <w:p w:rsidR="00713129" w:rsidRDefault="00713129" w:rsidP="00713129">
      <w:pPr>
        <w:pStyle w:val="Geenafstand"/>
        <w:spacing w:line="276" w:lineRule="auto"/>
        <w:contextualSpacing/>
        <w:rPr>
          <w:rFonts w:ascii="Verdana" w:hAnsi="Verdana" w:cs="Arial"/>
          <w:i/>
          <w:sz w:val="18"/>
          <w:szCs w:val="18"/>
        </w:rPr>
      </w:pPr>
      <w:r>
        <w:rPr>
          <w:rFonts w:ascii="Verdana" w:hAnsi="Verdana" w:cs="Arial"/>
          <w:i/>
          <w:sz w:val="18"/>
          <w:szCs w:val="18"/>
        </w:rPr>
        <w:t>Bekostiging, financiering en bevoorschotting AWBZ</w:t>
      </w:r>
    </w:p>
    <w:p w:rsidR="006230F4" w:rsidRPr="006230F4" w:rsidRDefault="006230F4" w:rsidP="006230F4">
      <w:pPr>
        <w:pStyle w:val="Geenafstand"/>
        <w:spacing w:line="276" w:lineRule="auto"/>
        <w:contextualSpacing/>
        <w:rPr>
          <w:rFonts w:ascii="Verdana" w:hAnsi="Verdana" w:cs="Arial"/>
          <w:sz w:val="18"/>
          <w:szCs w:val="18"/>
        </w:rPr>
      </w:pPr>
      <w:r>
        <w:rPr>
          <w:rFonts w:ascii="Verdana" w:hAnsi="Verdana" w:cs="Arial"/>
          <w:sz w:val="18"/>
          <w:szCs w:val="18"/>
        </w:rPr>
        <w:t xml:space="preserve">Voor een overzicht van belangrijke onderwerpen in het kader van bekostiging, financiering en bekostiging wordt verwezen </w:t>
      </w:r>
      <w:r w:rsidRPr="0045791B">
        <w:rPr>
          <w:rFonts w:ascii="Verdana" w:hAnsi="Verdana" w:cs="Arial"/>
          <w:sz w:val="18"/>
          <w:szCs w:val="18"/>
        </w:rPr>
        <w:t xml:space="preserve">naar </w:t>
      </w:r>
      <w:r>
        <w:rPr>
          <w:rFonts w:ascii="Verdana" w:hAnsi="Verdana" w:cs="Arial"/>
          <w:sz w:val="18"/>
          <w:szCs w:val="18"/>
        </w:rPr>
        <w:t xml:space="preserve">de inkoophandreiking Jeugd-LVB. </w:t>
      </w:r>
    </w:p>
    <w:p w:rsidR="00713129" w:rsidRDefault="00713129">
      <w:pPr>
        <w:pStyle w:val="Geenafstand"/>
        <w:spacing w:line="276" w:lineRule="auto"/>
        <w:contextualSpacing/>
        <w:rPr>
          <w:rFonts w:ascii="Verdana" w:hAnsi="Verdana" w:cs="Arial"/>
          <w:i/>
          <w:sz w:val="18"/>
          <w:szCs w:val="18"/>
        </w:rPr>
      </w:pPr>
    </w:p>
    <w:p w:rsidR="008F308B" w:rsidRDefault="008F308B">
      <w:pPr>
        <w:pStyle w:val="Geenafstand"/>
        <w:spacing w:line="276" w:lineRule="auto"/>
        <w:contextualSpacing/>
        <w:rPr>
          <w:rFonts w:ascii="Verdana" w:hAnsi="Verdana" w:cs="Arial"/>
          <w:sz w:val="18"/>
          <w:szCs w:val="18"/>
        </w:rPr>
      </w:pPr>
    </w:p>
    <w:p w:rsidR="008F308B" w:rsidRDefault="008F308B">
      <w:pPr>
        <w:rPr>
          <w:rFonts w:ascii="Verdana" w:hAnsi="Verdana" w:cs="Arial"/>
          <w:sz w:val="18"/>
          <w:szCs w:val="18"/>
        </w:rPr>
      </w:pPr>
      <w:r>
        <w:rPr>
          <w:rFonts w:ascii="Verdana" w:hAnsi="Verdana" w:cs="Arial"/>
          <w:sz w:val="18"/>
          <w:szCs w:val="18"/>
        </w:rPr>
        <w:br w:type="page"/>
      </w:r>
    </w:p>
    <w:p w:rsidR="00660E4B" w:rsidRDefault="00660E4B" w:rsidP="00660E4B">
      <w:pPr>
        <w:spacing w:line="240" w:lineRule="auto"/>
        <w:rPr>
          <w:rFonts w:ascii="Verdana" w:eastAsia="Times New Roman" w:hAnsi="Verdana"/>
          <w:b/>
          <w:bCs/>
          <w:color w:val="365F91"/>
          <w:sz w:val="20"/>
          <w:szCs w:val="20"/>
        </w:rPr>
      </w:pPr>
      <w:r>
        <w:rPr>
          <w:rFonts w:ascii="Verdana" w:eastAsia="Times New Roman" w:hAnsi="Verdana"/>
          <w:b/>
          <w:bCs/>
          <w:color w:val="365F91"/>
          <w:sz w:val="20"/>
          <w:szCs w:val="20"/>
        </w:rPr>
        <w:lastRenderedPageBreak/>
        <w:t>Bijlage A –</w:t>
      </w:r>
      <w:r w:rsidRPr="00660E4B">
        <w:rPr>
          <w:rFonts w:ascii="Verdana" w:eastAsia="Times New Roman" w:hAnsi="Verdana"/>
          <w:b/>
          <w:bCs/>
          <w:color w:val="365F91"/>
          <w:sz w:val="20"/>
          <w:szCs w:val="20"/>
        </w:rPr>
        <w:t xml:space="preserve"> Spreiding Multifunctionele Centra over Nederland</w:t>
      </w:r>
    </w:p>
    <w:p w:rsidR="00E84EB2" w:rsidRDefault="00E84EB2" w:rsidP="00660E4B">
      <w:pPr>
        <w:spacing w:line="240" w:lineRule="auto"/>
        <w:rPr>
          <w:rFonts w:ascii="Verdana" w:eastAsia="Times New Roman" w:hAnsi="Verdana"/>
          <w:b/>
          <w:bCs/>
          <w:color w:val="365F91"/>
          <w:sz w:val="20"/>
          <w:szCs w:val="20"/>
        </w:rPr>
      </w:pPr>
    </w:p>
    <w:p w:rsidR="00E84EB2" w:rsidRDefault="00E84EB2" w:rsidP="00660E4B">
      <w:pPr>
        <w:spacing w:line="240" w:lineRule="auto"/>
        <w:rPr>
          <w:rFonts w:ascii="Verdana" w:eastAsia="Times New Roman" w:hAnsi="Verdana"/>
          <w:b/>
          <w:bCs/>
          <w:color w:val="365F91"/>
          <w:sz w:val="20"/>
          <w:szCs w:val="20"/>
        </w:rPr>
      </w:pPr>
    </w:p>
    <w:p w:rsidR="00E84EB2" w:rsidRDefault="006E30C1" w:rsidP="00E84EB2">
      <w:r>
        <w:rPr>
          <w:noProof/>
          <w:lang w:eastAsia="nl-NL"/>
        </w:rPr>
        <w:pict>
          <v:shapetype id="_x0000_t202" coordsize="21600,21600" o:spt="202" path="m,l,21600r21600,l21600,xe">
            <v:stroke joinstyle="miter"/>
            <v:path gradientshapeok="t" o:connecttype="rect"/>
          </v:shapetype>
          <v:shape id="Tekstvak 7" o:spid="_x0000_s1026" type="#_x0000_t202" style="position:absolute;margin-left:73.9pt;margin-top:211.95pt;width:152.25pt;height:24.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" filled="f" stroked="f" strokeweight=".5pt">
            <v:path arrowok="t"/>
            <v:textbox>
              <w:txbxContent>
                <w:p w:rsidR="00E84EB2" w:rsidRPr="00231424" w:rsidRDefault="00E84EB2" w:rsidP="00E84EB2">
                  <w:pPr>
                    <w:pStyle w:val="Lijstalinea"/>
                    <w:numPr>
                      <w:ilvl w:val="0"/>
                      <w:numId w:val="21"/>
                    </w:numPr>
                    <w:spacing w:after="200" w:line="276" w:lineRule="auto"/>
                    <w:rPr>
                      <w:b/>
                    </w:rPr>
                  </w:pPr>
                  <w:r w:rsidRPr="00231424">
                    <w:rPr>
                      <w:b/>
                    </w:rPr>
                    <w:t xml:space="preserve">De </w:t>
                  </w:r>
                  <w:proofErr w:type="spellStart"/>
                  <w:r w:rsidRPr="00231424">
                    <w:rPr>
                      <w:b/>
                    </w:rPr>
                    <w:t>Banjaard</w:t>
                  </w:r>
                  <w:proofErr w:type="spellEnd"/>
                  <w:r>
                    <w:rPr>
                      <w:b/>
                    </w:rPr>
                    <w:t xml:space="preserve"> (24)</w:t>
                  </w:r>
                </w:p>
              </w:txbxContent>
            </v:textbox>
          </v:shape>
        </w:pict>
      </w:r>
      <w:r>
        <w:rPr>
          <w:noProof/>
          <w:lang w:eastAsia="nl-NL"/>
        </w:rPr>
        <w:pict>
          <v:shape id="Tekstvak 12" o:spid="_x0000_s1027" type="#_x0000_t202" style="position:absolute;margin-left:148.15pt;margin-top:285.45pt;width:143.25pt;height:2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" filled="f" stroked="f" strokeweight=".5pt">
            <v:path arrowok="t"/>
            <v:textbox>
              <w:txbxContent>
                <w:p w:rsidR="00E84EB2" w:rsidRPr="002355E9" w:rsidRDefault="00E84EB2" w:rsidP="00E84EB2">
                  <w:pPr>
                    <w:pStyle w:val="Lijstalinea"/>
                    <w:numPr>
                      <w:ilvl w:val="0"/>
                      <w:numId w:val="26"/>
                    </w:numPr>
                    <w:spacing w:after="200" w:line="276" w:lineRule="auto"/>
                    <w:rPr>
                      <w:b/>
                    </w:rPr>
                  </w:pPr>
                  <w:proofErr w:type="spellStart"/>
                  <w:r w:rsidRPr="002355E9">
                    <w:rPr>
                      <w:b/>
                    </w:rPr>
                    <w:t>Herlaarhof</w:t>
                  </w:r>
                  <w:proofErr w:type="spellEnd"/>
                  <w:r>
                    <w:rPr>
                      <w:b/>
                    </w:rPr>
                    <w:t xml:space="preserve"> (24)</w:t>
                  </w:r>
                </w:p>
              </w:txbxContent>
            </v:textbox>
          </v:shape>
        </w:pict>
      </w:r>
      <w:r>
        <w:rPr>
          <w:noProof/>
          <w:lang w:eastAsia="nl-NL"/>
        </w:rPr>
        <w:pict>
          <v:shape id="Tekstvak 5" o:spid="_x0000_s1028" type="#_x0000_t202" style="position:absolute;margin-left:31.15pt;margin-top:311.7pt;width:128.25pt;height:2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" filled="f" stroked="f" strokeweight=".5pt">
            <v:shadow on="t" type="perspective" color="black" opacity="28270f" offset="0,4pt" matrix="37356f,,,37356f"/>
            <v:path arrowok="t"/>
            <v:textbox>
              <w:txbxContent>
                <w:p w:rsidR="00E84EB2" w:rsidRPr="008103B5" w:rsidRDefault="00E84EB2" w:rsidP="00E84EB2">
                  <w:pPr>
                    <w:pStyle w:val="Lijstalinea"/>
                    <w:numPr>
                      <w:ilvl w:val="0"/>
                      <w:numId w:val="19"/>
                    </w:numPr>
                    <w:spacing w:after="200" w:line="276" w:lineRule="auto"/>
                    <w:rPr>
                      <w:b/>
                    </w:rPr>
                  </w:pPr>
                  <w:proofErr w:type="spellStart"/>
                  <w:r w:rsidRPr="008103B5">
                    <w:rPr>
                      <w:b/>
                    </w:rPr>
                    <w:t>Amares</w:t>
                  </w:r>
                  <w:proofErr w:type="spellEnd"/>
                  <w:r>
                    <w:rPr>
                      <w:b/>
                    </w:rPr>
                    <w:t xml:space="preserve"> (21)</w:t>
                  </w:r>
                </w:p>
              </w:txbxContent>
            </v:textbox>
          </v:shape>
        </w:pict>
      </w:r>
      <w:r>
        <w:rPr>
          <w:noProof/>
          <w:lang w:eastAsia="nl-NL"/>
        </w:rPr>
        <w:pict>
          <v:shape id="Tekstvak 13" o:spid="_x0000_s1029" type="#_x0000_t202" style="position:absolute;margin-left:159.4pt;margin-top:220.9pt;width:203.65pt;height:27pt;z-index:25166848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" filled="f" stroked="f" strokeweight=".5pt">
            <v:path arrowok="t"/>
            <v:textbox>
              <w:txbxContent>
                <w:p w:rsidR="00E84EB2" w:rsidRPr="002355E9" w:rsidRDefault="00E84EB2" w:rsidP="00E84EB2">
                  <w:pPr>
                    <w:pStyle w:val="Lijstalinea"/>
                    <w:numPr>
                      <w:ilvl w:val="0"/>
                      <w:numId w:val="27"/>
                    </w:numPr>
                    <w:spacing w:after="200" w:line="276" w:lineRule="auto"/>
                    <w:rPr>
                      <w:b/>
                    </w:rPr>
                  </w:pPr>
                  <w:r w:rsidRPr="002355E9">
                    <w:rPr>
                      <w:b/>
                    </w:rPr>
                    <w:t xml:space="preserve">Intermetzo </w:t>
                  </w:r>
                  <w:r>
                    <w:rPr>
                      <w:b/>
                    </w:rPr>
                    <w:t>–</w:t>
                  </w:r>
                  <w:r w:rsidRPr="002355E9">
                    <w:rPr>
                      <w:b/>
                    </w:rPr>
                    <w:t xml:space="preserve"> Zonnehuizen</w:t>
                  </w:r>
                  <w:r>
                    <w:rPr>
                      <w:b/>
                    </w:rPr>
                    <w:t xml:space="preserve"> (24)</w:t>
                  </w:r>
                </w:p>
              </w:txbxContent>
            </v:textbox>
          </v:shape>
        </w:pict>
      </w:r>
      <w:r>
        <w:rPr>
          <w:noProof/>
          <w:lang w:eastAsia="nl-NL"/>
        </w:rPr>
        <w:pict>
          <v:shape id="Tekstvak 14" o:spid="_x0000_s1030" type="#_x0000_t202" style="position:absolute;margin-left:215.15pt;margin-top:236.65pt;width:115.7pt;height:23.25pt;z-index:25166950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" filled="f" stroked="f" strokeweight=".5pt">
            <v:path arrowok="t"/>
            <v:textbox>
              <w:txbxContent>
                <w:p w:rsidR="00E84EB2" w:rsidRPr="002355E9" w:rsidRDefault="00E84EB2" w:rsidP="00E84EB2">
                  <w:pPr>
                    <w:pStyle w:val="Lijstalinea"/>
                    <w:numPr>
                      <w:ilvl w:val="0"/>
                      <w:numId w:val="28"/>
                    </w:numPr>
                    <w:spacing w:after="200" w:line="276" w:lineRule="auto"/>
                    <w:rPr>
                      <w:b/>
                    </w:rPr>
                  </w:pPr>
                  <w:r w:rsidRPr="002355E9">
                    <w:rPr>
                      <w:b/>
                    </w:rPr>
                    <w:t>Karakter</w:t>
                  </w:r>
                  <w:r>
                    <w:rPr>
                      <w:b/>
                    </w:rPr>
                    <w:t xml:space="preserve"> (39)</w:t>
                  </w:r>
                </w:p>
              </w:txbxContent>
            </v:textbox>
          </v:shape>
        </w:pict>
      </w:r>
      <w:r>
        <w:rPr>
          <w:noProof/>
          <w:lang w:eastAsia="nl-NL"/>
        </w:rPr>
        <w:pict>
          <v:shape id="Tekstvak 18" o:spid="_x0000_s1031" type="#_x0000_t202" style="position:absolute;margin-left:229.6pt;margin-top:166.15pt;width:81pt;height:25.5pt;z-index:25167360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" filled="f" stroked="f" strokeweight=".5pt">
            <v:path arrowok="t"/>
            <v:textbox>
              <w:txbxContent>
                <w:p w:rsidR="00E84EB2" w:rsidRPr="003736AE" w:rsidRDefault="00E84EB2" w:rsidP="00E84EB2">
                  <w:pPr>
                    <w:pStyle w:val="Lijstalinea"/>
                    <w:numPr>
                      <w:ilvl w:val="0"/>
                      <w:numId w:val="32"/>
                    </w:numPr>
                    <w:spacing w:after="200" w:line="276" w:lineRule="auto"/>
                    <w:rPr>
                      <w:b/>
                    </w:rPr>
                  </w:pPr>
                  <w:r w:rsidRPr="003736AE">
                    <w:rPr>
                      <w:b/>
                    </w:rPr>
                    <w:t>Vitree</w:t>
                  </w:r>
                  <w:r>
                    <w:rPr>
                      <w:b/>
                    </w:rPr>
                    <w:t xml:space="preserve"> </w:t>
                  </w:r>
                </w:p>
              </w:txbxContent>
            </v:textbox>
          </v:shape>
        </w:pict>
      </w:r>
      <w:r>
        <w:rPr>
          <w:noProof/>
          <w:lang w:eastAsia="nl-NL"/>
        </w:rPr>
        <w:pict>
          <v:shape id="Tekstvak 17" o:spid="_x0000_s1032" type="#_x0000_t202" style="position:absolute;margin-left:77.75pt;margin-top:235.9pt;width:94.85pt;height:27pt;z-index:25167257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" filled="f" stroked="f" strokeweight=".5pt">
            <v:path arrowok="t"/>
            <v:textbox>
              <w:txbxContent>
                <w:p w:rsidR="00E84EB2" w:rsidRPr="003736AE" w:rsidRDefault="00E84EB2" w:rsidP="00E84EB2">
                  <w:pPr>
                    <w:pStyle w:val="Lijstalinea"/>
                    <w:numPr>
                      <w:ilvl w:val="0"/>
                      <w:numId w:val="31"/>
                    </w:numPr>
                    <w:spacing w:after="200" w:line="276" w:lineRule="auto"/>
                    <w:rPr>
                      <w:b/>
                    </w:rPr>
                  </w:pPr>
                  <w:proofErr w:type="spellStart"/>
                  <w:r w:rsidRPr="003736AE">
                    <w:rPr>
                      <w:b/>
                    </w:rPr>
                    <w:t>Pameijer</w:t>
                  </w:r>
                  <w:proofErr w:type="spellEnd"/>
                </w:p>
              </w:txbxContent>
            </v:textbox>
          </v:shape>
        </w:pict>
      </w:r>
      <w:r>
        <w:rPr>
          <w:noProof/>
          <w:lang w:eastAsia="nl-NL"/>
        </w:rPr>
        <w:pict>
          <v:shape id="Tekstvak 16" o:spid="_x0000_s1033" type="#_x0000_t202" style="position:absolute;margin-left:185.85pt;margin-top:323.65pt;width:76.85pt;height:26.25pt;z-index:2516715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" filled="f" stroked="f" strokeweight=".5pt">
            <v:path arrowok="t"/>
            <v:textbox>
              <w:txbxContent>
                <w:p w:rsidR="00E84EB2" w:rsidRPr="00E33A30" w:rsidRDefault="00E84EB2" w:rsidP="00E84EB2">
                  <w:pPr>
                    <w:pStyle w:val="Lijstalinea"/>
                    <w:numPr>
                      <w:ilvl w:val="0"/>
                      <w:numId w:val="30"/>
                    </w:numPr>
                    <w:spacing w:after="200" w:line="276" w:lineRule="auto"/>
                    <w:rPr>
                      <w:b/>
                    </w:rPr>
                  </w:pPr>
                  <w:r w:rsidRPr="00E33A30">
                    <w:rPr>
                      <w:b/>
                    </w:rPr>
                    <w:t>O</w:t>
                  </w:r>
                  <w:r>
                    <w:rPr>
                      <w:b/>
                    </w:rPr>
                    <w:t>PSY</w:t>
                  </w:r>
                </w:p>
              </w:txbxContent>
            </v:textbox>
          </v:shape>
        </w:pict>
      </w:r>
      <w:r>
        <w:rPr>
          <w:noProof/>
          <w:lang w:eastAsia="nl-NL"/>
        </w:rPr>
        <w:pict>
          <v:shape id="Tekstvak 15" o:spid="_x0000_s1034" type="#_x0000_t202" style="position:absolute;margin-left:85.9pt;margin-top:195.4pt;width:98.3pt;height:25.5pt;z-index:25167052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" filled="f" stroked="f" strokeweight=".5pt">
            <v:path arrowok="t"/>
            <v:textbox>
              <w:txbxContent>
                <w:p w:rsidR="00E84EB2" w:rsidRPr="00FE412A" w:rsidRDefault="00E84EB2" w:rsidP="00E84EB2">
                  <w:pPr>
                    <w:pStyle w:val="Lijstalinea"/>
                    <w:numPr>
                      <w:ilvl w:val="0"/>
                      <w:numId w:val="29"/>
                    </w:numPr>
                    <w:spacing w:after="200" w:line="276" w:lineRule="auto"/>
                    <w:rPr>
                      <w:b/>
                    </w:rPr>
                  </w:pPr>
                  <w:r w:rsidRPr="00FE412A">
                    <w:rPr>
                      <w:b/>
                    </w:rPr>
                    <w:t>Kristal</w:t>
                  </w:r>
                  <w:r>
                    <w:rPr>
                      <w:b/>
                    </w:rPr>
                    <w:t xml:space="preserve"> (5)</w:t>
                  </w:r>
                </w:p>
              </w:txbxContent>
            </v:textbox>
          </v:shape>
        </w:pict>
      </w:r>
      <w:r>
        <w:rPr>
          <w:noProof/>
          <w:lang w:eastAsia="nl-NL"/>
        </w:rPr>
        <w:pict>
          <v:shape id="Tekstvak 11" o:spid="_x0000_s1035" type="#_x0000_t202" style="position:absolute;margin-left:214.95pt;margin-top:391.15pt;width:124.45pt;height:26.25pt;z-index:25166643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" filled="f" stroked="f" strokeweight=".5pt">
            <v:path arrowok="t"/>
            <v:textbox>
              <w:txbxContent>
                <w:p w:rsidR="00E84EB2" w:rsidRPr="00D8469F" w:rsidRDefault="00E84EB2" w:rsidP="00E84EB2">
                  <w:pPr>
                    <w:pStyle w:val="Lijstalinea"/>
                    <w:numPr>
                      <w:ilvl w:val="0"/>
                      <w:numId w:val="25"/>
                    </w:numPr>
                    <w:spacing w:after="200" w:line="276" w:lineRule="auto"/>
                    <w:rPr>
                      <w:b/>
                    </w:rPr>
                  </w:pPr>
                  <w:r w:rsidRPr="00D8469F">
                    <w:rPr>
                      <w:b/>
                    </w:rPr>
                    <w:t>Gastenhof</w:t>
                  </w:r>
                  <w:r>
                    <w:rPr>
                      <w:b/>
                    </w:rPr>
                    <w:t xml:space="preserve"> (28)</w:t>
                  </w:r>
                </w:p>
              </w:txbxContent>
            </v:textbox>
          </v:shape>
        </w:pict>
      </w:r>
      <w:r>
        <w:rPr>
          <w:noProof/>
          <w:lang w:eastAsia="nl-NL"/>
        </w:rPr>
        <w:pict>
          <v:shape id="Tekstvak 10" o:spid="_x0000_s1036" type="#_x0000_t202" style="position:absolute;margin-left:214.9pt;margin-top:66.4pt;width:96.15pt;height:24.75pt;z-index:2516654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" filled="f" stroked="f" strokeweight=".5pt">
            <v:path arrowok="t"/>
            <v:textbox>
              <w:txbxContent>
                <w:p w:rsidR="00E84EB2" w:rsidRPr="00D8469F" w:rsidRDefault="00E84EB2" w:rsidP="00E84EB2">
                  <w:pPr>
                    <w:pStyle w:val="Lijstalinea"/>
                    <w:numPr>
                      <w:ilvl w:val="0"/>
                      <w:numId w:val="24"/>
                    </w:numPr>
                    <w:spacing w:after="200" w:line="276" w:lineRule="auto"/>
                    <w:rPr>
                      <w:b/>
                    </w:rPr>
                  </w:pPr>
                  <w:r w:rsidRPr="00D8469F">
                    <w:rPr>
                      <w:b/>
                    </w:rPr>
                    <w:t xml:space="preserve">De </w:t>
                  </w:r>
                  <w:proofErr w:type="spellStart"/>
                  <w:r w:rsidRPr="00D8469F">
                    <w:rPr>
                      <w:b/>
                    </w:rPr>
                    <w:t>Swaai</w:t>
                  </w:r>
                  <w:proofErr w:type="spellEnd"/>
                  <w:r>
                    <w:rPr>
                      <w:b/>
                    </w:rPr>
                    <w:t xml:space="preserve"> </w:t>
                  </w:r>
                </w:p>
              </w:txbxContent>
            </v:textbox>
          </v:shape>
        </w:pict>
      </w:r>
      <w:r>
        <w:rPr>
          <w:noProof/>
          <w:lang w:eastAsia="nl-NL"/>
        </w:rPr>
        <w:pict>
          <v:shape id="Tekstvak 9" o:spid="_x0000_s1037" type="#_x0000_t202" style="position:absolute;margin-left:93.4pt;margin-top:251.65pt;width:96.5pt;height:23.25pt;z-index:25166438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" filled="f" stroked="f" strokeweight=".5pt">
            <v:path arrowok="t"/>
            <v:textbox>
              <w:txbxContent>
                <w:p w:rsidR="00E84EB2" w:rsidRPr="00D8469F" w:rsidRDefault="00E84EB2" w:rsidP="00E84EB2">
                  <w:pPr>
                    <w:pStyle w:val="Lijstalinea"/>
                    <w:numPr>
                      <w:ilvl w:val="0"/>
                      <w:numId w:val="23"/>
                    </w:numPr>
                    <w:spacing w:after="200" w:line="276" w:lineRule="auto"/>
                    <w:rPr>
                      <w:b/>
                    </w:rPr>
                  </w:pPr>
                  <w:proofErr w:type="spellStart"/>
                  <w:r>
                    <w:rPr>
                      <w:b/>
                    </w:rPr>
                    <w:t>Yulius</w:t>
                  </w:r>
                  <w:proofErr w:type="spellEnd"/>
                  <w:r>
                    <w:rPr>
                      <w:b/>
                    </w:rPr>
                    <w:t xml:space="preserve"> (7)</w:t>
                  </w:r>
                </w:p>
              </w:txbxContent>
            </v:textbox>
          </v:shape>
        </w:pict>
      </w:r>
      <w:r>
        <w:rPr>
          <w:noProof/>
          <w:lang w:eastAsia="nl-NL"/>
        </w:rPr>
        <w:pict>
          <v:shape id="Tekstvak 8" o:spid="_x0000_s1038" type="#_x0000_t202" style="position:absolute;margin-left:128.65pt;margin-top:183.4pt;width:104.65pt;height:22.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" filled="f" stroked="f" strokeweight=".5pt">
            <v:path arrowok="t"/>
            <v:textbox>
              <w:txbxContent>
                <w:p w:rsidR="00E84EB2" w:rsidRPr="00231424" w:rsidRDefault="00E84EB2" w:rsidP="00E84EB2">
                  <w:pPr>
                    <w:pStyle w:val="Lijstalinea"/>
                    <w:numPr>
                      <w:ilvl w:val="0"/>
                      <w:numId w:val="22"/>
                    </w:numPr>
                    <w:spacing w:after="200" w:line="276" w:lineRule="auto"/>
                    <w:rPr>
                      <w:b/>
                    </w:rPr>
                  </w:pPr>
                  <w:r w:rsidRPr="00231424">
                    <w:rPr>
                      <w:b/>
                    </w:rPr>
                    <w:t>De Bascule</w:t>
                  </w:r>
                </w:p>
              </w:txbxContent>
            </v:textbox>
          </v:shape>
        </w:pict>
      </w:r>
      <w:r>
        <w:rPr>
          <w:noProof/>
          <w:lang w:eastAsia="nl-NL"/>
        </w:rPr>
        <w:pict>
          <v:shape id="Tekstvak 6" o:spid="_x0000_s1039" type="#_x0000_t202" style="position:absolute;margin-left:319.15pt;margin-top:191.65pt;width:105.65pt;height:29.2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" filled="f" stroked="f" strokeweight=".5pt">
            <v:path arrowok="t"/>
            <v:textbox>
              <w:txbxContent>
                <w:p w:rsidR="00E84EB2" w:rsidRPr="00231424" w:rsidRDefault="00E84EB2" w:rsidP="00E84EB2">
                  <w:pPr>
                    <w:pStyle w:val="Lijstalinea"/>
                    <w:numPr>
                      <w:ilvl w:val="0"/>
                      <w:numId w:val="20"/>
                    </w:numPr>
                    <w:spacing w:after="200" w:line="276" w:lineRule="auto"/>
                    <w:rPr>
                      <w:b/>
                    </w:rPr>
                  </w:pPr>
                  <w:proofErr w:type="spellStart"/>
                  <w:r w:rsidRPr="00231424">
                    <w:rPr>
                      <w:b/>
                    </w:rPr>
                    <w:t>Ambiq</w:t>
                  </w:r>
                  <w:proofErr w:type="spellEnd"/>
                  <w:r>
                    <w:rPr>
                      <w:b/>
                    </w:rPr>
                    <w:t xml:space="preserve"> (24)</w:t>
                  </w:r>
                </w:p>
              </w:txbxContent>
            </v:textbox>
          </v:shape>
        </w:pict>
      </w:r>
      <w:r w:rsidR="00E84EB2">
        <w:rPr>
          <w:noProof/>
          <w:lang w:eastAsia="nl-NL"/>
        </w:rPr>
        <w:drawing>
          <wp:inline distT="0" distB="0" distL="0" distR="0">
            <wp:extent cx="4855712" cy="56769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_nederland.png"/>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75000" contrast="7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8297" cy="5679922"/>
                    </a:xfrm>
                    <a:prstGeom prst="rect">
                      <a:avLst/>
                    </a:prstGeom>
                  </pic:spPr>
                </pic:pic>
              </a:graphicData>
            </a:graphic>
          </wp:inline>
        </w:drawing>
      </w:r>
    </w:p>
    <w:p w:rsidR="00E84EB2" w:rsidRDefault="00E84EB2" w:rsidP="00660E4B">
      <w:pPr>
        <w:rPr>
          <w:rFonts w:ascii="Verdana" w:hAnsi="Verdana" w:cs="Arial"/>
          <w:sz w:val="18"/>
          <w:szCs w:val="18"/>
        </w:rPr>
      </w:pPr>
    </w:p>
    <w:p w:rsidR="00660E4B" w:rsidRPr="0045791B" w:rsidRDefault="00660E4B" w:rsidP="00660E4B">
      <w:pPr>
        <w:rPr>
          <w:rFonts w:ascii="Verdana" w:hAnsi="Verdana" w:cs="Arial"/>
          <w:sz w:val="18"/>
          <w:szCs w:val="18"/>
        </w:rPr>
      </w:pPr>
      <w:r w:rsidRPr="0045791B">
        <w:rPr>
          <w:rFonts w:ascii="Verdana" w:hAnsi="Verdana" w:cs="Arial"/>
          <w:sz w:val="18"/>
          <w:szCs w:val="18"/>
        </w:rPr>
        <w:t xml:space="preserve">Het totale aantal (klinische) MFC-plaatsen voor jeugdigen (tot 18 jaar) bedraagt 196 (peildatum juli 2014). Iets meer dan de helft  betreft GGZ-gefinancierde zorg (circa 107). De overige plaatsen vallen onder de AWBZ (circa 88). Vanaf 2015 vallen de MFC-plaatsen onder de Jeugdwet. </w:t>
      </w:r>
    </w:p>
    <w:p w:rsidR="00660E4B" w:rsidRDefault="00660E4B" w:rsidP="00660E4B">
      <w:proofErr w:type="spellStart"/>
      <w:r w:rsidRPr="0045791B">
        <w:rPr>
          <w:rFonts w:ascii="Verdana" w:hAnsi="Verdana" w:cs="Arial"/>
          <w:sz w:val="18"/>
          <w:szCs w:val="18"/>
        </w:rPr>
        <w:t>Opsy</w:t>
      </w:r>
      <w:proofErr w:type="spellEnd"/>
      <w:r w:rsidRPr="0045791B">
        <w:rPr>
          <w:rFonts w:ascii="Verdana" w:hAnsi="Verdana" w:cs="Arial"/>
          <w:sz w:val="18"/>
          <w:szCs w:val="18"/>
        </w:rPr>
        <w:t xml:space="preserve">, </w:t>
      </w:r>
      <w:proofErr w:type="spellStart"/>
      <w:r w:rsidRPr="0045791B">
        <w:rPr>
          <w:rFonts w:ascii="Verdana" w:hAnsi="Verdana" w:cs="Arial"/>
          <w:sz w:val="18"/>
          <w:szCs w:val="18"/>
        </w:rPr>
        <w:t>Pameijer</w:t>
      </w:r>
      <w:proofErr w:type="spellEnd"/>
      <w:r w:rsidRPr="0045791B">
        <w:rPr>
          <w:rFonts w:ascii="Verdana" w:hAnsi="Verdana" w:cs="Arial"/>
          <w:sz w:val="18"/>
          <w:szCs w:val="18"/>
        </w:rPr>
        <w:t xml:space="preserve">, de Bascule, Vitree en De </w:t>
      </w:r>
      <w:proofErr w:type="spellStart"/>
      <w:r w:rsidRPr="0045791B">
        <w:rPr>
          <w:rFonts w:ascii="Verdana" w:hAnsi="Verdana" w:cs="Arial"/>
          <w:sz w:val="18"/>
          <w:szCs w:val="18"/>
        </w:rPr>
        <w:t>Swaai</w:t>
      </w:r>
      <w:proofErr w:type="spellEnd"/>
      <w:r w:rsidRPr="0045791B">
        <w:rPr>
          <w:rFonts w:ascii="Verdana" w:hAnsi="Verdana" w:cs="Arial"/>
          <w:sz w:val="18"/>
          <w:szCs w:val="18"/>
        </w:rPr>
        <w:t xml:space="preserve"> beschikken niet (meer) over MFC-bedden</w:t>
      </w:r>
      <w:r>
        <w:t>.</w:t>
      </w:r>
    </w:p>
    <w:p w:rsidR="008F308B" w:rsidRPr="00E84EB2" w:rsidRDefault="00660E4B" w:rsidP="00E84EB2">
      <w:pPr>
        <w:spacing w:line="240" w:lineRule="auto"/>
        <w:rPr>
          <w:rFonts w:ascii="Verdana" w:eastAsia="Times New Roman" w:hAnsi="Verdana"/>
          <w:b/>
          <w:bCs/>
          <w:color w:val="365F91"/>
          <w:sz w:val="20"/>
          <w:szCs w:val="20"/>
        </w:rPr>
      </w:pPr>
      <w:r>
        <w:rPr>
          <w:rFonts w:ascii="Verdana" w:hAnsi="Verdana"/>
          <w:sz w:val="20"/>
          <w:szCs w:val="20"/>
        </w:rPr>
        <w:br w:type="page"/>
      </w:r>
      <w:r w:rsidR="008F308B" w:rsidRPr="00E84EB2">
        <w:rPr>
          <w:rFonts w:ascii="Verdana" w:eastAsia="Times New Roman" w:hAnsi="Verdana"/>
          <w:b/>
          <w:bCs/>
          <w:color w:val="365F91"/>
          <w:sz w:val="20"/>
          <w:szCs w:val="20"/>
        </w:rPr>
        <w:lastRenderedPageBreak/>
        <w:t xml:space="preserve">Bijlage B – Landelijke ontwikkelagenda </w:t>
      </w:r>
      <w:proofErr w:type="spellStart"/>
      <w:r w:rsidR="00454F53" w:rsidRPr="00E84EB2">
        <w:rPr>
          <w:rFonts w:ascii="Verdana" w:eastAsia="Times New Roman" w:hAnsi="Verdana"/>
          <w:b/>
          <w:bCs/>
          <w:color w:val="365F91"/>
          <w:sz w:val="20"/>
          <w:szCs w:val="20"/>
        </w:rPr>
        <w:t>MultiFunctionele</w:t>
      </w:r>
      <w:proofErr w:type="spellEnd"/>
      <w:r w:rsidR="00454F53" w:rsidRPr="00E84EB2">
        <w:rPr>
          <w:rFonts w:ascii="Verdana" w:eastAsia="Times New Roman" w:hAnsi="Verdana"/>
          <w:b/>
          <w:bCs/>
          <w:color w:val="365F91"/>
          <w:sz w:val="20"/>
          <w:szCs w:val="20"/>
        </w:rPr>
        <w:t xml:space="preserve"> Centra</w:t>
      </w:r>
    </w:p>
    <w:p w:rsidR="008F308B" w:rsidRDefault="008F308B">
      <w:pPr>
        <w:pStyle w:val="Kop1"/>
        <w:rPr>
          <w:rFonts w:ascii="Verdana" w:hAnsi="Verdana"/>
          <w:sz w:val="18"/>
          <w:szCs w:val="18"/>
        </w:rPr>
      </w:pPr>
      <w:r>
        <w:rPr>
          <w:rFonts w:ascii="Verdana" w:hAnsi="Verdana"/>
          <w:sz w:val="18"/>
          <w:szCs w:val="18"/>
        </w:rPr>
        <w:t>Algemeen</w:t>
      </w:r>
    </w:p>
    <w:p w:rsidR="008F308B" w:rsidRDefault="008F308B">
      <w:pPr>
        <w:rPr>
          <w:rFonts w:ascii="Verdana" w:hAnsi="Verdana" w:cs="Arial"/>
          <w:sz w:val="18"/>
          <w:szCs w:val="18"/>
        </w:rPr>
      </w:pPr>
      <w:r>
        <w:rPr>
          <w:rFonts w:ascii="Verdana" w:hAnsi="Verdana" w:cs="Arial"/>
          <w:sz w:val="18"/>
          <w:szCs w:val="18"/>
        </w:rPr>
        <w:t>Dit document maakt onderdeel uit van de raamovereenkomst in het kader van de landelijke afspraken voor specialistische jeugdhulp (behandeling van jongeren met licht verstandelijke beperking en complexe, meervoudige problematiek) en van de modelovereenkomst voor de zorgfunctie orthopedagogische behandelcentra met betrekking tot de complexe doelgroep jeugd-LVB in combinatie met complexe gedragsproblematiek (de groep die in de AWBZ bekend staat als ZZP 4 en ZZP 5). In dit document zijn afspraken beschreven die de VNG of gemeente met de aanbieders(s) van deze zorgfunctie hebben gemaakt over het gezamenlijk uitdenken, uitwerken en implementeren van transformatiemogelijkheden voor de betreffende zorgfunctie.</w:t>
      </w:r>
    </w:p>
    <w:p w:rsidR="008F308B" w:rsidRDefault="008F308B">
      <w:pPr>
        <w:rPr>
          <w:rFonts w:ascii="Verdana" w:hAnsi="Verdana" w:cs="Arial"/>
          <w:sz w:val="18"/>
          <w:szCs w:val="18"/>
        </w:rPr>
      </w:pPr>
      <w:r>
        <w:rPr>
          <w:rFonts w:ascii="Verdana" w:hAnsi="Verdana" w:cs="Arial"/>
          <w:sz w:val="18"/>
          <w:szCs w:val="18"/>
        </w:rPr>
        <w:t>De regio’s contracteren met behulp van de modelovereenkomst de jeugdhulp bij de orthopedagogische behandelcentra. De afspraken die in deze ontwikkelagenda zijn opgenomen kunnen tussen de regio, gemeenten en de betreffende centra worden vertaald naar regionale uitwerking en implementatie. Het is aan regio’s, gemeenten om dat gezamenlijk met jeugdhulpaanbieders verder vorm te geven.</w:t>
      </w:r>
    </w:p>
    <w:p w:rsidR="008F308B" w:rsidRDefault="008F308B">
      <w:pPr>
        <w:pStyle w:val="Kop1"/>
        <w:rPr>
          <w:rFonts w:ascii="Verdana" w:hAnsi="Verdana"/>
          <w:sz w:val="18"/>
          <w:szCs w:val="18"/>
        </w:rPr>
      </w:pPr>
      <w:r>
        <w:rPr>
          <w:rFonts w:ascii="Verdana" w:hAnsi="Verdana"/>
          <w:sz w:val="18"/>
          <w:szCs w:val="18"/>
        </w:rPr>
        <w:t>Karakter van de ontwikkelagenda</w:t>
      </w:r>
    </w:p>
    <w:p w:rsidR="008F308B" w:rsidRDefault="008F308B">
      <w:pPr>
        <w:rPr>
          <w:rFonts w:ascii="Verdana" w:hAnsi="Verdana" w:cs="Arial"/>
          <w:sz w:val="18"/>
          <w:szCs w:val="18"/>
        </w:rPr>
      </w:pPr>
      <w:r>
        <w:rPr>
          <w:rFonts w:ascii="Verdana" w:hAnsi="Verdana" w:cs="Arial"/>
          <w:sz w:val="18"/>
          <w:szCs w:val="18"/>
        </w:rPr>
        <w:t xml:space="preserve">De reden om de ontwikkelafspraken te maken is om de beoogde ontwikkeling en vernieuwing in het jeugdstelsel al vanaf de start te stimuleren.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hulpvraag en hulpaanbod, verbeteren van de nazorg, het verlagen van de kosten en verminderen van administratieve lasten. </w:t>
      </w:r>
    </w:p>
    <w:p w:rsidR="008F308B" w:rsidRDefault="008F308B">
      <w:pPr>
        <w:rPr>
          <w:rFonts w:ascii="Verdana" w:hAnsi="Verdana" w:cs="Arial"/>
          <w:sz w:val="18"/>
          <w:szCs w:val="18"/>
        </w:rPr>
      </w:pPr>
      <w:r>
        <w:rPr>
          <w:rFonts w:ascii="Verdana" w:hAnsi="Verdana" w:cs="Arial"/>
          <w:sz w:val="18"/>
          <w:szCs w:val="18"/>
        </w:rPr>
        <w:t xml:space="preserve">De afspraken die de VNG en de aanbieder(s) maken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8F308B" w:rsidRDefault="008F308B">
      <w:pPr>
        <w:rPr>
          <w:rFonts w:ascii="Verdana" w:hAnsi="Verdana" w:cs="Arial"/>
          <w:sz w:val="18"/>
          <w:szCs w:val="18"/>
        </w:rPr>
      </w:pPr>
      <w:r>
        <w:rPr>
          <w:rFonts w:ascii="Verdana" w:hAnsi="Verdana" w:cs="Arial"/>
          <w:sz w:val="18"/>
          <w:szCs w:val="18"/>
        </w:rPr>
        <w:t>Gedurende de looptijd van de landelijke raamovereenkomst monitoren de VNG en de aanbieder(s) of de uitvoering van deze afspraken nog in lijn is met de inhoud van de ontwikkelagenda. Voor regionaal gecontracteerde jeugdhulp ligt deze verantwoordelijkheid in de regio. De VNG en regio’s bespreken de algemene voortgang periodiek en kunnen waar nodig met aanbieders bijgestelde afspraken maken.</w:t>
      </w:r>
    </w:p>
    <w:p w:rsidR="008F308B" w:rsidRDefault="008F308B">
      <w:pPr>
        <w:pStyle w:val="Kop1"/>
        <w:rPr>
          <w:rFonts w:ascii="Verdana" w:hAnsi="Verdana"/>
          <w:sz w:val="18"/>
          <w:szCs w:val="18"/>
        </w:rPr>
      </w:pPr>
      <w:r>
        <w:rPr>
          <w:rFonts w:ascii="Verdana" w:hAnsi="Verdana"/>
          <w:sz w:val="18"/>
          <w:szCs w:val="18"/>
        </w:rPr>
        <w:t>Inhoud van de ontwikkelagenda</w:t>
      </w:r>
    </w:p>
    <w:p w:rsidR="008F308B" w:rsidRPr="00454F53" w:rsidRDefault="00817D45">
      <w:pPr>
        <w:rPr>
          <w:rFonts w:ascii="Verdana" w:hAnsi="Verdana" w:cs="Arial"/>
          <w:sz w:val="18"/>
          <w:szCs w:val="18"/>
        </w:rPr>
      </w:pPr>
      <w:r>
        <w:rPr>
          <w:rFonts w:ascii="Verdana" w:hAnsi="Verdana" w:cs="Arial"/>
          <w:sz w:val="18"/>
          <w:szCs w:val="18"/>
        </w:rPr>
        <w:t>D</w:t>
      </w:r>
      <w:r w:rsidR="00454F53" w:rsidRPr="00454F53">
        <w:rPr>
          <w:rFonts w:ascii="Verdana" w:hAnsi="Verdana" w:cs="Arial"/>
          <w:sz w:val="18"/>
          <w:szCs w:val="18"/>
        </w:rPr>
        <w:t xml:space="preserve">e </w:t>
      </w:r>
      <w:proofErr w:type="spellStart"/>
      <w:r w:rsidR="00454F53" w:rsidRPr="00454F53">
        <w:rPr>
          <w:rFonts w:ascii="Verdana" w:hAnsi="Verdana" w:cs="Arial"/>
          <w:sz w:val="18"/>
          <w:szCs w:val="18"/>
        </w:rPr>
        <w:t>MFC</w:t>
      </w:r>
      <w:r w:rsidR="00E84EB2">
        <w:rPr>
          <w:rFonts w:ascii="Verdana" w:hAnsi="Verdana" w:cs="Arial"/>
          <w:sz w:val="18"/>
          <w:szCs w:val="18"/>
        </w:rPr>
        <w:t>’</w:t>
      </w:r>
      <w:r w:rsidR="00454F53" w:rsidRPr="00454F53">
        <w:rPr>
          <w:rFonts w:ascii="Verdana" w:hAnsi="Verdana" w:cs="Arial"/>
          <w:sz w:val="18"/>
          <w:szCs w:val="18"/>
        </w:rPr>
        <w:t>s</w:t>
      </w:r>
      <w:proofErr w:type="spellEnd"/>
      <w:r>
        <w:rPr>
          <w:rFonts w:ascii="Verdana" w:hAnsi="Verdana" w:cs="Arial"/>
          <w:sz w:val="18"/>
          <w:szCs w:val="18"/>
        </w:rPr>
        <w:t xml:space="preserve"> sluiten</w:t>
      </w:r>
      <w:r w:rsidR="00E84EB2">
        <w:rPr>
          <w:rFonts w:ascii="Verdana" w:hAnsi="Verdana" w:cs="Arial"/>
          <w:sz w:val="18"/>
          <w:szCs w:val="18"/>
        </w:rPr>
        <w:t>,</w:t>
      </w:r>
      <w:r>
        <w:rPr>
          <w:rFonts w:ascii="Verdana" w:hAnsi="Verdana" w:cs="Arial"/>
          <w:sz w:val="18"/>
          <w:szCs w:val="18"/>
        </w:rPr>
        <w:t xml:space="preserve"> gezien de jeugdhulp die zij</w:t>
      </w:r>
      <w:r w:rsidR="00454F53" w:rsidRPr="00454F53">
        <w:rPr>
          <w:rFonts w:ascii="Verdana" w:hAnsi="Verdana" w:cs="Arial"/>
          <w:sz w:val="18"/>
          <w:szCs w:val="18"/>
        </w:rPr>
        <w:t xml:space="preserve"> leveren, </w:t>
      </w:r>
      <w:r w:rsidR="00540489">
        <w:rPr>
          <w:rFonts w:ascii="Verdana" w:hAnsi="Verdana" w:cs="Arial"/>
          <w:sz w:val="18"/>
          <w:szCs w:val="18"/>
        </w:rPr>
        <w:t xml:space="preserve">primair </w:t>
      </w:r>
      <w:r w:rsidR="00454F53" w:rsidRPr="00454F53">
        <w:rPr>
          <w:rFonts w:ascii="Verdana" w:hAnsi="Verdana" w:cs="Arial"/>
          <w:sz w:val="18"/>
          <w:szCs w:val="18"/>
        </w:rPr>
        <w:t>aan bij de ontwikkelagenda van de KJP instellingen</w:t>
      </w:r>
      <w:r w:rsidR="00540489">
        <w:rPr>
          <w:rFonts w:ascii="Verdana" w:hAnsi="Verdana" w:cs="Arial"/>
          <w:sz w:val="18"/>
          <w:szCs w:val="18"/>
        </w:rPr>
        <w:t xml:space="preserve"> en waar van toepassing bij de ontwikkelagenda van de LVB</w:t>
      </w:r>
      <w:r>
        <w:rPr>
          <w:rFonts w:ascii="Verdana" w:hAnsi="Verdana" w:cs="Arial"/>
          <w:sz w:val="18"/>
          <w:szCs w:val="18"/>
        </w:rPr>
        <w:t>.</w:t>
      </w:r>
      <w:bookmarkStart w:id="0" w:name="_GoBack"/>
      <w:bookmarkEnd w:id="0"/>
    </w:p>
    <w:p w:rsidR="008F308B" w:rsidRDefault="008F308B">
      <w:pPr>
        <w:rPr>
          <w:rFonts w:ascii="Verdana" w:hAnsi="Verdana"/>
          <w:b/>
          <w:color w:val="548DD4"/>
        </w:rPr>
      </w:pPr>
    </w:p>
    <w:sectPr w:rsidR="008F308B" w:rsidSect="008E00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0E" w:rsidRDefault="00DE600E">
      <w:pPr>
        <w:spacing w:after="0" w:line="240" w:lineRule="auto"/>
      </w:pPr>
      <w:r>
        <w:separator/>
      </w:r>
    </w:p>
  </w:endnote>
  <w:endnote w:type="continuationSeparator" w:id="0">
    <w:p w:rsidR="00DE600E" w:rsidRDefault="00DE6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0E" w:rsidRDefault="00DE600E">
      <w:pPr>
        <w:spacing w:after="0" w:line="240" w:lineRule="auto"/>
      </w:pPr>
      <w:r>
        <w:separator/>
      </w:r>
    </w:p>
  </w:footnote>
  <w:footnote w:type="continuationSeparator" w:id="0">
    <w:p w:rsidR="00DE600E" w:rsidRDefault="00DE600E">
      <w:pPr>
        <w:spacing w:after="0" w:line="240" w:lineRule="auto"/>
      </w:pPr>
      <w:r>
        <w:continuationSeparator/>
      </w:r>
    </w:p>
  </w:footnote>
  <w:footnote w:id="1">
    <w:p w:rsidR="006054A2" w:rsidRDefault="006054A2">
      <w:pPr>
        <w:pStyle w:val="Voetnoottekst"/>
      </w:pPr>
      <w:r>
        <w:rPr>
          <w:rStyle w:val="Voetnootmarkering"/>
        </w:rPr>
        <w:footnoteRef/>
      </w:r>
      <w:r>
        <w:t xml:space="preserve"> Beleidsregel CA-300-579</w:t>
      </w:r>
      <w:r w:rsidR="00C03995">
        <w:t>. In 2014 bedraagt deze toeslag €33,33 per dag.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B58"/>
    <w:multiLevelType w:val="hybridMultilevel"/>
    <w:tmpl w:val="9246FBF8"/>
    <w:lvl w:ilvl="0" w:tplc="B0622AA6">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B355E"/>
    <w:multiLevelType w:val="hybridMultilevel"/>
    <w:tmpl w:val="501EEDE2"/>
    <w:lvl w:ilvl="0" w:tplc="327C30B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7B3036"/>
    <w:multiLevelType w:val="hybridMultilevel"/>
    <w:tmpl w:val="0520E562"/>
    <w:lvl w:ilvl="0" w:tplc="B26A03FA">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0F3F80"/>
    <w:multiLevelType w:val="hybridMultilevel"/>
    <w:tmpl w:val="C5A24F2E"/>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C4D5F74"/>
    <w:multiLevelType w:val="hybridMultilevel"/>
    <w:tmpl w:val="F8D46AC4"/>
    <w:lvl w:ilvl="0" w:tplc="2FD2027E">
      <w:start w:val="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4D72FC"/>
    <w:multiLevelType w:val="hybridMultilevel"/>
    <w:tmpl w:val="87007B84"/>
    <w:lvl w:ilvl="0" w:tplc="F626C58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820911"/>
    <w:multiLevelType w:val="hybridMultilevel"/>
    <w:tmpl w:val="9A343632"/>
    <w:lvl w:ilvl="0" w:tplc="00EA5D08">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687DAD"/>
    <w:multiLevelType w:val="hybridMultilevel"/>
    <w:tmpl w:val="8AA66512"/>
    <w:lvl w:ilvl="0" w:tplc="48263F86">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8A70C5"/>
    <w:multiLevelType w:val="hybridMultilevel"/>
    <w:tmpl w:val="A9686F38"/>
    <w:lvl w:ilvl="0" w:tplc="46FA732A">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7D1AD7"/>
    <w:multiLevelType w:val="hybridMultilevel"/>
    <w:tmpl w:val="A9C67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5302C"/>
    <w:multiLevelType w:val="hybridMultilevel"/>
    <w:tmpl w:val="70EA24F0"/>
    <w:lvl w:ilvl="0" w:tplc="07BC3A42">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E14A58"/>
    <w:multiLevelType w:val="hybridMultilevel"/>
    <w:tmpl w:val="D2EA093E"/>
    <w:lvl w:ilvl="0" w:tplc="DA9C1E88">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050C65"/>
    <w:multiLevelType w:val="hybridMultilevel"/>
    <w:tmpl w:val="84FEA4E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nsid w:val="402215ED"/>
    <w:multiLevelType w:val="hybridMultilevel"/>
    <w:tmpl w:val="C9B23D4E"/>
    <w:lvl w:ilvl="0" w:tplc="BDB687A2">
      <w:numFmt w:val="bullet"/>
      <w:lvlText w:val="-"/>
      <w:lvlJc w:val="left"/>
      <w:pPr>
        <w:ind w:left="720" w:hanging="360"/>
      </w:pPr>
      <w:rPr>
        <w:rFonts w:ascii="Verdana" w:eastAsia="Times New Roman" w:hAnsi="Verdana"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nsid w:val="47D7428D"/>
    <w:multiLevelType w:val="hybridMultilevel"/>
    <w:tmpl w:val="66FAE312"/>
    <w:lvl w:ilvl="0" w:tplc="7DFEE66C">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4A0BFF"/>
    <w:multiLevelType w:val="hybridMultilevel"/>
    <w:tmpl w:val="87264ED4"/>
    <w:lvl w:ilvl="0" w:tplc="1D0A5648">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7D14B1"/>
    <w:multiLevelType w:val="hybridMultilevel"/>
    <w:tmpl w:val="DFB01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A0E4B4B"/>
    <w:multiLevelType w:val="hybridMultilevel"/>
    <w:tmpl w:val="0F7661B4"/>
    <w:lvl w:ilvl="0" w:tplc="07300F66">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7D611C"/>
    <w:multiLevelType w:val="hybridMultilevel"/>
    <w:tmpl w:val="8D8A81DE"/>
    <w:lvl w:ilvl="0" w:tplc="97B4608E">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B01785"/>
    <w:multiLevelType w:val="hybridMultilevel"/>
    <w:tmpl w:val="36A2681C"/>
    <w:lvl w:ilvl="0" w:tplc="CF0A30FA">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0">
    <w:nsid w:val="50EF25E8"/>
    <w:multiLevelType w:val="hybridMultilevel"/>
    <w:tmpl w:val="41802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230FD4"/>
    <w:multiLevelType w:val="hybridMultilevel"/>
    <w:tmpl w:val="CC50B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A541E7"/>
    <w:multiLevelType w:val="hybridMultilevel"/>
    <w:tmpl w:val="D55A9120"/>
    <w:lvl w:ilvl="0" w:tplc="BDB687A2">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A849E4"/>
    <w:multiLevelType w:val="hybridMultilevel"/>
    <w:tmpl w:val="BE16D302"/>
    <w:lvl w:ilvl="0" w:tplc="E890A392">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73247E"/>
    <w:multiLevelType w:val="hybridMultilevel"/>
    <w:tmpl w:val="BC323C02"/>
    <w:lvl w:ilvl="0" w:tplc="8934F6B8">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405FA3"/>
    <w:multiLevelType w:val="hybridMultilevel"/>
    <w:tmpl w:val="19A066D6"/>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6">
    <w:nsid w:val="6126405A"/>
    <w:multiLevelType w:val="hybridMultilevel"/>
    <w:tmpl w:val="F9A8696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65EC4E5E"/>
    <w:multiLevelType w:val="hybridMultilevel"/>
    <w:tmpl w:val="665C577A"/>
    <w:lvl w:ilvl="0" w:tplc="1EAA9F14">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4082CF1"/>
    <w:multiLevelType w:val="hybridMultilevel"/>
    <w:tmpl w:val="766C8558"/>
    <w:lvl w:ilvl="0" w:tplc="CA80319C">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3A416B"/>
    <w:multiLevelType w:val="hybridMultilevel"/>
    <w:tmpl w:val="E4CAD436"/>
    <w:lvl w:ilvl="0" w:tplc="CDA01A72">
      <w:start w:val="613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ED21A8"/>
    <w:multiLevelType w:val="hybridMultilevel"/>
    <w:tmpl w:val="9FFE48F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7"/>
  </w:num>
  <w:num w:numId="2">
    <w:abstractNumId w:val="24"/>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6"/>
  </w:num>
  <w:num w:numId="9">
    <w:abstractNumId w:val="26"/>
  </w:num>
  <w:num w:numId="10">
    <w:abstractNumId w:val="1"/>
  </w:num>
  <w:num w:numId="11">
    <w:abstractNumId w:val="22"/>
  </w:num>
  <w:num w:numId="12">
    <w:abstractNumId w:val="19"/>
  </w:num>
  <w:num w:numId="13">
    <w:abstractNumId w:val="13"/>
  </w:num>
  <w:num w:numId="14">
    <w:abstractNumId w:val="30"/>
  </w:num>
  <w:num w:numId="15">
    <w:abstractNumId w:val="12"/>
  </w:num>
  <w:num w:numId="16">
    <w:abstractNumId w:val="9"/>
  </w:num>
  <w:num w:numId="17">
    <w:abstractNumId w:val="21"/>
  </w:num>
  <w:num w:numId="18">
    <w:abstractNumId w:val="20"/>
  </w:num>
  <w:num w:numId="19">
    <w:abstractNumId w:val="5"/>
  </w:num>
  <w:num w:numId="20">
    <w:abstractNumId w:val="28"/>
  </w:num>
  <w:num w:numId="21">
    <w:abstractNumId w:val="14"/>
  </w:num>
  <w:num w:numId="22">
    <w:abstractNumId w:val="15"/>
  </w:num>
  <w:num w:numId="23">
    <w:abstractNumId w:val="27"/>
  </w:num>
  <w:num w:numId="24">
    <w:abstractNumId w:val="6"/>
  </w:num>
  <w:num w:numId="25">
    <w:abstractNumId w:val="17"/>
  </w:num>
  <w:num w:numId="26">
    <w:abstractNumId w:val="11"/>
  </w:num>
  <w:num w:numId="27">
    <w:abstractNumId w:val="29"/>
  </w:num>
  <w:num w:numId="28">
    <w:abstractNumId w:val="18"/>
  </w:num>
  <w:num w:numId="29">
    <w:abstractNumId w:val="10"/>
  </w:num>
  <w:num w:numId="30">
    <w:abstractNumId w:val="2"/>
  </w:num>
  <w:num w:numId="31">
    <w:abstractNumId w:val="2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F308B"/>
    <w:rsid w:val="000E4FD0"/>
    <w:rsid w:val="00154318"/>
    <w:rsid w:val="001C77D3"/>
    <w:rsid w:val="00454F53"/>
    <w:rsid w:val="0045791B"/>
    <w:rsid w:val="004D724F"/>
    <w:rsid w:val="00540489"/>
    <w:rsid w:val="006054A2"/>
    <w:rsid w:val="006230F4"/>
    <w:rsid w:val="00660E4B"/>
    <w:rsid w:val="006E30C1"/>
    <w:rsid w:val="00713129"/>
    <w:rsid w:val="00817D45"/>
    <w:rsid w:val="008C69B8"/>
    <w:rsid w:val="008E00E7"/>
    <w:rsid w:val="008F308B"/>
    <w:rsid w:val="00915CC7"/>
    <w:rsid w:val="00A8213B"/>
    <w:rsid w:val="00C03995"/>
    <w:rsid w:val="00C501CC"/>
    <w:rsid w:val="00C6042F"/>
    <w:rsid w:val="00DE277D"/>
    <w:rsid w:val="00DE600E"/>
    <w:rsid w:val="00E15DBA"/>
    <w:rsid w:val="00E84E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FD0"/>
    <w:pPr>
      <w:spacing w:after="200" w:line="276" w:lineRule="auto"/>
    </w:pPr>
    <w:rPr>
      <w:lang w:val="nl-NL"/>
    </w:rPr>
  </w:style>
  <w:style w:type="paragraph" w:styleId="Kop1">
    <w:name w:val="heading 1"/>
    <w:basedOn w:val="Standaard"/>
    <w:next w:val="Standaard"/>
    <w:link w:val="Kop1Char"/>
    <w:uiPriority w:val="99"/>
    <w:qFormat/>
    <w:rsid w:val="000E4FD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0E4FD0"/>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E4FD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0E4FD0"/>
    <w:rPr>
      <w:rFonts w:ascii="Cambria" w:hAnsi="Cambria" w:cs="Times New Roman"/>
      <w:b/>
      <w:bCs/>
      <w:color w:val="4F81BD"/>
      <w:sz w:val="26"/>
      <w:szCs w:val="26"/>
    </w:rPr>
  </w:style>
  <w:style w:type="paragraph" w:styleId="Geenafstand">
    <w:name w:val="No Spacing"/>
    <w:uiPriority w:val="99"/>
    <w:qFormat/>
    <w:rsid w:val="000E4FD0"/>
    <w:rPr>
      <w:lang w:val="nl-NL"/>
    </w:rPr>
  </w:style>
  <w:style w:type="table" w:styleId="Tabelraster">
    <w:name w:val="Table Grid"/>
    <w:basedOn w:val="Standaardtabel"/>
    <w:uiPriority w:val="99"/>
    <w:rsid w:val="000E4F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0E4F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E4FD0"/>
    <w:rPr>
      <w:rFonts w:ascii="Tahoma" w:hAnsi="Tahoma" w:cs="Tahoma"/>
      <w:sz w:val="16"/>
      <w:szCs w:val="16"/>
    </w:rPr>
  </w:style>
  <w:style w:type="character" w:styleId="Zwaar">
    <w:name w:val="Strong"/>
    <w:basedOn w:val="Standaardalinea-lettertype"/>
    <w:uiPriority w:val="99"/>
    <w:qFormat/>
    <w:rsid w:val="000E4FD0"/>
    <w:rPr>
      <w:rFonts w:cs="Times New Roman"/>
      <w:b/>
      <w:bCs/>
    </w:rPr>
  </w:style>
  <w:style w:type="paragraph" w:styleId="Lijstalinea">
    <w:name w:val="List Paragraph"/>
    <w:basedOn w:val="Standaard"/>
    <w:uiPriority w:val="34"/>
    <w:qFormat/>
    <w:rsid w:val="000E4FD0"/>
    <w:pPr>
      <w:spacing w:after="0" w:line="240" w:lineRule="auto"/>
      <w:ind w:left="720"/>
      <w:contextualSpacing/>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rsid w:val="000E4F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0E4FD0"/>
    <w:rPr>
      <w:rFonts w:cs="Times New Roman"/>
      <w:sz w:val="20"/>
      <w:szCs w:val="20"/>
    </w:rPr>
  </w:style>
  <w:style w:type="character" w:styleId="Voetnootmarkering">
    <w:name w:val="footnote reference"/>
    <w:basedOn w:val="Standaardalinea-lettertype"/>
    <w:uiPriority w:val="99"/>
    <w:semiHidden/>
    <w:rsid w:val="000E4FD0"/>
    <w:rPr>
      <w:rFonts w:cs="Times New Roman"/>
      <w:vertAlign w:val="superscript"/>
    </w:rPr>
  </w:style>
  <w:style w:type="paragraph" w:styleId="Koptekst">
    <w:name w:val="header"/>
    <w:basedOn w:val="Standaard"/>
    <w:link w:val="KoptekstChar"/>
    <w:uiPriority w:val="99"/>
    <w:rsid w:val="000E4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E4FD0"/>
    <w:rPr>
      <w:rFonts w:cs="Times New Roman"/>
    </w:rPr>
  </w:style>
  <w:style w:type="paragraph" w:styleId="Voettekst">
    <w:name w:val="footer"/>
    <w:basedOn w:val="Standaard"/>
    <w:link w:val="VoettekstChar"/>
    <w:uiPriority w:val="99"/>
    <w:rsid w:val="000E4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E4FD0"/>
    <w:rPr>
      <w:rFonts w:cs="Times New Roman"/>
    </w:rPr>
  </w:style>
  <w:style w:type="paragraph" w:styleId="Bijschrift">
    <w:name w:val="caption"/>
    <w:basedOn w:val="Standaard"/>
    <w:next w:val="Standaard"/>
    <w:uiPriority w:val="99"/>
    <w:qFormat/>
    <w:rsid w:val="000E4FD0"/>
    <w:pPr>
      <w:spacing w:line="240" w:lineRule="auto"/>
    </w:pPr>
    <w:rPr>
      <w:b/>
      <w:bCs/>
      <w:color w:val="4F81BD"/>
      <w:sz w:val="18"/>
      <w:szCs w:val="18"/>
    </w:rPr>
  </w:style>
  <w:style w:type="character" w:styleId="Verwijzingopmerking">
    <w:name w:val="annotation reference"/>
    <w:basedOn w:val="Standaardalinea-lettertype"/>
    <w:uiPriority w:val="99"/>
    <w:semiHidden/>
    <w:rsid w:val="000E4FD0"/>
    <w:rPr>
      <w:rFonts w:cs="Times New Roman"/>
      <w:sz w:val="16"/>
      <w:szCs w:val="16"/>
    </w:rPr>
  </w:style>
  <w:style w:type="paragraph" w:styleId="Tekstopmerking">
    <w:name w:val="annotation text"/>
    <w:basedOn w:val="Standaard"/>
    <w:link w:val="TekstopmerkingChar"/>
    <w:uiPriority w:val="99"/>
    <w:semiHidden/>
    <w:rsid w:val="000E4FD0"/>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0E4FD0"/>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E4FD0"/>
    <w:rPr>
      <w:b/>
      <w:bCs/>
    </w:rPr>
  </w:style>
  <w:style w:type="character" w:customStyle="1" w:styleId="OnderwerpvanopmerkingChar">
    <w:name w:val="Onderwerp van opmerking Char"/>
    <w:basedOn w:val="TekstopmerkingChar"/>
    <w:link w:val="Onderwerpvanopmerking"/>
    <w:uiPriority w:val="99"/>
    <w:semiHidden/>
    <w:locked/>
    <w:rsid w:val="000E4FD0"/>
    <w:rPr>
      <w:rFonts w:cs="Times New Roman"/>
      <w:b/>
      <w:bCs/>
      <w:sz w:val="20"/>
      <w:szCs w:val="20"/>
    </w:rPr>
  </w:style>
  <w:style w:type="paragraph" w:customStyle="1" w:styleId="SIGNHeading1Unnumbered">
    <w:name w:val="SIGN_Heading1_Unnumbered"/>
    <w:basedOn w:val="Standaard"/>
    <w:next w:val="Standaard"/>
    <w:uiPriority w:val="99"/>
    <w:rsid w:val="000E4FD0"/>
    <w:pPr>
      <w:keepNext/>
      <w:keepLines/>
      <w:spacing w:before="300" w:after="0" w:line="300" w:lineRule="atLeast"/>
      <w:outlineLvl w:val="3"/>
    </w:pPr>
    <w:rPr>
      <w:rFonts w:ascii="Calibri" w:hAnsi="Calibri" w:cs="Arial"/>
      <w:b/>
      <w:color w:val="000000"/>
      <w:sz w:val="28"/>
    </w:rPr>
  </w:style>
  <w:style w:type="character" w:styleId="Hyperlink">
    <w:name w:val="Hyperlink"/>
    <w:basedOn w:val="Standaardalinea-lettertype"/>
    <w:uiPriority w:val="99"/>
    <w:rsid w:val="000E4FD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FD0"/>
    <w:pPr>
      <w:spacing w:after="200" w:line="276" w:lineRule="auto"/>
    </w:pPr>
    <w:rPr>
      <w:lang w:val="nl-NL"/>
    </w:rPr>
  </w:style>
  <w:style w:type="paragraph" w:styleId="Kop1">
    <w:name w:val="heading 1"/>
    <w:basedOn w:val="Standaard"/>
    <w:next w:val="Standaard"/>
    <w:link w:val="Kop1Char"/>
    <w:uiPriority w:val="99"/>
    <w:qFormat/>
    <w:rsid w:val="000E4FD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0E4FD0"/>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E4FD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0E4FD0"/>
    <w:rPr>
      <w:rFonts w:ascii="Cambria" w:hAnsi="Cambria" w:cs="Times New Roman"/>
      <w:b/>
      <w:bCs/>
      <w:color w:val="4F81BD"/>
      <w:sz w:val="26"/>
      <w:szCs w:val="26"/>
    </w:rPr>
  </w:style>
  <w:style w:type="paragraph" w:styleId="Geenafstand">
    <w:name w:val="No Spacing"/>
    <w:uiPriority w:val="99"/>
    <w:qFormat/>
    <w:rsid w:val="000E4FD0"/>
    <w:rPr>
      <w:lang w:val="nl-NL"/>
    </w:rPr>
  </w:style>
  <w:style w:type="table" w:styleId="Tabelraster">
    <w:name w:val="Table Grid"/>
    <w:basedOn w:val="Standaardtabel"/>
    <w:uiPriority w:val="99"/>
    <w:rsid w:val="000E4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E4F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E4FD0"/>
    <w:rPr>
      <w:rFonts w:ascii="Tahoma" w:hAnsi="Tahoma" w:cs="Tahoma"/>
      <w:sz w:val="16"/>
      <w:szCs w:val="16"/>
    </w:rPr>
  </w:style>
  <w:style w:type="character" w:styleId="Zwaar">
    <w:name w:val="Strong"/>
    <w:basedOn w:val="Standaardalinea-lettertype"/>
    <w:uiPriority w:val="99"/>
    <w:qFormat/>
    <w:rsid w:val="000E4FD0"/>
    <w:rPr>
      <w:rFonts w:cs="Times New Roman"/>
      <w:b/>
      <w:bCs/>
    </w:rPr>
  </w:style>
  <w:style w:type="paragraph" w:styleId="Lijstalinea">
    <w:name w:val="List Paragraph"/>
    <w:basedOn w:val="Standaard"/>
    <w:uiPriority w:val="34"/>
    <w:qFormat/>
    <w:rsid w:val="000E4FD0"/>
    <w:pPr>
      <w:spacing w:after="0" w:line="240" w:lineRule="auto"/>
      <w:ind w:left="720"/>
      <w:contextualSpacing/>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rsid w:val="000E4F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0E4FD0"/>
    <w:rPr>
      <w:rFonts w:cs="Times New Roman"/>
      <w:sz w:val="20"/>
      <w:szCs w:val="20"/>
    </w:rPr>
  </w:style>
  <w:style w:type="character" w:styleId="Voetnootmarkering">
    <w:name w:val="footnote reference"/>
    <w:basedOn w:val="Standaardalinea-lettertype"/>
    <w:uiPriority w:val="99"/>
    <w:semiHidden/>
    <w:rsid w:val="000E4FD0"/>
    <w:rPr>
      <w:rFonts w:cs="Times New Roman"/>
      <w:vertAlign w:val="superscript"/>
    </w:rPr>
  </w:style>
  <w:style w:type="paragraph" w:styleId="Koptekst">
    <w:name w:val="header"/>
    <w:basedOn w:val="Standaard"/>
    <w:link w:val="KoptekstChar"/>
    <w:uiPriority w:val="99"/>
    <w:rsid w:val="000E4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E4FD0"/>
    <w:rPr>
      <w:rFonts w:cs="Times New Roman"/>
    </w:rPr>
  </w:style>
  <w:style w:type="paragraph" w:styleId="Voettekst">
    <w:name w:val="footer"/>
    <w:basedOn w:val="Standaard"/>
    <w:link w:val="VoettekstChar"/>
    <w:uiPriority w:val="99"/>
    <w:rsid w:val="000E4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E4FD0"/>
    <w:rPr>
      <w:rFonts w:cs="Times New Roman"/>
    </w:rPr>
  </w:style>
  <w:style w:type="paragraph" w:styleId="Bijschrift">
    <w:name w:val="caption"/>
    <w:basedOn w:val="Standaard"/>
    <w:next w:val="Standaard"/>
    <w:uiPriority w:val="99"/>
    <w:qFormat/>
    <w:rsid w:val="000E4FD0"/>
    <w:pPr>
      <w:spacing w:line="240" w:lineRule="auto"/>
    </w:pPr>
    <w:rPr>
      <w:b/>
      <w:bCs/>
      <w:color w:val="4F81BD"/>
      <w:sz w:val="18"/>
      <w:szCs w:val="18"/>
    </w:rPr>
  </w:style>
  <w:style w:type="character" w:styleId="Verwijzingopmerking">
    <w:name w:val="annotation reference"/>
    <w:basedOn w:val="Standaardalinea-lettertype"/>
    <w:uiPriority w:val="99"/>
    <w:semiHidden/>
    <w:rsid w:val="000E4FD0"/>
    <w:rPr>
      <w:rFonts w:cs="Times New Roman"/>
      <w:sz w:val="16"/>
      <w:szCs w:val="16"/>
    </w:rPr>
  </w:style>
  <w:style w:type="paragraph" w:styleId="Tekstopmerking">
    <w:name w:val="annotation text"/>
    <w:basedOn w:val="Standaard"/>
    <w:link w:val="TekstopmerkingChar"/>
    <w:uiPriority w:val="99"/>
    <w:semiHidden/>
    <w:rsid w:val="000E4FD0"/>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0E4FD0"/>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E4FD0"/>
    <w:rPr>
      <w:b/>
      <w:bCs/>
    </w:rPr>
  </w:style>
  <w:style w:type="character" w:customStyle="1" w:styleId="OnderwerpvanopmerkingChar">
    <w:name w:val="Onderwerp van opmerking Char"/>
    <w:basedOn w:val="TekstopmerkingChar"/>
    <w:link w:val="Onderwerpvanopmerking"/>
    <w:uiPriority w:val="99"/>
    <w:semiHidden/>
    <w:locked/>
    <w:rsid w:val="000E4FD0"/>
    <w:rPr>
      <w:rFonts w:cs="Times New Roman"/>
      <w:b/>
      <w:bCs/>
      <w:sz w:val="20"/>
      <w:szCs w:val="20"/>
    </w:rPr>
  </w:style>
  <w:style w:type="paragraph" w:customStyle="1" w:styleId="SIGNHeading1Unnumbered">
    <w:name w:val="SIGN_Heading1_Unnumbered"/>
    <w:basedOn w:val="Standaard"/>
    <w:next w:val="Standaard"/>
    <w:uiPriority w:val="99"/>
    <w:rsid w:val="000E4FD0"/>
    <w:pPr>
      <w:keepNext/>
      <w:keepLines/>
      <w:spacing w:before="300" w:after="0" w:line="300" w:lineRule="atLeast"/>
      <w:outlineLvl w:val="3"/>
    </w:pPr>
    <w:rPr>
      <w:rFonts w:ascii="Calibri" w:hAnsi="Calibri" w:cs="Arial"/>
      <w:b/>
      <w:color w:val="000000"/>
      <w:sz w:val="28"/>
    </w:rPr>
  </w:style>
  <w:style w:type="character" w:styleId="Hyperlink">
    <w:name w:val="Hyperlink"/>
    <w:basedOn w:val="Standaardalinea-lettertype"/>
    <w:uiPriority w:val="99"/>
    <w:rsid w:val="000E4F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8720628">
      <w:marLeft w:val="0"/>
      <w:marRight w:val="0"/>
      <w:marTop w:val="0"/>
      <w:marBottom w:val="0"/>
      <w:divBdr>
        <w:top w:val="none" w:sz="0" w:space="0" w:color="auto"/>
        <w:left w:val="none" w:sz="0" w:space="0" w:color="auto"/>
        <w:bottom w:val="none" w:sz="0" w:space="0" w:color="auto"/>
        <w:right w:val="none" w:sz="0" w:space="0" w:color="auto"/>
      </w:divBdr>
    </w:div>
    <w:div w:id="2088720629">
      <w:marLeft w:val="0"/>
      <w:marRight w:val="0"/>
      <w:marTop w:val="0"/>
      <w:marBottom w:val="0"/>
      <w:divBdr>
        <w:top w:val="none" w:sz="0" w:space="0" w:color="auto"/>
        <w:left w:val="none" w:sz="0" w:space="0" w:color="auto"/>
        <w:bottom w:val="none" w:sz="0" w:space="0" w:color="auto"/>
        <w:right w:val="none" w:sz="0" w:space="0" w:color="auto"/>
      </w:divBdr>
    </w:div>
    <w:div w:id="2088720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0EE5-78EE-4BFF-B4F3-C2781680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12211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VOBC | Dirk Verstegen</dc:creator>
  <cp:lastModifiedBy>Chris</cp:lastModifiedBy>
  <cp:revision>2</cp:revision>
  <cp:lastPrinted>2014-07-01T12:06:00Z</cp:lastPrinted>
  <dcterms:created xsi:type="dcterms:W3CDTF">2014-10-10T19:33:00Z</dcterms:created>
  <dcterms:modified xsi:type="dcterms:W3CDTF">2014-10-10T19:33:00Z</dcterms:modified>
</cp:coreProperties>
</file>