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D7358" w14:textId="77777777" w:rsidR="000B0118" w:rsidRPr="00F47F59" w:rsidRDefault="00F47F59" w:rsidP="000B0118">
      <w:pPr>
        <w:rPr>
          <w:b/>
          <w:bCs/>
        </w:rPr>
      </w:pPr>
      <w:r w:rsidRPr="00F47F59">
        <w:rPr>
          <w:rFonts w:cs="Arial"/>
          <w:b/>
        </w:rPr>
        <w:t xml:space="preserve">Was-wordt-tabel wijzigingen </w:t>
      </w:r>
      <w:r w:rsidR="000B0118" w:rsidRPr="00B473FA">
        <w:rPr>
          <w:b/>
          <w:bCs/>
        </w:rPr>
        <w:t>Model</w:t>
      </w:r>
      <w:r w:rsidR="000B0118">
        <w:rPr>
          <w:b/>
          <w:bCs/>
        </w:rPr>
        <w:t xml:space="preserve"> Leidraad invordering gemeentelijke belastingen</w:t>
      </w:r>
    </w:p>
    <w:p w14:paraId="131411E0" w14:textId="7C000D2F" w:rsidR="00F47F59" w:rsidRDefault="00AD1936" w:rsidP="00F47F59">
      <w:pPr>
        <w:rPr>
          <w:rFonts w:cs="Arial"/>
          <w:b/>
        </w:rPr>
      </w:pPr>
      <w:r>
        <w:rPr>
          <w:rFonts w:cs="Arial"/>
          <w:b/>
        </w:rPr>
        <w:t>juli</w:t>
      </w:r>
      <w:r w:rsidR="00F47F59" w:rsidRPr="00F47F59">
        <w:rPr>
          <w:rFonts w:cs="Arial"/>
          <w:b/>
        </w:rPr>
        <w:t xml:space="preserve"> 202</w:t>
      </w:r>
      <w:r w:rsidR="00D2106B">
        <w:rPr>
          <w:rFonts w:cs="Arial"/>
          <w:b/>
        </w:rPr>
        <w:t>4</w:t>
      </w:r>
      <w:r w:rsidR="00F47F59" w:rsidRPr="00F47F59">
        <w:rPr>
          <w:rFonts w:cs="Arial"/>
          <w:b/>
        </w:rPr>
        <w:t xml:space="preserve"> </w:t>
      </w:r>
    </w:p>
    <w:p w14:paraId="1C9264D2" w14:textId="77777777" w:rsidR="00D2106B" w:rsidRPr="00F47F59" w:rsidRDefault="00D2106B" w:rsidP="00F47F59">
      <w:pPr>
        <w:rPr>
          <w:rFonts w:cs="Arial"/>
          <w:b/>
        </w:rPr>
      </w:pPr>
    </w:p>
    <w:p w14:paraId="2DC29B7E" w14:textId="77777777" w:rsidR="00D2106B" w:rsidRPr="00F47F59" w:rsidRDefault="00D2106B" w:rsidP="00D2106B">
      <w:pPr>
        <w:pBdr>
          <w:top w:val="single" w:sz="4" w:space="1" w:color="auto"/>
          <w:left w:val="single" w:sz="4" w:space="4" w:color="auto"/>
          <w:bottom w:val="single" w:sz="4" w:space="9" w:color="auto"/>
          <w:right w:val="single" w:sz="4" w:space="4" w:color="auto"/>
        </w:pBdr>
        <w:rPr>
          <w:rFonts w:cs="Arial"/>
          <w:b/>
          <w:bCs/>
        </w:rPr>
      </w:pPr>
      <w:r w:rsidRPr="00F47F59">
        <w:rPr>
          <w:rFonts w:cs="Arial"/>
          <w:b/>
          <w:bCs/>
        </w:rPr>
        <w:t>Leeswijzer modelbepalingen</w:t>
      </w:r>
    </w:p>
    <w:p w14:paraId="1DD3F389" w14:textId="77777777" w:rsidR="00D2106B" w:rsidRPr="00F47F59" w:rsidRDefault="00D2106B" w:rsidP="00D2106B">
      <w:pPr>
        <w:pBdr>
          <w:top w:val="single" w:sz="4" w:space="1" w:color="auto"/>
          <w:left w:val="single" w:sz="4" w:space="4" w:color="auto"/>
          <w:bottom w:val="single" w:sz="4" w:space="9" w:color="auto"/>
          <w:right w:val="single" w:sz="4" w:space="4" w:color="auto"/>
        </w:pBdr>
        <w:rPr>
          <w:rFonts w:cs="Arial"/>
          <w:b/>
          <w:bCs/>
        </w:rPr>
      </w:pPr>
      <w:r w:rsidRPr="00F47F59">
        <w:rPr>
          <w:rFonts w:cs="Arial"/>
        </w:rPr>
        <w:t xml:space="preserve">In de ‘bestaande tekst’ zijn de woorden en leestekens waaraan iets verandert, </w:t>
      </w:r>
      <w:r w:rsidRPr="00F47F59">
        <w:rPr>
          <w:rFonts w:cs="Arial"/>
          <w:i/>
        </w:rPr>
        <w:t>cursief</w:t>
      </w:r>
      <w:r w:rsidRPr="00F47F59">
        <w:rPr>
          <w:rFonts w:cs="Arial"/>
        </w:rPr>
        <w:t xml:space="preserve"> gezet en – als het een facultatieve bepaling betreft – ook </w:t>
      </w:r>
      <w:r w:rsidRPr="00F47F59">
        <w:rPr>
          <w:rFonts w:cs="Arial"/>
          <w:i/>
          <w:u w:val="single"/>
        </w:rPr>
        <w:t>onderstreept</w:t>
      </w:r>
      <w:r w:rsidRPr="00F47F59">
        <w:rPr>
          <w:rFonts w:cs="Arial"/>
        </w:rPr>
        <w:t xml:space="preserve"> (aangezien dan de hele bepaling cursief is in verband met het facultatieve karakter). In de ‘nieuwe tekst’ zijn de nieuwe woorden en leestekens </w:t>
      </w:r>
      <w:r w:rsidRPr="00F47F59">
        <w:rPr>
          <w:rFonts w:cs="Arial"/>
          <w:b/>
        </w:rPr>
        <w:t>vet</w:t>
      </w:r>
      <w:r w:rsidRPr="00F47F59">
        <w:rPr>
          <w:rFonts w:cs="Arial"/>
        </w:rPr>
        <w:t xml:space="preserve"> gedrukt (en </w:t>
      </w:r>
      <w:r w:rsidRPr="00F47F59">
        <w:rPr>
          <w:rFonts w:cs="Arial"/>
          <w:b/>
          <w:u w:val="single"/>
        </w:rPr>
        <w:t>onderstreept</w:t>
      </w:r>
      <w:r w:rsidRPr="00F47F59">
        <w:rPr>
          <w:rFonts w:cs="Arial"/>
        </w:rPr>
        <w:t xml:space="preserve"> in de gevallen waarin de bestaande tekst ook vetgedrukt is).</w:t>
      </w:r>
    </w:p>
    <w:tbl>
      <w:tblPr>
        <w:tblStyle w:val="VNGtabelmiddenblauw"/>
        <w:tblpPr w:leftFromText="141" w:rightFromText="141" w:vertAnchor="text" w:horzAnchor="margin" w:tblpY="562"/>
        <w:tblW w:w="9493" w:type="dxa"/>
        <w:tblLook w:val="04A0" w:firstRow="1" w:lastRow="0" w:firstColumn="1" w:lastColumn="0" w:noHBand="0" w:noVBand="1"/>
      </w:tblPr>
      <w:tblGrid>
        <w:gridCol w:w="4746"/>
        <w:gridCol w:w="4747"/>
      </w:tblGrid>
      <w:tr w:rsidR="00D2106B" w14:paraId="7A2F4BE0" w14:textId="77777777" w:rsidTr="00F67C0C">
        <w:trPr>
          <w:cnfStyle w:val="100000000000" w:firstRow="1" w:lastRow="0" w:firstColumn="0" w:lastColumn="0" w:oddVBand="0" w:evenVBand="0" w:oddHBand="0" w:evenHBand="0" w:firstRowFirstColumn="0" w:firstRowLastColumn="0" w:lastRowFirstColumn="0" w:lastRowLastColumn="0"/>
        </w:trPr>
        <w:tc>
          <w:tcPr>
            <w:tcW w:w="4746" w:type="dxa"/>
          </w:tcPr>
          <w:p w14:paraId="4E3D7C0D" w14:textId="22C014BC" w:rsidR="00D2106B" w:rsidRPr="00782535" w:rsidRDefault="00C76015" w:rsidP="00F67C0C">
            <w:pPr>
              <w:rPr>
                <w:bCs/>
              </w:rPr>
            </w:pPr>
            <w:r>
              <w:rPr>
                <w:bCs/>
              </w:rPr>
              <w:t>Bestaand</w:t>
            </w:r>
          </w:p>
        </w:tc>
        <w:tc>
          <w:tcPr>
            <w:tcW w:w="4747" w:type="dxa"/>
          </w:tcPr>
          <w:p w14:paraId="27CCE30E" w14:textId="0902233B" w:rsidR="00D2106B" w:rsidRPr="00782535" w:rsidRDefault="00C76015" w:rsidP="00F67C0C">
            <w:pPr>
              <w:rPr>
                <w:bCs/>
              </w:rPr>
            </w:pPr>
            <w:r>
              <w:rPr>
                <w:bCs/>
              </w:rPr>
              <w:t>Nieuw</w:t>
            </w:r>
          </w:p>
        </w:tc>
      </w:tr>
      <w:tr w:rsidR="00D2106B" w14:paraId="35DCDB8D" w14:textId="77777777" w:rsidTr="00F67C0C">
        <w:tc>
          <w:tcPr>
            <w:tcW w:w="4746" w:type="dxa"/>
          </w:tcPr>
          <w:p w14:paraId="5C260898" w14:textId="77777777" w:rsidR="00AD1936" w:rsidRPr="00AD1936" w:rsidRDefault="00AD1936" w:rsidP="00AD1936">
            <w:pPr>
              <w:spacing w:line="260" w:lineRule="atLeast"/>
              <w:rPr>
                <w:b/>
              </w:rPr>
            </w:pPr>
            <w:r w:rsidRPr="00AD1936">
              <w:rPr>
                <w:b/>
              </w:rPr>
              <w:t>8.2. Bekendmaking als de rechtspersoon (vermoedelijk) is opgehouden te bestaan</w:t>
            </w:r>
          </w:p>
          <w:p w14:paraId="3A24A681" w14:textId="2AEFE535" w:rsidR="00AD1936" w:rsidRPr="00AD1936" w:rsidRDefault="00AD1936" w:rsidP="00AD1936">
            <w:pPr>
              <w:spacing w:line="260" w:lineRule="atLeast"/>
              <w:rPr>
                <w:bCs/>
              </w:rPr>
            </w:pPr>
            <w:r w:rsidRPr="00AD1936">
              <w:rPr>
                <w:bCs/>
                <w:i/>
                <w:iCs/>
              </w:rPr>
              <w:t>Als een rechtspersoon (vermoedelijk) is opgehouden te bestaan, is de wijze van bekendmaking van de belastingaanslag ter beoordeling aan de ontvanger.</w:t>
            </w:r>
            <w:r w:rsidRPr="00AD1936">
              <w:rPr>
                <w:bCs/>
              </w:rPr>
              <w:t xml:space="preserve"> Bij deze beoordeling kunnen onder andere de volgende factoren een rol spelen:</w:t>
            </w:r>
          </w:p>
          <w:p w14:paraId="2B14834C" w14:textId="77777777" w:rsidR="00AD1936" w:rsidRPr="00AD1936" w:rsidRDefault="00AD1936" w:rsidP="00AD1936">
            <w:pPr>
              <w:spacing w:line="260" w:lineRule="atLeast"/>
              <w:rPr>
                <w:bCs/>
              </w:rPr>
            </w:pPr>
            <w:r w:rsidRPr="00AD1936">
              <w:rPr>
                <w:bCs/>
              </w:rPr>
              <w:t>- het recht waarnaar de rechtspersoon is opgericht;</w:t>
            </w:r>
          </w:p>
          <w:p w14:paraId="770E74B5" w14:textId="77777777" w:rsidR="00D2106B" w:rsidRDefault="00AD1936" w:rsidP="00AD1936">
            <w:pPr>
              <w:spacing w:after="0" w:line="260" w:lineRule="atLeast"/>
              <w:rPr>
                <w:bCs/>
              </w:rPr>
            </w:pPr>
            <w:r w:rsidRPr="00AD1936">
              <w:rPr>
                <w:bCs/>
              </w:rPr>
              <w:t xml:space="preserve">- het belang van een snelle bekendmaking in verband met vrees voor </w:t>
            </w:r>
            <w:proofErr w:type="spellStart"/>
            <w:r w:rsidRPr="00AD1936">
              <w:rPr>
                <w:bCs/>
              </w:rPr>
              <w:t>onverhaalbaarheid</w:t>
            </w:r>
            <w:proofErr w:type="spellEnd"/>
            <w:r w:rsidRPr="00AD1936">
              <w:rPr>
                <w:bCs/>
              </w:rPr>
              <w:t>.</w:t>
            </w:r>
          </w:p>
          <w:p w14:paraId="51BA316D" w14:textId="4CFDCBAE" w:rsidR="00AD1936" w:rsidRPr="00782535" w:rsidRDefault="00AD1936" w:rsidP="00AD1936">
            <w:pPr>
              <w:spacing w:after="0" w:line="260" w:lineRule="atLeast"/>
              <w:rPr>
                <w:bCs/>
              </w:rPr>
            </w:pPr>
          </w:p>
        </w:tc>
        <w:tc>
          <w:tcPr>
            <w:tcW w:w="4747" w:type="dxa"/>
          </w:tcPr>
          <w:p w14:paraId="0ECB836B" w14:textId="77777777" w:rsidR="00AD1936" w:rsidRPr="00AD1936" w:rsidRDefault="00AD1936" w:rsidP="00AD1936">
            <w:pPr>
              <w:spacing w:line="260" w:lineRule="atLeast"/>
              <w:rPr>
                <w:b/>
              </w:rPr>
            </w:pPr>
            <w:r w:rsidRPr="00AD1936">
              <w:rPr>
                <w:b/>
              </w:rPr>
              <w:t>8.2. Bekendmaking als de rechtspersoon (vermoedelijk) is opgehouden te bestaan</w:t>
            </w:r>
          </w:p>
          <w:p w14:paraId="307D6568" w14:textId="5038E949" w:rsidR="00AD1936" w:rsidRPr="00AD1936" w:rsidRDefault="00AD1936" w:rsidP="00AD1936">
            <w:pPr>
              <w:spacing w:line="260" w:lineRule="atLeast"/>
              <w:rPr>
                <w:bCs/>
              </w:rPr>
            </w:pPr>
            <w:r w:rsidRPr="00AD1936">
              <w:rPr>
                <w:b/>
              </w:rPr>
              <w:t>De wijze van bekendmaking van de belastingaanslag, bedoeld in artikel 8 tweede lid van de Wet, is ter beoordeling van de ontvanger.</w:t>
            </w:r>
            <w:r w:rsidRPr="00AD1936">
              <w:rPr>
                <w:bCs/>
              </w:rPr>
              <w:t xml:space="preserve"> Bij deze beoordeling kunnen onder andere de volgende factoren een rol spelen:</w:t>
            </w:r>
          </w:p>
          <w:p w14:paraId="55A80FD6" w14:textId="77777777" w:rsidR="00AD1936" w:rsidRPr="00AD1936" w:rsidRDefault="00AD1936" w:rsidP="00AD1936">
            <w:pPr>
              <w:spacing w:line="260" w:lineRule="atLeast"/>
              <w:rPr>
                <w:bCs/>
              </w:rPr>
            </w:pPr>
            <w:r w:rsidRPr="00AD1936">
              <w:rPr>
                <w:bCs/>
              </w:rPr>
              <w:t>- het recht waarnaar de rechtspersoon is opgericht;</w:t>
            </w:r>
          </w:p>
          <w:p w14:paraId="5576490A" w14:textId="2B746267" w:rsidR="00D2106B" w:rsidRPr="00782535" w:rsidRDefault="00AD1936" w:rsidP="00AD1936">
            <w:pPr>
              <w:spacing w:after="0" w:line="260" w:lineRule="atLeast"/>
              <w:rPr>
                <w:bCs/>
              </w:rPr>
            </w:pPr>
            <w:r w:rsidRPr="00AD1936">
              <w:rPr>
                <w:bCs/>
              </w:rPr>
              <w:t xml:space="preserve">- het belang van een snelle bekendmaking in verband met vrees voor </w:t>
            </w:r>
            <w:proofErr w:type="spellStart"/>
            <w:r w:rsidRPr="00AD1936">
              <w:rPr>
                <w:bCs/>
              </w:rPr>
              <w:t>onverhaalbaarheid</w:t>
            </w:r>
            <w:proofErr w:type="spellEnd"/>
            <w:r w:rsidRPr="00AD1936">
              <w:rPr>
                <w:bCs/>
              </w:rPr>
              <w:t>.</w:t>
            </w:r>
          </w:p>
        </w:tc>
      </w:tr>
      <w:tr w:rsidR="00AD1936" w14:paraId="7A66E434" w14:textId="77777777" w:rsidTr="00F67C0C">
        <w:tc>
          <w:tcPr>
            <w:tcW w:w="4746" w:type="dxa"/>
          </w:tcPr>
          <w:p w14:paraId="69BC32C3" w14:textId="77777777" w:rsidR="00AD1936" w:rsidRPr="00AD1936" w:rsidRDefault="00AD1936" w:rsidP="00AD1936">
            <w:pPr>
              <w:spacing w:line="260" w:lineRule="atLeast"/>
              <w:rPr>
                <w:b/>
              </w:rPr>
            </w:pPr>
            <w:r w:rsidRPr="00AD1936">
              <w:rPr>
                <w:b/>
              </w:rPr>
              <w:t>19.1.6 Doorbreken beslagverboden en vordering</w:t>
            </w:r>
          </w:p>
          <w:p w14:paraId="73F4419F" w14:textId="77777777" w:rsidR="00AD1936" w:rsidRPr="00AD1936" w:rsidRDefault="00AD1936" w:rsidP="00AD1936">
            <w:pPr>
              <w:spacing w:line="260" w:lineRule="atLeast"/>
              <w:rPr>
                <w:bCs/>
                <w:i/>
                <w:iCs/>
              </w:rPr>
            </w:pPr>
            <w:r w:rsidRPr="00AD1936">
              <w:rPr>
                <w:bCs/>
              </w:rPr>
              <w:t xml:space="preserve">Bij de toepassing van artikel 19, eerste lid, van de wet (het vereenvoudigd beslag op vorderingen van de belastingschuldige op derden) bestaat onder voorwaarden de mogelijkheid een wettelijk beslagverbod gedeeltelijk te negeren. </w:t>
            </w:r>
            <w:r w:rsidRPr="00AD1936">
              <w:rPr>
                <w:bCs/>
                <w:i/>
                <w:iCs/>
              </w:rPr>
              <w:t>Van deze mogelijkheid maakt de ontvanger alleen gebruik als de belastingschuldige kan worden gekwalificeerd als een notoire wanbetaler in de zin van artikel 19, tweede lid, van de wet.</w:t>
            </w:r>
          </w:p>
          <w:p w14:paraId="7C866858" w14:textId="77777777" w:rsidR="00AD1936" w:rsidRPr="00AD1936" w:rsidRDefault="00AD1936" w:rsidP="00AD1936">
            <w:pPr>
              <w:spacing w:line="260" w:lineRule="atLeast"/>
              <w:rPr>
                <w:bCs/>
              </w:rPr>
            </w:pPr>
            <w:r w:rsidRPr="00AD1936">
              <w:rPr>
                <w:bCs/>
              </w:rPr>
              <w:t>De vordering waarbij een beroep wordt gedaan op de verruimde beslagmogelijkheid vindt steeds separaat plaats en wordt vooraf schriftelijk aangekondigd aan de belastingschuldige, onder vermelding van het bijzondere karakter daarvan.</w:t>
            </w:r>
          </w:p>
          <w:p w14:paraId="36E013C5" w14:textId="77777777" w:rsidR="00AD1936" w:rsidRDefault="00AD1936" w:rsidP="00AD1936">
            <w:pPr>
              <w:spacing w:line="260" w:lineRule="atLeast"/>
              <w:rPr>
                <w:bCs/>
              </w:rPr>
            </w:pPr>
            <w:r w:rsidRPr="00AD1936">
              <w:rPr>
                <w:bCs/>
              </w:rPr>
              <w:t>De vordering kan niet plaatsvinden voor kinderbijslag onder welke benaming dan ook. In voorkomend geval wordt voor de toepassing van de verruimde beslagmogelijkheid uitgegaan van het maximale bereik: een tiende deel van het bedrag dat op grond van de wet niet vatbaar is voor beslag.</w:t>
            </w:r>
          </w:p>
          <w:p w14:paraId="74DF7EAB" w14:textId="4B5DF446" w:rsidR="00AD1936" w:rsidRPr="00782535" w:rsidRDefault="00AD1936" w:rsidP="00AD1936">
            <w:pPr>
              <w:spacing w:line="260" w:lineRule="atLeast"/>
              <w:rPr>
                <w:bCs/>
              </w:rPr>
            </w:pPr>
          </w:p>
        </w:tc>
        <w:tc>
          <w:tcPr>
            <w:tcW w:w="4747" w:type="dxa"/>
          </w:tcPr>
          <w:p w14:paraId="2BF5867F" w14:textId="77777777" w:rsidR="00AD1936" w:rsidRPr="00AD1936" w:rsidRDefault="00AD1936" w:rsidP="00AD1936">
            <w:pPr>
              <w:spacing w:line="260" w:lineRule="atLeast"/>
              <w:rPr>
                <w:b/>
              </w:rPr>
            </w:pPr>
            <w:r w:rsidRPr="00AD1936">
              <w:rPr>
                <w:b/>
              </w:rPr>
              <w:t>19.1.6 Doorbreken beslagverboden en vordering</w:t>
            </w:r>
          </w:p>
          <w:p w14:paraId="05357468" w14:textId="6E0F10F0" w:rsidR="00AD1936" w:rsidRPr="00AD1936" w:rsidRDefault="00AD1936" w:rsidP="00AD1936">
            <w:pPr>
              <w:spacing w:line="260" w:lineRule="atLeast"/>
              <w:rPr>
                <w:b/>
              </w:rPr>
            </w:pPr>
            <w:r w:rsidRPr="00AD1936">
              <w:rPr>
                <w:bCs/>
              </w:rPr>
              <w:t xml:space="preserve">Bij de toepassing van artikel 19, eerste lid, van de wet (het vereenvoudigd beslag op vorderingen van de belastingschuldige op derden) bestaat onder voorwaarden de mogelijkheid een wettelijk beslagverbod gedeeltelijk te negeren. </w:t>
            </w:r>
          </w:p>
          <w:p w14:paraId="6EBF6B15" w14:textId="77777777" w:rsidR="00AD1936" w:rsidRPr="00AD1936" w:rsidRDefault="00AD1936" w:rsidP="00AD1936">
            <w:pPr>
              <w:spacing w:line="260" w:lineRule="atLeast"/>
              <w:rPr>
                <w:bCs/>
              </w:rPr>
            </w:pPr>
            <w:r w:rsidRPr="00AD1936">
              <w:rPr>
                <w:bCs/>
              </w:rPr>
              <w:t>De vordering waarbij een beroep wordt gedaan op de verruimde beslagmogelijkheid vindt steeds separaat plaats en wordt vooraf schriftelijk aangekondigd aan de belastingschuldige, onder vermelding van het bijzondere karakter daarvan.</w:t>
            </w:r>
          </w:p>
          <w:p w14:paraId="3D0B6D24" w14:textId="407BF266" w:rsidR="00AD1936" w:rsidRPr="00782535" w:rsidRDefault="00AD1936" w:rsidP="00AD1936">
            <w:pPr>
              <w:spacing w:line="260" w:lineRule="atLeast"/>
              <w:rPr>
                <w:bCs/>
              </w:rPr>
            </w:pPr>
            <w:r w:rsidRPr="00AD1936">
              <w:rPr>
                <w:bCs/>
              </w:rPr>
              <w:t>De vordering kan niet plaatsvinden voor kinderbijslag onder welke benaming dan ook. In voorkomend geval wordt voor de toepassing van de verruimde beslagmogelijkheid uitgegaan van het maximale bereik: een tiende deel van het bedrag dat op grond van de wet niet vatbaar is voor beslag.</w:t>
            </w:r>
          </w:p>
        </w:tc>
      </w:tr>
      <w:tr w:rsidR="00AD1936" w14:paraId="48CDD48B" w14:textId="77777777" w:rsidTr="00F67C0C">
        <w:tc>
          <w:tcPr>
            <w:tcW w:w="4746" w:type="dxa"/>
          </w:tcPr>
          <w:p w14:paraId="209355F7" w14:textId="77777777" w:rsidR="00AD1936" w:rsidRPr="00AD1936" w:rsidRDefault="00AD1936" w:rsidP="00AD1936">
            <w:pPr>
              <w:spacing w:line="260" w:lineRule="atLeast"/>
              <w:rPr>
                <w:b/>
              </w:rPr>
            </w:pPr>
            <w:r w:rsidRPr="00AD1936">
              <w:rPr>
                <w:b/>
              </w:rPr>
              <w:t>25.1.15 Verzoekschriften aan andere instellingen</w:t>
            </w:r>
          </w:p>
          <w:p w14:paraId="4F55B56D" w14:textId="0E5EF4AC" w:rsidR="00AD1936" w:rsidRPr="00AD1936" w:rsidRDefault="00AD1936" w:rsidP="00AD1936">
            <w:pPr>
              <w:spacing w:line="260" w:lineRule="atLeast"/>
              <w:rPr>
                <w:bCs/>
              </w:rPr>
            </w:pPr>
            <w:r w:rsidRPr="00AD1936">
              <w:rPr>
                <w:bCs/>
              </w:rPr>
              <w:t xml:space="preserve">De ontvanger houdt de invordering aan als een verzoekschrift is ingediend bij de raad, het college of de </w:t>
            </w:r>
            <w:r w:rsidRPr="00AD1936">
              <w:rPr>
                <w:bCs/>
                <w:i/>
                <w:iCs/>
              </w:rPr>
              <w:t xml:space="preserve">gemeentelijke </w:t>
            </w:r>
            <w:r w:rsidRPr="00AD1936">
              <w:rPr>
                <w:bCs/>
              </w:rPr>
              <w:t>ombudsman.</w:t>
            </w:r>
          </w:p>
          <w:p w14:paraId="1687BCEC" w14:textId="77777777" w:rsidR="00AD1936" w:rsidRDefault="00AD1936" w:rsidP="00AD1936">
            <w:pPr>
              <w:spacing w:line="260" w:lineRule="atLeast"/>
              <w:rPr>
                <w:bCs/>
              </w:rPr>
            </w:pPr>
            <w:r w:rsidRPr="00AD1936">
              <w:rPr>
                <w:bCs/>
              </w:rPr>
              <w:lastRenderedPageBreak/>
              <w:t>Als naar het oordeel van de ontvanger aanwijzingen bestaan dat door het niet direct aanvangen of vervolgen van de invordering de belangen van de gemeente worden geschaad, kan de ontvanger [</w:t>
            </w:r>
            <w:r w:rsidRPr="00AD1936">
              <w:rPr>
                <w:bCs/>
                <w:i/>
                <w:iCs/>
              </w:rPr>
              <w:t>na voorafgaande toestemming van het college</w:t>
            </w:r>
            <w:r w:rsidRPr="00AD1936">
              <w:rPr>
                <w:bCs/>
              </w:rPr>
              <w:t>] toch invorderingsmaatregelen treffen.</w:t>
            </w:r>
          </w:p>
          <w:p w14:paraId="1FDE0002" w14:textId="261E087E" w:rsidR="00AD1936" w:rsidRPr="00782535" w:rsidRDefault="00AD1936" w:rsidP="00AD1936">
            <w:pPr>
              <w:spacing w:line="260" w:lineRule="atLeast"/>
              <w:rPr>
                <w:bCs/>
              </w:rPr>
            </w:pPr>
          </w:p>
        </w:tc>
        <w:tc>
          <w:tcPr>
            <w:tcW w:w="4747" w:type="dxa"/>
          </w:tcPr>
          <w:p w14:paraId="6407D3BE" w14:textId="77777777" w:rsidR="00AD1936" w:rsidRPr="00AD1936" w:rsidRDefault="00AD1936" w:rsidP="00AD1936">
            <w:pPr>
              <w:spacing w:line="260" w:lineRule="atLeast"/>
              <w:rPr>
                <w:b/>
              </w:rPr>
            </w:pPr>
            <w:r w:rsidRPr="00AD1936">
              <w:rPr>
                <w:b/>
              </w:rPr>
              <w:lastRenderedPageBreak/>
              <w:t>25.1.15 Verzoekschriften aan andere instellingen</w:t>
            </w:r>
          </w:p>
          <w:p w14:paraId="1B531A62" w14:textId="77777777" w:rsidR="00AD1936" w:rsidRPr="00AD1936" w:rsidRDefault="00AD1936" w:rsidP="00AD1936">
            <w:pPr>
              <w:spacing w:line="260" w:lineRule="atLeast"/>
              <w:rPr>
                <w:bCs/>
              </w:rPr>
            </w:pPr>
            <w:r w:rsidRPr="00AD1936">
              <w:rPr>
                <w:bCs/>
              </w:rPr>
              <w:t xml:space="preserve">De ontvanger houdt de invordering aan als een verzoekschrift is ingediend bij de raad, het college of de </w:t>
            </w:r>
            <w:r w:rsidRPr="00AD1936">
              <w:rPr>
                <w:b/>
              </w:rPr>
              <w:t>(gemeentelijke)</w:t>
            </w:r>
            <w:r w:rsidRPr="00AD1936">
              <w:rPr>
                <w:bCs/>
              </w:rPr>
              <w:t xml:space="preserve"> ombudsman </w:t>
            </w:r>
            <w:r w:rsidRPr="00AD1936">
              <w:rPr>
                <w:b/>
              </w:rPr>
              <w:t>tot op dat verzoekschrift is beslist.</w:t>
            </w:r>
          </w:p>
          <w:p w14:paraId="22B304DA" w14:textId="5E27ECD4" w:rsidR="00AD1936" w:rsidRPr="00782535" w:rsidRDefault="00AD1936" w:rsidP="00AD1936">
            <w:pPr>
              <w:spacing w:line="260" w:lineRule="atLeast"/>
              <w:rPr>
                <w:bCs/>
              </w:rPr>
            </w:pPr>
            <w:r w:rsidRPr="00AD1936">
              <w:rPr>
                <w:bCs/>
              </w:rPr>
              <w:lastRenderedPageBreak/>
              <w:t>Als naar het oordeel van de ontvanger aanwijzingen bestaan dat door het niet direct aanvangen of vervolgen van de invordering de belangen van de gemeente worden geschaad, kan de ontvanger [</w:t>
            </w:r>
            <w:r w:rsidRPr="00AD1936">
              <w:rPr>
                <w:bCs/>
                <w:i/>
                <w:iCs/>
              </w:rPr>
              <w:t>na voorafgaande toestemming van het college</w:t>
            </w:r>
            <w:r w:rsidRPr="00AD1936">
              <w:rPr>
                <w:bCs/>
              </w:rPr>
              <w:t>] toch invorderingsmaatregelen treffen.</w:t>
            </w:r>
          </w:p>
        </w:tc>
      </w:tr>
      <w:tr w:rsidR="00AD1936" w14:paraId="6F4B5DB4" w14:textId="77777777" w:rsidTr="00F67C0C">
        <w:tc>
          <w:tcPr>
            <w:tcW w:w="4746" w:type="dxa"/>
          </w:tcPr>
          <w:p w14:paraId="105D8CC4" w14:textId="77777777" w:rsidR="00AD1936" w:rsidRPr="00AD1936" w:rsidRDefault="00AD1936" w:rsidP="00AD1936">
            <w:pPr>
              <w:spacing w:line="260" w:lineRule="atLeast"/>
              <w:rPr>
                <w:b/>
              </w:rPr>
            </w:pPr>
            <w:r w:rsidRPr="00AD1936">
              <w:rPr>
                <w:b/>
              </w:rPr>
              <w:lastRenderedPageBreak/>
              <w:t>26.1.11 Verzoekschriften aan andere instellingen</w:t>
            </w:r>
          </w:p>
          <w:p w14:paraId="6FEDF1E6" w14:textId="66163343" w:rsidR="00AD1936" w:rsidRPr="00AD1936" w:rsidRDefault="00AD1936" w:rsidP="00AD1936">
            <w:pPr>
              <w:spacing w:line="260" w:lineRule="atLeast"/>
              <w:rPr>
                <w:bCs/>
              </w:rPr>
            </w:pPr>
            <w:r w:rsidRPr="00AD1936">
              <w:rPr>
                <w:bCs/>
              </w:rPr>
              <w:t xml:space="preserve">De ontvanger houdt de invordering aan als er een verzoekschrift is ingediend bij het college, de raad of de </w:t>
            </w:r>
            <w:r w:rsidRPr="00AD1936">
              <w:rPr>
                <w:bCs/>
                <w:i/>
                <w:iCs/>
              </w:rPr>
              <w:t>gemeentelijke</w:t>
            </w:r>
            <w:r w:rsidRPr="00AD1936">
              <w:rPr>
                <w:bCs/>
              </w:rPr>
              <w:t xml:space="preserve"> ombudsman.</w:t>
            </w:r>
          </w:p>
          <w:p w14:paraId="1832452D" w14:textId="1665F553" w:rsidR="00AD1936" w:rsidRPr="00782535" w:rsidRDefault="00AD1936" w:rsidP="00AD1936">
            <w:pPr>
              <w:spacing w:line="260" w:lineRule="atLeast"/>
              <w:rPr>
                <w:bCs/>
              </w:rPr>
            </w:pPr>
            <w:r w:rsidRPr="00AD1936">
              <w:rPr>
                <w:bCs/>
              </w:rPr>
              <w:t>Als naar het oordeel van de ontvanger aanwijzingen bestaan dat door het niet direct aanvangen of vervolgen van de invordering de belangen van de gemeente worden geschaad, kan de ontvanger [</w:t>
            </w:r>
            <w:r w:rsidRPr="00AD1936">
              <w:rPr>
                <w:bCs/>
                <w:i/>
                <w:iCs/>
              </w:rPr>
              <w:t>na voorafgaande toestemming van het college</w:t>
            </w:r>
            <w:r w:rsidRPr="00AD1936">
              <w:rPr>
                <w:bCs/>
              </w:rPr>
              <w:t>] toch invorderingsmaatregelen treffen.</w:t>
            </w:r>
          </w:p>
        </w:tc>
        <w:tc>
          <w:tcPr>
            <w:tcW w:w="4747" w:type="dxa"/>
          </w:tcPr>
          <w:p w14:paraId="4CA74145" w14:textId="77777777" w:rsidR="00AD1936" w:rsidRPr="00AD1936" w:rsidRDefault="00AD1936" w:rsidP="00AD1936">
            <w:pPr>
              <w:spacing w:line="260" w:lineRule="atLeast"/>
              <w:rPr>
                <w:b/>
              </w:rPr>
            </w:pPr>
            <w:r w:rsidRPr="00AD1936">
              <w:rPr>
                <w:b/>
              </w:rPr>
              <w:t>26.1.11 Verzoekschriften aan andere instellingen</w:t>
            </w:r>
          </w:p>
          <w:p w14:paraId="477FD540" w14:textId="77777777" w:rsidR="00AD1936" w:rsidRPr="00AD1936" w:rsidRDefault="00AD1936" w:rsidP="00AD1936">
            <w:pPr>
              <w:spacing w:line="260" w:lineRule="atLeast"/>
              <w:rPr>
                <w:bCs/>
              </w:rPr>
            </w:pPr>
            <w:r w:rsidRPr="00AD1936">
              <w:rPr>
                <w:bCs/>
              </w:rPr>
              <w:t xml:space="preserve">De ontvanger houdt de invordering aan als er een verzoekschrift is ingediend bij het college, de raad of de </w:t>
            </w:r>
            <w:r w:rsidRPr="00AD1936">
              <w:rPr>
                <w:b/>
              </w:rPr>
              <w:t>(gemeentelijke)</w:t>
            </w:r>
            <w:r w:rsidRPr="00AD1936">
              <w:rPr>
                <w:bCs/>
              </w:rPr>
              <w:t xml:space="preserve"> ombudsman </w:t>
            </w:r>
            <w:r w:rsidRPr="00AD1936">
              <w:rPr>
                <w:b/>
              </w:rPr>
              <w:t>tot op dat verzoekschrift is beslist</w:t>
            </w:r>
            <w:r w:rsidRPr="00AD1936">
              <w:rPr>
                <w:bCs/>
              </w:rPr>
              <w:t>.</w:t>
            </w:r>
          </w:p>
          <w:p w14:paraId="5B949CAC" w14:textId="0E24C248" w:rsidR="00AD1936" w:rsidRPr="00782535" w:rsidRDefault="00AD1936" w:rsidP="00AD1936">
            <w:pPr>
              <w:spacing w:line="260" w:lineRule="atLeast"/>
              <w:rPr>
                <w:bCs/>
              </w:rPr>
            </w:pPr>
            <w:r w:rsidRPr="00AD1936">
              <w:rPr>
                <w:bCs/>
              </w:rPr>
              <w:t>Als naar het oordeel van de ontvanger aanwijzingen bestaan dat door het niet direct aanvangen of vervolgen van de invordering de belangen van de gemeente worden geschaad, kan de ontvanger [</w:t>
            </w:r>
            <w:r w:rsidRPr="00AD1936">
              <w:rPr>
                <w:bCs/>
                <w:i/>
                <w:iCs/>
              </w:rPr>
              <w:t>na voorafgaande toestemming van het college</w:t>
            </w:r>
            <w:r w:rsidRPr="00AD1936">
              <w:rPr>
                <w:bCs/>
              </w:rPr>
              <w:t>] toch invorderingsmaatregelen treffen.</w:t>
            </w:r>
          </w:p>
        </w:tc>
      </w:tr>
    </w:tbl>
    <w:p w14:paraId="03FE6A70" w14:textId="77777777" w:rsidR="00F47F59" w:rsidRPr="00F47F59" w:rsidRDefault="00F47F59" w:rsidP="00F47F59"/>
    <w:p w14:paraId="0F402509" w14:textId="77777777" w:rsidR="00C76015" w:rsidRDefault="00C76015" w:rsidP="0011248A"/>
    <w:p w14:paraId="47716223" w14:textId="5CC1BB6D" w:rsidR="00F71926" w:rsidRDefault="00C76015" w:rsidP="0011248A">
      <w:pPr>
        <w:rPr>
          <w:b/>
          <w:bCs/>
        </w:rPr>
      </w:pPr>
      <w:r w:rsidRPr="00C76015">
        <w:rPr>
          <w:b/>
          <w:bCs/>
        </w:rPr>
        <w:t>Toelichting</w:t>
      </w:r>
    </w:p>
    <w:p w14:paraId="0DF07FCA" w14:textId="77777777" w:rsidR="00D0125E" w:rsidRPr="00C76015" w:rsidRDefault="00D0125E" w:rsidP="0011248A">
      <w:pPr>
        <w:rPr>
          <w:b/>
          <w:bCs/>
        </w:rPr>
      </w:pPr>
    </w:p>
    <w:p w14:paraId="7601D683" w14:textId="2D37D054" w:rsidR="00744F70" w:rsidRDefault="00744F70" w:rsidP="00744F70">
      <w:r>
        <w:t>In de model Leidraad invordering gemeentelijke belastingen zijn enkel redactionele en technische wijzigingen doorgevoerd. Met deze wijzingen zijn geen beleidswijzigingen beoogd.</w:t>
      </w:r>
    </w:p>
    <w:p w14:paraId="3F8F51EE" w14:textId="77777777" w:rsidR="00744F70" w:rsidRDefault="00744F70" w:rsidP="00744F70"/>
    <w:p w14:paraId="3E52E0C4" w14:textId="47737D17" w:rsidR="00744F70" w:rsidRDefault="00744F70" w:rsidP="00744F70">
      <w:r>
        <w:t xml:space="preserve"> </w:t>
      </w:r>
    </w:p>
    <w:p w14:paraId="1C0E0E8B" w14:textId="77777777" w:rsidR="00530D8B" w:rsidRDefault="00530D8B"/>
    <w:sectPr w:rsidR="00530D8B" w:rsidSect="00590D35">
      <w:headerReference w:type="default" r:id="rId11"/>
      <w:footerReference w:type="default" r:id="rId12"/>
      <w:headerReference w:type="first" r:id="rId13"/>
      <w:footerReference w:type="first" r:id="rId14"/>
      <w:type w:val="continuous"/>
      <w:pgSz w:w="11905" w:h="16837" w:code="9"/>
      <w:pgMar w:top="284" w:right="1531" w:bottom="2098" w:left="1531" w:header="0" w:footer="0" w:gutter="0"/>
      <w:paperSrc w:first="7" w:other="7"/>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6425A" w14:textId="77777777" w:rsidR="002D2D21" w:rsidRDefault="002D2D21">
      <w:r>
        <w:separator/>
      </w:r>
    </w:p>
  </w:endnote>
  <w:endnote w:type="continuationSeparator" w:id="0">
    <w:p w14:paraId="1621C595" w14:textId="77777777" w:rsidR="002D2D21" w:rsidRDefault="002D2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5987E" w14:textId="77777777" w:rsidR="002D2D21" w:rsidRPr="00607447" w:rsidRDefault="002D2D21" w:rsidP="00607447">
    <w:pPr>
      <w:spacing w:before="1" w:line="189" w:lineRule="exact"/>
      <w:textAlignment w:val="baseline"/>
    </w:pPr>
    <w:r>
      <w:rPr>
        <w:rFonts w:eastAsia="Arial"/>
        <w:b/>
        <w:noProof/>
        <w:sz w:val="16"/>
      </w:rPr>
      <mc:AlternateContent>
        <mc:Choice Requires="wps">
          <w:drawing>
            <wp:anchor distT="0" distB="0" distL="114300" distR="114300" simplePos="0" relativeHeight="251671552" behindDoc="0" locked="0" layoutInCell="0" allowOverlap="0" wp14:anchorId="78599610" wp14:editId="1FDEE584">
              <wp:simplePos x="0" y="0"/>
              <wp:positionH relativeFrom="page">
                <wp:posOffset>6156960</wp:posOffset>
              </wp:positionH>
              <wp:positionV relativeFrom="page">
                <wp:posOffset>9688830</wp:posOffset>
              </wp:positionV>
              <wp:extent cx="431800" cy="532765"/>
              <wp:effectExtent l="3810" t="1905" r="254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532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0DC9CF" w14:textId="77777777" w:rsidR="002D2D21" w:rsidRPr="0014684E" w:rsidRDefault="002D2D21" w:rsidP="0014684E">
                          <w:pPr>
                            <w:jc w:val="right"/>
                          </w:pPr>
                          <w:r>
                            <w:fldChar w:fldCharType="begin"/>
                          </w:r>
                          <w:r>
                            <w:instrText xml:space="preserve"> PAGE \# "0" \* MERGEFORMAT </w:instrText>
                          </w:r>
                          <w:r>
                            <w:fldChar w:fldCharType="separate"/>
                          </w:r>
                          <w:r>
                            <w:rPr>
                              <w:noProof/>
                            </w:rPr>
                            <w:t>2</w:t>
                          </w:r>
                          <w:r>
                            <w:fldChar w:fldCharType="end"/>
                          </w:r>
                          <w:r w:rsidRPr="000742B5">
                            <w:t>/</w:t>
                          </w:r>
                          <w:r>
                            <w:fldChar w:fldCharType="begin"/>
                          </w:r>
                          <w:r>
                            <w:instrText xml:space="preserve"> NUMPAGES \# "0" \* MERGEFORMAT</w:instrText>
                          </w:r>
                          <w:r>
                            <w:fldChar w:fldCharType="separate"/>
                          </w:r>
                          <w:r>
                            <w:rPr>
                              <w:noProof/>
                            </w:rPr>
                            <w:t>2</w:t>
                          </w:r>
                          <w:r>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599610" id="_x0000_t202" coordsize="21600,21600" o:spt="202" path="m,l,21600r21600,l21600,xe">
              <v:stroke joinstyle="miter"/>
              <v:path gradientshapeok="t" o:connecttype="rect"/>
            </v:shapetype>
            <v:shape id="Text Box 8" o:spid="_x0000_s1026" type="#_x0000_t202" style="position:absolute;margin-left:484.8pt;margin-top:762.9pt;width:34pt;height:41.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" o:allowincell="f" o:allowoverlap="f" stroked="f">
              <v:textbox inset="0,0,0,0">
                <w:txbxContent>
                  <w:p w14:paraId="2E0DC9CF" w14:textId="77777777" w:rsidR="002D2D21" w:rsidRPr="0014684E" w:rsidRDefault="002D2D21" w:rsidP="0014684E">
                    <w:pPr>
                      <w:jc w:val="right"/>
                    </w:pPr>
                    <w:r>
                      <w:fldChar w:fldCharType="begin"/>
                    </w:r>
                    <w:r>
                      <w:instrText xml:space="preserve"> PAGE \# "0" \* MERGEFORMAT </w:instrText>
                    </w:r>
                    <w:r>
                      <w:fldChar w:fldCharType="separate"/>
                    </w:r>
                    <w:r>
                      <w:rPr>
                        <w:noProof/>
                      </w:rPr>
                      <w:t>2</w:t>
                    </w:r>
                    <w:r>
                      <w:fldChar w:fldCharType="end"/>
                    </w:r>
                    <w:r w:rsidRPr="000742B5">
                      <w:t>/</w:t>
                    </w:r>
                    <w:r>
                      <w:fldChar w:fldCharType="begin"/>
                    </w:r>
                    <w:r>
                      <w:instrText xml:space="preserve"> NUMPAGES \# "0" \* MERGEFORMAT</w:instrText>
                    </w:r>
                    <w:r>
                      <w:fldChar w:fldCharType="separate"/>
                    </w:r>
                    <w:r>
                      <w:rPr>
                        <w:noProof/>
                      </w:rPr>
                      <w:t>2</w:t>
                    </w:r>
                    <w:r>
                      <w:rPr>
                        <w:noProof/>
                      </w:rPr>
                      <w:fldChar w:fldCharType="end"/>
                    </w:r>
                  </w:p>
                </w:txbxContent>
              </v:textbox>
              <w10:wrap anchorx="page" anchory="page"/>
            </v:shape>
          </w:pict>
        </mc:Fallback>
      </mc:AlternateContent>
    </w:r>
    <w:r>
      <w:rPr>
        <w:rFonts w:eastAsia="Arial"/>
        <w:b/>
        <w:noProof/>
        <w:sz w:val="16"/>
      </w:rPr>
      <mc:AlternateContent>
        <mc:Choice Requires="wps">
          <w:drawing>
            <wp:anchor distT="0" distB="0" distL="114300" distR="114300" simplePos="0" relativeHeight="251670528" behindDoc="0" locked="0" layoutInCell="1" allowOverlap="0" wp14:anchorId="4517BC9D" wp14:editId="3AABADB3">
              <wp:simplePos x="0" y="0"/>
              <wp:positionH relativeFrom="page">
                <wp:posOffset>972185</wp:posOffset>
              </wp:positionH>
              <wp:positionV relativeFrom="page">
                <wp:posOffset>9688830</wp:posOffset>
              </wp:positionV>
              <wp:extent cx="3888105" cy="532765"/>
              <wp:effectExtent l="635" t="1905"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105" cy="532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F4D77C" w14:textId="77777777" w:rsidR="002D2D21" w:rsidRPr="00901A4F" w:rsidRDefault="002D2D21" w:rsidP="00607447">
                          <w:pPr>
                            <w:rPr>
                              <w:rFonts w:cs="Arial"/>
                              <w:b/>
                              <w:sz w:val="16"/>
                            </w:rPr>
                          </w:pPr>
                          <w:r w:rsidRPr="00901A4F">
                            <w:rPr>
                              <w:rFonts w:cs="Arial"/>
                              <w:b/>
                              <w:sz w:val="16"/>
                            </w:rPr>
                            <w:t>Vereniging van Nederlandse Gemeenten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17BC9D" id="Text Box 4" o:spid="_x0000_s1027" type="#_x0000_t202" style="position:absolute;margin-left:76.55pt;margin-top:762.9pt;width:306.15pt;height:41.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" o:allowoverlap="f" stroked="f">
              <v:textbox inset="0,0,0,0">
                <w:txbxContent>
                  <w:p w14:paraId="45F4D77C" w14:textId="77777777" w:rsidR="002D2D21" w:rsidRPr="00901A4F" w:rsidRDefault="002D2D21" w:rsidP="00607447">
                    <w:pPr>
                      <w:rPr>
                        <w:rFonts w:cs="Arial"/>
                        <w:b/>
                        <w:sz w:val="16"/>
                      </w:rPr>
                    </w:pPr>
                    <w:r w:rsidRPr="00901A4F">
                      <w:rPr>
                        <w:rFonts w:cs="Arial"/>
                        <w:b/>
                        <w:sz w:val="16"/>
                      </w:rPr>
                      <w:t>Vereniging van Nederlandse Gemeenten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9453E" w14:textId="77777777" w:rsidR="002D2D21" w:rsidRPr="004776AB" w:rsidRDefault="002D2D21" w:rsidP="004C36DA">
    <w:pPr>
      <w:spacing w:before="1" w:line="189" w:lineRule="exact"/>
      <w:textAlignment w:val="baseline"/>
    </w:pPr>
    <w:r>
      <w:rPr>
        <w:rFonts w:eastAsia="Arial"/>
        <w:b/>
        <w:noProof/>
        <w:sz w:val="16"/>
      </w:rPr>
      <w:drawing>
        <wp:anchor distT="0" distB="0" distL="114300" distR="114300" simplePos="0" relativeHeight="251663360" behindDoc="1" locked="0" layoutInCell="0" allowOverlap="1" wp14:anchorId="3B7E0E35" wp14:editId="6DF3D2A1">
          <wp:simplePos x="0" y="0"/>
          <wp:positionH relativeFrom="page">
            <wp:posOffset>6369050</wp:posOffset>
          </wp:positionH>
          <wp:positionV relativeFrom="page">
            <wp:posOffset>9703435</wp:posOffset>
          </wp:positionV>
          <wp:extent cx="3921943" cy="442800"/>
          <wp:effectExtent l="0" t="0" r="0" b="0"/>
          <wp:wrapNone/>
          <wp:docPr id="4" name="Afbeelding 2" descr="toggle_lip">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NG logo"/>
                  <pic:cNvPicPr>
                    <a:picLocks noChangeAspect="1" noChangeArrowheads="1"/>
                  </pic:cNvPicPr>
                </pic:nvPicPr>
                <pic:blipFill>
                  <a:blip r:embed="rId2"/>
                  <a:stretch>
                    <a:fillRect/>
                  </a:stretch>
                </pic:blipFill>
                <pic:spPr bwMode="auto">
                  <a:xfrm>
                    <a:off x="0" y="0"/>
                    <a:ext cx="3921943" cy="442800"/>
                  </a:xfrm>
                  <a:prstGeom prst="rect">
                    <a:avLst/>
                  </a:prstGeom>
                  <a:noFill/>
                  <a:ln w="9525">
                    <a:noFill/>
                    <a:miter lim="800000"/>
                    <a:headEnd/>
                    <a:tailEnd/>
                  </a:ln>
                </pic:spPr>
              </pic:pic>
            </a:graphicData>
          </a:graphic>
        </wp:anchor>
      </w:drawing>
    </w:r>
    <w:r>
      <w:rPr>
        <w:rFonts w:eastAsia="Arial"/>
        <w:b/>
        <w:noProof/>
        <w:sz w:val="16"/>
      </w:rPr>
      <mc:AlternateContent>
        <mc:Choice Requires="wps">
          <w:drawing>
            <wp:anchor distT="0" distB="0" distL="114300" distR="114300" simplePos="0" relativeHeight="251666432" behindDoc="0" locked="0" layoutInCell="1" allowOverlap="1" wp14:anchorId="3DE4605A" wp14:editId="7D512BE4">
              <wp:simplePos x="0" y="0"/>
              <wp:positionH relativeFrom="page">
                <wp:posOffset>972185</wp:posOffset>
              </wp:positionH>
              <wp:positionV relativeFrom="page">
                <wp:posOffset>9688830</wp:posOffset>
              </wp:positionV>
              <wp:extent cx="3888105" cy="532765"/>
              <wp:effectExtent l="635" t="190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105" cy="532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FCF11F" w14:textId="77777777" w:rsidR="002D2D21" w:rsidRPr="00901A4F" w:rsidRDefault="002D2D21" w:rsidP="004C36DA">
                          <w:pPr>
                            <w:rPr>
                              <w:rFonts w:cs="Arial"/>
                              <w:b/>
                              <w:sz w:val="16"/>
                            </w:rPr>
                          </w:pPr>
                          <w:r w:rsidRPr="00901A4F">
                            <w:rPr>
                              <w:rFonts w:cs="Arial"/>
                              <w:b/>
                              <w:sz w:val="16"/>
                            </w:rPr>
                            <w:t>Vereniging van Nederlandse Gemeenten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E4605A" id="_x0000_t202" coordsize="21600,21600" o:spt="202" path="m,l,21600r21600,l21600,xe">
              <v:stroke joinstyle="miter"/>
              <v:path gradientshapeok="t" o:connecttype="rect"/>
            </v:shapetype>
            <v:shape id="Text Box 2" o:spid="_x0000_s1028" type="#_x0000_t202" style="position:absolute;margin-left:76.55pt;margin-top:762.9pt;width:306.15pt;height:41.9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" stroked="f">
              <v:textbox inset="0,0,0,0">
                <w:txbxContent>
                  <w:p w14:paraId="36FCF11F" w14:textId="77777777" w:rsidR="002D2D21" w:rsidRPr="00901A4F" w:rsidRDefault="002D2D21" w:rsidP="004C36DA">
                    <w:pPr>
                      <w:rPr>
                        <w:rFonts w:cs="Arial"/>
                        <w:b/>
                        <w:sz w:val="16"/>
                      </w:rPr>
                    </w:pPr>
                    <w:r w:rsidRPr="00901A4F">
                      <w:rPr>
                        <w:rFonts w:cs="Arial"/>
                        <w:b/>
                        <w:sz w:val="16"/>
                      </w:rPr>
                      <w:t>Vereniging van Nederlandse Gemeenten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EA990" w14:textId="77777777" w:rsidR="002D2D21" w:rsidRDefault="002D2D21">
      <w:r>
        <w:separator/>
      </w:r>
    </w:p>
  </w:footnote>
  <w:footnote w:type="continuationSeparator" w:id="0">
    <w:p w14:paraId="19E1F17D" w14:textId="77777777" w:rsidR="002D2D21" w:rsidRDefault="002D2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327FD" w14:textId="77777777" w:rsidR="002D2D21" w:rsidRDefault="002D2D21" w:rsidP="00F71926">
    <w:pPr>
      <w:spacing w:after="15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0CA2F" w14:textId="77777777" w:rsidR="002D2D21" w:rsidRDefault="002D2D21" w:rsidP="00590D35">
    <w:pPr>
      <w:spacing w:after="1560"/>
    </w:pPr>
    <w:r w:rsidRPr="002E3B9D">
      <w:rPr>
        <w:noProof/>
      </w:rPr>
      <w:drawing>
        <wp:anchor distT="0" distB="0" distL="114300" distR="114300" simplePos="0" relativeHeight="251672575" behindDoc="1" locked="0" layoutInCell="0" allowOverlap="1" wp14:anchorId="67337D9F" wp14:editId="3D67358C">
          <wp:simplePos x="0" y="0"/>
          <wp:positionH relativeFrom="page">
            <wp:posOffset>628650</wp:posOffset>
          </wp:positionH>
          <wp:positionV relativeFrom="page">
            <wp:posOffset>431800</wp:posOffset>
          </wp:positionV>
          <wp:extent cx="864000" cy="452263"/>
          <wp:effectExtent l="0" t="0" r="0" b="0"/>
          <wp:wrapNone/>
          <wp:docPr id="6" name="Afbeelding 2" descr="toggl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NG logo"/>
                  <pic:cNvPicPr>
                    <a:picLocks noChangeAspect="1" noChangeArrowheads="1"/>
                  </pic:cNvPicPr>
                </pic:nvPicPr>
                <pic:blipFill>
                  <a:blip r:embed="rId1"/>
                  <a:stretch>
                    <a:fillRect/>
                  </a:stretch>
                </pic:blipFill>
                <pic:spPr bwMode="auto">
                  <a:xfrm>
                    <a:off x="0" y="0"/>
                    <a:ext cx="864000" cy="452263"/>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93A5854"/>
    <w:lvl w:ilvl="0">
      <w:start w:val="1"/>
      <w:numFmt w:val="bullet"/>
      <w:lvlText w:val="-"/>
      <w:lvlJc w:val="left"/>
      <w:pPr>
        <w:ind w:left="587" w:hanging="360"/>
      </w:pPr>
      <w:rPr>
        <w:rFonts w:ascii="Courier New" w:hAnsi="Courier New" w:hint="default"/>
      </w:rPr>
    </w:lvl>
  </w:abstractNum>
  <w:abstractNum w:abstractNumId="1" w15:restartNumberingAfterBreak="0">
    <w:nsid w:val="FFFFFF89"/>
    <w:multiLevelType w:val="singleLevel"/>
    <w:tmpl w:val="13FAC78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A317C6"/>
    <w:multiLevelType w:val="hybridMultilevel"/>
    <w:tmpl w:val="EB408E0E"/>
    <w:lvl w:ilvl="0" w:tplc="2340C92A">
      <w:start w:val="1"/>
      <w:numFmt w:val="bullet"/>
      <w:lvlText w:val=""/>
      <w:lvlJc w:val="left"/>
      <w:pPr>
        <w:tabs>
          <w:tab w:val="num" w:pos="227"/>
        </w:tabs>
        <w:ind w:left="0" w:firstLine="0"/>
      </w:pPr>
      <w:rPr>
        <w:rFonts w:ascii="Symbol" w:hAnsi="Symbol" w:hint="default"/>
      </w:rPr>
    </w:lvl>
    <w:lvl w:ilvl="1" w:tplc="031203A6">
      <w:start w:val="1"/>
      <w:numFmt w:val="bullet"/>
      <w:lvlText w:val="-"/>
      <w:lvlJc w:val="left"/>
      <w:pPr>
        <w:tabs>
          <w:tab w:val="num" w:pos="454"/>
        </w:tabs>
        <w:ind w:left="454" w:hanging="227"/>
      </w:pPr>
      <w:rPr>
        <w:rFonts w:ascii="Courier New" w:hAnsi="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27C05A1"/>
    <w:multiLevelType w:val="multilevel"/>
    <w:tmpl w:val="0562E376"/>
    <w:styleLink w:val="VNGOngenummerdelijst"/>
    <w:lvl w:ilvl="0">
      <w:start w:val="1"/>
      <w:numFmt w:val="bullet"/>
      <w:lvlText w:val=""/>
      <w:lvlJc w:val="left"/>
      <w:pPr>
        <w:ind w:left="284" w:hanging="284"/>
      </w:pPr>
      <w:rPr>
        <w:rFonts w:ascii="Symbol" w:hAnsi="Symbol" w:hint="default"/>
        <w:sz w:val="20"/>
      </w:rPr>
    </w:lvl>
    <w:lvl w:ilvl="1">
      <w:start w:val="1"/>
      <w:numFmt w:val="bullet"/>
      <w:lvlText w:val=""/>
      <w:lvlJc w:val="left"/>
      <w:pPr>
        <w:ind w:left="567" w:hanging="283"/>
      </w:pPr>
      <w:rPr>
        <w:rFonts w:ascii="Symbol" w:hAnsi="Symbol" w:hint="default"/>
      </w:rPr>
    </w:lvl>
    <w:lvl w:ilvl="2">
      <w:start w:val="1"/>
      <w:numFmt w:val="bullet"/>
      <w:lvlText w:val=""/>
      <w:lvlJc w:val="left"/>
      <w:pPr>
        <w:ind w:left="851" w:hanging="284"/>
      </w:pPr>
      <w:rPr>
        <w:rFonts w:ascii="Symbol" w:hAnsi="Symbol" w:hint="default"/>
      </w:rPr>
    </w:lvl>
    <w:lvl w:ilvl="3">
      <w:start w:val="1"/>
      <w:numFmt w:val="bullet"/>
      <w:lvlText w:val=""/>
      <w:lvlJc w:val="left"/>
      <w:pPr>
        <w:ind w:left="1134" w:hanging="283"/>
      </w:pPr>
      <w:rPr>
        <w:rFonts w:ascii="Symbol" w:hAnsi="Symbol" w:hint="default"/>
      </w:rPr>
    </w:lvl>
    <w:lvl w:ilvl="4">
      <w:start w:val="1"/>
      <w:numFmt w:val="bullet"/>
      <w:lvlText w:val=""/>
      <w:lvlJc w:val="left"/>
      <w:pPr>
        <w:ind w:left="1418" w:hanging="284"/>
      </w:pPr>
      <w:rPr>
        <w:rFonts w:ascii="Symbol" w:hAnsi="Symbol" w:hint="default"/>
      </w:rPr>
    </w:lvl>
    <w:lvl w:ilvl="5">
      <w:start w:val="1"/>
      <w:numFmt w:val="bullet"/>
      <w:lvlText w:val=""/>
      <w:lvlJc w:val="left"/>
      <w:pPr>
        <w:tabs>
          <w:tab w:val="num" w:pos="14175"/>
        </w:tabs>
        <w:ind w:left="1701" w:hanging="283"/>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4" w15:restartNumberingAfterBreak="0">
    <w:nsid w:val="0339443B"/>
    <w:multiLevelType w:val="hybridMultilevel"/>
    <w:tmpl w:val="6DBAFBDA"/>
    <w:lvl w:ilvl="0" w:tplc="988CCA6A">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46F419D"/>
    <w:multiLevelType w:val="multilevel"/>
    <w:tmpl w:val="CBDAF5B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9D574BA"/>
    <w:multiLevelType w:val="multilevel"/>
    <w:tmpl w:val="30B2AC84"/>
    <w:lvl w:ilvl="0">
      <w:start w:val="1"/>
      <w:numFmt w:val="bullet"/>
      <w:lvlText w:val=""/>
      <w:lvlJc w:val="left"/>
      <w:pPr>
        <w:ind w:left="227" w:hanging="227"/>
      </w:pPr>
      <w:rPr>
        <w:rFonts w:ascii="Symbol" w:hAnsi="Symbo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044355C"/>
    <w:multiLevelType w:val="multilevel"/>
    <w:tmpl w:val="9B16277E"/>
    <w:lvl w:ilvl="0">
      <w:start w:val="1"/>
      <w:numFmt w:val="bullet"/>
      <w:lvlText w:val=""/>
      <w:lvlJc w:val="left"/>
      <w:pPr>
        <w:ind w:left="227" w:hanging="227"/>
      </w:pPr>
      <w:rPr>
        <w:rFonts w:ascii="Symbol" w:hAnsi="Symbo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8" w15:restartNumberingAfterBreak="0">
    <w:nsid w:val="1CB17808"/>
    <w:multiLevelType w:val="multilevel"/>
    <w:tmpl w:val="921CE4C8"/>
    <w:styleLink w:val="VNGGenummerdelijst"/>
    <w:lvl w:ilvl="0">
      <w:start w:val="1"/>
      <w:numFmt w:val="decimal"/>
      <w:lvlText w:val="%1"/>
      <w:lvlJc w:val="left"/>
      <w:pPr>
        <w:ind w:left="284" w:hanging="284"/>
      </w:pPr>
      <w:rPr>
        <w:rFonts w:ascii="Arial" w:hAnsi="Arial" w:hint="default"/>
        <w:color w:val="101010"/>
        <w:sz w:val="20"/>
      </w:rPr>
    </w:lvl>
    <w:lvl w:ilvl="1">
      <w:start w:val="1"/>
      <w:numFmt w:val="lowerLetter"/>
      <w:lvlText w:val="%2"/>
      <w:lvlJc w:val="left"/>
      <w:pPr>
        <w:ind w:left="567" w:hanging="283"/>
      </w:pPr>
      <w:rPr>
        <w:rFonts w:hint="default"/>
      </w:rPr>
    </w:lvl>
    <w:lvl w:ilvl="2">
      <w:start w:val="1"/>
      <w:numFmt w:val="lowerLetter"/>
      <w:lvlText w:val="%3"/>
      <w:lvlJc w:val="left"/>
      <w:pPr>
        <w:tabs>
          <w:tab w:val="num" w:pos="1134"/>
        </w:tabs>
        <w:ind w:left="851" w:hanging="284"/>
      </w:pPr>
      <w:rPr>
        <w:rFonts w:hint="default"/>
      </w:rPr>
    </w:lvl>
    <w:lvl w:ilvl="3">
      <w:start w:val="1"/>
      <w:numFmt w:val="lowerLetter"/>
      <w:lvlText w:val="%4"/>
      <w:lvlJc w:val="left"/>
      <w:pPr>
        <w:tabs>
          <w:tab w:val="num" w:pos="1701"/>
        </w:tabs>
        <w:ind w:left="1134" w:hanging="283"/>
      </w:pPr>
      <w:rPr>
        <w:rFonts w:hint="default"/>
      </w:rPr>
    </w:lvl>
    <w:lvl w:ilvl="4">
      <w:start w:val="1"/>
      <w:numFmt w:val="lowerLetter"/>
      <w:lvlText w:val="%5"/>
      <w:lvlJc w:val="left"/>
      <w:pPr>
        <w:tabs>
          <w:tab w:val="num" w:pos="2268"/>
        </w:tabs>
        <w:ind w:left="1418" w:hanging="284"/>
      </w:pPr>
      <w:rPr>
        <w:rFonts w:hint="default"/>
      </w:rPr>
    </w:lvl>
    <w:lvl w:ilvl="5">
      <w:start w:val="1"/>
      <w:numFmt w:val="lowerLetter"/>
      <w:lvlText w:val="%6"/>
      <w:lvlJc w:val="left"/>
      <w:pPr>
        <w:tabs>
          <w:tab w:val="num" w:pos="14175"/>
        </w:tabs>
        <w:ind w:left="1701" w:hanging="283"/>
      </w:pPr>
      <w:rPr>
        <w:rFonts w:hint="default"/>
      </w:rPr>
    </w:lvl>
    <w:lvl w:ilvl="6">
      <w:start w:val="1"/>
      <w:numFmt w:val="lowerLetter"/>
      <w:lvlText w:val="%7"/>
      <w:lvlJc w:val="left"/>
      <w:pPr>
        <w:tabs>
          <w:tab w:val="num" w:pos="3402"/>
        </w:tabs>
        <w:ind w:left="1985" w:hanging="284"/>
      </w:pPr>
      <w:rPr>
        <w:rFonts w:hint="default"/>
      </w:rPr>
    </w:lvl>
    <w:lvl w:ilvl="7">
      <w:start w:val="1"/>
      <w:numFmt w:val="lowerLetter"/>
      <w:lvlText w:val="%8"/>
      <w:lvlJc w:val="left"/>
      <w:pPr>
        <w:tabs>
          <w:tab w:val="num" w:pos="4082"/>
        </w:tabs>
        <w:ind w:left="2268" w:hanging="283"/>
      </w:pPr>
      <w:rPr>
        <w:rFonts w:hint="default"/>
      </w:rPr>
    </w:lvl>
    <w:lvl w:ilvl="8">
      <w:start w:val="1"/>
      <w:numFmt w:val="lowerLetter"/>
      <w:lvlText w:val="%9"/>
      <w:lvlJc w:val="left"/>
      <w:pPr>
        <w:tabs>
          <w:tab w:val="num" w:pos="4536"/>
        </w:tabs>
        <w:ind w:left="2552" w:hanging="284"/>
      </w:pPr>
      <w:rPr>
        <w:rFonts w:hint="default"/>
      </w:rPr>
    </w:lvl>
  </w:abstractNum>
  <w:abstractNum w:abstractNumId="9" w15:restartNumberingAfterBreak="0">
    <w:nsid w:val="20841732"/>
    <w:multiLevelType w:val="multilevel"/>
    <w:tmpl w:val="3E8497BA"/>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400" w:hanging="40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9317D77"/>
    <w:multiLevelType w:val="multilevel"/>
    <w:tmpl w:val="9B16277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E984299"/>
    <w:multiLevelType w:val="multilevel"/>
    <w:tmpl w:val="6CE03498"/>
    <w:styleLink w:val="Stijl1"/>
    <w:lvl w:ilvl="0">
      <w:start w:val="1"/>
      <w:numFmt w:val="decimal"/>
      <w:lvlText w:val="%1."/>
      <w:lvlJc w:val="left"/>
      <w:pPr>
        <w:ind w:left="454" w:hanging="454"/>
      </w:pPr>
      <w:rPr>
        <w:rFonts w:hint="default"/>
      </w:rPr>
    </w:lvl>
    <w:lvl w:ilvl="1">
      <w:start w:val="1"/>
      <w:numFmt w:val="lowerLetter"/>
      <w:lvlText w:val="%2."/>
      <w:lvlJc w:val="left"/>
      <w:pPr>
        <w:ind w:left="738" w:hanging="454"/>
      </w:pPr>
      <w:rPr>
        <w:rFonts w:hint="default"/>
      </w:rPr>
    </w:lvl>
    <w:lvl w:ilvl="2">
      <w:start w:val="1"/>
      <w:numFmt w:val="lowerRoman"/>
      <w:lvlText w:val="%3."/>
      <w:lvlJc w:val="left"/>
      <w:pPr>
        <w:tabs>
          <w:tab w:val="num" w:pos="5103"/>
        </w:tabs>
        <w:ind w:left="1022" w:hanging="454"/>
      </w:pPr>
      <w:rPr>
        <w:rFonts w:hint="default"/>
      </w:rPr>
    </w:lvl>
    <w:lvl w:ilvl="3">
      <w:start w:val="1"/>
      <w:numFmt w:val="decimal"/>
      <w:lvlText w:val="%4."/>
      <w:lvlJc w:val="left"/>
      <w:pPr>
        <w:ind w:left="1306" w:hanging="454"/>
      </w:pPr>
      <w:rPr>
        <w:rFonts w:hint="default"/>
      </w:rPr>
    </w:lvl>
    <w:lvl w:ilvl="4">
      <w:start w:val="1"/>
      <w:numFmt w:val="lowerLetter"/>
      <w:lvlText w:val="%5."/>
      <w:lvlJc w:val="left"/>
      <w:pPr>
        <w:ind w:left="1590" w:hanging="454"/>
      </w:pPr>
      <w:rPr>
        <w:rFonts w:hint="default"/>
      </w:rPr>
    </w:lvl>
    <w:lvl w:ilvl="5">
      <w:start w:val="1"/>
      <w:numFmt w:val="lowerRoman"/>
      <w:lvlText w:val="%6."/>
      <w:lvlJc w:val="left"/>
      <w:pPr>
        <w:ind w:left="1874" w:hanging="454"/>
      </w:pPr>
      <w:rPr>
        <w:rFonts w:hint="default"/>
      </w:rPr>
    </w:lvl>
    <w:lvl w:ilvl="6">
      <w:start w:val="1"/>
      <w:numFmt w:val="decimal"/>
      <w:lvlText w:val="%7."/>
      <w:lvlJc w:val="left"/>
      <w:pPr>
        <w:ind w:left="2158" w:hanging="454"/>
      </w:pPr>
      <w:rPr>
        <w:rFonts w:hint="default"/>
      </w:rPr>
    </w:lvl>
    <w:lvl w:ilvl="7">
      <w:start w:val="1"/>
      <w:numFmt w:val="lowerLetter"/>
      <w:lvlText w:val="%8."/>
      <w:lvlJc w:val="left"/>
      <w:pPr>
        <w:ind w:left="2442" w:hanging="454"/>
      </w:pPr>
      <w:rPr>
        <w:rFonts w:hint="default"/>
      </w:rPr>
    </w:lvl>
    <w:lvl w:ilvl="8">
      <w:start w:val="1"/>
      <w:numFmt w:val="lowerRoman"/>
      <w:lvlText w:val="%9."/>
      <w:lvlJc w:val="left"/>
      <w:pPr>
        <w:ind w:left="2726" w:hanging="454"/>
      </w:pPr>
      <w:rPr>
        <w:rFonts w:hint="default"/>
      </w:rPr>
    </w:lvl>
  </w:abstractNum>
  <w:abstractNum w:abstractNumId="12" w15:restartNumberingAfterBreak="0">
    <w:nsid w:val="34AD0368"/>
    <w:multiLevelType w:val="multilevel"/>
    <w:tmpl w:val="30B2AC84"/>
    <w:lvl w:ilvl="0">
      <w:start w:val="1"/>
      <w:numFmt w:val="bullet"/>
      <w:lvlText w:val=""/>
      <w:lvlJc w:val="left"/>
      <w:pPr>
        <w:ind w:left="227" w:hanging="227"/>
      </w:pPr>
      <w:rPr>
        <w:rFonts w:ascii="Symbol" w:hAnsi="Symbo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98560BB"/>
    <w:multiLevelType w:val="multilevel"/>
    <w:tmpl w:val="D64CACFA"/>
    <w:lvl w:ilvl="0">
      <w:start w:val="1"/>
      <w:numFmt w:val="bullet"/>
      <w:lvlText w:val=""/>
      <w:lvlJc w:val="left"/>
      <w:pPr>
        <w:ind w:left="227" w:hanging="227"/>
      </w:pPr>
      <w:rPr>
        <w:rFonts w:ascii="Symbol" w:hAnsi="Symbo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 w15:restartNumberingAfterBreak="0">
    <w:nsid w:val="3B5A2E22"/>
    <w:multiLevelType w:val="singleLevel"/>
    <w:tmpl w:val="04130001"/>
    <w:lvl w:ilvl="0">
      <w:start w:val="1"/>
      <w:numFmt w:val="bullet"/>
      <w:lvlText w:val=""/>
      <w:lvlJc w:val="left"/>
      <w:pPr>
        <w:ind w:left="360" w:hanging="360"/>
      </w:pPr>
      <w:rPr>
        <w:rFonts w:ascii="Symbol" w:hAnsi="Symbol" w:hint="default"/>
        <w:sz w:val="16"/>
      </w:rPr>
    </w:lvl>
  </w:abstractNum>
  <w:abstractNum w:abstractNumId="15" w15:restartNumberingAfterBreak="0">
    <w:nsid w:val="3DCC053A"/>
    <w:multiLevelType w:val="hybridMultilevel"/>
    <w:tmpl w:val="E3FE3F36"/>
    <w:lvl w:ilvl="0" w:tplc="EBFCCBAA">
      <w:start w:val="1"/>
      <w:numFmt w:val="bullet"/>
      <w:lvlText w:val=""/>
      <w:lvlJc w:val="left"/>
      <w:pPr>
        <w:ind w:left="227" w:hanging="227"/>
      </w:pPr>
      <w:rPr>
        <w:rFonts w:ascii="Symbol" w:hAnsi="Symbol" w:hint="default"/>
      </w:rPr>
    </w:lvl>
    <w:lvl w:ilvl="1" w:tplc="CE924210">
      <w:start w:val="1"/>
      <w:numFmt w:val="bullet"/>
      <w:lvlText w:val="-"/>
      <w:lvlJc w:val="left"/>
      <w:pPr>
        <w:ind w:left="454" w:hanging="227"/>
      </w:pPr>
      <w:rPr>
        <w:rFonts w:ascii="Courier New" w:hAnsi="Courier New" w:hint="default"/>
      </w:rPr>
    </w:lvl>
    <w:lvl w:ilvl="2" w:tplc="D20A77E2" w:tentative="1">
      <w:start w:val="1"/>
      <w:numFmt w:val="bullet"/>
      <w:lvlText w:val=""/>
      <w:lvlJc w:val="left"/>
      <w:pPr>
        <w:ind w:left="2160" w:hanging="360"/>
      </w:pPr>
      <w:rPr>
        <w:rFonts w:ascii="Wingdings" w:hAnsi="Wingdings" w:hint="default"/>
      </w:rPr>
    </w:lvl>
    <w:lvl w:ilvl="3" w:tplc="811214F8" w:tentative="1">
      <w:start w:val="1"/>
      <w:numFmt w:val="bullet"/>
      <w:lvlText w:val=""/>
      <w:lvlJc w:val="left"/>
      <w:pPr>
        <w:ind w:left="2880" w:hanging="360"/>
      </w:pPr>
      <w:rPr>
        <w:rFonts w:ascii="Symbol" w:hAnsi="Symbol" w:hint="default"/>
      </w:rPr>
    </w:lvl>
    <w:lvl w:ilvl="4" w:tplc="CE66B780" w:tentative="1">
      <w:start w:val="1"/>
      <w:numFmt w:val="bullet"/>
      <w:lvlText w:val="o"/>
      <w:lvlJc w:val="left"/>
      <w:pPr>
        <w:ind w:left="3600" w:hanging="360"/>
      </w:pPr>
      <w:rPr>
        <w:rFonts w:ascii="Courier New" w:hAnsi="Courier New" w:cs="Courier New" w:hint="default"/>
      </w:rPr>
    </w:lvl>
    <w:lvl w:ilvl="5" w:tplc="31FACAE8" w:tentative="1">
      <w:start w:val="1"/>
      <w:numFmt w:val="bullet"/>
      <w:lvlText w:val=""/>
      <w:lvlJc w:val="left"/>
      <w:pPr>
        <w:ind w:left="4320" w:hanging="360"/>
      </w:pPr>
      <w:rPr>
        <w:rFonts w:ascii="Wingdings" w:hAnsi="Wingdings" w:hint="default"/>
      </w:rPr>
    </w:lvl>
    <w:lvl w:ilvl="6" w:tplc="B4547136" w:tentative="1">
      <w:start w:val="1"/>
      <w:numFmt w:val="bullet"/>
      <w:lvlText w:val=""/>
      <w:lvlJc w:val="left"/>
      <w:pPr>
        <w:ind w:left="5040" w:hanging="360"/>
      </w:pPr>
      <w:rPr>
        <w:rFonts w:ascii="Symbol" w:hAnsi="Symbol" w:hint="default"/>
      </w:rPr>
    </w:lvl>
    <w:lvl w:ilvl="7" w:tplc="8B1630B2" w:tentative="1">
      <w:start w:val="1"/>
      <w:numFmt w:val="bullet"/>
      <w:lvlText w:val="o"/>
      <w:lvlJc w:val="left"/>
      <w:pPr>
        <w:ind w:left="5760" w:hanging="360"/>
      </w:pPr>
      <w:rPr>
        <w:rFonts w:ascii="Courier New" w:hAnsi="Courier New" w:cs="Courier New" w:hint="default"/>
      </w:rPr>
    </w:lvl>
    <w:lvl w:ilvl="8" w:tplc="85023CC8" w:tentative="1">
      <w:start w:val="1"/>
      <w:numFmt w:val="bullet"/>
      <w:lvlText w:val=""/>
      <w:lvlJc w:val="left"/>
      <w:pPr>
        <w:ind w:left="6480" w:hanging="360"/>
      </w:pPr>
      <w:rPr>
        <w:rFonts w:ascii="Wingdings" w:hAnsi="Wingdings" w:hint="default"/>
      </w:rPr>
    </w:lvl>
  </w:abstractNum>
  <w:abstractNum w:abstractNumId="16" w15:restartNumberingAfterBreak="0">
    <w:nsid w:val="408D1FC4"/>
    <w:multiLevelType w:val="multilevel"/>
    <w:tmpl w:val="5E64B39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39F6F20"/>
    <w:multiLevelType w:val="multilevel"/>
    <w:tmpl w:val="FC6077A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BF4279E"/>
    <w:multiLevelType w:val="hybridMultilevel"/>
    <w:tmpl w:val="4D7E5A6C"/>
    <w:lvl w:ilvl="0" w:tplc="8AAAFB84">
      <w:start w:val="1"/>
      <w:numFmt w:val="decimal"/>
      <w:lvlText w:val="%1."/>
      <w:lvlJc w:val="left"/>
      <w:pPr>
        <w:ind w:left="720" w:hanging="360"/>
      </w:pPr>
    </w:lvl>
    <w:lvl w:ilvl="1" w:tplc="5CFEF21C">
      <w:start w:val="1"/>
      <w:numFmt w:val="lowerLetter"/>
      <w:lvlText w:val="%2."/>
      <w:lvlJc w:val="left"/>
      <w:pPr>
        <w:ind w:left="1440" w:hanging="360"/>
      </w:pPr>
    </w:lvl>
    <w:lvl w:ilvl="2" w:tplc="04130005" w:tentative="1">
      <w:start w:val="1"/>
      <w:numFmt w:val="lowerRoman"/>
      <w:lvlText w:val="%3."/>
      <w:lvlJc w:val="right"/>
      <w:pPr>
        <w:ind w:left="2160" w:hanging="180"/>
      </w:pPr>
    </w:lvl>
    <w:lvl w:ilvl="3" w:tplc="04130001" w:tentative="1">
      <w:start w:val="1"/>
      <w:numFmt w:val="decimal"/>
      <w:lvlText w:val="%4."/>
      <w:lvlJc w:val="left"/>
      <w:pPr>
        <w:ind w:left="2880" w:hanging="360"/>
      </w:pPr>
    </w:lvl>
    <w:lvl w:ilvl="4" w:tplc="04130003" w:tentative="1">
      <w:start w:val="1"/>
      <w:numFmt w:val="lowerLetter"/>
      <w:lvlText w:val="%5."/>
      <w:lvlJc w:val="left"/>
      <w:pPr>
        <w:ind w:left="3600" w:hanging="360"/>
      </w:pPr>
    </w:lvl>
    <w:lvl w:ilvl="5" w:tplc="04130005" w:tentative="1">
      <w:start w:val="1"/>
      <w:numFmt w:val="lowerRoman"/>
      <w:lvlText w:val="%6."/>
      <w:lvlJc w:val="right"/>
      <w:pPr>
        <w:ind w:left="4320" w:hanging="180"/>
      </w:pPr>
    </w:lvl>
    <w:lvl w:ilvl="6" w:tplc="04130001" w:tentative="1">
      <w:start w:val="1"/>
      <w:numFmt w:val="decimal"/>
      <w:lvlText w:val="%7."/>
      <w:lvlJc w:val="left"/>
      <w:pPr>
        <w:ind w:left="5040" w:hanging="360"/>
      </w:pPr>
    </w:lvl>
    <w:lvl w:ilvl="7" w:tplc="04130003" w:tentative="1">
      <w:start w:val="1"/>
      <w:numFmt w:val="lowerLetter"/>
      <w:lvlText w:val="%8."/>
      <w:lvlJc w:val="left"/>
      <w:pPr>
        <w:ind w:left="5760" w:hanging="360"/>
      </w:pPr>
    </w:lvl>
    <w:lvl w:ilvl="8" w:tplc="04130005" w:tentative="1">
      <w:start w:val="1"/>
      <w:numFmt w:val="lowerRoman"/>
      <w:lvlText w:val="%9."/>
      <w:lvlJc w:val="right"/>
      <w:pPr>
        <w:ind w:left="6480" w:hanging="180"/>
      </w:pPr>
    </w:lvl>
  </w:abstractNum>
  <w:abstractNum w:abstractNumId="19" w15:restartNumberingAfterBreak="0">
    <w:nsid w:val="4D7F4BA5"/>
    <w:multiLevelType w:val="hybridMultilevel"/>
    <w:tmpl w:val="7D9C2B78"/>
    <w:lvl w:ilvl="0" w:tplc="0413000F">
      <w:start w:val="1"/>
      <w:numFmt w:val="bullet"/>
      <w:lvlText w:val=""/>
      <w:lvlJc w:val="left"/>
      <w:pPr>
        <w:ind w:left="947" w:hanging="360"/>
      </w:pPr>
      <w:rPr>
        <w:rFonts w:ascii="Symbol" w:hAnsi="Symbol" w:hint="default"/>
      </w:rPr>
    </w:lvl>
    <w:lvl w:ilvl="1" w:tplc="04130019" w:tentative="1">
      <w:start w:val="1"/>
      <w:numFmt w:val="bullet"/>
      <w:lvlText w:val="o"/>
      <w:lvlJc w:val="left"/>
      <w:pPr>
        <w:ind w:left="1667" w:hanging="360"/>
      </w:pPr>
      <w:rPr>
        <w:rFonts w:ascii="Courier New" w:hAnsi="Courier New" w:cs="Courier New" w:hint="default"/>
      </w:rPr>
    </w:lvl>
    <w:lvl w:ilvl="2" w:tplc="0413001B" w:tentative="1">
      <w:start w:val="1"/>
      <w:numFmt w:val="bullet"/>
      <w:lvlText w:val=""/>
      <w:lvlJc w:val="left"/>
      <w:pPr>
        <w:ind w:left="2387" w:hanging="360"/>
      </w:pPr>
      <w:rPr>
        <w:rFonts w:ascii="Wingdings" w:hAnsi="Wingdings" w:hint="default"/>
      </w:rPr>
    </w:lvl>
    <w:lvl w:ilvl="3" w:tplc="0413000F" w:tentative="1">
      <w:start w:val="1"/>
      <w:numFmt w:val="bullet"/>
      <w:lvlText w:val=""/>
      <w:lvlJc w:val="left"/>
      <w:pPr>
        <w:ind w:left="3107" w:hanging="360"/>
      </w:pPr>
      <w:rPr>
        <w:rFonts w:ascii="Symbol" w:hAnsi="Symbol" w:hint="default"/>
      </w:rPr>
    </w:lvl>
    <w:lvl w:ilvl="4" w:tplc="04130019" w:tentative="1">
      <w:start w:val="1"/>
      <w:numFmt w:val="bullet"/>
      <w:lvlText w:val="o"/>
      <w:lvlJc w:val="left"/>
      <w:pPr>
        <w:ind w:left="3827" w:hanging="360"/>
      </w:pPr>
      <w:rPr>
        <w:rFonts w:ascii="Courier New" w:hAnsi="Courier New" w:cs="Courier New" w:hint="default"/>
      </w:rPr>
    </w:lvl>
    <w:lvl w:ilvl="5" w:tplc="0413001B" w:tentative="1">
      <w:start w:val="1"/>
      <w:numFmt w:val="bullet"/>
      <w:lvlText w:val=""/>
      <w:lvlJc w:val="left"/>
      <w:pPr>
        <w:ind w:left="4547" w:hanging="360"/>
      </w:pPr>
      <w:rPr>
        <w:rFonts w:ascii="Wingdings" w:hAnsi="Wingdings" w:hint="default"/>
      </w:rPr>
    </w:lvl>
    <w:lvl w:ilvl="6" w:tplc="0413000F" w:tentative="1">
      <w:start w:val="1"/>
      <w:numFmt w:val="bullet"/>
      <w:lvlText w:val=""/>
      <w:lvlJc w:val="left"/>
      <w:pPr>
        <w:ind w:left="5267" w:hanging="360"/>
      </w:pPr>
      <w:rPr>
        <w:rFonts w:ascii="Symbol" w:hAnsi="Symbol" w:hint="default"/>
      </w:rPr>
    </w:lvl>
    <w:lvl w:ilvl="7" w:tplc="04130019" w:tentative="1">
      <w:start w:val="1"/>
      <w:numFmt w:val="bullet"/>
      <w:lvlText w:val="o"/>
      <w:lvlJc w:val="left"/>
      <w:pPr>
        <w:ind w:left="5987" w:hanging="360"/>
      </w:pPr>
      <w:rPr>
        <w:rFonts w:ascii="Courier New" w:hAnsi="Courier New" w:cs="Courier New" w:hint="default"/>
      </w:rPr>
    </w:lvl>
    <w:lvl w:ilvl="8" w:tplc="0413001B" w:tentative="1">
      <w:start w:val="1"/>
      <w:numFmt w:val="bullet"/>
      <w:lvlText w:val=""/>
      <w:lvlJc w:val="left"/>
      <w:pPr>
        <w:ind w:left="6707" w:hanging="360"/>
      </w:pPr>
      <w:rPr>
        <w:rFonts w:ascii="Wingdings" w:hAnsi="Wingdings" w:hint="default"/>
      </w:rPr>
    </w:lvl>
  </w:abstractNum>
  <w:abstractNum w:abstractNumId="20" w15:restartNumberingAfterBreak="0">
    <w:nsid w:val="4ED509A2"/>
    <w:multiLevelType w:val="multilevel"/>
    <w:tmpl w:val="30B2AC84"/>
    <w:lvl w:ilvl="0">
      <w:start w:val="1"/>
      <w:numFmt w:val="bullet"/>
      <w:lvlText w:val=""/>
      <w:lvlJc w:val="left"/>
      <w:pPr>
        <w:ind w:left="227" w:hanging="227"/>
      </w:pPr>
      <w:rPr>
        <w:rFonts w:ascii="Symbol" w:hAnsi="Symbo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0866250"/>
    <w:multiLevelType w:val="multilevel"/>
    <w:tmpl w:val="9B16277E"/>
    <w:lvl w:ilvl="0">
      <w:start w:val="1"/>
      <w:numFmt w:val="bullet"/>
      <w:lvlText w:val=""/>
      <w:lvlJc w:val="left"/>
      <w:pPr>
        <w:ind w:left="227" w:hanging="227"/>
      </w:pPr>
      <w:rPr>
        <w:rFonts w:ascii="Symbol" w:hAnsi="Symbo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22" w15:restartNumberingAfterBreak="0">
    <w:nsid w:val="51586151"/>
    <w:multiLevelType w:val="multilevel"/>
    <w:tmpl w:val="D64CACFA"/>
    <w:lvl w:ilvl="0">
      <w:start w:val="1"/>
      <w:numFmt w:val="bullet"/>
      <w:lvlText w:val=""/>
      <w:lvlJc w:val="left"/>
      <w:pPr>
        <w:ind w:left="227" w:hanging="227"/>
      </w:pPr>
      <w:rPr>
        <w:rFonts w:ascii="Symbol" w:hAnsi="Symbo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3" w15:restartNumberingAfterBreak="0">
    <w:nsid w:val="531A50EF"/>
    <w:multiLevelType w:val="multilevel"/>
    <w:tmpl w:val="587E31B4"/>
    <w:styleLink w:val="VNGGenummerdekoppen2tm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Restart w:val="0"/>
      <w:suff w:val="space"/>
      <w:lvlText w:val=""/>
      <w:lvlJc w:val="left"/>
      <w:pPr>
        <w:ind w:left="0" w:firstLine="0"/>
      </w:pPr>
      <w:rPr>
        <w:rFonts w:hint="default"/>
      </w:rPr>
    </w:lvl>
    <w:lvl w:ilvl="6">
      <w:start w:val="1"/>
      <w:numFmt w:val="none"/>
      <w:lvlRestart w:val="0"/>
      <w:suff w:val="space"/>
      <w:lvlText w:val=""/>
      <w:lvlJc w:val="left"/>
      <w:pPr>
        <w:ind w:left="0" w:firstLine="0"/>
      </w:pPr>
      <w:rPr>
        <w:rFonts w:hint="default"/>
      </w:rPr>
    </w:lvl>
    <w:lvl w:ilvl="7">
      <w:start w:val="1"/>
      <w:numFmt w:val="none"/>
      <w:lvlRestart w:val="0"/>
      <w:suff w:val="space"/>
      <w:lvlText w:val=""/>
      <w:lvlJc w:val="left"/>
      <w:pPr>
        <w:ind w:left="0" w:firstLine="0"/>
      </w:pPr>
      <w:rPr>
        <w:rFonts w:hint="default"/>
      </w:rPr>
    </w:lvl>
    <w:lvl w:ilvl="8">
      <w:start w:val="1"/>
      <w:numFmt w:val="none"/>
      <w:lvlRestart w:val="0"/>
      <w:suff w:val="space"/>
      <w:lvlText w:val=""/>
      <w:lvlJc w:val="left"/>
      <w:pPr>
        <w:ind w:left="0" w:firstLine="0"/>
      </w:pPr>
      <w:rPr>
        <w:rFonts w:hint="default"/>
      </w:rPr>
    </w:lvl>
  </w:abstractNum>
  <w:abstractNum w:abstractNumId="24" w15:restartNumberingAfterBreak="0">
    <w:nsid w:val="63FD30AD"/>
    <w:multiLevelType w:val="multilevel"/>
    <w:tmpl w:val="0413001D"/>
    <w:lvl w:ilvl="0">
      <w:start w:val="1"/>
      <w:numFmt w:val="bullet"/>
      <w:lvlText w:val="•"/>
      <w:lvlJc w:val="left"/>
      <w:pPr>
        <w:ind w:left="360" w:hanging="360"/>
      </w:pPr>
      <w:rPr>
        <w:rFonts w:ascii="Arial" w:hAnsi="Arial" w:hint="default"/>
        <w:sz w:val="16"/>
      </w:rPr>
    </w:lvl>
    <w:lvl w:ilvl="1">
      <w:start w:val="1"/>
      <w:numFmt w:val="bullet"/>
      <w:lvlText w:val="-"/>
      <w:lvlJc w:val="left"/>
      <w:pPr>
        <w:ind w:left="720" w:hanging="360"/>
      </w:pPr>
      <w:rPr>
        <w:rFonts w:ascii="Courier New" w:hAnsi="Courier New"/>
        <w:sz w:val="16"/>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BA451ED"/>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7E72E98"/>
    <w:multiLevelType w:val="multilevel"/>
    <w:tmpl w:val="2B3AD3CC"/>
    <w:lvl w:ilvl="0">
      <w:start w:val="1"/>
      <w:numFmt w:val="bullet"/>
      <w:lvlText w:val="•"/>
      <w:lvlJc w:val="left"/>
      <w:pPr>
        <w:ind w:left="227" w:hanging="227"/>
      </w:pPr>
      <w:rPr>
        <w:rFonts w:ascii="Arial" w:hAnsi="Aria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A542842"/>
    <w:multiLevelType w:val="multilevel"/>
    <w:tmpl w:val="5E38F3A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90884908">
    <w:abstractNumId w:val="2"/>
  </w:num>
  <w:num w:numId="2" w16cid:durableId="1531338768">
    <w:abstractNumId w:val="2"/>
    <w:lvlOverride w:ilvl="0">
      <w:startOverride w:val="1"/>
    </w:lvlOverride>
  </w:num>
  <w:num w:numId="3" w16cid:durableId="1166162975">
    <w:abstractNumId w:val="2"/>
    <w:lvlOverride w:ilvl="0">
      <w:startOverride w:val="1"/>
    </w:lvlOverride>
  </w:num>
  <w:num w:numId="4" w16cid:durableId="1316881385">
    <w:abstractNumId w:val="2"/>
    <w:lvlOverride w:ilvl="0">
      <w:startOverride w:val="1"/>
    </w:lvlOverride>
  </w:num>
  <w:num w:numId="5" w16cid:durableId="514075583">
    <w:abstractNumId w:val="2"/>
    <w:lvlOverride w:ilvl="0">
      <w:startOverride w:val="1"/>
    </w:lvlOverride>
  </w:num>
  <w:num w:numId="6" w16cid:durableId="1575318393">
    <w:abstractNumId w:val="18"/>
  </w:num>
  <w:num w:numId="7" w16cid:durableId="318462997">
    <w:abstractNumId w:val="15"/>
  </w:num>
  <w:num w:numId="8" w16cid:durableId="549728879">
    <w:abstractNumId w:val="24"/>
  </w:num>
  <w:num w:numId="9" w16cid:durableId="272834714">
    <w:abstractNumId w:val="26"/>
  </w:num>
  <w:num w:numId="10" w16cid:durableId="333148415">
    <w:abstractNumId w:val="6"/>
  </w:num>
  <w:num w:numId="11" w16cid:durableId="1434134804">
    <w:abstractNumId w:val="19"/>
  </w:num>
  <w:num w:numId="12" w16cid:durableId="1567111711">
    <w:abstractNumId w:val="14"/>
  </w:num>
  <w:num w:numId="13" w16cid:durableId="842358573">
    <w:abstractNumId w:val="25"/>
  </w:num>
  <w:num w:numId="14" w16cid:durableId="961764548">
    <w:abstractNumId w:val="13"/>
  </w:num>
  <w:num w:numId="15" w16cid:durableId="1794979952">
    <w:abstractNumId w:val="16"/>
  </w:num>
  <w:num w:numId="16" w16cid:durableId="1074007696">
    <w:abstractNumId w:val="20"/>
  </w:num>
  <w:num w:numId="17" w16cid:durableId="160897809">
    <w:abstractNumId w:val="12"/>
  </w:num>
  <w:num w:numId="18" w16cid:durableId="146628747">
    <w:abstractNumId w:val="17"/>
    <w:lvlOverride w:ilvl="0">
      <w:lvl w:ilvl="0">
        <w:start w:val="1"/>
        <w:numFmt w:val="bullet"/>
        <w:lvlText w:val=""/>
        <w:lvlJc w:val="left"/>
        <w:pPr>
          <w:ind w:left="227" w:hanging="227"/>
        </w:pPr>
        <w:rPr>
          <w:rFonts w:ascii="Symbol" w:hAnsi="Symbol" w:hint="default"/>
          <w:sz w:val="20"/>
        </w:rPr>
      </w:lvl>
    </w:lvlOverride>
    <w:lvlOverride w:ilvl="1">
      <w:lvl w:ilvl="1">
        <w:start w:val="1"/>
        <w:numFmt w:val="bullet"/>
        <w:lvlText w:val="-"/>
        <w:lvlJc w:val="left"/>
        <w:pPr>
          <w:ind w:left="454" w:hanging="227"/>
        </w:pPr>
        <w:rPr>
          <w:rFonts w:ascii="Courier New" w:hAnsi="Courier New" w:hint="default"/>
          <w:sz w:val="20"/>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19" w16cid:durableId="337928983">
    <w:abstractNumId w:val="1"/>
  </w:num>
  <w:num w:numId="20" w16cid:durableId="1543593709">
    <w:abstractNumId w:val="1"/>
  </w:num>
  <w:num w:numId="21" w16cid:durableId="19472533">
    <w:abstractNumId w:val="0"/>
  </w:num>
  <w:num w:numId="22" w16cid:durableId="29376455">
    <w:abstractNumId w:val="0"/>
  </w:num>
  <w:num w:numId="23" w16cid:durableId="1749496304">
    <w:abstractNumId w:val="1"/>
  </w:num>
  <w:num w:numId="24" w16cid:durableId="1207991176">
    <w:abstractNumId w:val="19"/>
  </w:num>
  <w:num w:numId="25" w16cid:durableId="1997612857">
    <w:abstractNumId w:val="19"/>
  </w:num>
  <w:num w:numId="26" w16cid:durableId="510873900">
    <w:abstractNumId w:val="4"/>
  </w:num>
  <w:num w:numId="27" w16cid:durableId="1537963007">
    <w:abstractNumId w:val="4"/>
  </w:num>
  <w:num w:numId="28" w16cid:durableId="1842813336">
    <w:abstractNumId w:val="27"/>
  </w:num>
  <w:num w:numId="29" w16cid:durableId="889262969">
    <w:abstractNumId w:val="13"/>
  </w:num>
  <w:num w:numId="30" w16cid:durableId="461077492">
    <w:abstractNumId w:val="5"/>
  </w:num>
  <w:num w:numId="31" w16cid:durableId="2007200176">
    <w:abstractNumId w:val="21"/>
  </w:num>
  <w:num w:numId="32" w16cid:durableId="2037729552">
    <w:abstractNumId w:val="10"/>
  </w:num>
  <w:num w:numId="33" w16cid:durableId="1543789161">
    <w:abstractNumId w:val="22"/>
  </w:num>
  <w:num w:numId="34" w16cid:durableId="1613706905">
    <w:abstractNumId w:val="7"/>
  </w:num>
  <w:num w:numId="35" w16cid:durableId="1786999320">
    <w:abstractNumId w:val="11"/>
  </w:num>
  <w:num w:numId="36" w16cid:durableId="716391786">
    <w:abstractNumId w:val="23"/>
  </w:num>
  <w:num w:numId="37" w16cid:durableId="1658610886">
    <w:abstractNumId w:val="8"/>
  </w:num>
  <w:num w:numId="38" w16cid:durableId="1223718301">
    <w:abstractNumId w:val="3"/>
  </w:num>
  <w:num w:numId="39" w16cid:durableId="20934982">
    <w:abstractNumId w:val="11"/>
  </w:num>
  <w:num w:numId="40" w16cid:durableId="395472520">
    <w:abstractNumId w:val="23"/>
  </w:num>
  <w:num w:numId="41" w16cid:durableId="383873868">
    <w:abstractNumId w:val="8"/>
  </w:num>
  <w:num w:numId="42" w16cid:durableId="1162696365">
    <w:abstractNumId w:val="3"/>
  </w:num>
  <w:num w:numId="43" w16cid:durableId="524486002">
    <w:abstractNumId w:val="11"/>
  </w:num>
  <w:num w:numId="44" w16cid:durableId="1969319532">
    <w:abstractNumId w:val="23"/>
  </w:num>
  <w:num w:numId="45" w16cid:durableId="909534025">
    <w:abstractNumId w:val="8"/>
  </w:num>
  <w:num w:numId="46" w16cid:durableId="2026128011">
    <w:abstractNumId w:val="3"/>
  </w:num>
  <w:num w:numId="47" w16cid:durableId="10719287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oNotShadeFormData/>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F59"/>
    <w:rsid w:val="00012AFA"/>
    <w:rsid w:val="00017C57"/>
    <w:rsid w:val="00020B64"/>
    <w:rsid w:val="000417A1"/>
    <w:rsid w:val="000418E5"/>
    <w:rsid w:val="00042049"/>
    <w:rsid w:val="00044DC2"/>
    <w:rsid w:val="000506F8"/>
    <w:rsid w:val="00050743"/>
    <w:rsid w:val="00055A4B"/>
    <w:rsid w:val="00070796"/>
    <w:rsid w:val="00071277"/>
    <w:rsid w:val="000742B5"/>
    <w:rsid w:val="00084CB9"/>
    <w:rsid w:val="00086595"/>
    <w:rsid w:val="000962BB"/>
    <w:rsid w:val="000A666C"/>
    <w:rsid w:val="000B0118"/>
    <w:rsid w:val="000B61B9"/>
    <w:rsid w:val="000C1735"/>
    <w:rsid w:val="000C4290"/>
    <w:rsid w:val="000C512C"/>
    <w:rsid w:val="000D03A5"/>
    <w:rsid w:val="000D226C"/>
    <w:rsid w:val="000D28DD"/>
    <w:rsid w:val="000D4574"/>
    <w:rsid w:val="000E1DBB"/>
    <w:rsid w:val="000F33B3"/>
    <w:rsid w:val="000F6F4F"/>
    <w:rsid w:val="00100CBD"/>
    <w:rsid w:val="00100D7A"/>
    <w:rsid w:val="00107488"/>
    <w:rsid w:val="00111E05"/>
    <w:rsid w:val="0011248A"/>
    <w:rsid w:val="00115283"/>
    <w:rsid w:val="001210B4"/>
    <w:rsid w:val="00124EA9"/>
    <w:rsid w:val="00125358"/>
    <w:rsid w:val="001410A5"/>
    <w:rsid w:val="00143A9C"/>
    <w:rsid w:val="0014684E"/>
    <w:rsid w:val="00146B36"/>
    <w:rsid w:val="00165095"/>
    <w:rsid w:val="00177046"/>
    <w:rsid w:val="00185A52"/>
    <w:rsid w:val="001A439E"/>
    <w:rsid w:val="001A55EA"/>
    <w:rsid w:val="001A63A1"/>
    <w:rsid w:val="001B1512"/>
    <w:rsid w:val="001C3F17"/>
    <w:rsid w:val="001C50FC"/>
    <w:rsid w:val="001D49B8"/>
    <w:rsid w:val="001E1229"/>
    <w:rsid w:val="001E30DD"/>
    <w:rsid w:val="001E3ADB"/>
    <w:rsid w:val="001F3BFB"/>
    <w:rsid w:val="00201EAF"/>
    <w:rsid w:val="0020379C"/>
    <w:rsid w:val="00203C3D"/>
    <w:rsid w:val="00204B4B"/>
    <w:rsid w:val="002058C6"/>
    <w:rsid w:val="0021160C"/>
    <w:rsid w:val="00216D16"/>
    <w:rsid w:val="00217C55"/>
    <w:rsid w:val="002201A8"/>
    <w:rsid w:val="00230046"/>
    <w:rsid w:val="002348FC"/>
    <w:rsid w:val="0023513C"/>
    <w:rsid w:val="00237D84"/>
    <w:rsid w:val="0024071A"/>
    <w:rsid w:val="00241172"/>
    <w:rsid w:val="002430BF"/>
    <w:rsid w:val="00253EA6"/>
    <w:rsid w:val="0025593B"/>
    <w:rsid w:val="00256AE9"/>
    <w:rsid w:val="002604D3"/>
    <w:rsid w:val="002626E0"/>
    <w:rsid w:val="00267B36"/>
    <w:rsid w:val="00274A16"/>
    <w:rsid w:val="002852A6"/>
    <w:rsid w:val="002A5771"/>
    <w:rsid w:val="002A6CA8"/>
    <w:rsid w:val="002C36B2"/>
    <w:rsid w:val="002C62F2"/>
    <w:rsid w:val="002D1047"/>
    <w:rsid w:val="002D2D21"/>
    <w:rsid w:val="002E3B9D"/>
    <w:rsid w:val="002E4754"/>
    <w:rsid w:val="002E63C0"/>
    <w:rsid w:val="002F03F0"/>
    <w:rsid w:val="002F31FE"/>
    <w:rsid w:val="002F37AB"/>
    <w:rsid w:val="002F705E"/>
    <w:rsid w:val="0030283D"/>
    <w:rsid w:val="00326248"/>
    <w:rsid w:val="0032693D"/>
    <w:rsid w:val="00336067"/>
    <w:rsid w:val="00341C4D"/>
    <w:rsid w:val="00344F71"/>
    <w:rsid w:val="00356060"/>
    <w:rsid w:val="003620C7"/>
    <w:rsid w:val="0036240A"/>
    <w:rsid w:val="00363BCC"/>
    <w:rsid w:val="0036405A"/>
    <w:rsid w:val="00365A80"/>
    <w:rsid w:val="00371FF3"/>
    <w:rsid w:val="00372677"/>
    <w:rsid w:val="00373EAD"/>
    <w:rsid w:val="0037427A"/>
    <w:rsid w:val="00375472"/>
    <w:rsid w:val="003761B3"/>
    <w:rsid w:val="003848FB"/>
    <w:rsid w:val="003A13EA"/>
    <w:rsid w:val="003A161E"/>
    <w:rsid w:val="003B01B9"/>
    <w:rsid w:val="003B0D11"/>
    <w:rsid w:val="003B298D"/>
    <w:rsid w:val="003C14B7"/>
    <w:rsid w:val="003D0BAE"/>
    <w:rsid w:val="003E1E96"/>
    <w:rsid w:val="003E2C31"/>
    <w:rsid w:val="003E483E"/>
    <w:rsid w:val="003F0134"/>
    <w:rsid w:val="003F2982"/>
    <w:rsid w:val="003F2F2F"/>
    <w:rsid w:val="003F3BB9"/>
    <w:rsid w:val="003F6353"/>
    <w:rsid w:val="003F6C28"/>
    <w:rsid w:val="00400CFC"/>
    <w:rsid w:val="00433ED1"/>
    <w:rsid w:val="004408E4"/>
    <w:rsid w:val="004414AB"/>
    <w:rsid w:val="004505A6"/>
    <w:rsid w:val="004614A0"/>
    <w:rsid w:val="00466BDA"/>
    <w:rsid w:val="0047021E"/>
    <w:rsid w:val="004776AB"/>
    <w:rsid w:val="0048375D"/>
    <w:rsid w:val="00486ED2"/>
    <w:rsid w:val="00495B36"/>
    <w:rsid w:val="00497ABB"/>
    <w:rsid w:val="004A18A2"/>
    <w:rsid w:val="004A23EA"/>
    <w:rsid w:val="004A544C"/>
    <w:rsid w:val="004C36DA"/>
    <w:rsid w:val="004C5C32"/>
    <w:rsid w:val="004D0BB2"/>
    <w:rsid w:val="004D1698"/>
    <w:rsid w:val="004D4D2F"/>
    <w:rsid w:val="004D719D"/>
    <w:rsid w:val="004D7CC9"/>
    <w:rsid w:val="004F0C98"/>
    <w:rsid w:val="0052111F"/>
    <w:rsid w:val="00530D8B"/>
    <w:rsid w:val="005403F7"/>
    <w:rsid w:val="005501D5"/>
    <w:rsid w:val="00551149"/>
    <w:rsid w:val="005565F0"/>
    <w:rsid w:val="00567ED4"/>
    <w:rsid w:val="00573D63"/>
    <w:rsid w:val="00575E30"/>
    <w:rsid w:val="00583601"/>
    <w:rsid w:val="00590D35"/>
    <w:rsid w:val="005A1F0C"/>
    <w:rsid w:val="005A5B07"/>
    <w:rsid w:val="005A5E34"/>
    <w:rsid w:val="005B2D93"/>
    <w:rsid w:val="005B2F3D"/>
    <w:rsid w:val="005B4AB2"/>
    <w:rsid w:val="005B575D"/>
    <w:rsid w:val="005C16B5"/>
    <w:rsid w:val="005C2A6E"/>
    <w:rsid w:val="005D4466"/>
    <w:rsid w:val="005D6CEC"/>
    <w:rsid w:val="005D701C"/>
    <w:rsid w:val="005E6568"/>
    <w:rsid w:val="005F3676"/>
    <w:rsid w:val="00605775"/>
    <w:rsid w:val="00607447"/>
    <w:rsid w:val="00607FEA"/>
    <w:rsid w:val="006141A2"/>
    <w:rsid w:val="00617006"/>
    <w:rsid w:val="00624E7D"/>
    <w:rsid w:val="00630F1E"/>
    <w:rsid w:val="00633E87"/>
    <w:rsid w:val="00635467"/>
    <w:rsid w:val="00635F37"/>
    <w:rsid w:val="006413D9"/>
    <w:rsid w:val="00654FEE"/>
    <w:rsid w:val="00660585"/>
    <w:rsid w:val="006714B0"/>
    <w:rsid w:val="00686433"/>
    <w:rsid w:val="00686F19"/>
    <w:rsid w:val="00692641"/>
    <w:rsid w:val="00696512"/>
    <w:rsid w:val="006A201C"/>
    <w:rsid w:val="006A568B"/>
    <w:rsid w:val="006B1AB8"/>
    <w:rsid w:val="006C1F71"/>
    <w:rsid w:val="006D3956"/>
    <w:rsid w:val="006D57EE"/>
    <w:rsid w:val="006E61D5"/>
    <w:rsid w:val="006F1995"/>
    <w:rsid w:val="006F314E"/>
    <w:rsid w:val="006F6495"/>
    <w:rsid w:val="00711AFC"/>
    <w:rsid w:val="00712545"/>
    <w:rsid w:val="00722306"/>
    <w:rsid w:val="00723D53"/>
    <w:rsid w:val="007306EF"/>
    <w:rsid w:val="00744F70"/>
    <w:rsid w:val="007521B0"/>
    <w:rsid w:val="00763982"/>
    <w:rsid w:val="00770F2B"/>
    <w:rsid w:val="00772B63"/>
    <w:rsid w:val="00776557"/>
    <w:rsid w:val="00782535"/>
    <w:rsid w:val="00782E8B"/>
    <w:rsid w:val="00790B6A"/>
    <w:rsid w:val="007A01F4"/>
    <w:rsid w:val="007A6F75"/>
    <w:rsid w:val="007B0DFF"/>
    <w:rsid w:val="007B1C27"/>
    <w:rsid w:val="007B460C"/>
    <w:rsid w:val="007C626D"/>
    <w:rsid w:val="007D3219"/>
    <w:rsid w:val="007D6D1D"/>
    <w:rsid w:val="007D78B2"/>
    <w:rsid w:val="007E0158"/>
    <w:rsid w:val="007E33FB"/>
    <w:rsid w:val="007E5D23"/>
    <w:rsid w:val="007E72C2"/>
    <w:rsid w:val="007F1C81"/>
    <w:rsid w:val="007F1E61"/>
    <w:rsid w:val="00805ABD"/>
    <w:rsid w:val="00806364"/>
    <w:rsid w:val="00814352"/>
    <w:rsid w:val="00815D83"/>
    <w:rsid w:val="00817A7C"/>
    <w:rsid w:val="008216CB"/>
    <w:rsid w:val="00824BE6"/>
    <w:rsid w:val="00827465"/>
    <w:rsid w:val="00827E6B"/>
    <w:rsid w:val="00832390"/>
    <w:rsid w:val="008329D6"/>
    <w:rsid w:val="00834C88"/>
    <w:rsid w:val="00835130"/>
    <w:rsid w:val="00837A0C"/>
    <w:rsid w:val="00840509"/>
    <w:rsid w:val="00844DE0"/>
    <w:rsid w:val="0085125D"/>
    <w:rsid w:val="008526B5"/>
    <w:rsid w:val="008541CC"/>
    <w:rsid w:val="0085520F"/>
    <w:rsid w:val="00857FCB"/>
    <w:rsid w:val="008666D6"/>
    <w:rsid w:val="00871AA0"/>
    <w:rsid w:val="00872931"/>
    <w:rsid w:val="008756BB"/>
    <w:rsid w:val="00880897"/>
    <w:rsid w:val="00890DA6"/>
    <w:rsid w:val="00896E2F"/>
    <w:rsid w:val="008B526C"/>
    <w:rsid w:val="008B5C37"/>
    <w:rsid w:val="008C0E36"/>
    <w:rsid w:val="008C1026"/>
    <w:rsid w:val="008C1EF9"/>
    <w:rsid w:val="008C1FE5"/>
    <w:rsid w:val="008C52EB"/>
    <w:rsid w:val="008C5CE3"/>
    <w:rsid w:val="008E56CB"/>
    <w:rsid w:val="008E6757"/>
    <w:rsid w:val="008F05C0"/>
    <w:rsid w:val="008F78A6"/>
    <w:rsid w:val="00901A4F"/>
    <w:rsid w:val="00901B2E"/>
    <w:rsid w:val="00912B99"/>
    <w:rsid w:val="00920638"/>
    <w:rsid w:val="00923268"/>
    <w:rsid w:val="00925DB4"/>
    <w:rsid w:val="009319F4"/>
    <w:rsid w:val="00940043"/>
    <w:rsid w:val="00960C5B"/>
    <w:rsid w:val="0096585C"/>
    <w:rsid w:val="00971A1A"/>
    <w:rsid w:val="009731BB"/>
    <w:rsid w:val="00977C07"/>
    <w:rsid w:val="00984FD7"/>
    <w:rsid w:val="00985BED"/>
    <w:rsid w:val="009925E2"/>
    <w:rsid w:val="009A1772"/>
    <w:rsid w:val="009A4BE1"/>
    <w:rsid w:val="009A664B"/>
    <w:rsid w:val="009A7030"/>
    <w:rsid w:val="009B2AF4"/>
    <w:rsid w:val="009C00E0"/>
    <w:rsid w:val="009C29D4"/>
    <w:rsid w:val="009C2C04"/>
    <w:rsid w:val="009C2E52"/>
    <w:rsid w:val="009D1E62"/>
    <w:rsid w:val="009D2226"/>
    <w:rsid w:val="009F0A61"/>
    <w:rsid w:val="00A01B33"/>
    <w:rsid w:val="00A07FC5"/>
    <w:rsid w:val="00A10A0A"/>
    <w:rsid w:val="00A11B66"/>
    <w:rsid w:val="00A15DB2"/>
    <w:rsid w:val="00A16489"/>
    <w:rsid w:val="00A311AF"/>
    <w:rsid w:val="00A33847"/>
    <w:rsid w:val="00A3584D"/>
    <w:rsid w:val="00A50654"/>
    <w:rsid w:val="00A515BB"/>
    <w:rsid w:val="00A6248C"/>
    <w:rsid w:val="00A7018D"/>
    <w:rsid w:val="00A70928"/>
    <w:rsid w:val="00A8107D"/>
    <w:rsid w:val="00A8532A"/>
    <w:rsid w:val="00A85DD7"/>
    <w:rsid w:val="00A91DA5"/>
    <w:rsid w:val="00A958BD"/>
    <w:rsid w:val="00AA7354"/>
    <w:rsid w:val="00AB1016"/>
    <w:rsid w:val="00AC0E57"/>
    <w:rsid w:val="00AC5050"/>
    <w:rsid w:val="00AC5BBF"/>
    <w:rsid w:val="00AC6737"/>
    <w:rsid w:val="00AC69C4"/>
    <w:rsid w:val="00AD0B28"/>
    <w:rsid w:val="00AD1936"/>
    <w:rsid w:val="00AE0781"/>
    <w:rsid w:val="00AE39C1"/>
    <w:rsid w:val="00AE6307"/>
    <w:rsid w:val="00AF39B9"/>
    <w:rsid w:val="00AF4876"/>
    <w:rsid w:val="00B00B7C"/>
    <w:rsid w:val="00B21FAC"/>
    <w:rsid w:val="00B2486E"/>
    <w:rsid w:val="00B33172"/>
    <w:rsid w:val="00B37A68"/>
    <w:rsid w:val="00B41E19"/>
    <w:rsid w:val="00B43003"/>
    <w:rsid w:val="00B465E3"/>
    <w:rsid w:val="00B473FA"/>
    <w:rsid w:val="00B5407E"/>
    <w:rsid w:val="00B576CA"/>
    <w:rsid w:val="00B718F7"/>
    <w:rsid w:val="00B823B1"/>
    <w:rsid w:val="00B85260"/>
    <w:rsid w:val="00B86557"/>
    <w:rsid w:val="00B90E6A"/>
    <w:rsid w:val="00B93830"/>
    <w:rsid w:val="00B95931"/>
    <w:rsid w:val="00BA67D3"/>
    <w:rsid w:val="00BB20FF"/>
    <w:rsid w:val="00BC1CB7"/>
    <w:rsid w:val="00BE2D57"/>
    <w:rsid w:val="00BE4649"/>
    <w:rsid w:val="00BE4715"/>
    <w:rsid w:val="00BE4DCE"/>
    <w:rsid w:val="00BF52B3"/>
    <w:rsid w:val="00C22599"/>
    <w:rsid w:val="00C36671"/>
    <w:rsid w:val="00C36B2C"/>
    <w:rsid w:val="00C40464"/>
    <w:rsid w:val="00C45E4B"/>
    <w:rsid w:val="00C52713"/>
    <w:rsid w:val="00C57444"/>
    <w:rsid w:val="00C6694F"/>
    <w:rsid w:val="00C76015"/>
    <w:rsid w:val="00C85A27"/>
    <w:rsid w:val="00C92B60"/>
    <w:rsid w:val="00CA1B56"/>
    <w:rsid w:val="00CA56D4"/>
    <w:rsid w:val="00CB0148"/>
    <w:rsid w:val="00CB6E70"/>
    <w:rsid w:val="00CC101E"/>
    <w:rsid w:val="00CD11BE"/>
    <w:rsid w:val="00CD1354"/>
    <w:rsid w:val="00CE1EE7"/>
    <w:rsid w:val="00CE46AF"/>
    <w:rsid w:val="00D0125E"/>
    <w:rsid w:val="00D01C2E"/>
    <w:rsid w:val="00D06B6E"/>
    <w:rsid w:val="00D11880"/>
    <w:rsid w:val="00D2106B"/>
    <w:rsid w:val="00D3317B"/>
    <w:rsid w:val="00D33AD8"/>
    <w:rsid w:val="00D364BD"/>
    <w:rsid w:val="00D45398"/>
    <w:rsid w:val="00D60489"/>
    <w:rsid w:val="00D66E71"/>
    <w:rsid w:val="00D85FC5"/>
    <w:rsid w:val="00D872D2"/>
    <w:rsid w:val="00D87DAC"/>
    <w:rsid w:val="00DA0F7C"/>
    <w:rsid w:val="00DA3B54"/>
    <w:rsid w:val="00DA6F0C"/>
    <w:rsid w:val="00DB2BE7"/>
    <w:rsid w:val="00DB6A81"/>
    <w:rsid w:val="00DE0766"/>
    <w:rsid w:val="00DF08F9"/>
    <w:rsid w:val="00E12AF3"/>
    <w:rsid w:val="00E13E67"/>
    <w:rsid w:val="00E225C1"/>
    <w:rsid w:val="00E238E8"/>
    <w:rsid w:val="00E24E69"/>
    <w:rsid w:val="00E32977"/>
    <w:rsid w:val="00E412E4"/>
    <w:rsid w:val="00E56A12"/>
    <w:rsid w:val="00E57FE9"/>
    <w:rsid w:val="00E640B4"/>
    <w:rsid w:val="00E70940"/>
    <w:rsid w:val="00E87A6D"/>
    <w:rsid w:val="00EB0D74"/>
    <w:rsid w:val="00EB1243"/>
    <w:rsid w:val="00EB3371"/>
    <w:rsid w:val="00EB40BA"/>
    <w:rsid w:val="00EB61DA"/>
    <w:rsid w:val="00EC5CDB"/>
    <w:rsid w:val="00ED57C7"/>
    <w:rsid w:val="00ED6BD8"/>
    <w:rsid w:val="00ED77A3"/>
    <w:rsid w:val="00EE51ED"/>
    <w:rsid w:val="00EE56C5"/>
    <w:rsid w:val="00EE6875"/>
    <w:rsid w:val="00EE7AD9"/>
    <w:rsid w:val="00F07ACE"/>
    <w:rsid w:val="00F12B2F"/>
    <w:rsid w:val="00F20E52"/>
    <w:rsid w:val="00F33390"/>
    <w:rsid w:val="00F41A21"/>
    <w:rsid w:val="00F42D22"/>
    <w:rsid w:val="00F431A3"/>
    <w:rsid w:val="00F46133"/>
    <w:rsid w:val="00F4696A"/>
    <w:rsid w:val="00F47F59"/>
    <w:rsid w:val="00F554BE"/>
    <w:rsid w:val="00F62A08"/>
    <w:rsid w:val="00F633D6"/>
    <w:rsid w:val="00F67C0C"/>
    <w:rsid w:val="00F7114C"/>
    <w:rsid w:val="00F71926"/>
    <w:rsid w:val="00F71B14"/>
    <w:rsid w:val="00F8489E"/>
    <w:rsid w:val="00FA2053"/>
    <w:rsid w:val="00FA2DA8"/>
    <w:rsid w:val="00FA3B97"/>
    <w:rsid w:val="00FB0CB0"/>
    <w:rsid w:val="00FB64F7"/>
    <w:rsid w:val="00FC63F0"/>
    <w:rsid w:val="00FD2DAF"/>
    <w:rsid w:val="00FD7A82"/>
    <w:rsid w:val="00FE5436"/>
    <w:rsid w:val="00FF5B25"/>
    <w:rsid w:val="00FF71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72DEE20F"/>
  <w15:docId w15:val="{8C29A11C-DCAE-4DBE-99E2-136FFD036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Times New Roman" w:hAnsi="Courier New"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5" w:qFormat="1"/>
    <w:lsdException w:name="heading 2" w:uiPriority="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4"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B93830"/>
    <w:pPr>
      <w:spacing w:line="280" w:lineRule="atLeast"/>
    </w:pPr>
    <w:rPr>
      <w:rFonts w:ascii="Arial" w:hAnsi="Arial"/>
    </w:rPr>
  </w:style>
  <w:style w:type="paragraph" w:styleId="Kop1">
    <w:name w:val="heading 1"/>
    <w:aliases w:val="Webversie, titel document"/>
    <w:basedOn w:val="Standaard"/>
    <w:next w:val="Standaard"/>
    <w:link w:val="Kop1Char"/>
    <w:uiPriority w:val="5"/>
    <w:qFormat/>
    <w:rsid w:val="003848FB"/>
    <w:pPr>
      <w:keepNext/>
      <w:spacing w:before="800" w:after="800" w:line="800" w:lineRule="atLeast"/>
      <w:outlineLvl w:val="0"/>
    </w:pPr>
    <w:rPr>
      <w:bCs/>
      <w:color w:val="002C64"/>
      <w:kern w:val="32"/>
      <w:sz w:val="60"/>
      <w:szCs w:val="32"/>
    </w:rPr>
  </w:style>
  <w:style w:type="paragraph" w:styleId="Kop2">
    <w:name w:val="heading 2"/>
    <w:aliases w:val="Kop 2 Hoofdstuktitel"/>
    <w:basedOn w:val="Standaard"/>
    <w:next w:val="Standaard"/>
    <w:link w:val="Kop2Char"/>
    <w:uiPriority w:val="1"/>
    <w:qFormat/>
    <w:rsid w:val="00B93830"/>
    <w:pPr>
      <w:spacing w:before="600" w:after="300" w:line="400" w:lineRule="atLeast"/>
      <w:outlineLvl w:val="1"/>
    </w:pPr>
    <w:rPr>
      <w:rFonts w:cs="Courier New"/>
      <w:color w:val="00A9F3"/>
      <w:sz w:val="40"/>
      <w:szCs w:val="50"/>
    </w:rPr>
  </w:style>
  <w:style w:type="paragraph" w:styleId="Kop3">
    <w:name w:val="heading 3"/>
    <w:aliases w:val="Kop 3 Paragraaftitel"/>
    <w:basedOn w:val="Standaard"/>
    <w:next w:val="Standaard"/>
    <w:link w:val="Kop3Char"/>
    <w:uiPriority w:val="1"/>
    <w:qFormat/>
    <w:rsid w:val="00B93830"/>
    <w:pPr>
      <w:keepNext/>
      <w:spacing w:before="300" w:after="240" w:line="330" w:lineRule="atLeast"/>
      <w:outlineLvl w:val="2"/>
    </w:pPr>
    <w:rPr>
      <w:bCs/>
      <w:color w:val="00A9F3"/>
      <w:sz w:val="24"/>
      <w:szCs w:val="26"/>
    </w:rPr>
  </w:style>
  <w:style w:type="paragraph" w:styleId="Kop4">
    <w:name w:val="heading 4"/>
    <w:basedOn w:val="Standaard"/>
    <w:next w:val="Standaard"/>
    <w:link w:val="Kop4Char"/>
    <w:uiPriority w:val="1"/>
    <w:qFormat/>
    <w:rsid w:val="00B93830"/>
    <w:pPr>
      <w:keepNext/>
      <w:keepLines/>
      <w:spacing w:before="300"/>
      <w:outlineLvl w:val="3"/>
    </w:pPr>
    <w:rPr>
      <w:rFonts w:eastAsiaTheme="majorEastAsia" w:cstheme="majorBidi"/>
      <w:b/>
      <w:iCs/>
      <w:color w:val="00A9F3"/>
    </w:rPr>
  </w:style>
  <w:style w:type="paragraph" w:styleId="Kop5">
    <w:name w:val="heading 5"/>
    <w:basedOn w:val="Standaard"/>
    <w:next w:val="Standaard"/>
    <w:link w:val="Kop5Char"/>
    <w:uiPriority w:val="1"/>
    <w:qFormat/>
    <w:rsid w:val="00B93830"/>
    <w:pPr>
      <w:keepNext/>
      <w:keepLines/>
      <w:spacing w:before="300"/>
      <w:outlineLvl w:val="4"/>
    </w:pPr>
    <w:rPr>
      <w:rFonts w:eastAsiaTheme="majorEastAsia" w:cstheme="majorBidi"/>
      <w:b/>
      <w:i/>
      <w:color w:val="00A9F3"/>
    </w:rPr>
  </w:style>
  <w:style w:type="paragraph" w:styleId="Kop6">
    <w:name w:val="heading 6"/>
    <w:basedOn w:val="Standaard"/>
    <w:next w:val="Standaard"/>
    <w:link w:val="Kop6Char"/>
    <w:uiPriority w:val="1"/>
    <w:qFormat/>
    <w:rsid w:val="00B93830"/>
    <w:pPr>
      <w:keepNext/>
      <w:keepLines/>
      <w:spacing w:before="300"/>
      <w:outlineLvl w:val="5"/>
    </w:pPr>
    <w:rPr>
      <w:rFonts w:eastAsiaTheme="majorEastAsia" w:cstheme="majorBidi"/>
      <w:i/>
      <w:color w:val="00A9F3"/>
    </w:rPr>
  </w:style>
  <w:style w:type="paragraph" w:styleId="Kop7">
    <w:name w:val="heading 7"/>
    <w:basedOn w:val="Standaard"/>
    <w:next w:val="Standaard"/>
    <w:link w:val="Kop7Char"/>
    <w:uiPriority w:val="1"/>
    <w:qFormat/>
    <w:rsid w:val="00B93830"/>
    <w:pPr>
      <w:keepNext/>
      <w:keepLines/>
      <w:spacing w:before="300"/>
      <w:outlineLvl w:val="6"/>
    </w:pPr>
    <w:rPr>
      <w:rFonts w:eastAsiaTheme="majorEastAsia" w:cstheme="majorBidi"/>
      <w:iCs/>
      <w:color w:val="00A9F3"/>
    </w:rPr>
  </w:style>
  <w:style w:type="paragraph" w:styleId="Kop8">
    <w:name w:val="heading 8"/>
    <w:basedOn w:val="Standaard"/>
    <w:next w:val="Standaard"/>
    <w:link w:val="Kop8Char"/>
    <w:uiPriority w:val="1"/>
    <w:semiHidden/>
    <w:unhideWhenUsed/>
    <w:qFormat/>
    <w:rsid w:val="00B93830"/>
    <w:pPr>
      <w:keepNext/>
      <w:keepLines/>
      <w:spacing w:before="300"/>
      <w:outlineLvl w:val="7"/>
    </w:pPr>
    <w:rPr>
      <w:rFonts w:eastAsiaTheme="majorEastAsia" w:cstheme="majorBidi"/>
      <w:color w:val="00A9F3"/>
      <w:szCs w:val="21"/>
    </w:rPr>
  </w:style>
  <w:style w:type="paragraph" w:styleId="Kop9">
    <w:name w:val="heading 9"/>
    <w:basedOn w:val="Standaard"/>
    <w:next w:val="Standaard"/>
    <w:link w:val="Kop9Char"/>
    <w:uiPriority w:val="1"/>
    <w:semiHidden/>
    <w:unhideWhenUsed/>
    <w:qFormat/>
    <w:rsid w:val="00B93830"/>
    <w:pPr>
      <w:keepNext/>
      <w:keepLines/>
      <w:spacing w:before="300"/>
      <w:outlineLvl w:val="8"/>
    </w:pPr>
    <w:rPr>
      <w:rFonts w:eastAsiaTheme="majorEastAsia" w:cstheme="majorBidi"/>
      <w:iCs/>
      <w:color w:val="00A9F3"/>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semiHidden/>
    <w:rsid w:val="00B93830"/>
    <w:rPr>
      <w:rFonts w:cs="Segoe UI"/>
      <w:szCs w:val="18"/>
    </w:rPr>
  </w:style>
  <w:style w:type="character" w:customStyle="1" w:styleId="BallontekstChar">
    <w:name w:val="Ballontekst Char"/>
    <w:basedOn w:val="Standaardalinea-lettertype"/>
    <w:link w:val="Ballontekst"/>
    <w:semiHidden/>
    <w:rsid w:val="00B93830"/>
    <w:rPr>
      <w:rFonts w:ascii="Arial" w:hAnsi="Arial" w:cs="Segoe UI"/>
      <w:szCs w:val="18"/>
    </w:rPr>
  </w:style>
  <w:style w:type="paragraph" w:customStyle="1" w:styleId="Colofontekst">
    <w:name w:val="Colofontekst"/>
    <w:basedOn w:val="Standaard"/>
    <w:next w:val="Standaard"/>
    <w:uiPriority w:val="4"/>
    <w:qFormat/>
    <w:rsid w:val="00B93830"/>
    <w:rPr>
      <w:sz w:val="18"/>
    </w:rPr>
  </w:style>
  <w:style w:type="character" w:styleId="GevolgdeHyperlink">
    <w:name w:val="FollowedHyperlink"/>
    <w:basedOn w:val="Standaardalinea-lettertype"/>
    <w:uiPriority w:val="4"/>
    <w:rsid w:val="00B93830"/>
    <w:rPr>
      <w:color w:val="002C64"/>
      <w:u w:val="single"/>
    </w:rPr>
  </w:style>
  <w:style w:type="character" w:styleId="Hyperlink">
    <w:name w:val="Hyperlink"/>
    <w:basedOn w:val="Standaardalinea-lettertype"/>
    <w:uiPriority w:val="99"/>
    <w:unhideWhenUsed/>
    <w:rsid w:val="00B93830"/>
    <w:rPr>
      <w:color w:val="002C64"/>
      <w:u w:val="single"/>
    </w:rPr>
  </w:style>
  <w:style w:type="paragraph" w:styleId="Inhopg1">
    <w:name w:val="toc 1"/>
    <w:basedOn w:val="Standaard"/>
    <w:next w:val="Standaard"/>
    <w:autoRedefine/>
    <w:uiPriority w:val="39"/>
    <w:rsid w:val="00B93830"/>
    <w:pPr>
      <w:spacing w:after="100"/>
    </w:pPr>
  </w:style>
  <w:style w:type="paragraph" w:styleId="Inhopg2">
    <w:name w:val="toc 2"/>
    <w:basedOn w:val="Standaard"/>
    <w:next w:val="Standaard"/>
    <w:autoRedefine/>
    <w:uiPriority w:val="39"/>
    <w:unhideWhenUsed/>
    <w:rsid w:val="00B93830"/>
    <w:pPr>
      <w:spacing w:after="100"/>
    </w:pPr>
  </w:style>
  <w:style w:type="paragraph" w:styleId="Inhopg3">
    <w:name w:val="toc 3"/>
    <w:basedOn w:val="Standaard"/>
    <w:next w:val="Standaard"/>
    <w:autoRedefine/>
    <w:uiPriority w:val="39"/>
    <w:unhideWhenUsed/>
    <w:rsid w:val="00B93830"/>
    <w:pPr>
      <w:spacing w:after="100"/>
      <w:ind w:left="567"/>
    </w:pPr>
  </w:style>
  <w:style w:type="paragraph" w:styleId="Inhopg4">
    <w:name w:val="toc 4"/>
    <w:basedOn w:val="Standaard"/>
    <w:next w:val="Standaard"/>
    <w:autoRedefine/>
    <w:semiHidden/>
    <w:unhideWhenUsed/>
    <w:rsid w:val="00B93830"/>
    <w:pPr>
      <w:spacing w:after="100"/>
    </w:pPr>
  </w:style>
  <w:style w:type="paragraph" w:styleId="Inhopg5">
    <w:name w:val="toc 5"/>
    <w:basedOn w:val="Standaard"/>
    <w:next w:val="Standaard"/>
    <w:autoRedefine/>
    <w:semiHidden/>
    <w:unhideWhenUsed/>
    <w:rsid w:val="00B93830"/>
    <w:pPr>
      <w:spacing w:after="100"/>
    </w:pPr>
  </w:style>
  <w:style w:type="paragraph" w:styleId="Inhopg6">
    <w:name w:val="toc 6"/>
    <w:basedOn w:val="Standaard"/>
    <w:next w:val="Standaard"/>
    <w:autoRedefine/>
    <w:semiHidden/>
    <w:unhideWhenUsed/>
    <w:rsid w:val="00B93830"/>
    <w:pPr>
      <w:spacing w:after="100"/>
    </w:pPr>
  </w:style>
  <w:style w:type="paragraph" w:styleId="Inhopg7">
    <w:name w:val="toc 7"/>
    <w:basedOn w:val="Standaard"/>
    <w:next w:val="Standaard"/>
    <w:autoRedefine/>
    <w:semiHidden/>
    <w:unhideWhenUsed/>
    <w:rsid w:val="00B93830"/>
    <w:pPr>
      <w:spacing w:after="100"/>
    </w:pPr>
  </w:style>
  <w:style w:type="paragraph" w:styleId="Inhopg8">
    <w:name w:val="toc 8"/>
    <w:basedOn w:val="Standaard"/>
    <w:next w:val="Standaard"/>
    <w:autoRedefine/>
    <w:semiHidden/>
    <w:unhideWhenUsed/>
    <w:rsid w:val="00B93830"/>
    <w:pPr>
      <w:spacing w:after="100"/>
    </w:pPr>
  </w:style>
  <w:style w:type="paragraph" w:styleId="Inhopg9">
    <w:name w:val="toc 9"/>
    <w:basedOn w:val="Standaard"/>
    <w:next w:val="Standaard"/>
    <w:autoRedefine/>
    <w:semiHidden/>
    <w:unhideWhenUsed/>
    <w:rsid w:val="00B93830"/>
    <w:pPr>
      <w:spacing w:after="100"/>
    </w:pPr>
  </w:style>
  <w:style w:type="paragraph" w:customStyle="1" w:styleId="Introductie">
    <w:name w:val="Introductie"/>
    <w:basedOn w:val="Standaard"/>
    <w:next w:val="Standaard"/>
    <w:uiPriority w:val="2"/>
    <w:qFormat/>
    <w:rsid w:val="00B93830"/>
    <w:pPr>
      <w:spacing w:after="250" w:line="330" w:lineRule="atLeast"/>
    </w:pPr>
    <w:rPr>
      <w:b/>
      <w:sz w:val="24"/>
      <w:lang w:val="fr-FR"/>
    </w:rPr>
  </w:style>
  <w:style w:type="character" w:customStyle="1" w:styleId="Kop1Char">
    <w:name w:val="Kop 1 Char"/>
    <w:aliases w:val="Webversie Char, titel document Char"/>
    <w:link w:val="Kop1"/>
    <w:uiPriority w:val="5"/>
    <w:rsid w:val="003848FB"/>
    <w:rPr>
      <w:rFonts w:ascii="Arial" w:hAnsi="Arial"/>
      <w:bCs/>
      <w:color w:val="002C64"/>
      <w:kern w:val="32"/>
      <w:sz w:val="60"/>
      <w:szCs w:val="32"/>
    </w:rPr>
  </w:style>
  <w:style w:type="character" w:customStyle="1" w:styleId="Kop2Char">
    <w:name w:val="Kop 2 Char"/>
    <w:aliases w:val="Kop 2 Hoofdstuktitel Char"/>
    <w:link w:val="Kop2"/>
    <w:uiPriority w:val="1"/>
    <w:rsid w:val="00B93830"/>
    <w:rPr>
      <w:rFonts w:ascii="Arial" w:hAnsi="Arial" w:cs="Courier New"/>
      <w:color w:val="00A9F3"/>
      <w:sz w:val="40"/>
      <w:szCs w:val="50"/>
    </w:rPr>
  </w:style>
  <w:style w:type="character" w:customStyle="1" w:styleId="Kop3Char">
    <w:name w:val="Kop 3 Char"/>
    <w:aliases w:val="Kop 3 Paragraaftitel Char"/>
    <w:link w:val="Kop3"/>
    <w:uiPriority w:val="1"/>
    <w:rsid w:val="00B93830"/>
    <w:rPr>
      <w:rFonts w:ascii="Arial" w:hAnsi="Arial"/>
      <w:bCs/>
      <w:color w:val="00A9F3"/>
      <w:sz w:val="24"/>
      <w:szCs w:val="26"/>
    </w:rPr>
  </w:style>
  <w:style w:type="character" w:customStyle="1" w:styleId="Kop4Char">
    <w:name w:val="Kop 4 Char"/>
    <w:basedOn w:val="Standaardalinea-lettertype"/>
    <w:link w:val="Kop4"/>
    <w:uiPriority w:val="1"/>
    <w:rsid w:val="00B93830"/>
    <w:rPr>
      <w:rFonts w:ascii="Arial" w:eastAsiaTheme="majorEastAsia" w:hAnsi="Arial" w:cstheme="majorBidi"/>
      <w:b/>
      <w:iCs/>
      <w:color w:val="00A9F3"/>
    </w:rPr>
  </w:style>
  <w:style w:type="character" w:customStyle="1" w:styleId="Kop5Char">
    <w:name w:val="Kop 5 Char"/>
    <w:basedOn w:val="Standaardalinea-lettertype"/>
    <w:link w:val="Kop5"/>
    <w:uiPriority w:val="1"/>
    <w:rsid w:val="00B93830"/>
    <w:rPr>
      <w:rFonts w:ascii="Arial" w:eastAsiaTheme="majorEastAsia" w:hAnsi="Arial" w:cstheme="majorBidi"/>
      <w:b/>
      <w:i/>
      <w:color w:val="00A9F3"/>
    </w:rPr>
  </w:style>
  <w:style w:type="character" w:customStyle="1" w:styleId="Kop6Char">
    <w:name w:val="Kop 6 Char"/>
    <w:basedOn w:val="Standaardalinea-lettertype"/>
    <w:link w:val="Kop6"/>
    <w:uiPriority w:val="1"/>
    <w:rsid w:val="00B93830"/>
    <w:rPr>
      <w:rFonts w:ascii="Arial" w:eastAsiaTheme="majorEastAsia" w:hAnsi="Arial" w:cstheme="majorBidi"/>
      <w:i/>
      <w:color w:val="00A9F3"/>
    </w:rPr>
  </w:style>
  <w:style w:type="character" w:customStyle="1" w:styleId="Kop7Char">
    <w:name w:val="Kop 7 Char"/>
    <w:basedOn w:val="Standaardalinea-lettertype"/>
    <w:link w:val="Kop7"/>
    <w:uiPriority w:val="1"/>
    <w:rsid w:val="00B93830"/>
    <w:rPr>
      <w:rFonts w:ascii="Arial" w:eastAsiaTheme="majorEastAsia" w:hAnsi="Arial" w:cstheme="majorBidi"/>
      <w:iCs/>
      <w:color w:val="00A9F3"/>
    </w:rPr>
  </w:style>
  <w:style w:type="character" w:customStyle="1" w:styleId="Kop8Char">
    <w:name w:val="Kop 8 Char"/>
    <w:basedOn w:val="Standaardalinea-lettertype"/>
    <w:link w:val="Kop8"/>
    <w:uiPriority w:val="1"/>
    <w:semiHidden/>
    <w:rsid w:val="00B93830"/>
    <w:rPr>
      <w:rFonts w:ascii="Arial" w:eastAsiaTheme="majorEastAsia" w:hAnsi="Arial" w:cstheme="majorBidi"/>
      <w:color w:val="00A9F3"/>
      <w:szCs w:val="21"/>
    </w:rPr>
  </w:style>
  <w:style w:type="character" w:customStyle="1" w:styleId="Kop9Char">
    <w:name w:val="Kop 9 Char"/>
    <w:basedOn w:val="Standaardalinea-lettertype"/>
    <w:link w:val="Kop9"/>
    <w:uiPriority w:val="1"/>
    <w:semiHidden/>
    <w:rsid w:val="00B93830"/>
    <w:rPr>
      <w:rFonts w:ascii="Arial" w:eastAsiaTheme="majorEastAsia" w:hAnsi="Arial" w:cstheme="majorBidi"/>
      <w:iCs/>
      <w:color w:val="00A9F3"/>
      <w:szCs w:val="21"/>
    </w:rPr>
  </w:style>
  <w:style w:type="paragraph" w:styleId="Kopvaninhoudsopgave">
    <w:name w:val="TOC Heading"/>
    <w:basedOn w:val="Kop2"/>
    <w:next w:val="Standaard"/>
    <w:uiPriority w:val="39"/>
    <w:unhideWhenUsed/>
    <w:rsid w:val="00B93830"/>
    <w:pPr>
      <w:keepLines/>
      <w:outlineLvl w:val="9"/>
    </w:pPr>
    <w:rPr>
      <w:rFonts w:eastAsiaTheme="majorEastAsia" w:cstheme="majorBidi"/>
      <w:bCs/>
    </w:rPr>
  </w:style>
  <w:style w:type="paragraph" w:styleId="Koptekst">
    <w:name w:val="header"/>
    <w:basedOn w:val="Standaard"/>
    <w:link w:val="KoptekstChar"/>
    <w:unhideWhenUsed/>
    <w:rsid w:val="00B93830"/>
    <w:pPr>
      <w:tabs>
        <w:tab w:val="center" w:pos="4513"/>
        <w:tab w:val="right" w:pos="9026"/>
      </w:tabs>
      <w:spacing w:line="240" w:lineRule="auto"/>
    </w:pPr>
  </w:style>
  <w:style w:type="character" w:customStyle="1" w:styleId="KoptekstChar">
    <w:name w:val="Koptekst Char"/>
    <w:basedOn w:val="Standaardalinea-lettertype"/>
    <w:link w:val="Koptekst"/>
    <w:rsid w:val="00B93830"/>
    <w:rPr>
      <w:rFonts w:ascii="Arial" w:hAnsi="Arial"/>
    </w:rPr>
  </w:style>
  <w:style w:type="paragraph" w:styleId="Lijstalinea">
    <w:name w:val="List Paragraph"/>
    <w:basedOn w:val="Standaard"/>
    <w:unhideWhenUsed/>
    <w:rsid w:val="00B93830"/>
    <w:pPr>
      <w:contextualSpacing/>
    </w:pPr>
  </w:style>
  <w:style w:type="paragraph" w:customStyle="1" w:styleId="Ondertiteldocument">
    <w:name w:val="Ondertitel document"/>
    <w:basedOn w:val="Standaard"/>
    <w:next w:val="Standaard"/>
    <w:uiPriority w:val="2"/>
    <w:qFormat/>
    <w:rsid w:val="00B93830"/>
    <w:pPr>
      <w:spacing w:after="800" w:line="640" w:lineRule="atLeast"/>
    </w:pPr>
    <w:rPr>
      <w:color w:val="00A9F3"/>
      <w:sz w:val="48"/>
    </w:rPr>
  </w:style>
  <w:style w:type="table" w:styleId="Onopgemaaktetabel1">
    <w:name w:val="Plain Table 1"/>
    <w:basedOn w:val="Standaardtabel"/>
    <w:uiPriority w:val="41"/>
    <w:rsid w:val="00B93830"/>
    <w:pPr>
      <w:spacing w:line="280" w:lineRule="atLeast"/>
    </w:pPr>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B93830"/>
    <w:pPr>
      <w:spacing w:line="280" w:lineRule="atLeast"/>
    </w:pPr>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rsid w:val="00B93830"/>
    <w:pPr>
      <w:spacing w:line="280" w:lineRule="atLeast"/>
    </w:pPr>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B93830"/>
    <w:pPr>
      <w:spacing w:line="280" w:lineRule="atLeast"/>
    </w:pPr>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B93830"/>
    <w:pPr>
      <w:spacing w:line="280" w:lineRule="atLeast"/>
    </w:pPr>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astertabel1licht-Accent1">
    <w:name w:val="Grid Table 1 Light Accent 1"/>
    <w:basedOn w:val="Standaardtabel"/>
    <w:uiPriority w:val="46"/>
    <w:rsid w:val="00B93830"/>
    <w:pPr>
      <w:spacing w:line="280" w:lineRule="atLeast"/>
    </w:pPr>
    <w:rPr>
      <w:rFonts w:ascii="Arial" w:hAnsi="Arial"/>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StijlKopvaninhoudsopgaveLatijnsArial30ptAangepastekl">
    <w:name w:val="Stijl Kop van inhoudsopgave + (Latijns) Arial 30 pt Aangepaste kl..."/>
    <w:basedOn w:val="Kopvaninhoudsopgave"/>
    <w:rsid w:val="00B93830"/>
  </w:style>
  <w:style w:type="numbering" w:customStyle="1" w:styleId="Stijl1">
    <w:name w:val="Stijl1"/>
    <w:uiPriority w:val="99"/>
    <w:rsid w:val="00B93830"/>
    <w:pPr>
      <w:numPr>
        <w:numId w:val="35"/>
      </w:numPr>
    </w:pPr>
  </w:style>
  <w:style w:type="table" w:styleId="Tabelraster">
    <w:name w:val="Table Grid"/>
    <w:basedOn w:val="Standaardtabel"/>
    <w:rsid w:val="00B93830"/>
    <w:pPr>
      <w:spacing w:line="28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licht">
    <w:name w:val="Grid Table Light"/>
    <w:basedOn w:val="Standaardtabel"/>
    <w:uiPriority w:val="40"/>
    <w:rsid w:val="00B93830"/>
    <w:pPr>
      <w:spacing w:line="280" w:lineRule="atLeast"/>
    </w:pPr>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el">
    <w:name w:val="Title"/>
    <w:basedOn w:val="Standaard"/>
    <w:next w:val="Standaard"/>
    <w:link w:val="TitelChar"/>
    <w:uiPriority w:val="2"/>
    <w:qFormat/>
    <w:rsid w:val="00B93830"/>
    <w:pPr>
      <w:keepNext/>
      <w:spacing w:before="800" w:after="800" w:line="800" w:lineRule="atLeast"/>
    </w:pPr>
    <w:rPr>
      <w:rFonts w:eastAsiaTheme="majorEastAsia" w:cstheme="majorBidi"/>
      <w:color w:val="002C64"/>
      <w:spacing w:val="-10"/>
      <w:kern w:val="32"/>
      <w:sz w:val="60"/>
      <w:szCs w:val="56"/>
    </w:rPr>
  </w:style>
  <w:style w:type="character" w:customStyle="1" w:styleId="TitelChar">
    <w:name w:val="Titel Char"/>
    <w:basedOn w:val="Standaardalinea-lettertype"/>
    <w:link w:val="Titel"/>
    <w:uiPriority w:val="2"/>
    <w:rsid w:val="00B93830"/>
    <w:rPr>
      <w:rFonts w:ascii="Arial" w:eastAsiaTheme="majorEastAsia" w:hAnsi="Arial" w:cstheme="majorBidi"/>
      <w:color w:val="002C64"/>
      <w:spacing w:val="-10"/>
      <w:kern w:val="32"/>
      <w:sz w:val="60"/>
      <w:szCs w:val="56"/>
    </w:rPr>
  </w:style>
  <w:style w:type="paragraph" w:customStyle="1" w:styleId="Uitgelichtkader">
    <w:name w:val="Uitgelicht kader"/>
    <w:basedOn w:val="Standaard"/>
    <w:next w:val="Standaard"/>
    <w:uiPriority w:val="3"/>
    <w:qFormat/>
    <w:rsid w:val="00B93830"/>
    <w:pPr>
      <w:keepLines/>
      <w:pBdr>
        <w:top w:val="single" w:sz="6" w:space="10" w:color="101010"/>
        <w:left w:val="single" w:sz="6" w:space="12" w:color="101010"/>
        <w:bottom w:val="single" w:sz="6" w:space="10" w:color="101010"/>
        <w:right w:val="single" w:sz="6" w:space="12" w:color="101010"/>
      </w:pBdr>
      <w:spacing w:before="200" w:after="200" w:line="312" w:lineRule="auto"/>
    </w:pPr>
  </w:style>
  <w:style w:type="paragraph" w:customStyle="1" w:styleId="Uitgelichtgeel">
    <w:name w:val="Uitgelicht geel"/>
    <w:basedOn w:val="Uitgelichtkader"/>
    <w:next w:val="Standaard"/>
    <w:uiPriority w:val="3"/>
    <w:qFormat/>
    <w:rsid w:val="00B93830"/>
    <w:pPr>
      <w:pBdr>
        <w:top w:val="single" w:sz="6" w:space="10" w:color="FCDE65"/>
        <w:left w:val="single" w:sz="6" w:space="12" w:color="FCDE65"/>
        <w:bottom w:val="single" w:sz="6" w:space="10" w:color="FCDE65"/>
        <w:right w:val="single" w:sz="6" w:space="12" w:color="FCDE65"/>
      </w:pBdr>
      <w:shd w:val="clear" w:color="auto" w:fill="FCDE65"/>
    </w:pPr>
  </w:style>
  <w:style w:type="paragraph" w:customStyle="1" w:styleId="Uitgelichtgroen">
    <w:name w:val="Uitgelicht groen"/>
    <w:basedOn w:val="Uitgelichtkader"/>
    <w:next w:val="Standaard"/>
    <w:uiPriority w:val="3"/>
    <w:qFormat/>
    <w:rsid w:val="00B93830"/>
    <w:pPr>
      <w:pBdr>
        <w:top w:val="single" w:sz="6" w:space="10" w:color="62C493"/>
        <w:left w:val="single" w:sz="6" w:space="12" w:color="62C493"/>
        <w:bottom w:val="single" w:sz="6" w:space="10" w:color="62C493"/>
        <w:right w:val="single" w:sz="6" w:space="12" w:color="62C493"/>
      </w:pBdr>
      <w:shd w:val="clear" w:color="auto" w:fill="62C48C"/>
    </w:pPr>
  </w:style>
  <w:style w:type="paragraph" w:customStyle="1" w:styleId="Uitgelichtlichtblauw">
    <w:name w:val="Uitgelicht licht blauw"/>
    <w:basedOn w:val="Uitgelichtkader"/>
    <w:next w:val="Standaard"/>
    <w:uiPriority w:val="3"/>
    <w:qFormat/>
    <w:rsid w:val="00B93830"/>
    <w:pPr>
      <w:pBdr>
        <w:top w:val="single" w:sz="6" w:space="10" w:color="B9E1F0"/>
        <w:left w:val="single" w:sz="6" w:space="12" w:color="B9E1F0"/>
        <w:bottom w:val="single" w:sz="6" w:space="10" w:color="B9E1F0"/>
        <w:right w:val="single" w:sz="6" w:space="12" w:color="B9E1F0"/>
      </w:pBdr>
      <w:shd w:val="clear" w:color="auto" w:fill="B9E1F0"/>
    </w:pPr>
  </w:style>
  <w:style w:type="paragraph" w:customStyle="1" w:styleId="Uitgelichtmiddenblauw">
    <w:name w:val="Uitgelicht midden blauw"/>
    <w:basedOn w:val="Uitgelichtkader"/>
    <w:next w:val="Standaard"/>
    <w:uiPriority w:val="3"/>
    <w:qFormat/>
    <w:rsid w:val="00B93830"/>
    <w:pPr>
      <w:pBdr>
        <w:top w:val="single" w:sz="6" w:space="10" w:color="9BBDDE"/>
        <w:left w:val="single" w:sz="6" w:space="12" w:color="9BBDDE"/>
        <w:bottom w:val="single" w:sz="6" w:space="10" w:color="9BBDDE"/>
        <w:right w:val="single" w:sz="6" w:space="12" w:color="9BBDDE"/>
      </w:pBdr>
      <w:shd w:val="clear" w:color="auto" w:fill="9BBDDE"/>
    </w:pPr>
  </w:style>
  <w:style w:type="paragraph" w:customStyle="1" w:styleId="Uitgelichtoranje">
    <w:name w:val="Uitgelicht oranje"/>
    <w:basedOn w:val="Uitgelichtkader"/>
    <w:next w:val="Standaard"/>
    <w:uiPriority w:val="3"/>
    <w:qFormat/>
    <w:rsid w:val="00B93830"/>
    <w:pPr>
      <w:pBdr>
        <w:top w:val="single" w:sz="6" w:space="10" w:color="FFC875"/>
        <w:left w:val="single" w:sz="6" w:space="12" w:color="FFC875"/>
        <w:bottom w:val="single" w:sz="6" w:space="10" w:color="FFC875"/>
        <w:right w:val="single" w:sz="6" w:space="12" w:color="FFC875"/>
      </w:pBdr>
      <w:shd w:val="clear" w:color="auto" w:fill="FFC875"/>
    </w:pPr>
  </w:style>
  <w:style w:type="paragraph" w:customStyle="1" w:styleId="Uitgelichtpaars">
    <w:name w:val="Uitgelicht paars"/>
    <w:basedOn w:val="Uitgelichtkader"/>
    <w:next w:val="Standaard"/>
    <w:uiPriority w:val="3"/>
    <w:qFormat/>
    <w:rsid w:val="00B93830"/>
    <w:pPr>
      <w:pBdr>
        <w:top w:val="single" w:sz="6" w:space="10" w:color="CCC3D9"/>
        <w:left w:val="single" w:sz="6" w:space="12" w:color="CCC3D9"/>
        <w:bottom w:val="single" w:sz="6" w:space="10" w:color="CCC3D9"/>
        <w:right w:val="single" w:sz="6" w:space="12" w:color="CCC3D9"/>
      </w:pBdr>
      <w:shd w:val="clear" w:color="auto" w:fill="CCC3D9"/>
    </w:pPr>
    <w:rPr>
      <w:lang w:val="fr-FR"/>
    </w:rPr>
  </w:style>
  <w:style w:type="paragraph" w:customStyle="1" w:styleId="Uitgelichtrood">
    <w:name w:val="Uitgelicht rood"/>
    <w:basedOn w:val="Uitgelichtkader"/>
    <w:next w:val="Standaard"/>
    <w:uiPriority w:val="3"/>
    <w:qFormat/>
    <w:rsid w:val="00B93830"/>
    <w:pPr>
      <w:pBdr>
        <w:top w:val="single" w:sz="6" w:space="10" w:color="FF928C"/>
        <w:left w:val="single" w:sz="6" w:space="12" w:color="FF928C"/>
        <w:bottom w:val="single" w:sz="6" w:space="10" w:color="FF928C"/>
        <w:right w:val="single" w:sz="6" w:space="12" w:color="FF928C"/>
      </w:pBdr>
      <w:shd w:val="clear" w:color="auto" w:fill="FF928C"/>
    </w:pPr>
  </w:style>
  <w:style w:type="numbering" w:customStyle="1" w:styleId="VNGGenummerdekoppen2tm6">
    <w:name w:val="VNG Genummerde koppen 2 t/m 6"/>
    <w:uiPriority w:val="99"/>
    <w:rsid w:val="00B93830"/>
    <w:pPr>
      <w:numPr>
        <w:numId w:val="36"/>
      </w:numPr>
    </w:pPr>
  </w:style>
  <w:style w:type="numbering" w:customStyle="1" w:styleId="VNGGenummerdelijst">
    <w:name w:val="VNG Genummerde lijst"/>
    <w:uiPriority w:val="99"/>
    <w:rsid w:val="00B93830"/>
    <w:pPr>
      <w:numPr>
        <w:numId w:val="37"/>
      </w:numPr>
    </w:pPr>
  </w:style>
  <w:style w:type="numbering" w:customStyle="1" w:styleId="VNGOngenummerdelijst">
    <w:name w:val="VNG Ongenummerde lijst"/>
    <w:uiPriority w:val="99"/>
    <w:rsid w:val="00B93830"/>
    <w:pPr>
      <w:numPr>
        <w:numId w:val="38"/>
      </w:numPr>
    </w:pPr>
  </w:style>
  <w:style w:type="table" w:customStyle="1" w:styleId="VNGtabelgroen">
    <w:name w:val="VNG tabel groen"/>
    <w:basedOn w:val="Standaardtabel"/>
    <w:uiPriority w:val="99"/>
    <w:rsid w:val="00B93830"/>
    <w:pPr>
      <w:keepLines/>
      <w:suppressAutoHyphens/>
      <w:spacing w:after="20" w:line="240" w:lineRule="atLeast"/>
    </w:pPr>
    <w:rPr>
      <w:rFonts w:ascii="Arial" w:hAnsi="Arial"/>
      <w:sz w:val="16"/>
    </w:rPr>
    <w:tblPr>
      <w:tblBorders>
        <w:top w:val="single" w:sz="4" w:space="0" w:color="62C48C"/>
        <w:left w:val="single" w:sz="4" w:space="0" w:color="62C48C"/>
        <w:bottom w:val="single" w:sz="4" w:space="0" w:color="62C48C"/>
        <w:right w:val="single" w:sz="4" w:space="0" w:color="62C48C"/>
        <w:insideH w:val="single" w:sz="4" w:space="0" w:color="62C48C"/>
        <w:insideV w:val="single" w:sz="4" w:space="0" w:color="62C48C"/>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62C48C"/>
      </w:tcPr>
    </w:tblStylePr>
  </w:style>
  <w:style w:type="table" w:customStyle="1" w:styleId="VNGtabelgeel">
    <w:name w:val="VNG tabel geel"/>
    <w:basedOn w:val="VNGtabelgroen"/>
    <w:uiPriority w:val="99"/>
    <w:rsid w:val="00B93830"/>
    <w:tblPr>
      <w:tblBorders>
        <w:top w:val="single" w:sz="4" w:space="0" w:color="FCDE65"/>
        <w:left w:val="single" w:sz="4" w:space="0" w:color="FCDE65"/>
        <w:bottom w:val="single" w:sz="4" w:space="0" w:color="FCDE65"/>
        <w:right w:val="single" w:sz="4" w:space="0" w:color="FCDE65"/>
        <w:insideH w:val="single" w:sz="4" w:space="0" w:color="FCDE65"/>
        <w:insideV w:val="single" w:sz="4" w:space="0" w:color="FCDE65"/>
      </w:tblBorders>
    </w:tblPr>
    <w:tcPr>
      <w:shd w:val="clear" w:color="auto" w:fill="auto"/>
    </w:tcPr>
    <w:tblStylePr w:type="firstRow">
      <w:rPr>
        <w:rFonts w:ascii="Arial" w:hAnsi="Arial"/>
        <w:b/>
        <w:color w:val="000000" w:themeColor="text1"/>
        <w:sz w:val="16"/>
      </w:rPr>
      <w:tblPr/>
      <w:trPr>
        <w:cantSplit w:val="0"/>
        <w:tblHeader/>
      </w:trPr>
      <w:tcPr>
        <w:shd w:val="clear" w:color="auto" w:fill="FCDE65"/>
      </w:tcPr>
    </w:tblStylePr>
  </w:style>
  <w:style w:type="table" w:customStyle="1" w:styleId="VNGtabellichtblauw">
    <w:name w:val="VNG tabel licht blauw"/>
    <w:basedOn w:val="VNGtabelgroen"/>
    <w:uiPriority w:val="99"/>
    <w:rsid w:val="00B93830"/>
    <w:rPr>
      <w:color w:val="000000" w:themeColor="text1"/>
    </w:rPr>
    <w:tblPr>
      <w:tblBorders>
        <w:top w:val="single" w:sz="4" w:space="0" w:color="B9E1F0"/>
        <w:left w:val="single" w:sz="4" w:space="0" w:color="B9E1F0"/>
        <w:bottom w:val="single" w:sz="4" w:space="0" w:color="B9E1F0"/>
        <w:right w:val="single" w:sz="4" w:space="0" w:color="B9E1F0"/>
        <w:insideH w:val="single" w:sz="4" w:space="0" w:color="B9E1F0"/>
        <w:insideV w:val="single" w:sz="4" w:space="0" w:color="B9E1F0"/>
      </w:tblBorders>
    </w:tblPr>
    <w:tcPr>
      <w:shd w:val="clear" w:color="auto" w:fill="auto"/>
    </w:tcPr>
    <w:tblStylePr w:type="firstRow">
      <w:rPr>
        <w:rFonts w:ascii="Arial" w:hAnsi="Arial"/>
        <w:b/>
        <w:color w:val="auto"/>
        <w:sz w:val="16"/>
      </w:rPr>
      <w:tblPr/>
      <w:trPr>
        <w:cantSplit w:val="0"/>
        <w:tblHeader/>
      </w:trPr>
      <w:tcPr>
        <w:shd w:val="clear" w:color="auto" w:fill="B9E1F0"/>
      </w:tcPr>
    </w:tblStylePr>
  </w:style>
  <w:style w:type="table" w:customStyle="1" w:styleId="VNGtabelmiddenblauw">
    <w:name w:val="VNG tabel midden blauw"/>
    <w:basedOn w:val="VNGtabelgroen"/>
    <w:uiPriority w:val="99"/>
    <w:rsid w:val="00B93830"/>
    <w:tblPr>
      <w:tblBorders>
        <w:top w:val="single" w:sz="4" w:space="0" w:color="9BBDDE"/>
        <w:left w:val="single" w:sz="4" w:space="0" w:color="9BBDDE"/>
        <w:bottom w:val="single" w:sz="4" w:space="0" w:color="9BBDDE"/>
        <w:right w:val="single" w:sz="4" w:space="0" w:color="9BBDDE"/>
        <w:insideH w:val="single" w:sz="4" w:space="0" w:color="9BBDDE"/>
        <w:insideV w:val="single" w:sz="4" w:space="0" w:color="9BBDDE"/>
      </w:tblBorders>
    </w:tblPr>
    <w:tcPr>
      <w:shd w:val="clear" w:color="auto" w:fill="auto"/>
    </w:tcPr>
    <w:tblStylePr w:type="firstRow">
      <w:rPr>
        <w:rFonts w:ascii="Arial" w:hAnsi="Arial"/>
        <w:b/>
        <w:color w:val="auto"/>
        <w:sz w:val="16"/>
      </w:rPr>
      <w:tblPr/>
      <w:trPr>
        <w:cantSplit w:val="0"/>
        <w:tblHeader/>
      </w:trPr>
      <w:tcPr>
        <w:shd w:val="clear" w:color="auto" w:fill="9BBDDE"/>
      </w:tcPr>
    </w:tblStylePr>
  </w:style>
  <w:style w:type="table" w:customStyle="1" w:styleId="VNGtabeloranje">
    <w:name w:val="VNG tabel oranje"/>
    <w:basedOn w:val="VNGtabelgroen"/>
    <w:uiPriority w:val="99"/>
    <w:rsid w:val="00B93830"/>
    <w:tblPr>
      <w:tblBorders>
        <w:top w:val="single" w:sz="4" w:space="0" w:color="FFC875"/>
        <w:left w:val="single" w:sz="4" w:space="0" w:color="FFC875"/>
        <w:bottom w:val="single" w:sz="4" w:space="0" w:color="FFC875"/>
        <w:right w:val="single" w:sz="4" w:space="0" w:color="FFC875"/>
        <w:insideH w:val="single" w:sz="4" w:space="0" w:color="FFC875"/>
        <w:insideV w:val="single" w:sz="4" w:space="0" w:color="FFC875"/>
      </w:tblBorders>
    </w:tblPr>
    <w:tcPr>
      <w:shd w:val="clear" w:color="auto" w:fill="auto"/>
    </w:tcPr>
    <w:tblStylePr w:type="firstRow">
      <w:rPr>
        <w:rFonts w:ascii="Arial" w:hAnsi="Arial"/>
        <w:b/>
        <w:color w:val="000000" w:themeColor="text1"/>
        <w:sz w:val="16"/>
      </w:rPr>
      <w:tblPr/>
      <w:trPr>
        <w:cantSplit w:val="0"/>
        <w:tblHeader/>
      </w:trPr>
      <w:tcPr>
        <w:shd w:val="clear" w:color="auto" w:fill="FFC875"/>
      </w:tcPr>
    </w:tblStylePr>
  </w:style>
  <w:style w:type="table" w:customStyle="1" w:styleId="VNGtabelpaars">
    <w:name w:val="VNG tabel paars"/>
    <w:basedOn w:val="Standaardtabel"/>
    <w:uiPriority w:val="99"/>
    <w:rsid w:val="00B93830"/>
    <w:pPr>
      <w:keepLines/>
      <w:suppressAutoHyphens/>
      <w:spacing w:after="20" w:line="240" w:lineRule="atLeast"/>
      <w:textboxTightWrap w:val="allLines"/>
    </w:pPr>
    <w:rPr>
      <w:rFonts w:ascii="Arial" w:hAnsi="Arial"/>
      <w:color w:val="101010"/>
      <w:sz w:val="16"/>
    </w:rPr>
    <w:tblPr>
      <w:tblBorders>
        <w:top w:val="single" w:sz="4" w:space="0" w:color="CCC3D9"/>
        <w:left w:val="single" w:sz="4" w:space="0" w:color="CCC3D9"/>
        <w:bottom w:val="single" w:sz="4" w:space="0" w:color="CCC3D9"/>
        <w:right w:val="single" w:sz="4" w:space="0" w:color="CCC3D9"/>
        <w:insideH w:val="single" w:sz="4" w:space="0" w:color="CCC3D9"/>
        <w:insideV w:val="single" w:sz="4" w:space="0" w:color="CCC3D9"/>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CCC3D9"/>
      </w:tcPr>
    </w:tblStylePr>
  </w:style>
  <w:style w:type="table" w:customStyle="1" w:styleId="VNGtabelrood">
    <w:name w:val="VNG tabel rood"/>
    <w:basedOn w:val="VNGtabelgroen"/>
    <w:uiPriority w:val="99"/>
    <w:rsid w:val="00B93830"/>
    <w:tblPr>
      <w:tblBorders>
        <w:top w:val="single" w:sz="4" w:space="0" w:color="FF928C"/>
        <w:left w:val="single" w:sz="4" w:space="0" w:color="FF928C"/>
        <w:bottom w:val="single" w:sz="4" w:space="0" w:color="FF928C"/>
        <w:right w:val="single" w:sz="4" w:space="0" w:color="FF928C"/>
        <w:insideH w:val="single" w:sz="4" w:space="0" w:color="FF928C"/>
        <w:insideV w:val="single" w:sz="4" w:space="0" w:color="FF928C"/>
      </w:tblBorders>
    </w:tblPr>
    <w:tcPr>
      <w:shd w:val="clear" w:color="auto" w:fill="auto"/>
    </w:tcPr>
    <w:tblStylePr w:type="firstRow">
      <w:rPr>
        <w:rFonts w:ascii="Arial" w:hAnsi="Arial"/>
        <w:b/>
        <w:color w:val="auto"/>
        <w:sz w:val="16"/>
      </w:rPr>
      <w:tblPr/>
      <w:trPr>
        <w:cantSplit w:val="0"/>
        <w:tblHeader/>
      </w:trPr>
      <w:tcPr>
        <w:shd w:val="clear" w:color="auto" w:fill="FF928C"/>
      </w:tcPr>
    </w:tblStylePr>
  </w:style>
  <w:style w:type="character" w:styleId="Voetnootmarkering">
    <w:name w:val="footnote reference"/>
    <w:basedOn w:val="Standaardalinea-lettertype"/>
    <w:semiHidden/>
    <w:unhideWhenUsed/>
    <w:rsid w:val="00B93830"/>
    <w:rPr>
      <w:vertAlign w:val="superscript"/>
    </w:rPr>
  </w:style>
  <w:style w:type="paragraph" w:styleId="Voetnoottekst">
    <w:name w:val="footnote text"/>
    <w:basedOn w:val="Standaard"/>
    <w:link w:val="VoetnoottekstChar"/>
    <w:semiHidden/>
    <w:unhideWhenUsed/>
    <w:rsid w:val="00B93830"/>
    <w:pPr>
      <w:spacing w:line="240" w:lineRule="auto"/>
    </w:pPr>
  </w:style>
  <w:style w:type="character" w:customStyle="1" w:styleId="VoetnoottekstChar">
    <w:name w:val="Voetnoottekst Char"/>
    <w:basedOn w:val="Standaardalinea-lettertype"/>
    <w:link w:val="Voetnoottekst"/>
    <w:semiHidden/>
    <w:rsid w:val="00B93830"/>
    <w:rPr>
      <w:rFonts w:ascii="Arial" w:hAnsi="Arial"/>
    </w:rPr>
  </w:style>
  <w:style w:type="paragraph" w:styleId="Voettekst">
    <w:name w:val="footer"/>
    <w:basedOn w:val="Standaard"/>
    <w:link w:val="VoettekstChar"/>
    <w:unhideWhenUsed/>
    <w:rsid w:val="00B93830"/>
    <w:pPr>
      <w:tabs>
        <w:tab w:val="center" w:pos="4513"/>
        <w:tab w:val="right" w:pos="9026"/>
      </w:tabs>
      <w:spacing w:line="240" w:lineRule="auto"/>
    </w:pPr>
  </w:style>
  <w:style w:type="character" w:customStyle="1" w:styleId="VoettekstChar">
    <w:name w:val="Voettekst Char"/>
    <w:basedOn w:val="Standaardalinea-lettertype"/>
    <w:link w:val="Voettekst"/>
    <w:rsid w:val="00B93830"/>
    <w:rPr>
      <w:rFonts w:ascii="Arial" w:hAnsi="Arial"/>
    </w:rPr>
  </w:style>
  <w:style w:type="paragraph" w:customStyle="1" w:styleId="Voettekstzwart">
    <w:name w:val="Voettekst zwart"/>
    <w:basedOn w:val="Standaard"/>
    <w:uiPriority w:val="4"/>
    <w:rsid w:val="00B93830"/>
    <w:pPr>
      <w:spacing w:after="250" w:line="180" w:lineRule="atLeast"/>
    </w:pPr>
    <w:rPr>
      <w:sz w:val="16"/>
      <w:lang w:val="fr-FR"/>
    </w:rPr>
  </w:style>
  <w:style w:type="table" w:customStyle="1" w:styleId="VNGtabelmiddenblauw1">
    <w:name w:val="VNG tabel midden blauw1"/>
    <w:basedOn w:val="VNGtabelgroen"/>
    <w:uiPriority w:val="99"/>
    <w:rsid w:val="00F47F59"/>
    <w:tblPr>
      <w:tblBorders>
        <w:top w:val="single" w:sz="4" w:space="0" w:color="9BBDDE"/>
        <w:left w:val="single" w:sz="4" w:space="0" w:color="9BBDDE"/>
        <w:bottom w:val="single" w:sz="4" w:space="0" w:color="9BBDDE"/>
        <w:right w:val="single" w:sz="4" w:space="0" w:color="9BBDDE"/>
        <w:insideH w:val="single" w:sz="4" w:space="0" w:color="9BBDDE"/>
        <w:insideV w:val="single" w:sz="4" w:space="0" w:color="9BBDDE"/>
      </w:tblBorders>
    </w:tblPr>
    <w:tcPr>
      <w:shd w:val="clear" w:color="auto" w:fill="auto"/>
    </w:tcPr>
    <w:tblStylePr w:type="firstRow">
      <w:rPr>
        <w:rFonts w:ascii="Arial" w:hAnsi="Arial"/>
        <w:b/>
        <w:color w:val="auto"/>
        <w:sz w:val="16"/>
      </w:rPr>
      <w:tblPr/>
      <w:trPr>
        <w:cantSplit w:val="0"/>
        <w:tblHeader/>
      </w:trPr>
      <w:tcPr>
        <w:shd w:val="clear" w:color="auto" w:fill="9BBDDE"/>
      </w:tcPr>
    </w:tblStylePr>
  </w:style>
  <w:style w:type="character" w:styleId="Verwijzingopmerking">
    <w:name w:val="annotation reference"/>
    <w:basedOn w:val="Standaardalinea-lettertype"/>
    <w:uiPriority w:val="99"/>
    <w:semiHidden/>
    <w:unhideWhenUsed/>
    <w:rsid w:val="009C29D4"/>
    <w:rPr>
      <w:sz w:val="16"/>
      <w:szCs w:val="16"/>
    </w:rPr>
  </w:style>
  <w:style w:type="paragraph" w:styleId="Tekstopmerking">
    <w:name w:val="annotation text"/>
    <w:basedOn w:val="Standaard"/>
    <w:link w:val="TekstopmerkingChar"/>
    <w:uiPriority w:val="99"/>
    <w:semiHidden/>
    <w:unhideWhenUsed/>
    <w:rsid w:val="009C29D4"/>
    <w:pPr>
      <w:spacing w:line="240" w:lineRule="auto"/>
    </w:pPr>
    <w:rPr>
      <w:rFonts w:ascii="Calibri" w:hAnsi="Calibri"/>
    </w:rPr>
  </w:style>
  <w:style w:type="character" w:customStyle="1" w:styleId="TekstopmerkingChar">
    <w:name w:val="Tekst opmerking Char"/>
    <w:basedOn w:val="Standaardalinea-lettertype"/>
    <w:link w:val="Tekstopmerking"/>
    <w:uiPriority w:val="99"/>
    <w:semiHidden/>
    <w:rsid w:val="009C29D4"/>
    <w:rPr>
      <w:rFonts w:ascii="Calibri" w:hAnsi="Calibri"/>
    </w:rPr>
  </w:style>
  <w:style w:type="character" w:customStyle="1" w:styleId="ol">
    <w:name w:val="ol"/>
    <w:basedOn w:val="Standaardalinea-lettertype"/>
    <w:rsid w:val="00D2106B"/>
  </w:style>
  <w:style w:type="character" w:styleId="Onopgelostemelding">
    <w:name w:val="Unresolved Mention"/>
    <w:basedOn w:val="Standaardalinea-lettertype"/>
    <w:uiPriority w:val="99"/>
    <w:semiHidden/>
    <w:unhideWhenUsed/>
    <w:rsid w:val="00F67C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253118">
      <w:bodyDiv w:val="1"/>
      <w:marLeft w:val="0"/>
      <w:marRight w:val="0"/>
      <w:marTop w:val="0"/>
      <w:marBottom w:val="0"/>
      <w:divBdr>
        <w:top w:val="none" w:sz="0" w:space="0" w:color="auto"/>
        <w:left w:val="none" w:sz="0" w:space="0" w:color="auto"/>
        <w:bottom w:val="none" w:sz="0" w:space="0" w:color="auto"/>
        <w:right w:val="none" w:sz="0" w:space="0" w:color="auto"/>
      </w:divBdr>
    </w:div>
    <w:div w:id="768159972">
      <w:bodyDiv w:val="1"/>
      <w:marLeft w:val="0"/>
      <w:marRight w:val="0"/>
      <w:marTop w:val="0"/>
      <w:marBottom w:val="0"/>
      <w:divBdr>
        <w:top w:val="none" w:sz="0" w:space="0" w:color="auto"/>
        <w:left w:val="none" w:sz="0" w:space="0" w:color="auto"/>
        <w:bottom w:val="none" w:sz="0" w:space="0" w:color="auto"/>
        <w:right w:val="none" w:sz="0" w:space="0" w:color="auto"/>
      </w:divBdr>
    </w:div>
    <w:div w:id="1927880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https://www.vng.n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Data\Office\Templates\Willemshof\VNG\VNG_leegsjabloon.dot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9F5B1A1149EC43BD3D02E4662B264F" ma:contentTypeVersion="8" ma:contentTypeDescription="Een nieuw document maken." ma:contentTypeScope="" ma:versionID="4d52e53dbc9121639562018862271205">
  <xsd:schema xmlns:xsd="http://www.w3.org/2001/XMLSchema" xmlns:xs="http://www.w3.org/2001/XMLSchema" xmlns:p="http://schemas.microsoft.com/office/2006/metadata/properties" xmlns:ns2="87dfae08-d86b-47c6-976a-3de4263cac44" targetNamespace="http://schemas.microsoft.com/office/2006/metadata/properties" ma:root="true" ma:fieldsID="06efb52812801c3486d13d7bc823a438" ns2:_="">
    <xsd:import namespace="87dfae08-d86b-47c6-976a-3de4263cac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dfae08-d86b-47c6-976a-3de4263cac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B6A54-585A-4B29-8DEB-E81E642C4F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dfae08-d86b-47c6-976a-3de4263cac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9A7BB6-B3CC-41E4-B019-1D31AF1E8865}">
  <ds:schemaRefs>
    <ds:schemaRef ds:uri="http://schemas.microsoft.com/office/2006/documentManagement/types"/>
    <ds:schemaRef ds:uri="http://schemas.microsoft.com/office/2006/metadata/properties"/>
    <ds:schemaRef ds:uri="87dfae08-d86b-47c6-976a-3de4263cac44"/>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8E10A403-F4A8-4B2E-B0FD-C7E6D47756AB}">
  <ds:schemaRefs>
    <ds:schemaRef ds:uri="http://schemas.microsoft.com/sharepoint/v3/contenttype/forms"/>
  </ds:schemaRefs>
</ds:datastoreItem>
</file>

<file path=customXml/itemProps4.xml><?xml version="1.0" encoding="utf-8"?>
<ds:datastoreItem xmlns:ds="http://schemas.openxmlformats.org/officeDocument/2006/customXml" ds:itemID="{9324FFDC-940D-4207-89E5-E0C7CFFE8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VNG_leegsjabloon</Template>
  <TotalTime>1</TotalTime>
  <Pages>2</Pages>
  <Words>747</Words>
  <Characters>4513</Characters>
  <Application>Microsoft Office Word</Application>
  <DocSecurity>4</DocSecurity>
  <Lines>37</Lines>
  <Paragraphs>10</Paragraphs>
  <ScaleCrop>false</ScaleCrop>
  <HeadingPairs>
    <vt:vector size="2" baseType="variant">
      <vt:variant>
        <vt:lpstr>Titel</vt:lpstr>
      </vt:variant>
      <vt:variant>
        <vt:i4>1</vt:i4>
      </vt:variant>
    </vt:vector>
  </HeadingPairs>
  <TitlesOfParts>
    <vt:vector size="1" baseType="lpstr">
      <vt:lpstr>VNG leeg</vt:lpstr>
    </vt:vector>
  </TitlesOfParts>
  <Company/>
  <LinksUpToDate>false</LinksUpToDate>
  <CharactersWithSpaces>5250</CharactersWithSpaces>
  <SharedDoc>false</SharedDoc>
  <HLinks>
    <vt:vector size="6" baseType="variant">
      <vt:variant>
        <vt:i4>65588</vt:i4>
      </vt:variant>
      <vt:variant>
        <vt:i4>6</vt:i4>
      </vt:variant>
      <vt:variant>
        <vt:i4>0</vt:i4>
      </vt:variant>
      <vt:variant>
        <vt:i4>5</vt:i4>
      </vt:variant>
      <vt:variant>
        <vt:lpwstr>mailto:info@vng.nl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VNG leeg</dc:title>
  <dc:creator>Rosalie van Heijst</dc:creator>
  <cp:lastModifiedBy>Marjorie van der Gaag-Broer</cp:lastModifiedBy>
  <cp:revision>2</cp:revision>
  <cp:lastPrinted>2016-12-22T18:38:00Z</cp:lastPrinted>
  <dcterms:created xsi:type="dcterms:W3CDTF">2024-07-18T12:34:00Z</dcterms:created>
  <dcterms:modified xsi:type="dcterms:W3CDTF">2024-07-18T12:34:00Z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0x010100B99F5B1A1149EC43BD3D02E4662B264F</vt:lpwstr>
  </property>
  <property fmtid="{D5CDD505-2E9C-101B-9397-08002B2CF9AE}" pid="3" name="TaxKeyword">
    <vt:lpwstr/>
  </property>
  <property fmtid="{D5CDD505-2E9C-101B-9397-08002B2CF9AE}" pid="4" name="_dlc_DocIdItemGuid">
    <vt:lpwstr>bd70769a-e0f2-42ab-83a0-a675d089cdd6</vt:lpwstr>
  </property>
</Properties>
</file>