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CEF10" w14:textId="5C6B3A2A" w:rsidR="00900340" w:rsidRPr="001C0918" w:rsidRDefault="00900340" w:rsidP="00EC032D">
      <w:pPr>
        <w:pStyle w:val="Kop1"/>
      </w:pPr>
      <w:r w:rsidRPr="001C0918">
        <w:t>Voorbeeld</w:t>
      </w:r>
      <w:r w:rsidR="00077B6B" w:rsidRPr="001C0918">
        <w:t>tekst</w:t>
      </w:r>
      <w:r w:rsidRPr="001C0918">
        <w:t xml:space="preserve"> </w:t>
      </w:r>
      <w:r w:rsidR="00077B6B" w:rsidRPr="001C0918">
        <w:t xml:space="preserve">voor </w:t>
      </w:r>
      <w:proofErr w:type="spellStart"/>
      <w:r w:rsidR="00077B6B" w:rsidRPr="001C0918">
        <w:t>B</w:t>
      </w:r>
      <w:r w:rsidRPr="001C0918">
        <w:t>esluit</w:t>
      </w:r>
      <w:r w:rsidR="00077B6B" w:rsidRPr="001C0918">
        <w:t>Compact</w:t>
      </w:r>
      <w:proofErr w:type="spellEnd"/>
      <w:r w:rsidR="00077B6B" w:rsidRPr="001C0918">
        <w:t xml:space="preserve"> dat nodig</w:t>
      </w:r>
      <w:r w:rsidR="00CF4856" w:rsidRPr="001C0918">
        <w:t xml:space="preserve"> </w:t>
      </w:r>
      <w:r w:rsidR="00077B6B" w:rsidRPr="001C0918">
        <w:t>is voor het</w:t>
      </w:r>
      <w:r w:rsidRPr="001C0918">
        <w:t xml:space="preserve"> technisch</w:t>
      </w:r>
      <w:r w:rsidR="00DC559F" w:rsidRPr="001C0918">
        <w:t xml:space="preserve"> </w:t>
      </w:r>
      <w:r w:rsidRPr="001C0918">
        <w:t xml:space="preserve">in beheer nemen </w:t>
      </w:r>
      <w:r w:rsidR="00077B6B" w:rsidRPr="001C0918">
        <w:t>van het omgevingsplan</w:t>
      </w:r>
    </w:p>
    <w:p w14:paraId="0D7D7538" w14:textId="12CA4C69" w:rsidR="00900340" w:rsidRPr="009A3752" w:rsidRDefault="00900340" w:rsidP="2352B749">
      <w:pPr>
        <w:pStyle w:val="Kop1"/>
      </w:pPr>
    </w:p>
    <w:p w14:paraId="7F892477" w14:textId="4BCDAEAA" w:rsidR="00900340" w:rsidRPr="009A3752" w:rsidRDefault="5C787DF0" w:rsidP="2352B749">
      <w:pPr>
        <w:pStyle w:val="Kop1"/>
      </w:pPr>
      <w:r>
        <w:t xml:space="preserve">Titel: </w:t>
      </w:r>
      <w:r w:rsidR="01694D03">
        <w:t>T</w:t>
      </w:r>
      <w:r w:rsidR="00900340" w:rsidRPr="009A3752">
        <w:t xml:space="preserve">echnisch in </w:t>
      </w:r>
      <w:r w:rsidR="00900340" w:rsidRPr="00BF0656">
        <w:t>beheer</w:t>
      </w:r>
      <w:r w:rsidR="00900340" w:rsidRPr="009A3752">
        <w:t xml:space="preserve"> nemen omgevingsplan gemeente &lt;naam gemeente&gt;</w:t>
      </w:r>
    </w:p>
    <w:p w14:paraId="4A0BC7A7" w14:textId="33BF3C0F" w:rsidR="2352B749" w:rsidRPr="00470D17" w:rsidRDefault="00C51AAF" w:rsidP="006A279D">
      <w:pPr>
        <w:rPr>
          <w:i/>
          <w:iCs/>
          <w:sz w:val="20"/>
          <w:szCs w:val="20"/>
        </w:rPr>
      </w:pPr>
      <w:r w:rsidRPr="00470D17">
        <w:rPr>
          <w:i/>
          <w:iCs/>
          <w:sz w:val="20"/>
          <w:szCs w:val="20"/>
          <w:highlight w:val="red"/>
        </w:rPr>
        <w:t>Let op: de onderstaande voorbeeldtekst moet u opnemen, z</w:t>
      </w:r>
      <w:r w:rsidR="007528EA">
        <w:rPr>
          <w:i/>
          <w:iCs/>
          <w:sz w:val="20"/>
          <w:szCs w:val="20"/>
          <w:highlight w:val="red"/>
        </w:rPr>
        <w:t>ó</w:t>
      </w:r>
      <w:r w:rsidRPr="00470D17">
        <w:rPr>
          <w:i/>
          <w:iCs/>
          <w:sz w:val="20"/>
          <w:szCs w:val="20"/>
          <w:highlight w:val="red"/>
        </w:rPr>
        <w:t xml:space="preserve">nder dat u de links die al in uw software </w:t>
      </w:r>
      <w:r w:rsidR="60C59B0D" w:rsidRPr="00470D17">
        <w:rPr>
          <w:i/>
          <w:iCs/>
          <w:sz w:val="20"/>
          <w:szCs w:val="20"/>
          <w:highlight w:val="red"/>
        </w:rPr>
        <w:t xml:space="preserve">staan </w:t>
      </w:r>
      <w:r w:rsidRPr="00470D17">
        <w:rPr>
          <w:i/>
          <w:iCs/>
          <w:sz w:val="20"/>
          <w:szCs w:val="20"/>
          <w:highlight w:val="red"/>
        </w:rPr>
        <w:t>verwijdert. Vaak gaat het om de rood gemarkeerde delen</w:t>
      </w:r>
      <w:r w:rsidR="005A66B0">
        <w:rPr>
          <w:i/>
          <w:iCs/>
          <w:sz w:val="20"/>
          <w:szCs w:val="20"/>
          <w:highlight w:val="red"/>
        </w:rPr>
        <w:t xml:space="preserve"> (zie hieronder)</w:t>
      </w:r>
      <w:r w:rsidRPr="00470D17">
        <w:rPr>
          <w:i/>
          <w:iCs/>
          <w:sz w:val="20"/>
          <w:szCs w:val="20"/>
          <w:highlight w:val="red"/>
        </w:rPr>
        <w:t>, maar vraag het voor de zekerheid bij uw softwareleverancier. Om foutmeldingen te voorkomen adviseren wij om de tekst</w:t>
      </w:r>
      <w:r w:rsidR="14590BF9" w:rsidRPr="00470D17">
        <w:rPr>
          <w:i/>
          <w:iCs/>
          <w:sz w:val="20"/>
          <w:szCs w:val="20"/>
          <w:highlight w:val="red"/>
        </w:rPr>
        <w:t xml:space="preserve"> niet</w:t>
      </w:r>
      <w:r w:rsidRPr="00470D17">
        <w:rPr>
          <w:i/>
          <w:iCs/>
          <w:sz w:val="20"/>
          <w:szCs w:val="20"/>
          <w:highlight w:val="red"/>
        </w:rPr>
        <w:t xml:space="preserve"> te </w:t>
      </w:r>
      <w:proofErr w:type="spellStart"/>
      <w:r w:rsidRPr="00470D17">
        <w:rPr>
          <w:i/>
          <w:iCs/>
          <w:sz w:val="20"/>
          <w:szCs w:val="20"/>
          <w:highlight w:val="red"/>
        </w:rPr>
        <w:t>kopieren</w:t>
      </w:r>
      <w:proofErr w:type="spellEnd"/>
      <w:r w:rsidRPr="00470D17">
        <w:rPr>
          <w:i/>
          <w:iCs/>
          <w:sz w:val="20"/>
          <w:szCs w:val="20"/>
          <w:highlight w:val="red"/>
        </w:rPr>
        <w:t xml:space="preserve"> en te plakken</w:t>
      </w:r>
      <w:r w:rsidR="1FE88FAA" w:rsidRPr="00470D17">
        <w:rPr>
          <w:i/>
          <w:iCs/>
          <w:sz w:val="20"/>
          <w:szCs w:val="20"/>
          <w:highlight w:val="red"/>
        </w:rPr>
        <w:t>,</w:t>
      </w:r>
      <w:r w:rsidRPr="00470D17">
        <w:rPr>
          <w:i/>
          <w:iCs/>
          <w:sz w:val="20"/>
          <w:szCs w:val="20"/>
          <w:highlight w:val="red"/>
        </w:rPr>
        <w:t xml:space="preserve"> maar over te typen.</w:t>
      </w:r>
    </w:p>
    <w:p w14:paraId="4D7BB735" w14:textId="77777777" w:rsidR="006A279D" w:rsidRDefault="006A279D" w:rsidP="00900340">
      <w:pPr>
        <w:rPr>
          <w:i/>
          <w:color w:val="000000"/>
          <w:kern w:val="0"/>
          <w:sz w:val="20"/>
          <w:szCs w:val="20"/>
        </w:rPr>
      </w:pPr>
    </w:p>
    <w:p w14:paraId="31F1B7B1" w14:textId="3DF079C1" w:rsidR="007C5B62" w:rsidRPr="0031214F" w:rsidRDefault="004A7556" w:rsidP="00900340">
      <w:pPr>
        <w:rPr>
          <w:i/>
          <w:color w:val="000000"/>
          <w:kern w:val="0"/>
          <w:sz w:val="20"/>
          <w:szCs w:val="20"/>
        </w:rPr>
      </w:pPr>
      <w:r w:rsidRPr="11340444">
        <w:rPr>
          <w:i/>
          <w:color w:val="000000"/>
          <w:kern w:val="0"/>
          <w:sz w:val="20"/>
          <w:szCs w:val="20"/>
        </w:rPr>
        <w:t>(Aanhef</w:t>
      </w:r>
      <w:r w:rsidR="19E0A9E3" w:rsidRPr="0ECAF2A3">
        <w:rPr>
          <w:i/>
          <w:iCs/>
          <w:color w:val="000000" w:themeColor="text1"/>
          <w:sz w:val="20"/>
          <w:szCs w:val="20"/>
        </w:rPr>
        <w:t xml:space="preserve"> </w:t>
      </w:r>
      <w:r w:rsidR="601C6A1F" w:rsidRPr="0ECAF2A3">
        <w:rPr>
          <w:i/>
          <w:iCs/>
          <w:color w:val="000000" w:themeColor="text1"/>
          <w:sz w:val="20"/>
          <w:szCs w:val="20"/>
        </w:rPr>
        <w:t>ambtelijk</w:t>
      </w:r>
      <w:r w:rsidR="00EC10C8" w:rsidRPr="11340444">
        <w:rPr>
          <w:i/>
          <w:iCs/>
          <w:color w:val="000000"/>
          <w:kern w:val="0"/>
          <w:sz w:val="20"/>
          <w:szCs w:val="20"/>
        </w:rPr>
        <w:t>:</w:t>
      </w:r>
      <w:r w:rsidR="620A56D3" w:rsidRPr="11340444">
        <w:rPr>
          <w:i/>
          <w:iCs/>
          <w:color w:val="000000"/>
          <w:kern w:val="0"/>
          <w:sz w:val="20"/>
          <w:szCs w:val="20"/>
        </w:rPr>
        <w:t>)</w:t>
      </w:r>
    </w:p>
    <w:p w14:paraId="12BCDE9E" w14:textId="72CFFB66" w:rsidR="007C5B62" w:rsidRDefault="00A31F87" w:rsidP="0ECAF2A3">
      <w:pPr>
        <w:rPr>
          <w:color w:val="000000"/>
          <w:kern w:val="0"/>
          <w:sz w:val="20"/>
          <w:szCs w:val="20"/>
        </w:rPr>
      </w:pPr>
      <w:r w:rsidRPr="74BC120A">
        <w:rPr>
          <w:color w:val="000000"/>
          <w:kern w:val="0"/>
          <w:sz w:val="20"/>
          <w:szCs w:val="20"/>
        </w:rPr>
        <w:t xml:space="preserve">Door middel van </w:t>
      </w:r>
      <w:r w:rsidR="00CF3F11" w:rsidRPr="74BC120A">
        <w:rPr>
          <w:color w:val="000000"/>
          <w:kern w:val="0"/>
          <w:sz w:val="20"/>
          <w:szCs w:val="20"/>
        </w:rPr>
        <w:t xml:space="preserve">deze publicatie </w:t>
      </w:r>
      <w:r w:rsidR="003D4D62" w:rsidRPr="74BC120A">
        <w:rPr>
          <w:color w:val="000000"/>
          <w:kern w:val="0"/>
          <w:sz w:val="20"/>
          <w:szCs w:val="20"/>
        </w:rPr>
        <w:t xml:space="preserve">neemt de gemeente </w:t>
      </w:r>
      <w:r w:rsidR="006C781B" w:rsidRPr="74BC120A">
        <w:rPr>
          <w:color w:val="000000"/>
          <w:kern w:val="0"/>
          <w:sz w:val="20"/>
          <w:szCs w:val="20"/>
        </w:rPr>
        <w:t>het omgevingsplan</w:t>
      </w:r>
      <w:r w:rsidR="00D36FFB" w:rsidRPr="74BC120A">
        <w:rPr>
          <w:color w:val="000000"/>
          <w:kern w:val="0"/>
          <w:sz w:val="20"/>
          <w:szCs w:val="20"/>
        </w:rPr>
        <w:t xml:space="preserve"> </w:t>
      </w:r>
      <w:r w:rsidR="00DC559F" w:rsidRPr="74BC120A">
        <w:rPr>
          <w:color w:val="000000"/>
          <w:kern w:val="0"/>
          <w:sz w:val="20"/>
          <w:szCs w:val="20"/>
        </w:rPr>
        <w:t xml:space="preserve">technisch in beheer. </w:t>
      </w:r>
      <w:r w:rsidR="0055318B" w:rsidRPr="74BC120A">
        <w:rPr>
          <w:color w:val="000000"/>
          <w:kern w:val="0"/>
          <w:sz w:val="20"/>
          <w:szCs w:val="20"/>
        </w:rPr>
        <w:t xml:space="preserve">Met dit </w:t>
      </w:r>
      <w:r w:rsidR="00883140" w:rsidRPr="74BC120A">
        <w:rPr>
          <w:color w:val="000000"/>
          <w:kern w:val="0"/>
          <w:sz w:val="20"/>
          <w:szCs w:val="20"/>
        </w:rPr>
        <w:t xml:space="preserve">document </w:t>
      </w:r>
      <w:r w:rsidR="0055318B" w:rsidRPr="74BC120A">
        <w:rPr>
          <w:color w:val="000000"/>
          <w:kern w:val="0"/>
          <w:sz w:val="20"/>
          <w:szCs w:val="20"/>
        </w:rPr>
        <w:t xml:space="preserve">worden uitsluitend </w:t>
      </w:r>
      <w:r w:rsidR="00234D35" w:rsidRPr="74BC120A">
        <w:rPr>
          <w:color w:val="000000"/>
          <w:kern w:val="0"/>
          <w:sz w:val="20"/>
          <w:szCs w:val="20"/>
        </w:rPr>
        <w:t xml:space="preserve">enige </w:t>
      </w:r>
      <w:r w:rsidR="0055318B" w:rsidRPr="74BC120A">
        <w:rPr>
          <w:color w:val="000000"/>
          <w:kern w:val="0"/>
          <w:sz w:val="20"/>
          <w:szCs w:val="20"/>
        </w:rPr>
        <w:t xml:space="preserve">technische </w:t>
      </w:r>
      <w:r w:rsidR="00883140" w:rsidRPr="74BC120A">
        <w:rPr>
          <w:color w:val="000000"/>
          <w:kern w:val="0"/>
          <w:sz w:val="20"/>
          <w:szCs w:val="20"/>
        </w:rPr>
        <w:t xml:space="preserve">aanpassingen </w:t>
      </w:r>
      <w:r w:rsidR="0055318B" w:rsidRPr="74BC120A">
        <w:rPr>
          <w:color w:val="000000"/>
          <w:kern w:val="0"/>
          <w:sz w:val="20"/>
          <w:szCs w:val="20"/>
        </w:rPr>
        <w:t xml:space="preserve">doorgevoerd in de bruidsschat. Het bevat geen wijzigingen </w:t>
      </w:r>
      <w:r w:rsidR="00C37635" w:rsidRPr="74BC120A">
        <w:rPr>
          <w:color w:val="000000"/>
          <w:kern w:val="0"/>
          <w:sz w:val="20"/>
          <w:szCs w:val="20"/>
        </w:rPr>
        <w:t>in de juridische inhoud</w:t>
      </w:r>
      <w:r w:rsidR="001E4302" w:rsidRPr="74BC120A">
        <w:rPr>
          <w:color w:val="000000"/>
          <w:kern w:val="0"/>
          <w:sz w:val="20"/>
          <w:szCs w:val="20"/>
        </w:rPr>
        <w:t xml:space="preserve"> van de bruidsschatregels en de aanpassingen hebben geen </w:t>
      </w:r>
      <w:r w:rsidR="0055318B" w:rsidRPr="74BC120A">
        <w:rPr>
          <w:color w:val="000000"/>
          <w:kern w:val="0"/>
          <w:sz w:val="20"/>
          <w:szCs w:val="20"/>
        </w:rPr>
        <w:t xml:space="preserve">rechtsgevolg. </w:t>
      </w:r>
    </w:p>
    <w:p w14:paraId="57A05DF7" w14:textId="6DEC7D05" w:rsidR="008942D0" w:rsidRDefault="008942D0" w:rsidP="00C51AAF">
      <w:pPr>
        <w:rPr>
          <w:color w:val="000000" w:themeColor="text1"/>
          <w:sz w:val="20"/>
          <w:szCs w:val="20"/>
        </w:rPr>
      </w:pPr>
    </w:p>
    <w:p w14:paraId="12049F25" w14:textId="35062ADA" w:rsidR="008942D0" w:rsidRDefault="4D6D99F8" w:rsidP="0ECAF2A3">
      <w:pPr>
        <w:rPr>
          <w:i/>
          <w:iCs/>
          <w:color w:val="000000" w:themeColor="text1"/>
          <w:sz w:val="20"/>
          <w:szCs w:val="20"/>
        </w:rPr>
      </w:pPr>
      <w:r w:rsidRPr="0ECAF2A3">
        <w:rPr>
          <w:i/>
          <w:iCs/>
          <w:color w:val="000000" w:themeColor="text1"/>
          <w:sz w:val="20"/>
          <w:szCs w:val="20"/>
        </w:rPr>
        <w:t xml:space="preserve">(Aanhef </w:t>
      </w:r>
      <w:r w:rsidR="34DA0B38" w:rsidRPr="0ECAF2A3">
        <w:rPr>
          <w:i/>
          <w:iCs/>
          <w:color w:val="000000" w:themeColor="text1"/>
          <w:sz w:val="20"/>
          <w:szCs w:val="20"/>
        </w:rPr>
        <w:t>B&amp;W:</w:t>
      </w:r>
      <w:r w:rsidRPr="0ECAF2A3">
        <w:rPr>
          <w:i/>
          <w:iCs/>
          <w:color w:val="000000" w:themeColor="text1"/>
          <w:sz w:val="20"/>
          <w:szCs w:val="20"/>
        </w:rPr>
        <w:t>)</w:t>
      </w:r>
    </w:p>
    <w:p w14:paraId="07F4648D" w14:textId="09EA198C" w:rsidR="008942D0" w:rsidRDefault="4C355E68" w:rsidP="7239F14A">
      <w:pPr>
        <w:rPr>
          <w:rFonts w:ascii="Calibri" w:eastAsia="Calibri" w:hAnsi="Calibri" w:cs="Calibri"/>
          <w:color w:val="000000" w:themeColor="text1"/>
          <w:sz w:val="20"/>
          <w:szCs w:val="20"/>
        </w:rPr>
      </w:pPr>
      <w:r w:rsidRPr="7239F14A">
        <w:rPr>
          <w:rFonts w:ascii="Calibri" w:eastAsia="Calibri" w:hAnsi="Calibri" w:cs="Calibri"/>
          <w:color w:val="000000" w:themeColor="text1"/>
          <w:sz w:val="20"/>
          <w:szCs w:val="20"/>
        </w:rPr>
        <w:t>overwegende dat, op grond van artikel 22.2 lid 1 Omgevingswet, het Rijk voor de gemeente het omgevingsplan beschikbaar heeft gesteld met daarin een set omgevingsplanregels van rechtswege die tijdelijk deel uitmaken van het omgevingsplan, de zogenaamde bruidsschat;</w:t>
      </w:r>
    </w:p>
    <w:p w14:paraId="14EAEAEC" w14:textId="67614F8F" w:rsidR="008942D0" w:rsidRDefault="4C355E68" w:rsidP="7239F14A">
      <w:pPr>
        <w:rPr>
          <w:rFonts w:ascii="Calibri" w:eastAsia="Calibri" w:hAnsi="Calibri" w:cs="Calibri"/>
          <w:color w:val="000000" w:themeColor="text1"/>
          <w:sz w:val="20"/>
          <w:szCs w:val="20"/>
        </w:rPr>
      </w:pPr>
      <w:r w:rsidRPr="7239F14A">
        <w:rPr>
          <w:rFonts w:ascii="Calibri" w:eastAsia="Calibri" w:hAnsi="Calibri" w:cs="Calibri"/>
          <w:color w:val="000000" w:themeColor="text1"/>
          <w:sz w:val="20"/>
          <w:szCs w:val="20"/>
        </w:rPr>
        <w:t xml:space="preserve"> </w:t>
      </w:r>
    </w:p>
    <w:p w14:paraId="7F89B258" w14:textId="5B09B6B5" w:rsidR="008942D0" w:rsidRDefault="4C355E68" w:rsidP="7239F14A">
      <w:pPr>
        <w:rPr>
          <w:rFonts w:ascii="Calibri" w:eastAsia="Calibri" w:hAnsi="Calibri" w:cs="Calibri"/>
          <w:color w:val="000000" w:themeColor="text1"/>
          <w:sz w:val="20"/>
          <w:szCs w:val="20"/>
        </w:rPr>
      </w:pPr>
      <w:r w:rsidRPr="7239F14A">
        <w:rPr>
          <w:rFonts w:ascii="Calibri" w:eastAsia="Calibri" w:hAnsi="Calibri" w:cs="Calibri"/>
          <w:color w:val="000000" w:themeColor="text1"/>
          <w:sz w:val="20"/>
          <w:szCs w:val="20"/>
        </w:rPr>
        <w:t xml:space="preserve">overwegende dat, om in de toekomst het omgevingsplan te kunnen wijzigen met wijzigingsbesluiten, het noodzakelijk is om het door het Rijk beschikbaar gestelde omgevingsplan in de gemeentelijke plansoftware in te lezen en dat het daarvoor nodig is om enkele technische en </w:t>
      </w:r>
      <w:proofErr w:type="spellStart"/>
      <w:r w:rsidRPr="7239F14A">
        <w:rPr>
          <w:rFonts w:ascii="Calibri" w:eastAsia="Calibri" w:hAnsi="Calibri" w:cs="Calibri"/>
          <w:color w:val="000000" w:themeColor="text1"/>
          <w:sz w:val="20"/>
          <w:szCs w:val="20"/>
        </w:rPr>
        <w:t>opmaaktechnische</w:t>
      </w:r>
      <w:proofErr w:type="spellEnd"/>
      <w:r w:rsidRPr="7239F14A">
        <w:rPr>
          <w:rFonts w:ascii="Calibri" w:eastAsia="Calibri" w:hAnsi="Calibri" w:cs="Calibri"/>
          <w:color w:val="000000" w:themeColor="text1"/>
          <w:sz w:val="20"/>
          <w:szCs w:val="20"/>
        </w:rPr>
        <w:t xml:space="preserve"> aanpassingen in de bruidsschatregels aan te brengen;</w:t>
      </w:r>
    </w:p>
    <w:p w14:paraId="118B8BFB" w14:textId="63412F79" w:rsidR="007C5B62" w:rsidRPr="0031214F" w:rsidRDefault="007C5B62" w:rsidP="0ECAF2A3">
      <w:pPr>
        <w:spacing w:line="259" w:lineRule="auto"/>
        <w:rPr>
          <w:rFonts w:ascii="Calibri" w:eastAsia="Calibri" w:hAnsi="Calibri" w:cs="Calibri"/>
          <w:color w:val="000000"/>
          <w:kern w:val="0"/>
          <w:sz w:val="20"/>
          <w:szCs w:val="20"/>
        </w:rPr>
      </w:pPr>
    </w:p>
    <w:p w14:paraId="6EC8A983" w14:textId="43CCF750" w:rsidR="00BD2B77" w:rsidRPr="00B3020B" w:rsidRDefault="000F4609" w:rsidP="00900340">
      <w:pPr>
        <w:rPr>
          <w:i/>
          <w:color w:val="000000"/>
          <w:kern w:val="0"/>
          <w:sz w:val="20"/>
          <w:szCs w:val="20"/>
        </w:rPr>
      </w:pPr>
      <w:r w:rsidRPr="2352B749">
        <w:rPr>
          <w:i/>
          <w:color w:val="000000"/>
          <w:kern w:val="0"/>
          <w:sz w:val="20"/>
          <w:szCs w:val="20"/>
        </w:rPr>
        <w:t>(</w:t>
      </w:r>
      <w:r w:rsidR="00C961B6" w:rsidRPr="2352B749">
        <w:rPr>
          <w:i/>
          <w:color w:val="000000"/>
          <w:kern w:val="0"/>
          <w:sz w:val="20"/>
          <w:szCs w:val="20"/>
        </w:rPr>
        <w:t xml:space="preserve">Artikelen bij toepassing </w:t>
      </w:r>
      <w:r w:rsidR="2E5E3458" w:rsidRPr="2352B749">
        <w:rPr>
          <w:i/>
          <w:iCs/>
          <w:color w:val="000000"/>
          <w:kern w:val="0"/>
          <w:sz w:val="20"/>
          <w:szCs w:val="20"/>
        </w:rPr>
        <w:t>van</w:t>
      </w:r>
      <w:r w:rsidR="00BD2B77" w:rsidRPr="2352B749">
        <w:rPr>
          <w:i/>
          <w:color w:val="000000"/>
          <w:kern w:val="0"/>
          <w:sz w:val="20"/>
          <w:szCs w:val="20"/>
        </w:rPr>
        <w:t xml:space="preserve"> wijziging met renvooi:</w:t>
      </w:r>
      <w:r w:rsidRPr="2352B749">
        <w:rPr>
          <w:i/>
          <w:color w:val="000000"/>
          <w:kern w:val="0"/>
          <w:sz w:val="20"/>
          <w:szCs w:val="20"/>
        </w:rPr>
        <w:t>)</w:t>
      </w:r>
    </w:p>
    <w:p w14:paraId="450B1FA5" w14:textId="616C31D6" w:rsidR="007C5B62" w:rsidRPr="00052623" w:rsidRDefault="007C5B62" w:rsidP="0ECAF2A3">
      <w:pPr>
        <w:rPr>
          <w:color w:val="000000"/>
          <w:kern w:val="0"/>
          <w:sz w:val="20"/>
          <w:szCs w:val="20"/>
        </w:rPr>
      </w:pPr>
      <w:r w:rsidRPr="0ECAF2A3">
        <w:rPr>
          <w:color w:val="000000"/>
          <w:kern w:val="0"/>
          <w:sz w:val="20"/>
          <w:szCs w:val="20"/>
        </w:rPr>
        <w:t>Artikel I</w:t>
      </w:r>
    </w:p>
    <w:p w14:paraId="5ED261C4" w14:textId="7AD63300" w:rsidR="00BA5720" w:rsidRPr="00052623" w:rsidRDefault="000C0B63" w:rsidP="0ECAF2A3">
      <w:pPr>
        <w:rPr>
          <w:color w:val="000000"/>
          <w:kern w:val="0"/>
          <w:sz w:val="20"/>
          <w:szCs w:val="20"/>
        </w:rPr>
      </w:pPr>
      <w:r w:rsidRPr="2352B749">
        <w:rPr>
          <w:color w:val="000000"/>
          <w:kern w:val="0"/>
          <w:sz w:val="20"/>
          <w:szCs w:val="20"/>
        </w:rPr>
        <w:t xml:space="preserve">In het </w:t>
      </w:r>
      <w:r w:rsidR="00BA5720" w:rsidRPr="00C51AAF">
        <w:rPr>
          <w:color w:val="000000" w:themeColor="text1"/>
          <w:kern w:val="0"/>
          <w:sz w:val="20"/>
          <w:szCs w:val="20"/>
          <w:highlight w:val="red"/>
        </w:rPr>
        <w:t>Omgevingsplan gemeente &lt;naam gemeente&gt;</w:t>
      </w:r>
      <w:r w:rsidR="00BA5720" w:rsidRPr="00C51AAF">
        <w:rPr>
          <w:color w:val="000000" w:themeColor="text1"/>
          <w:kern w:val="0"/>
          <w:sz w:val="20"/>
          <w:szCs w:val="20"/>
        </w:rPr>
        <w:t xml:space="preserve"> </w:t>
      </w:r>
      <w:r w:rsidRPr="2352B749">
        <w:rPr>
          <w:color w:val="000000"/>
          <w:kern w:val="0"/>
          <w:sz w:val="20"/>
          <w:szCs w:val="20"/>
        </w:rPr>
        <w:t>worden de technische aanpassingen aangebracht</w:t>
      </w:r>
      <w:r w:rsidR="00A13644" w:rsidRPr="2352B749">
        <w:rPr>
          <w:color w:val="000000"/>
          <w:kern w:val="0"/>
          <w:sz w:val="20"/>
          <w:szCs w:val="20"/>
        </w:rPr>
        <w:t xml:space="preserve"> die zijn opgenomen in </w:t>
      </w:r>
      <w:r w:rsidR="00BA5720" w:rsidRPr="00C51AAF">
        <w:rPr>
          <w:color w:val="000000" w:themeColor="text1"/>
          <w:kern w:val="0"/>
          <w:sz w:val="20"/>
          <w:szCs w:val="20"/>
          <w:highlight w:val="red"/>
        </w:rPr>
        <w:t>Bijlage A.</w:t>
      </w:r>
      <w:r w:rsidR="00BA5720" w:rsidRPr="00C51AAF">
        <w:rPr>
          <w:color w:val="000000" w:themeColor="text1"/>
          <w:kern w:val="0"/>
          <w:sz w:val="20"/>
          <w:szCs w:val="20"/>
        </w:rPr>
        <w:t xml:space="preserve"> </w:t>
      </w:r>
    </w:p>
    <w:p w14:paraId="68B45D8B" w14:textId="77777777" w:rsidR="00BA5720" w:rsidRPr="00052623" w:rsidRDefault="00BA5720" w:rsidP="2352B749">
      <w:pPr>
        <w:ind w:left="284"/>
        <w:rPr>
          <w:color w:val="000000"/>
          <w:kern w:val="0"/>
          <w:sz w:val="20"/>
          <w:szCs w:val="20"/>
        </w:rPr>
      </w:pPr>
    </w:p>
    <w:p w14:paraId="77C5C056" w14:textId="2D13E00D" w:rsidR="00BA5720" w:rsidRPr="00052623" w:rsidRDefault="00BA5720" w:rsidP="0ECAF2A3">
      <w:pPr>
        <w:rPr>
          <w:color w:val="000000" w:themeColor="text1"/>
          <w:sz w:val="20"/>
          <w:szCs w:val="20"/>
        </w:rPr>
      </w:pPr>
      <w:r w:rsidRPr="2352B749">
        <w:rPr>
          <w:color w:val="000000"/>
          <w:kern w:val="0"/>
          <w:sz w:val="20"/>
          <w:szCs w:val="20"/>
        </w:rPr>
        <w:t>Artikel II</w:t>
      </w:r>
    </w:p>
    <w:p w14:paraId="4DCBFB46" w14:textId="2D13E00D" w:rsidR="00BA5720" w:rsidRPr="00052623" w:rsidRDefault="00BA5720" w:rsidP="0ECAF2A3">
      <w:pPr>
        <w:rPr>
          <w:color w:val="000000"/>
          <w:kern w:val="0"/>
          <w:sz w:val="20"/>
          <w:szCs w:val="20"/>
        </w:rPr>
      </w:pPr>
      <w:r w:rsidRPr="2352B749">
        <w:rPr>
          <w:color w:val="000000"/>
          <w:kern w:val="0"/>
          <w:sz w:val="20"/>
          <w:szCs w:val="20"/>
        </w:rPr>
        <w:t xml:space="preserve">Deze technische </w:t>
      </w:r>
      <w:r w:rsidR="008C525B" w:rsidRPr="2352B749">
        <w:rPr>
          <w:color w:val="000000"/>
          <w:kern w:val="0"/>
          <w:sz w:val="20"/>
          <w:szCs w:val="20"/>
        </w:rPr>
        <w:t xml:space="preserve">aanpassing </w:t>
      </w:r>
      <w:r w:rsidR="0063733C" w:rsidRPr="2352B749">
        <w:rPr>
          <w:color w:val="000000"/>
          <w:kern w:val="0"/>
          <w:sz w:val="20"/>
          <w:szCs w:val="20"/>
        </w:rPr>
        <w:t xml:space="preserve">is geldig vanaf </w:t>
      </w:r>
      <w:r w:rsidRPr="00C51AAF">
        <w:rPr>
          <w:color w:val="000000"/>
          <w:kern w:val="0"/>
          <w:sz w:val="20"/>
          <w:szCs w:val="20"/>
          <w:highlight w:val="red"/>
        </w:rPr>
        <w:t>&lt;datum&gt;.</w:t>
      </w:r>
      <w:r w:rsidRPr="2352B749">
        <w:rPr>
          <w:color w:val="000000"/>
          <w:kern w:val="0"/>
          <w:sz w:val="20"/>
          <w:szCs w:val="20"/>
        </w:rPr>
        <w:t xml:space="preserve"> </w:t>
      </w:r>
    </w:p>
    <w:p w14:paraId="132555EA" w14:textId="77777777" w:rsidR="007C5B62" w:rsidRPr="00052623" w:rsidRDefault="007C5B62" w:rsidP="00900340">
      <w:pPr>
        <w:rPr>
          <w:rFonts w:cstheme="minorHAnsi"/>
          <w:color w:val="000000"/>
          <w:kern w:val="0"/>
          <w:sz w:val="20"/>
          <w:szCs w:val="20"/>
        </w:rPr>
      </w:pPr>
    </w:p>
    <w:p w14:paraId="452DC806" w14:textId="6CFC8822" w:rsidR="007C5B62" w:rsidRPr="00B3020B" w:rsidRDefault="000F4609" w:rsidP="00900340">
      <w:pPr>
        <w:rPr>
          <w:i/>
          <w:color w:val="000000"/>
          <w:kern w:val="0"/>
          <w:sz w:val="20"/>
          <w:szCs w:val="20"/>
        </w:rPr>
      </w:pPr>
      <w:r w:rsidRPr="2352B749">
        <w:rPr>
          <w:i/>
          <w:color w:val="000000"/>
          <w:kern w:val="0"/>
          <w:sz w:val="20"/>
          <w:szCs w:val="20"/>
        </w:rPr>
        <w:t>(</w:t>
      </w:r>
      <w:r w:rsidR="00C961B6" w:rsidRPr="2352B749">
        <w:rPr>
          <w:i/>
          <w:color w:val="000000"/>
          <w:kern w:val="0"/>
          <w:sz w:val="20"/>
          <w:szCs w:val="20"/>
        </w:rPr>
        <w:t xml:space="preserve">Artikelen bij toepassing </w:t>
      </w:r>
      <w:r w:rsidR="2E5E3458" w:rsidRPr="2352B749">
        <w:rPr>
          <w:i/>
          <w:iCs/>
          <w:color w:val="000000"/>
          <w:kern w:val="0"/>
          <w:sz w:val="20"/>
          <w:szCs w:val="20"/>
        </w:rPr>
        <w:t>van</w:t>
      </w:r>
      <w:r w:rsidR="00B3020B" w:rsidRPr="2352B749">
        <w:rPr>
          <w:i/>
          <w:color w:val="000000"/>
          <w:kern w:val="0"/>
          <w:sz w:val="20"/>
          <w:szCs w:val="20"/>
        </w:rPr>
        <w:t xml:space="preserve"> wijziging met integrale tekstvervanging:</w:t>
      </w:r>
      <w:r w:rsidRPr="2352B749">
        <w:rPr>
          <w:i/>
          <w:color w:val="000000"/>
          <w:kern w:val="0"/>
          <w:sz w:val="20"/>
          <w:szCs w:val="20"/>
        </w:rPr>
        <w:t>)</w:t>
      </w:r>
    </w:p>
    <w:p w14:paraId="24F2614E" w14:textId="77777777" w:rsidR="00F35DA0" w:rsidRPr="00052623" w:rsidRDefault="00F35DA0" w:rsidP="0ECAF2A3">
      <w:pPr>
        <w:rPr>
          <w:color w:val="000000"/>
          <w:kern w:val="0"/>
          <w:sz w:val="20"/>
          <w:szCs w:val="20"/>
        </w:rPr>
      </w:pPr>
      <w:r w:rsidRPr="0ECAF2A3">
        <w:rPr>
          <w:color w:val="000000"/>
          <w:kern w:val="0"/>
          <w:sz w:val="20"/>
          <w:szCs w:val="20"/>
        </w:rPr>
        <w:t>Artikel I</w:t>
      </w:r>
    </w:p>
    <w:p w14:paraId="1DC0081C" w14:textId="1F9B789C" w:rsidR="00B3020B" w:rsidRDefault="00F35DA0" w:rsidP="0ECAF2A3">
      <w:pPr>
        <w:rPr>
          <w:color w:val="000000"/>
          <w:kern w:val="0"/>
          <w:sz w:val="20"/>
          <w:szCs w:val="20"/>
        </w:rPr>
      </w:pPr>
      <w:r w:rsidRPr="0ECAF2A3">
        <w:rPr>
          <w:color w:val="000000"/>
          <w:kern w:val="0"/>
          <w:sz w:val="20"/>
          <w:szCs w:val="20"/>
        </w:rPr>
        <w:t xml:space="preserve">In het </w:t>
      </w:r>
      <w:r w:rsidRPr="00C51AAF">
        <w:rPr>
          <w:color w:val="000000"/>
          <w:kern w:val="0"/>
          <w:sz w:val="20"/>
          <w:szCs w:val="20"/>
          <w:highlight w:val="red"/>
        </w:rPr>
        <w:t>Omgevingsplan gemeente &lt;naam gemeente&gt;</w:t>
      </w:r>
      <w:r w:rsidRPr="0ECAF2A3">
        <w:rPr>
          <w:color w:val="000000"/>
          <w:kern w:val="0"/>
          <w:sz w:val="20"/>
          <w:szCs w:val="20"/>
        </w:rPr>
        <w:t xml:space="preserve"> worden de </w:t>
      </w:r>
      <w:r w:rsidR="00342DDC" w:rsidRPr="0ECAF2A3">
        <w:rPr>
          <w:color w:val="000000"/>
          <w:kern w:val="0"/>
          <w:sz w:val="20"/>
          <w:szCs w:val="20"/>
        </w:rPr>
        <w:t xml:space="preserve">volgende </w:t>
      </w:r>
      <w:r w:rsidRPr="0ECAF2A3">
        <w:rPr>
          <w:color w:val="000000"/>
          <w:kern w:val="0"/>
          <w:sz w:val="20"/>
          <w:szCs w:val="20"/>
        </w:rPr>
        <w:t>technische aanpassingen</w:t>
      </w:r>
      <w:r w:rsidR="00342DDC" w:rsidRPr="0ECAF2A3">
        <w:rPr>
          <w:color w:val="000000"/>
          <w:kern w:val="0"/>
          <w:sz w:val="20"/>
          <w:szCs w:val="20"/>
        </w:rPr>
        <w:t xml:space="preserve"> aangebracht:</w:t>
      </w:r>
    </w:p>
    <w:p w14:paraId="0E956DA4" w14:textId="76102C86" w:rsidR="00342DDC" w:rsidRDefault="00B3729B" w:rsidP="005E44C8">
      <w:pPr>
        <w:ind w:left="284"/>
        <w:rPr>
          <w:rFonts w:cstheme="minorHAnsi"/>
          <w:color w:val="000000"/>
          <w:kern w:val="0"/>
          <w:sz w:val="20"/>
          <w:szCs w:val="20"/>
        </w:rPr>
      </w:pPr>
      <w:r>
        <w:rPr>
          <w:rFonts w:cstheme="minorHAnsi"/>
          <w:color w:val="000000"/>
          <w:kern w:val="0"/>
          <w:sz w:val="20"/>
          <w:szCs w:val="20"/>
        </w:rPr>
        <w:t>(Opmaak)technische a</w:t>
      </w:r>
      <w:r w:rsidR="00DB0AB4">
        <w:rPr>
          <w:rFonts w:cstheme="minorHAnsi"/>
          <w:color w:val="000000"/>
          <w:kern w:val="0"/>
          <w:sz w:val="20"/>
          <w:szCs w:val="20"/>
        </w:rPr>
        <w:t xml:space="preserve">anpassingen in de </w:t>
      </w:r>
      <w:r>
        <w:rPr>
          <w:rFonts w:cstheme="minorHAnsi"/>
          <w:color w:val="000000"/>
          <w:kern w:val="0"/>
          <w:sz w:val="20"/>
          <w:szCs w:val="20"/>
        </w:rPr>
        <w:t>regels:</w:t>
      </w:r>
    </w:p>
    <w:p w14:paraId="00C4108C" w14:textId="6658DC40" w:rsidR="00B3729B" w:rsidRDefault="00EC1599" w:rsidP="2352B749">
      <w:pPr>
        <w:pStyle w:val="Lijstalinea"/>
        <w:numPr>
          <w:ilvl w:val="0"/>
          <w:numId w:val="1"/>
        </w:numPr>
        <w:ind w:left="284" w:firstLine="0"/>
        <w:rPr>
          <w:color w:val="000000"/>
          <w:kern w:val="0"/>
          <w:sz w:val="20"/>
          <w:szCs w:val="20"/>
        </w:rPr>
      </w:pPr>
      <w:r w:rsidRPr="2352B749">
        <w:rPr>
          <w:color w:val="000000"/>
          <w:kern w:val="0"/>
          <w:sz w:val="20"/>
          <w:szCs w:val="20"/>
        </w:rPr>
        <w:t>….</w:t>
      </w:r>
    </w:p>
    <w:p w14:paraId="6EAED6E9" w14:textId="72B86459" w:rsidR="00EC1599" w:rsidRDefault="00EC1599" w:rsidP="2352B749">
      <w:pPr>
        <w:pStyle w:val="Lijstalinea"/>
        <w:numPr>
          <w:ilvl w:val="0"/>
          <w:numId w:val="1"/>
        </w:numPr>
        <w:ind w:left="284" w:firstLine="0"/>
        <w:rPr>
          <w:color w:val="000000"/>
          <w:kern w:val="0"/>
          <w:sz w:val="20"/>
          <w:szCs w:val="20"/>
        </w:rPr>
      </w:pPr>
      <w:r w:rsidRPr="2352B749">
        <w:rPr>
          <w:color w:val="000000"/>
          <w:kern w:val="0"/>
          <w:sz w:val="20"/>
          <w:szCs w:val="20"/>
        </w:rPr>
        <w:t>….</w:t>
      </w:r>
    </w:p>
    <w:p w14:paraId="4DA5C48C" w14:textId="3E5751DA" w:rsidR="00EC1599" w:rsidRDefault="00EC1599" w:rsidP="005E44C8">
      <w:pPr>
        <w:ind w:left="284"/>
        <w:rPr>
          <w:rFonts w:cstheme="minorHAnsi"/>
          <w:color w:val="000000"/>
          <w:kern w:val="0"/>
          <w:sz w:val="20"/>
          <w:szCs w:val="20"/>
        </w:rPr>
      </w:pPr>
      <w:r>
        <w:rPr>
          <w:rFonts w:cstheme="minorHAnsi"/>
          <w:color w:val="000000"/>
          <w:kern w:val="0"/>
          <w:sz w:val="20"/>
          <w:szCs w:val="20"/>
        </w:rPr>
        <w:t>(Opmaak)technische aanpassingen in de artikelsgewijze toelichting:</w:t>
      </w:r>
    </w:p>
    <w:p w14:paraId="06B85D59" w14:textId="4AA65F05" w:rsidR="00EC1599" w:rsidRDefault="00EC1599" w:rsidP="2352B749">
      <w:pPr>
        <w:pStyle w:val="Lijstalinea"/>
        <w:numPr>
          <w:ilvl w:val="0"/>
          <w:numId w:val="1"/>
        </w:numPr>
        <w:ind w:left="284" w:firstLine="0"/>
        <w:rPr>
          <w:color w:val="000000"/>
          <w:kern w:val="0"/>
          <w:sz w:val="20"/>
          <w:szCs w:val="20"/>
        </w:rPr>
      </w:pPr>
      <w:r w:rsidRPr="2352B749">
        <w:rPr>
          <w:color w:val="000000"/>
          <w:kern w:val="0"/>
          <w:sz w:val="20"/>
          <w:szCs w:val="20"/>
        </w:rPr>
        <w:t>….</w:t>
      </w:r>
    </w:p>
    <w:p w14:paraId="0B1BACB3" w14:textId="462B1BD1" w:rsidR="00EC1599" w:rsidRPr="00EC1599" w:rsidRDefault="00EC1599" w:rsidP="2352B749">
      <w:pPr>
        <w:pStyle w:val="Lijstalinea"/>
        <w:numPr>
          <w:ilvl w:val="0"/>
          <w:numId w:val="1"/>
        </w:numPr>
        <w:ind w:left="284" w:firstLine="0"/>
        <w:rPr>
          <w:color w:val="000000"/>
          <w:kern w:val="0"/>
          <w:sz w:val="20"/>
          <w:szCs w:val="20"/>
        </w:rPr>
      </w:pPr>
      <w:r w:rsidRPr="2352B749">
        <w:rPr>
          <w:color w:val="000000"/>
          <w:kern w:val="0"/>
          <w:sz w:val="20"/>
          <w:szCs w:val="20"/>
        </w:rPr>
        <w:t>….</w:t>
      </w:r>
    </w:p>
    <w:p w14:paraId="7B369FB2" w14:textId="175E3318" w:rsidR="002E5BDF" w:rsidRDefault="00BA569D" w:rsidP="005E44C8">
      <w:pPr>
        <w:ind w:left="284"/>
        <w:rPr>
          <w:rFonts w:cstheme="minorHAnsi"/>
          <w:color w:val="000000"/>
          <w:kern w:val="0"/>
          <w:sz w:val="20"/>
          <w:szCs w:val="20"/>
        </w:rPr>
      </w:pPr>
      <w:r>
        <w:rPr>
          <w:rFonts w:cstheme="minorHAnsi"/>
          <w:color w:val="000000"/>
          <w:kern w:val="0"/>
          <w:sz w:val="20"/>
          <w:szCs w:val="20"/>
        </w:rPr>
        <w:br w:type="page"/>
      </w:r>
    </w:p>
    <w:p w14:paraId="194943DE" w14:textId="77777777" w:rsidR="008C2E1C" w:rsidRPr="00052623" w:rsidRDefault="008C2E1C" w:rsidP="0ECAF2A3">
      <w:pPr>
        <w:rPr>
          <w:color w:val="000000"/>
          <w:kern w:val="0"/>
          <w:sz w:val="20"/>
          <w:szCs w:val="20"/>
        </w:rPr>
      </w:pPr>
      <w:r w:rsidRPr="0ECAF2A3">
        <w:rPr>
          <w:color w:val="000000"/>
          <w:kern w:val="0"/>
          <w:sz w:val="20"/>
          <w:szCs w:val="20"/>
        </w:rPr>
        <w:lastRenderedPageBreak/>
        <w:t>Artikel II</w:t>
      </w:r>
    </w:p>
    <w:p w14:paraId="2ABD5A5D" w14:textId="594D6D6C" w:rsidR="008C2E1C" w:rsidRPr="00052623" w:rsidRDefault="008C2E1C" w:rsidP="0ECAF2A3">
      <w:pPr>
        <w:rPr>
          <w:color w:val="000000"/>
          <w:kern w:val="0"/>
          <w:sz w:val="20"/>
          <w:szCs w:val="20"/>
        </w:rPr>
      </w:pPr>
      <w:r w:rsidRPr="0ECAF2A3">
        <w:rPr>
          <w:color w:val="000000"/>
          <w:kern w:val="0"/>
          <w:sz w:val="20"/>
          <w:szCs w:val="20"/>
        </w:rPr>
        <w:t>De integrale, inhoudelijk ongewijzigde</w:t>
      </w:r>
      <w:r w:rsidR="006E1623" w:rsidRPr="0ECAF2A3">
        <w:rPr>
          <w:color w:val="000000"/>
          <w:kern w:val="0"/>
          <w:sz w:val="20"/>
          <w:szCs w:val="20"/>
        </w:rPr>
        <w:t xml:space="preserve">, tekst is opgenomen in </w:t>
      </w:r>
      <w:r w:rsidR="006E1623" w:rsidRPr="000D1B1D">
        <w:rPr>
          <w:color w:val="000000"/>
          <w:kern w:val="0"/>
          <w:sz w:val="20"/>
          <w:szCs w:val="20"/>
          <w:highlight w:val="red"/>
        </w:rPr>
        <w:t>Bijlage A</w:t>
      </w:r>
      <w:r w:rsidRPr="0ECAF2A3">
        <w:rPr>
          <w:color w:val="000000"/>
          <w:kern w:val="0"/>
          <w:sz w:val="20"/>
          <w:szCs w:val="20"/>
        </w:rPr>
        <w:t xml:space="preserve">. </w:t>
      </w:r>
    </w:p>
    <w:p w14:paraId="11E89498" w14:textId="77777777" w:rsidR="002E5BDF" w:rsidRDefault="002E5BDF" w:rsidP="005E44C8">
      <w:pPr>
        <w:ind w:left="284"/>
        <w:rPr>
          <w:rFonts w:cstheme="minorHAnsi"/>
          <w:color w:val="000000"/>
          <w:kern w:val="0"/>
          <w:sz w:val="20"/>
          <w:szCs w:val="20"/>
        </w:rPr>
      </w:pPr>
    </w:p>
    <w:p w14:paraId="79CB4A2D" w14:textId="1C06CB16" w:rsidR="008C2E1C" w:rsidRPr="00052623" w:rsidRDefault="008C2E1C" w:rsidP="0ECAF2A3">
      <w:pPr>
        <w:rPr>
          <w:color w:val="000000"/>
          <w:kern w:val="0"/>
          <w:sz w:val="20"/>
          <w:szCs w:val="20"/>
        </w:rPr>
      </w:pPr>
      <w:r w:rsidRPr="0ECAF2A3">
        <w:rPr>
          <w:color w:val="000000"/>
          <w:kern w:val="0"/>
          <w:sz w:val="20"/>
          <w:szCs w:val="20"/>
        </w:rPr>
        <w:t>Artikel III</w:t>
      </w:r>
    </w:p>
    <w:p w14:paraId="06E9A62C" w14:textId="77777777" w:rsidR="008C2E1C" w:rsidRPr="00052623" w:rsidRDefault="008C2E1C" w:rsidP="0ECAF2A3">
      <w:pPr>
        <w:rPr>
          <w:color w:val="000000"/>
          <w:kern w:val="0"/>
          <w:sz w:val="20"/>
          <w:szCs w:val="20"/>
        </w:rPr>
      </w:pPr>
      <w:r w:rsidRPr="0ECAF2A3">
        <w:rPr>
          <w:color w:val="000000"/>
          <w:kern w:val="0"/>
          <w:sz w:val="20"/>
          <w:szCs w:val="20"/>
        </w:rPr>
        <w:t xml:space="preserve">Deze technische aanpassing is geldig vanaf </w:t>
      </w:r>
      <w:r w:rsidRPr="000D1B1D">
        <w:rPr>
          <w:color w:val="000000"/>
          <w:kern w:val="0"/>
          <w:sz w:val="20"/>
          <w:szCs w:val="20"/>
          <w:highlight w:val="red"/>
        </w:rPr>
        <w:t>&lt;datum&gt;</w:t>
      </w:r>
      <w:r w:rsidRPr="0ECAF2A3">
        <w:rPr>
          <w:color w:val="000000"/>
          <w:kern w:val="0"/>
          <w:sz w:val="20"/>
          <w:szCs w:val="20"/>
        </w:rPr>
        <w:t xml:space="preserve">. </w:t>
      </w:r>
    </w:p>
    <w:p w14:paraId="3A52D436" w14:textId="77777777" w:rsidR="008C2E1C" w:rsidRDefault="008C2E1C" w:rsidP="00900340">
      <w:pPr>
        <w:rPr>
          <w:color w:val="000000"/>
          <w:kern w:val="0"/>
          <w:sz w:val="20"/>
          <w:szCs w:val="20"/>
        </w:rPr>
      </w:pPr>
    </w:p>
    <w:p w14:paraId="385FC3C3" w14:textId="6068EFBF" w:rsidR="6A93D0C5" w:rsidRDefault="223B5C29" w:rsidP="0ECAF2A3">
      <w:pPr>
        <w:rPr>
          <w:i/>
          <w:iCs/>
          <w:color w:val="000000" w:themeColor="text1"/>
          <w:sz w:val="20"/>
          <w:szCs w:val="20"/>
        </w:rPr>
      </w:pPr>
      <w:r w:rsidRPr="0ECAF2A3">
        <w:rPr>
          <w:i/>
          <w:iCs/>
          <w:color w:val="000000" w:themeColor="text1"/>
          <w:sz w:val="20"/>
          <w:szCs w:val="20"/>
        </w:rPr>
        <w:t>(</w:t>
      </w:r>
      <w:r w:rsidR="5B4CB6DD" w:rsidRPr="0ECAF2A3">
        <w:rPr>
          <w:i/>
          <w:iCs/>
          <w:color w:val="000000" w:themeColor="text1"/>
          <w:sz w:val="20"/>
          <w:szCs w:val="20"/>
        </w:rPr>
        <w:t>Optie ambtelijk:)</w:t>
      </w:r>
    </w:p>
    <w:p w14:paraId="76194DB1" w14:textId="73F10320" w:rsidR="53F965EF" w:rsidRDefault="2631061B" w:rsidP="30D35574">
      <w:pPr>
        <w:rPr>
          <w:color w:val="000000" w:themeColor="text1"/>
          <w:sz w:val="20"/>
          <w:szCs w:val="20"/>
        </w:rPr>
      </w:pPr>
      <w:r w:rsidRPr="10B66013">
        <w:rPr>
          <w:color w:val="000000" w:themeColor="text1"/>
          <w:sz w:val="20"/>
          <w:szCs w:val="20"/>
        </w:rPr>
        <w:t>(</w:t>
      </w:r>
      <w:r w:rsidR="53F965EF" w:rsidRPr="10B66013">
        <w:rPr>
          <w:i/>
          <w:iCs/>
          <w:color w:val="000000" w:themeColor="text1"/>
          <w:sz w:val="20"/>
          <w:szCs w:val="20"/>
        </w:rPr>
        <w:t>Sluiting en Ondertekening</w:t>
      </w:r>
      <w:r w:rsidR="0658FC7B" w:rsidRPr="10B66013">
        <w:rPr>
          <w:i/>
          <w:iCs/>
          <w:color w:val="000000" w:themeColor="text1"/>
          <w:sz w:val="20"/>
          <w:szCs w:val="20"/>
        </w:rPr>
        <w:t xml:space="preserve">: </w:t>
      </w:r>
      <w:r w:rsidR="53F965EF" w:rsidRPr="10B66013">
        <w:rPr>
          <w:i/>
          <w:iCs/>
          <w:color w:val="000000" w:themeColor="text1"/>
          <w:sz w:val="20"/>
          <w:szCs w:val="20"/>
        </w:rPr>
        <w:t xml:space="preserve">geen inhoud toevoegen of </w:t>
      </w:r>
      <w:r w:rsidR="4C8238A4" w:rsidRPr="10B66013">
        <w:rPr>
          <w:i/>
          <w:iCs/>
          <w:color w:val="000000" w:themeColor="text1"/>
          <w:sz w:val="20"/>
          <w:szCs w:val="20"/>
        </w:rPr>
        <w:t>automatisch</w:t>
      </w:r>
      <w:r w:rsidR="53F965EF" w:rsidRPr="10B66013">
        <w:rPr>
          <w:i/>
          <w:iCs/>
          <w:color w:val="000000" w:themeColor="text1"/>
          <w:sz w:val="20"/>
          <w:szCs w:val="20"/>
        </w:rPr>
        <w:t xml:space="preserve"> ingevulde inhoud verwijderen</w:t>
      </w:r>
      <w:r w:rsidR="7C2BE690" w:rsidRPr="10B66013">
        <w:rPr>
          <w:color w:val="000000" w:themeColor="text1"/>
          <w:sz w:val="20"/>
          <w:szCs w:val="20"/>
        </w:rPr>
        <w:t>)</w:t>
      </w:r>
    </w:p>
    <w:p w14:paraId="3308E3F1" w14:textId="2F290AAF" w:rsidR="30D35574" w:rsidRDefault="30D35574" w:rsidP="30D35574">
      <w:pPr>
        <w:rPr>
          <w:color w:val="000000" w:themeColor="text1"/>
          <w:sz w:val="20"/>
          <w:szCs w:val="20"/>
        </w:rPr>
      </w:pPr>
    </w:p>
    <w:p w14:paraId="38AED819" w14:textId="379C1B1C" w:rsidR="745D9D78" w:rsidRDefault="53CDC0C5" w:rsidP="0ECAF2A3">
      <w:pPr>
        <w:rPr>
          <w:rFonts w:ascii="Calibri" w:eastAsia="Calibri" w:hAnsi="Calibri" w:cs="Calibri"/>
          <w:i/>
          <w:iCs/>
          <w:color w:val="000000" w:themeColor="text1"/>
          <w:sz w:val="20"/>
          <w:szCs w:val="20"/>
        </w:rPr>
      </w:pPr>
      <w:r w:rsidRPr="0ECAF2A3">
        <w:rPr>
          <w:i/>
          <w:iCs/>
          <w:color w:val="000000" w:themeColor="text1"/>
          <w:sz w:val="20"/>
          <w:szCs w:val="20"/>
        </w:rPr>
        <w:t>(</w:t>
      </w:r>
      <w:r w:rsidR="3D2E73C0" w:rsidRPr="0ECAF2A3">
        <w:rPr>
          <w:i/>
          <w:iCs/>
          <w:color w:val="000000" w:themeColor="text1"/>
          <w:sz w:val="20"/>
          <w:szCs w:val="20"/>
        </w:rPr>
        <w:t>Optie B&amp;W:)</w:t>
      </w:r>
      <w:r w:rsidR="1DAB23F2" w:rsidRPr="0ECAF2A3">
        <w:rPr>
          <w:rFonts w:ascii="Calibri" w:eastAsia="Calibri" w:hAnsi="Calibri" w:cs="Calibri"/>
          <w:i/>
          <w:iCs/>
          <w:color w:val="000000" w:themeColor="text1"/>
          <w:sz w:val="20"/>
          <w:szCs w:val="20"/>
        </w:rPr>
        <w:t xml:space="preserve"> </w:t>
      </w:r>
    </w:p>
    <w:p w14:paraId="5C6180BD" w14:textId="762527D8" w:rsidR="745D9D78" w:rsidRDefault="1DAB23F2" w:rsidP="7239F14A">
      <w:pPr>
        <w:rPr>
          <w:rFonts w:ascii="Calibri" w:eastAsia="Calibri" w:hAnsi="Calibri" w:cs="Calibri"/>
          <w:color w:val="000000" w:themeColor="text1"/>
          <w:sz w:val="20"/>
          <w:szCs w:val="20"/>
        </w:rPr>
      </w:pPr>
      <w:r w:rsidRPr="7239F14A">
        <w:rPr>
          <w:rFonts w:ascii="Calibri" w:eastAsia="Calibri" w:hAnsi="Calibri" w:cs="Calibri"/>
          <w:color w:val="000000" w:themeColor="text1"/>
          <w:sz w:val="20"/>
          <w:szCs w:val="20"/>
        </w:rPr>
        <w:t>Burgemeester en wethouders van &lt;naam gemeente&gt;</w:t>
      </w:r>
    </w:p>
    <w:p w14:paraId="7DC7896B" w14:textId="3E6843D5" w:rsidR="745D9D78" w:rsidRDefault="1DAB23F2" w:rsidP="7239F14A">
      <w:pPr>
        <w:rPr>
          <w:rFonts w:ascii="Calibri" w:eastAsia="Calibri" w:hAnsi="Calibri" w:cs="Calibri"/>
          <w:color w:val="000000" w:themeColor="text1"/>
          <w:sz w:val="20"/>
          <w:szCs w:val="20"/>
        </w:rPr>
      </w:pPr>
      <w:r w:rsidRPr="7239F14A">
        <w:rPr>
          <w:rFonts w:ascii="Calibri" w:eastAsia="Calibri" w:hAnsi="Calibri" w:cs="Calibri"/>
          <w:color w:val="000000" w:themeColor="text1"/>
          <w:sz w:val="20"/>
          <w:szCs w:val="20"/>
        </w:rPr>
        <w:t xml:space="preserve"> </w:t>
      </w:r>
    </w:p>
    <w:p w14:paraId="7C6B3F99" w14:textId="66F4C14E" w:rsidR="745D9D78" w:rsidRDefault="1DAB23F2" w:rsidP="7239F14A">
      <w:pPr>
        <w:rPr>
          <w:rFonts w:ascii="Calibri" w:eastAsia="Calibri" w:hAnsi="Calibri" w:cs="Calibri"/>
          <w:color w:val="000000" w:themeColor="text1"/>
          <w:sz w:val="20"/>
          <w:szCs w:val="20"/>
        </w:rPr>
      </w:pPr>
      <w:r w:rsidRPr="0ECAF2A3">
        <w:rPr>
          <w:rFonts w:ascii="Calibri" w:eastAsia="Calibri" w:hAnsi="Calibri" w:cs="Calibri"/>
          <w:color w:val="000000" w:themeColor="text1"/>
          <w:sz w:val="20"/>
          <w:szCs w:val="20"/>
        </w:rPr>
        <w:t>de secretaris,</w:t>
      </w:r>
      <w:r>
        <w:tab/>
      </w:r>
      <w:r>
        <w:tab/>
      </w:r>
      <w:r>
        <w:tab/>
      </w:r>
      <w:r w:rsidRPr="0ECAF2A3">
        <w:rPr>
          <w:rFonts w:ascii="Calibri" w:eastAsia="Calibri" w:hAnsi="Calibri" w:cs="Calibri"/>
          <w:color w:val="000000" w:themeColor="text1"/>
          <w:sz w:val="20"/>
          <w:szCs w:val="20"/>
        </w:rPr>
        <w:t>de burgemeester,</w:t>
      </w:r>
    </w:p>
    <w:p w14:paraId="768B7F14" w14:textId="6E6368D7" w:rsidR="74BC120A" w:rsidRDefault="74BC120A" w:rsidP="74BC120A">
      <w:pPr>
        <w:rPr>
          <w:color w:val="000000" w:themeColor="text1"/>
          <w:sz w:val="20"/>
          <w:szCs w:val="20"/>
        </w:rPr>
      </w:pPr>
    </w:p>
    <w:p w14:paraId="635D9322" w14:textId="1332D4C8" w:rsidR="74BC120A" w:rsidRDefault="74BC120A" w:rsidP="74BC120A">
      <w:pPr>
        <w:rPr>
          <w:color w:val="000000" w:themeColor="text1"/>
          <w:sz w:val="20"/>
          <w:szCs w:val="20"/>
        </w:rPr>
      </w:pPr>
    </w:p>
    <w:p w14:paraId="4D6AA0BA" w14:textId="4A367809" w:rsidR="00B3020B" w:rsidRDefault="00BF0656" w:rsidP="00BF0656">
      <w:pPr>
        <w:pStyle w:val="Kop2"/>
        <w:rPr>
          <w:i/>
          <w:color w:val="000000" w:themeColor="text1"/>
          <w:sz w:val="20"/>
          <w:szCs w:val="20"/>
        </w:rPr>
      </w:pPr>
      <w:r>
        <w:t>Bijlage A</w:t>
      </w:r>
    </w:p>
    <w:p w14:paraId="52E8A908" w14:textId="0B8AE4F8" w:rsidR="007C5B62" w:rsidRPr="00052623" w:rsidRDefault="00CA0000" w:rsidP="00900340">
      <w:pPr>
        <w:rPr>
          <w:color w:val="000000"/>
          <w:kern w:val="0"/>
          <w:sz w:val="20"/>
          <w:szCs w:val="20"/>
        </w:rPr>
      </w:pPr>
      <w:r w:rsidRPr="30D35574">
        <w:rPr>
          <w:color w:val="000000"/>
          <w:kern w:val="0"/>
          <w:sz w:val="20"/>
          <w:szCs w:val="20"/>
        </w:rPr>
        <w:t>(</w:t>
      </w:r>
      <w:r w:rsidRPr="10B66013">
        <w:rPr>
          <w:i/>
          <w:color w:val="000000"/>
          <w:kern w:val="0"/>
          <w:sz w:val="20"/>
          <w:szCs w:val="20"/>
        </w:rPr>
        <w:t>Wijzigingen in renvooi dan wel de integrale tekst van de regeling</w:t>
      </w:r>
      <w:r w:rsidRPr="30D35574">
        <w:rPr>
          <w:color w:val="000000"/>
          <w:kern w:val="0"/>
          <w:sz w:val="20"/>
          <w:szCs w:val="20"/>
        </w:rPr>
        <w:t>)</w:t>
      </w:r>
    </w:p>
    <w:p w14:paraId="17CA2F0F" w14:textId="7D1185C0" w:rsidR="30D35574" w:rsidRDefault="30D35574" w:rsidP="30D35574">
      <w:pPr>
        <w:pStyle w:val="Kop2"/>
      </w:pPr>
    </w:p>
    <w:p w14:paraId="56F6EC56" w14:textId="55E26CC3" w:rsidR="30D35574" w:rsidRDefault="30D35574" w:rsidP="30D35574">
      <w:pPr>
        <w:pStyle w:val="Kop2"/>
      </w:pPr>
    </w:p>
    <w:p w14:paraId="5A422BFB" w14:textId="49CF47AE" w:rsidR="61B6DCF5" w:rsidRPr="00E94114" w:rsidRDefault="152D55C0" w:rsidP="30D35574">
      <w:pPr>
        <w:pStyle w:val="Kop2"/>
        <w:rPr>
          <w:rFonts w:asciiTheme="minorHAnsi" w:hAnsiTheme="minorHAnsi" w:cstheme="minorBidi"/>
          <w:b w:val="0"/>
          <w:sz w:val="20"/>
          <w:szCs w:val="20"/>
        </w:rPr>
      </w:pPr>
      <w:r w:rsidRPr="0ECAF2A3">
        <w:rPr>
          <w:rFonts w:asciiTheme="minorHAnsi" w:hAnsiTheme="minorHAnsi" w:cstheme="minorBidi"/>
          <w:b w:val="0"/>
          <w:sz w:val="20"/>
          <w:szCs w:val="20"/>
        </w:rPr>
        <w:t>(</w:t>
      </w:r>
      <w:r w:rsidR="61B6DCF5" w:rsidRPr="0ECAF2A3">
        <w:rPr>
          <w:rFonts w:asciiTheme="minorHAnsi" w:hAnsiTheme="minorHAnsi" w:cstheme="minorBidi"/>
          <w:b w:val="0"/>
          <w:i/>
          <w:sz w:val="20"/>
          <w:szCs w:val="20"/>
        </w:rPr>
        <w:t>Onderstaande toelichting toevoegen aan het besluit</w:t>
      </w:r>
      <w:r w:rsidR="49438F23" w:rsidRPr="0ECAF2A3">
        <w:rPr>
          <w:rFonts w:asciiTheme="minorHAnsi" w:hAnsiTheme="minorHAnsi" w:cstheme="minorBidi"/>
          <w:b w:val="0"/>
          <w:sz w:val="20"/>
          <w:szCs w:val="20"/>
        </w:rPr>
        <w:t>)</w:t>
      </w:r>
    </w:p>
    <w:p w14:paraId="53841778" w14:textId="77777777" w:rsidR="004B7260" w:rsidRPr="00052623" w:rsidRDefault="004B7260" w:rsidP="00BF0656">
      <w:pPr>
        <w:pStyle w:val="Kop2"/>
      </w:pPr>
      <w:r w:rsidRPr="0034596F">
        <w:t>Toelichting</w:t>
      </w:r>
    </w:p>
    <w:p w14:paraId="0D852EF0" w14:textId="77777777" w:rsidR="004B7260" w:rsidRPr="0034596F" w:rsidRDefault="004B7260" w:rsidP="004B7260">
      <w:pPr>
        <w:autoSpaceDE w:val="0"/>
        <w:autoSpaceDN w:val="0"/>
        <w:adjustRightInd w:val="0"/>
        <w:rPr>
          <w:rFonts w:cstheme="minorHAnsi"/>
          <w:b/>
          <w:bCs/>
          <w:kern w:val="0"/>
          <w:sz w:val="20"/>
          <w:szCs w:val="20"/>
        </w:rPr>
      </w:pPr>
      <w:r w:rsidRPr="0034596F">
        <w:rPr>
          <w:rFonts w:cstheme="minorHAnsi"/>
          <w:b/>
          <w:bCs/>
          <w:kern w:val="0"/>
          <w:sz w:val="20"/>
          <w:szCs w:val="20"/>
        </w:rPr>
        <w:t>1 Aanleiding</w:t>
      </w:r>
    </w:p>
    <w:p w14:paraId="1414A636" w14:textId="760E10FE" w:rsidR="003552B5" w:rsidRPr="0034596F" w:rsidRDefault="004B7260" w:rsidP="4045D1D9">
      <w:pPr>
        <w:autoSpaceDE w:val="0"/>
        <w:autoSpaceDN w:val="0"/>
        <w:adjustRightInd w:val="0"/>
        <w:rPr>
          <w:kern w:val="0"/>
          <w:sz w:val="20"/>
          <w:szCs w:val="20"/>
        </w:rPr>
      </w:pPr>
      <w:r w:rsidRPr="4045D1D9">
        <w:rPr>
          <w:kern w:val="0"/>
          <w:sz w:val="20"/>
          <w:szCs w:val="20"/>
        </w:rPr>
        <w:t xml:space="preserve">Op 1 januari 2024 is de Omgevingswet in werking getreden. </w:t>
      </w:r>
      <w:r w:rsidR="0001442A" w:rsidRPr="4045D1D9">
        <w:rPr>
          <w:kern w:val="0"/>
          <w:sz w:val="20"/>
          <w:szCs w:val="20"/>
        </w:rPr>
        <w:t xml:space="preserve">Sinds dat moment </w:t>
      </w:r>
      <w:r w:rsidRPr="4045D1D9">
        <w:rPr>
          <w:kern w:val="0"/>
          <w:sz w:val="20"/>
          <w:szCs w:val="20"/>
        </w:rPr>
        <w:t xml:space="preserve">heeft </w:t>
      </w:r>
      <w:r w:rsidR="0001442A" w:rsidRPr="4045D1D9">
        <w:rPr>
          <w:kern w:val="0"/>
          <w:sz w:val="20"/>
          <w:szCs w:val="20"/>
        </w:rPr>
        <w:t xml:space="preserve">&lt;naam gemeente&gt; </w:t>
      </w:r>
      <w:r w:rsidRPr="4045D1D9">
        <w:rPr>
          <w:kern w:val="0"/>
          <w:sz w:val="20"/>
          <w:szCs w:val="20"/>
        </w:rPr>
        <w:t>een</w:t>
      </w:r>
      <w:r w:rsidR="00513FE5" w:rsidRPr="4045D1D9">
        <w:rPr>
          <w:kern w:val="0"/>
          <w:sz w:val="20"/>
          <w:szCs w:val="20"/>
        </w:rPr>
        <w:t xml:space="preserve"> </w:t>
      </w:r>
      <w:r w:rsidRPr="4045D1D9">
        <w:rPr>
          <w:kern w:val="0"/>
          <w:sz w:val="20"/>
          <w:szCs w:val="20"/>
        </w:rPr>
        <w:t>omgevingsplan</w:t>
      </w:r>
      <w:r w:rsidR="00510F60" w:rsidRPr="4045D1D9">
        <w:rPr>
          <w:kern w:val="0"/>
          <w:sz w:val="20"/>
          <w:szCs w:val="20"/>
        </w:rPr>
        <w:t>, dat voorlopig alleen nog bestaat uit een tijdelijk deel</w:t>
      </w:r>
      <w:r w:rsidRPr="4045D1D9">
        <w:rPr>
          <w:kern w:val="0"/>
          <w:sz w:val="20"/>
          <w:szCs w:val="20"/>
        </w:rPr>
        <w:t xml:space="preserve">. Dit tijdelijke </w:t>
      </w:r>
      <w:r w:rsidR="00F61663" w:rsidRPr="4045D1D9">
        <w:rPr>
          <w:kern w:val="0"/>
          <w:sz w:val="20"/>
          <w:szCs w:val="20"/>
        </w:rPr>
        <w:t xml:space="preserve">deel van het </w:t>
      </w:r>
      <w:r w:rsidRPr="4045D1D9">
        <w:rPr>
          <w:kern w:val="0"/>
          <w:sz w:val="20"/>
          <w:szCs w:val="20"/>
        </w:rPr>
        <w:t>omgevingsplan be</w:t>
      </w:r>
      <w:r w:rsidR="00F61663" w:rsidRPr="4045D1D9">
        <w:rPr>
          <w:kern w:val="0"/>
          <w:sz w:val="20"/>
          <w:szCs w:val="20"/>
        </w:rPr>
        <w:t>st</w:t>
      </w:r>
      <w:r w:rsidRPr="4045D1D9">
        <w:rPr>
          <w:kern w:val="0"/>
          <w:sz w:val="20"/>
          <w:szCs w:val="20"/>
        </w:rPr>
        <w:t>a</w:t>
      </w:r>
      <w:r w:rsidR="00F61663" w:rsidRPr="4045D1D9">
        <w:rPr>
          <w:kern w:val="0"/>
          <w:sz w:val="20"/>
          <w:szCs w:val="20"/>
        </w:rPr>
        <w:t>a</w:t>
      </w:r>
      <w:r w:rsidRPr="4045D1D9">
        <w:rPr>
          <w:kern w:val="0"/>
          <w:sz w:val="20"/>
          <w:szCs w:val="20"/>
        </w:rPr>
        <w:t xml:space="preserve">t </w:t>
      </w:r>
      <w:r w:rsidR="00F61663" w:rsidRPr="4045D1D9">
        <w:rPr>
          <w:kern w:val="0"/>
          <w:sz w:val="20"/>
          <w:szCs w:val="20"/>
        </w:rPr>
        <w:t xml:space="preserve">uit </w:t>
      </w:r>
      <w:r w:rsidRPr="4045D1D9">
        <w:rPr>
          <w:kern w:val="0"/>
          <w:sz w:val="20"/>
          <w:szCs w:val="20"/>
        </w:rPr>
        <w:t xml:space="preserve">de bestemmingsplannen </w:t>
      </w:r>
      <w:r w:rsidR="001E5341" w:rsidRPr="4045D1D9">
        <w:rPr>
          <w:kern w:val="0"/>
          <w:sz w:val="20"/>
          <w:szCs w:val="20"/>
        </w:rPr>
        <w:t xml:space="preserve">c.a. </w:t>
      </w:r>
      <w:r w:rsidRPr="4045D1D9">
        <w:rPr>
          <w:kern w:val="0"/>
          <w:sz w:val="20"/>
          <w:szCs w:val="20"/>
        </w:rPr>
        <w:t>en de bruidsschat. De bruidsschat bevat regels die</w:t>
      </w:r>
      <w:r w:rsidR="00045C3E" w:rsidRPr="4045D1D9">
        <w:rPr>
          <w:kern w:val="0"/>
          <w:sz w:val="20"/>
          <w:szCs w:val="20"/>
        </w:rPr>
        <w:t xml:space="preserve"> onder het oude recht door het Rijk werden gesteld en die </w:t>
      </w:r>
      <w:r w:rsidR="00A253A4" w:rsidRPr="4045D1D9">
        <w:rPr>
          <w:kern w:val="0"/>
          <w:sz w:val="20"/>
          <w:szCs w:val="20"/>
        </w:rPr>
        <w:t xml:space="preserve">onder de Omgevingswet zijn </w:t>
      </w:r>
      <w:r w:rsidRPr="4045D1D9">
        <w:rPr>
          <w:kern w:val="0"/>
          <w:sz w:val="20"/>
          <w:szCs w:val="20"/>
        </w:rPr>
        <w:t>gedecentraliseerd</w:t>
      </w:r>
      <w:r w:rsidR="00A253A4" w:rsidRPr="4045D1D9">
        <w:rPr>
          <w:kern w:val="0"/>
          <w:sz w:val="20"/>
          <w:szCs w:val="20"/>
        </w:rPr>
        <w:t xml:space="preserve"> naar de gemeente</w:t>
      </w:r>
      <w:r w:rsidRPr="4045D1D9">
        <w:rPr>
          <w:kern w:val="0"/>
          <w:sz w:val="20"/>
          <w:szCs w:val="20"/>
        </w:rPr>
        <w:t>, vanuit de gedachte dat deze regels vooral op lokaal niveau effect hebben</w:t>
      </w:r>
      <w:r w:rsidR="00D1387A" w:rsidRPr="4045D1D9">
        <w:rPr>
          <w:kern w:val="0"/>
          <w:sz w:val="20"/>
          <w:szCs w:val="20"/>
        </w:rPr>
        <w:t xml:space="preserve"> en het beste door de gemeente op de lokale omstandigheden kunnen worden afgestemd</w:t>
      </w:r>
      <w:r w:rsidRPr="4045D1D9">
        <w:rPr>
          <w:kern w:val="0"/>
          <w:sz w:val="20"/>
          <w:szCs w:val="20"/>
        </w:rPr>
        <w:t>. Het</w:t>
      </w:r>
      <w:r w:rsidR="00843B3F" w:rsidRPr="4045D1D9">
        <w:rPr>
          <w:kern w:val="0"/>
          <w:sz w:val="20"/>
          <w:szCs w:val="20"/>
        </w:rPr>
        <w:t xml:space="preserve"> </w:t>
      </w:r>
      <w:r w:rsidRPr="4045D1D9">
        <w:rPr>
          <w:kern w:val="0"/>
          <w:sz w:val="20"/>
          <w:szCs w:val="20"/>
        </w:rPr>
        <w:t>gaat onder meer o</w:t>
      </w:r>
      <w:r w:rsidR="00C27C73" w:rsidRPr="4045D1D9">
        <w:rPr>
          <w:kern w:val="0"/>
          <w:sz w:val="20"/>
          <w:szCs w:val="20"/>
        </w:rPr>
        <w:t>m</w:t>
      </w:r>
      <w:r w:rsidRPr="4045D1D9">
        <w:rPr>
          <w:kern w:val="0"/>
          <w:sz w:val="20"/>
          <w:szCs w:val="20"/>
        </w:rPr>
        <w:t xml:space="preserve"> regels over milieubelastende activiteiten en bouwactiviteiten.</w:t>
      </w:r>
      <w:r w:rsidR="003D24B7" w:rsidRPr="4045D1D9">
        <w:rPr>
          <w:kern w:val="0"/>
          <w:sz w:val="20"/>
          <w:szCs w:val="20"/>
        </w:rPr>
        <w:t xml:space="preserve"> Op het moment dat de Omgevingswet in werking is getreden, </w:t>
      </w:r>
      <w:r w:rsidR="004E250A" w:rsidRPr="4045D1D9">
        <w:rPr>
          <w:kern w:val="0"/>
          <w:sz w:val="20"/>
          <w:szCs w:val="20"/>
        </w:rPr>
        <w:t xml:space="preserve">hebben </w:t>
      </w:r>
      <w:r w:rsidR="003D24B7" w:rsidRPr="4045D1D9">
        <w:rPr>
          <w:kern w:val="0"/>
          <w:sz w:val="20"/>
          <w:szCs w:val="20"/>
        </w:rPr>
        <w:t xml:space="preserve">de gemeenten </w:t>
      </w:r>
      <w:r w:rsidR="004E250A" w:rsidRPr="4045D1D9">
        <w:rPr>
          <w:kern w:val="0"/>
          <w:sz w:val="20"/>
          <w:szCs w:val="20"/>
        </w:rPr>
        <w:t xml:space="preserve">over die onderwerpen nog niet zelf </w:t>
      </w:r>
      <w:r w:rsidR="003D24B7" w:rsidRPr="4045D1D9">
        <w:rPr>
          <w:kern w:val="0"/>
          <w:sz w:val="20"/>
          <w:szCs w:val="20"/>
        </w:rPr>
        <w:t xml:space="preserve">regels </w:t>
      </w:r>
      <w:r w:rsidR="004E250A" w:rsidRPr="4045D1D9">
        <w:rPr>
          <w:kern w:val="0"/>
          <w:sz w:val="20"/>
          <w:szCs w:val="20"/>
        </w:rPr>
        <w:t xml:space="preserve">in het omgevingsplan gesteld. </w:t>
      </w:r>
      <w:r w:rsidR="00C7238B" w:rsidRPr="4045D1D9">
        <w:rPr>
          <w:kern w:val="0"/>
          <w:sz w:val="20"/>
          <w:szCs w:val="20"/>
        </w:rPr>
        <w:t xml:space="preserve">Om te voorkomen dat er in het geheel geen regels gelden, heeft het Rijk voor die onderwerpen </w:t>
      </w:r>
      <w:r w:rsidR="0023400E" w:rsidRPr="4045D1D9">
        <w:rPr>
          <w:kern w:val="0"/>
          <w:sz w:val="20"/>
          <w:szCs w:val="20"/>
        </w:rPr>
        <w:t xml:space="preserve">voor iedere gemeente </w:t>
      </w:r>
      <w:r w:rsidR="00C7238B" w:rsidRPr="4045D1D9">
        <w:rPr>
          <w:kern w:val="0"/>
          <w:sz w:val="20"/>
          <w:szCs w:val="20"/>
        </w:rPr>
        <w:t xml:space="preserve">een set regels </w:t>
      </w:r>
      <w:r w:rsidR="003552B5" w:rsidRPr="4045D1D9">
        <w:rPr>
          <w:kern w:val="0"/>
          <w:sz w:val="20"/>
          <w:szCs w:val="20"/>
        </w:rPr>
        <w:t>beschikbaar gesteld:</w:t>
      </w:r>
      <w:r w:rsidR="00C7238B" w:rsidRPr="4045D1D9">
        <w:rPr>
          <w:kern w:val="0"/>
          <w:sz w:val="20"/>
          <w:szCs w:val="20"/>
        </w:rPr>
        <w:t xml:space="preserve"> </w:t>
      </w:r>
      <w:r w:rsidR="008347BB" w:rsidRPr="4045D1D9">
        <w:rPr>
          <w:kern w:val="0"/>
          <w:sz w:val="20"/>
          <w:szCs w:val="20"/>
        </w:rPr>
        <w:t xml:space="preserve">de bruidsschat. </w:t>
      </w:r>
      <w:r w:rsidR="00522A3D" w:rsidRPr="4045D1D9">
        <w:rPr>
          <w:kern w:val="0"/>
          <w:sz w:val="20"/>
          <w:szCs w:val="20"/>
        </w:rPr>
        <w:t xml:space="preserve">Juridisch gezien </w:t>
      </w:r>
      <w:r w:rsidR="0088354D" w:rsidRPr="4045D1D9">
        <w:rPr>
          <w:kern w:val="0"/>
          <w:sz w:val="20"/>
          <w:szCs w:val="20"/>
        </w:rPr>
        <w:t xml:space="preserve">zijn </w:t>
      </w:r>
      <w:r w:rsidR="00522A3D" w:rsidRPr="4045D1D9">
        <w:rPr>
          <w:kern w:val="0"/>
          <w:sz w:val="20"/>
          <w:szCs w:val="20"/>
        </w:rPr>
        <w:t xml:space="preserve">de bruidsschatregels </w:t>
      </w:r>
      <w:r w:rsidR="0088354D" w:rsidRPr="4045D1D9">
        <w:rPr>
          <w:kern w:val="0"/>
          <w:sz w:val="20"/>
          <w:szCs w:val="20"/>
        </w:rPr>
        <w:t xml:space="preserve">onderdeel van het </w:t>
      </w:r>
      <w:r w:rsidR="003552B5" w:rsidRPr="4045D1D9">
        <w:rPr>
          <w:kern w:val="0"/>
          <w:sz w:val="20"/>
          <w:szCs w:val="20"/>
        </w:rPr>
        <w:t>tijdelijk</w:t>
      </w:r>
      <w:r w:rsidR="0088354D" w:rsidRPr="4045D1D9">
        <w:rPr>
          <w:kern w:val="0"/>
          <w:sz w:val="20"/>
          <w:szCs w:val="20"/>
        </w:rPr>
        <w:t>e</w:t>
      </w:r>
      <w:r w:rsidR="003552B5" w:rsidRPr="4045D1D9">
        <w:rPr>
          <w:kern w:val="0"/>
          <w:sz w:val="20"/>
          <w:szCs w:val="20"/>
        </w:rPr>
        <w:t xml:space="preserve"> deel van het omgevingsplan</w:t>
      </w:r>
      <w:r w:rsidR="005E5019" w:rsidRPr="4045D1D9">
        <w:rPr>
          <w:kern w:val="0"/>
          <w:sz w:val="20"/>
          <w:szCs w:val="20"/>
        </w:rPr>
        <w:t xml:space="preserve">. Technisch gezien </w:t>
      </w:r>
      <w:r w:rsidR="14467602" w:rsidRPr="4045D1D9">
        <w:rPr>
          <w:kern w:val="0"/>
          <w:sz w:val="20"/>
          <w:szCs w:val="20"/>
        </w:rPr>
        <w:t xml:space="preserve">zijn de bruidsschatregels als afzonderlijk hoofdstuk opgenomen </w:t>
      </w:r>
      <w:r w:rsidR="00725F8E">
        <w:rPr>
          <w:kern w:val="0"/>
          <w:sz w:val="20"/>
          <w:szCs w:val="20"/>
        </w:rPr>
        <w:t xml:space="preserve">in het </w:t>
      </w:r>
      <w:r w:rsidR="14467602" w:rsidRPr="4045D1D9">
        <w:rPr>
          <w:kern w:val="0"/>
          <w:sz w:val="20"/>
          <w:szCs w:val="20"/>
        </w:rPr>
        <w:t xml:space="preserve">document </w:t>
      </w:r>
      <w:r w:rsidR="6ECE4B9D" w:rsidRPr="4045D1D9">
        <w:rPr>
          <w:kern w:val="0"/>
          <w:sz w:val="20"/>
          <w:szCs w:val="20"/>
        </w:rPr>
        <w:t xml:space="preserve">waarin het nieuwe omgevingsplan stapsgewijs wordt opgebouwd. </w:t>
      </w:r>
    </w:p>
    <w:p w14:paraId="2058F5AE" w14:textId="77777777" w:rsidR="005B2020" w:rsidRPr="0034596F" w:rsidRDefault="005B2020" w:rsidP="004B7260">
      <w:pPr>
        <w:autoSpaceDE w:val="0"/>
        <w:autoSpaceDN w:val="0"/>
        <w:adjustRightInd w:val="0"/>
        <w:rPr>
          <w:rFonts w:cstheme="minorHAnsi"/>
          <w:kern w:val="0"/>
          <w:sz w:val="20"/>
          <w:szCs w:val="20"/>
        </w:rPr>
      </w:pPr>
    </w:p>
    <w:p w14:paraId="0524A1B7" w14:textId="77777777" w:rsidR="004B7260" w:rsidRPr="0034596F" w:rsidRDefault="004B7260" w:rsidP="004B7260">
      <w:pPr>
        <w:autoSpaceDE w:val="0"/>
        <w:autoSpaceDN w:val="0"/>
        <w:adjustRightInd w:val="0"/>
        <w:rPr>
          <w:rFonts w:cstheme="minorHAnsi"/>
          <w:b/>
          <w:bCs/>
          <w:kern w:val="0"/>
          <w:sz w:val="20"/>
          <w:szCs w:val="20"/>
        </w:rPr>
      </w:pPr>
      <w:r w:rsidRPr="0034596F">
        <w:rPr>
          <w:rFonts w:cstheme="minorHAnsi"/>
          <w:b/>
          <w:bCs/>
          <w:kern w:val="0"/>
          <w:sz w:val="20"/>
          <w:szCs w:val="20"/>
        </w:rPr>
        <w:t>2 De bruidsschat in beheer nemen is noodzakelijk</w:t>
      </w:r>
    </w:p>
    <w:p w14:paraId="582F49D9" w14:textId="059A3E1E" w:rsidR="004105E1" w:rsidRPr="0034596F" w:rsidRDefault="00793FED" w:rsidP="4045D1D9">
      <w:pPr>
        <w:autoSpaceDE w:val="0"/>
        <w:autoSpaceDN w:val="0"/>
        <w:adjustRightInd w:val="0"/>
        <w:rPr>
          <w:kern w:val="0"/>
          <w:sz w:val="20"/>
          <w:szCs w:val="20"/>
        </w:rPr>
      </w:pPr>
      <w:r w:rsidRPr="4045D1D9">
        <w:rPr>
          <w:kern w:val="0"/>
          <w:sz w:val="20"/>
          <w:szCs w:val="20"/>
        </w:rPr>
        <w:t xml:space="preserve">De gemeente moet, binnen de overgangsfase, </w:t>
      </w:r>
      <w:r w:rsidR="00B819B0" w:rsidRPr="4045D1D9">
        <w:rPr>
          <w:kern w:val="0"/>
          <w:sz w:val="20"/>
          <w:szCs w:val="20"/>
        </w:rPr>
        <w:t xml:space="preserve">de bestemmingsplannen en de bruidsschatregels (en andere bestaande regels over de fysieke leefomgeving) vervangen door eigen regels. </w:t>
      </w:r>
      <w:r w:rsidR="00CD4A01" w:rsidRPr="4045D1D9">
        <w:rPr>
          <w:kern w:val="0"/>
          <w:sz w:val="20"/>
          <w:szCs w:val="20"/>
        </w:rPr>
        <w:t xml:space="preserve">Dat doen we door middel van wijzigingsbesluiten die we met onze plansoftware maken. </w:t>
      </w:r>
      <w:r w:rsidR="008006A3" w:rsidRPr="4045D1D9">
        <w:rPr>
          <w:kern w:val="0"/>
          <w:sz w:val="20"/>
          <w:szCs w:val="20"/>
        </w:rPr>
        <w:t xml:space="preserve">Om het omgevingsplan met wijzigingsbesluiten te kunnen wijzigen, moet de bruidsschat eerst worden ingelezen in onze plansoftware. </w:t>
      </w:r>
      <w:r w:rsidR="00ED2E3B" w:rsidRPr="4045D1D9">
        <w:rPr>
          <w:kern w:val="0"/>
          <w:sz w:val="20"/>
          <w:szCs w:val="20"/>
        </w:rPr>
        <w:t xml:space="preserve">De leverancier van die software heeft </w:t>
      </w:r>
      <w:r w:rsidR="00E31FBB" w:rsidRPr="4045D1D9">
        <w:rPr>
          <w:kern w:val="0"/>
          <w:sz w:val="20"/>
          <w:szCs w:val="20"/>
        </w:rPr>
        <w:t xml:space="preserve">voor bepaalde (opmaak)technische zaken andere keuzes gemaakt dan het Rijk </w:t>
      </w:r>
      <w:r w:rsidR="00605FEA" w:rsidRPr="4045D1D9">
        <w:rPr>
          <w:kern w:val="0"/>
          <w:sz w:val="20"/>
          <w:szCs w:val="20"/>
        </w:rPr>
        <w:t xml:space="preserve">in de bruidsschat heeft gedaan. Daarom doet de plansoftware bij het inlezen van de bruidsschat </w:t>
      </w:r>
      <w:r w:rsidR="00EC6C99" w:rsidRPr="4045D1D9">
        <w:rPr>
          <w:kern w:val="0"/>
          <w:sz w:val="20"/>
          <w:szCs w:val="20"/>
        </w:rPr>
        <w:t>een aantal technische aanpassingen</w:t>
      </w:r>
      <w:r w:rsidR="003756B3" w:rsidRPr="4045D1D9">
        <w:rPr>
          <w:kern w:val="0"/>
          <w:sz w:val="20"/>
          <w:szCs w:val="20"/>
        </w:rPr>
        <w:t xml:space="preserve">. Daardoor ontstaan kleine verschillen met de bruidsschat die het Rijk heeft gepubliceerd. </w:t>
      </w:r>
      <w:r w:rsidR="00F448FE" w:rsidRPr="4045D1D9">
        <w:rPr>
          <w:kern w:val="0"/>
          <w:sz w:val="20"/>
          <w:szCs w:val="20"/>
        </w:rPr>
        <w:t xml:space="preserve">Die verschillen zijn uitsluitend </w:t>
      </w:r>
      <w:r w:rsidR="00ED36CD" w:rsidRPr="4045D1D9">
        <w:rPr>
          <w:kern w:val="0"/>
          <w:sz w:val="20"/>
          <w:szCs w:val="20"/>
        </w:rPr>
        <w:t>(opmaak)</w:t>
      </w:r>
      <w:r w:rsidR="00275432" w:rsidRPr="4045D1D9">
        <w:rPr>
          <w:kern w:val="0"/>
          <w:sz w:val="20"/>
          <w:szCs w:val="20"/>
        </w:rPr>
        <w:t>technisch van aard</w:t>
      </w:r>
      <w:r w:rsidR="00333050" w:rsidRPr="4045D1D9">
        <w:rPr>
          <w:kern w:val="0"/>
          <w:sz w:val="20"/>
          <w:szCs w:val="20"/>
        </w:rPr>
        <w:t xml:space="preserve">, </w:t>
      </w:r>
      <w:r w:rsidR="003C55C2" w:rsidRPr="4045D1D9">
        <w:rPr>
          <w:kern w:val="0"/>
          <w:sz w:val="20"/>
          <w:szCs w:val="20"/>
        </w:rPr>
        <w:t xml:space="preserve">het </w:t>
      </w:r>
      <w:r w:rsidR="00333050" w:rsidRPr="4045D1D9">
        <w:rPr>
          <w:kern w:val="0"/>
          <w:sz w:val="20"/>
          <w:szCs w:val="20"/>
        </w:rPr>
        <w:t xml:space="preserve">zijn geen </w:t>
      </w:r>
      <w:r w:rsidR="003C55C2" w:rsidRPr="4045D1D9">
        <w:rPr>
          <w:kern w:val="0"/>
          <w:sz w:val="20"/>
          <w:szCs w:val="20"/>
        </w:rPr>
        <w:t>juridisch-inhoudelijke verschillen en ze hebben ook geen rechtsgevolg.</w:t>
      </w:r>
    </w:p>
    <w:p w14:paraId="470D526F" w14:textId="5463619F" w:rsidR="00404BF9" w:rsidRPr="0034596F" w:rsidRDefault="00467AF2" w:rsidP="004B7260">
      <w:pPr>
        <w:autoSpaceDE w:val="0"/>
        <w:autoSpaceDN w:val="0"/>
        <w:adjustRightInd w:val="0"/>
        <w:rPr>
          <w:rFonts w:cstheme="minorHAnsi"/>
          <w:kern w:val="0"/>
          <w:sz w:val="20"/>
          <w:szCs w:val="20"/>
        </w:rPr>
      </w:pPr>
      <w:r w:rsidRPr="0034596F">
        <w:rPr>
          <w:rFonts w:cstheme="minorHAnsi"/>
          <w:kern w:val="0"/>
          <w:sz w:val="20"/>
          <w:szCs w:val="20"/>
        </w:rPr>
        <w:t>Bij de eerste eigen publicatie van het omgevingsplan worden deze verschillen zichtbaar. Als we d</w:t>
      </w:r>
      <w:r w:rsidR="000E7D13" w:rsidRPr="0034596F">
        <w:rPr>
          <w:rFonts w:cstheme="minorHAnsi"/>
          <w:kern w:val="0"/>
          <w:sz w:val="20"/>
          <w:szCs w:val="20"/>
        </w:rPr>
        <w:t>eze technische aanpassingen</w:t>
      </w:r>
      <w:r w:rsidRPr="0034596F">
        <w:rPr>
          <w:rFonts w:cstheme="minorHAnsi"/>
          <w:kern w:val="0"/>
          <w:sz w:val="20"/>
          <w:szCs w:val="20"/>
        </w:rPr>
        <w:t xml:space="preserve"> zouden </w:t>
      </w:r>
      <w:r w:rsidR="00990DFE" w:rsidRPr="0034596F">
        <w:rPr>
          <w:rFonts w:cstheme="minorHAnsi"/>
          <w:kern w:val="0"/>
          <w:sz w:val="20"/>
          <w:szCs w:val="20"/>
        </w:rPr>
        <w:t xml:space="preserve">meenemen in </w:t>
      </w:r>
      <w:r w:rsidRPr="0034596F">
        <w:rPr>
          <w:rFonts w:cstheme="minorHAnsi"/>
          <w:kern w:val="0"/>
          <w:sz w:val="20"/>
          <w:szCs w:val="20"/>
        </w:rPr>
        <w:t xml:space="preserve">het eerste </w:t>
      </w:r>
      <w:r w:rsidR="000E7D13" w:rsidRPr="0034596F">
        <w:rPr>
          <w:rFonts w:cstheme="minorHAnsi"/>
          <w:kern w:val="0"/>
          <w:sz w:val="20"/>
          <w:szCs w:val="20"/>
        </w:rPr>
        <w:t xml:space="preserve">wijzigingsbesluit, zou </w:t>
      </w:r>
      <w:r w:rsidR="00940061" w:rsidRPr="0034596F">
        <w:rPr>
          <w:rFonts w:cstheme="minorHAnsi"/>
          <w:kern w:val="0"/>
          <w:sz w:val="20"/>
          <w:szCs w:val="20"/>
        </w:rPr>
        <w:t xml:space="preserve">dat een erg vertekend beeld geven van </w:t>
      </w:r>
      <w:r w:rsidR="00940061" w:rsidRPr="0034596F">
        <w:rPr>
          <w:rFonts w:cstheme="minorHAnsi"/>
          <w:kern w:val="0"/>
          <w:sz w:val="20"/>
          <w:szCs w:val="20"/>
        </w:rPr>
        <w:lastRenderedPageBreak/>
        <w:t>wat er gewijzigd is</w:t>
      </w:r>
      <w:r w:rsidR="009E1CD2" w:rsidRPr="0034596F">
        <w:rPr>
          <w:rFonts w:cstheme="minorHAnsi"/>
          <w:kern w:val="0"/>
          <w:sz w:val="20"/>
          <w:szCs w:val="20"/>
        </w:rPr>
        <w:t xml:space="preserve">. </w:t>
      </w:r>
      <w:r w:rsidR="00940061" w:rsidRPr="0034596F">
        <w:rPr>
          <w:rFonts w:cstheme="minorHAnsi"/>
          <w:kern w:val="0"/>
          <w:sz w:val="20"/>
          <w:szCs w:val="20"/>
        </w:rPr>
        <w:t>Ook zou het dan onduidelijk zijn tegen welke wijzigingen wel en niet beroep ingesteld kan worden.</w:t>
      </w:r>
      <w:r w:rsidR="000A70CE" w:rsidRPr="0034596F">
        <w:rPr>
          <w:rFonts w:cstheme="minorHAnsi"/>
          <w:kern w:val="0"/>
          <w:sz w:val="20"/>
          <w:szCs w:val="20"/>
        </w:rPr>
        <w:t xml:space="preserve"> </w:t>
      </w:r>
    </w:p>
    <w:p w14:paraId="7AAC61A4" w14:textId="67FFB0AB" w:rsidR="00467AF2" w:rsidRPr="0034596F" w:rsidRDefault="000A70CE" w:rsidP="004B7260">
      <w:pPr>
        <w:autoSpaceDE w:val="0"/>
        <w:autoSpaceDN w:val="0"/>
        <w:adjustRightInd w:val="0"/>
        <w:rPr>
          <w:kern w:val="0"/>
          <w:sz w:val="20"/>
          <w:szCs w:val="20"/>
        </w:rPr>
      </w:pPr>
      <w:r w:rsidRPr="35982DC7">
        <w:rPr>
          <w:kern w:val="0"/>
          <w:sz w:val="20"/>
          <w:szCs w:val="20"/>
        </w:rPr>
        <w:t>Om d</w:t>
      </w:r>
      <w:r w:rsidR="00404BF9" w:rsidRPr="35982DC7">
        <w:rPr>
          <w:kern w:val="0"/>
          <w:sz w:val="20"/>
          <w:szCs w:val="20"/>
        </w:rPr>
        <w:t>eze ongewenste situatie te voorkomen, doen we een eerste</w:t>
      </w:r>
      <w:r w:rsidR="00B9120D" w:rsidRPr="35982DC7">
        <w:rPr>
          <w:kern w:val="0"/>
          <w:sz w:val="20"/>
          <w:szCs w:val="20"/>
        </w:rPr>
        <w:t xml:space="preserve"> technisch</w:t>
      </w:r>
      <w:r w:rsidR="005E5FE8" w:rsidRPr="35982DC7">
        <w:rPr>
          <w:kern w:val="0"/>
          <w:sz w:val="20"/>
          <w:szCs w:val="20"/>
        </w:rPr>
        <w:t>e</w:t>
      </w:r>
      <w:r w:rsidR="00404BF9" w:rsidRPr="35982DC7">
        <w:rPr>
          <w:kern w:val="0"/>
          <w:sz w:val="20"/>
          <w:szCs w:val="20"/>
        </w:rPr>
        <w:t xml:space="preserve"> publicatie </w:t>
      </w:r>
      <w:r w:rsidR="00844D10" w:rsidRPr="35982DC7">
        <w:rPr>
          <w:kern w:val="0"/>
          <w:sz w:val="20"/>
          <w:szCs w:val="20"/>
        </w:rPr>
        <w:t>van het omgevingsplan</w:t>
      </w:r>
      <w:r w:rsidR="005E5FE8" w:rsidRPr="35982DC7">
        <w:rPr>
          <w:kern w:val="0"/>
          <w:sz w:val="20"/>
          <w:szCs w:val="20"/>
        </w:rPr>
        <w:t xml:space="preserve"> met alleen die technische aanpassingen</w:t>
      </w:r>
      <w:r w:rsidR="00844D10" w:rsidRPr="35982DC7">
        <w:rPr>
          <w:kern w:val="0"/>
          <w:sz w:val="20"/>
          <w:szCs w:val="20"/>
        </w:rPr>
        <w:t>, waarmee we het omgevingsplan in beheer nemen.</w:t>
      </w:r>
    </w:p>
    <w:p w14:paraId="524591D6" w14:textId="77777777" w:rsidR="00852715" w:rsidRPr="0034596F" w:rsidRDefault="00852715" w:rsidP="004B7260">
      <w:pPr>
        <w:autoSpaceDE w:val="0"/>
        <w:autoSpaceDN w:val="0"/>
        <w:adjustRightInd w:val="0"/>
        <w:rPr>
          <w:rFonts w:cstheme="minorHAnsi"/>
          <w:kern w:val="0"/>
          <w:sz w:val="20"/>
          <w:szCs w:val="20"/>
        </w:rPr>
      </w:pPr>
    </w:p>
    <w:p w14:paraId="1FC69DE8" w14:textId="4FC5D3DE" w:rsidR="004B7260" w:rsidRPr="0034596F" w:rsidRDefault="004B7260" w:rsidP="004B7260">
      <w:pPr>
        <w:autoSpaceDE w:val="0"/>
        <w:autoSpaceDN w:val="0"/>
        <w:adjustRightInd w:val="0"/>
        <w:rPr>
          <w:rFonts w:cstheme="minorHAnsi"/>
          <w:b/>
          <w:bCs/>
          <w:kern w:val="0"/>
          <w:sz w:val="20"/>
          <w:szCs w:val="20"/>
        </w:rPr>
      </w:pPr>
      <w:r w:rsidRPr="0034596F">
        <w:rPr>
          <w:rFonts w:cstheme="minorHAnsi"/>
          <w:b/>
          <w:bCs/>
          <w:kern w:val="0"/>
          <w:sz w:val="20"/>
          <w:szCs w:val="20"/>
        </w:rPr>
        <w:t xml:space="preserve">3 Welke technische </w:t>
      </w:r>
      <w:r w:rsidR="00AB6224" w:rsidRPr="0034596F">
        <w:rPr>
          <w:rFonts w:cstheme="minorHAnsi"/>
          <w:b/>
          <w:bCs/>
          <w:kern w:val="0"/>
          <w:sz w:val="20"/>
          <w:szCs w:val="20"/>
        </w:rPr>
        <w:t>aanpassingen</w:t>
      </w:r>
      <w:r w:rsidRPr="0034596F">
        <w:rPr>
          <w:rFonts w:cstheme="minorHAnsi"/>
          <w:b/>
          <w:bCs/>
          <w:kern w:val="0"/>
          <w:sz w:val="20"/>
          <w:szCs w:val="20"/>
        </w:rPr>
        <w:t xml:space="preserve"> </w:t>
      </w:r>
      <w:r w:rsidR="00AB6224" w:rsidRPr="0034596F">
        <w:rPr>
          <w:rFonts w:cstheme="minorHAnsi"/>
          <w:b/>
          <w:bCs/>
          <w:kern w:val="0"/>
          <w:sz w:val="20"/>
          <w:szCs w:val="20"/>
        </w:rPr>
        <w:t xml:space="preserve">zijn </w:t>
      </w:r>
      <w:r w:rsidRPr="0034596F">
        <w:rPr>
          <w:rFonts w:cstheme="minorHAnsi"/>
          <w:b/>
          <w:bCs/>
          <w:kern w:val="0"/>
          <w:sz w:val="20"/>
          <w:szCs w:val="20"/>
        </w:rPr>
        <w:t xml:space="preserve">er </w:t>
      </w:r>
      <w:r w:rsidR="00AB6224" w:rsidRPr="0034596F">
        <w:rPr>
          <w:rFonts w:cstheme="minorHAnsi"/>
          <w:b/>
          <w:bCs/>
          <w:kern w:val="0"/>
          <w:sz w:val="20"/>
          <w:szCs w:val="20"/>
        </w:rPr>
        <w:t>gedaan</w:t>
      </w:r>
      <w:r w:rsidRPr="0034596F">
        <w:rPr>
          <w:rFonts w:cstheme="minorHAnsi"/>
          <w:b/>
          <w:bCs/>
          <w:kern w:val="0"/>
          <w:sz w:val="20"/>
          <w:szCs w:val="20"/>
        </w:rPr>
        <w:t>?</w:t>
      </w:r>
    </w:p>
    <w:p w14:paraId="21A49D3B" w14:textId="57297D71" w:rsidR="004B7260" w:rsidRPr="00052623" w:rsidRDefault="004B7260" w:rsidP="004B7260">
      <w:pPr>
        <w:autoSpaceDE w:val="0"/>
        <w:autoSpaceDN w:val="0"/>
        <w:adjustRightInd w:val="0"/>
        <w:rPr>
          <w:rFonts w:cstheme="minorHAnsi"/>
          <w:kern w:val="0"/>
          <w:sz w:val="20"/>
          <w:szCs w:val="20"/>
        </w:rPr>
      </w:pPr>
      <w:r w:rsidRPr="0034596F">
        <w:rPr>
          <w:rFonts w:cstheme="minorHAnsi"/>
          <w:kern w:val="0"/>
          <w:sz w:val="20"/>
          <w:szCs w:val="20"/>
        </w:rPr>
        <w:t xml:space="preserve">Met het in beheer nemen van </w:t>
      </w:r>
      <w:r w:rsidR="009D5DC0" w:rsidRPr="00052623">
        <w:rPr>
          <w:rFonts w:cstheme="minorHAnsi"/>
          <w:kern w:val="0"/>
          <w:sz w:val="20"/>
          <w:szCs w:val="20"/>
        </w:rPr>
        <w:t xml:space="preserve">het omgevingsplan </w:t>
      </w:r>
      <w:r w:rsidRPr="0034596F">
        <w:rPr>
          <w:rFonts w:cstheme="minorHAnsi"/>
          <w:kern w:val="0"/>
          <w:sz w:val="20"/>
          <w:szCs w:val="20"/>
        </w:rPr>
        <w:t xml:space="preserve">worden de volgende technische </w:t>
      </w:r>
      <w:r w:rsidR="00AD090A" w:rsidRPr="0034596F">
        <w:rPr>
          <w:rFonts w:cstheme="minorHAnsi"/>
          <w:kern w:val="0"/>
          <w:sz w:val="20"/>
          <w:szCs w:val="20"/>
        </w:rPr>
        <w:t>aanpassingen</w:t>
      </w:r>
      <w:r w:rsidR="009E34FD" w:rsidRPr="0034596F">
        <w:rPr>
          <w:rFonts w:cstheme="minorHAnsi"/>
          <w:kern w:val="0"/>
          <w:sz w:val="20"/>
          <w:szCs w:val="20"/>
        </w:rPr>
        <w:t xml:space="preserve"> </w:t>
      </w:r>
      <w:r w:rsidR="009D5DC0" w:rsidRPr="00052623">
        <w:rPr>
          <w:rFonts w:cstheme="minorHAnsi"/>
          <w:kern w:val="0"/>
          <w:sz w:val="20"/>
          <w:szCs w:val="20"/>
        </w:rPr>
        <w:t xml:space="preserve">in de bruidsschat </w:t>
      </w:r>
      <w:r w:rsidRPr="0034596F">
        <w:rPr>
          <w:rFonts w:cstheme="minorHAnsi"/>
          <w:kern w:val="0"/>
          <w:sz w:val="20"/>
          <w:szCs w:val="20"/>
        </w:rPr>
        <w:t>doorgevoerd:</w:t>
      </w:r>
    </w:p>
    <w:p w14:paraId="591F39AC" w14:textId="22CFA656" w:rsidR="009D5DC0" w:rsidRPr="0034596F" w:rsidRDefault="68EE5FDD" w:rsidP="4045D1D9">
      <w:pPr>
        <w:autoSpaceDE w:val="0"/>
        <w:autoSpaceDN w:val="0"/>
        <w:adjustRightInd w:val="0"/>
        <w:rPr>
          <w:kern w:val="0"/>
          <w:sz w:val="20"/>
          <w:szCs w:val="20"/>
        </w:rPr>
      </w:pPr>
      <w:r w:rsidRPr="2352B749">
        <w:rPr>
          <w:sz w:val="20"/>
          <w:szCs w:val="20"/>
        </w:rPr>
        <w:t>&lt;</w:t>
      </w:r>
      <w:r w:rsidRPr="4045D1D9">
        <w:rPr>
          <w:kern w:val="0"/>
          <w:sz w:val="20"/>
          <w:szCs w:val="20"/>
        </w:rPr>
        <w:t>op</w:t>
      </w:r>
      <w:r w:rsidRPr="2352B749">
        <w:rPr>
          <w:sz w:val="20"/>
          <w:szCs w:val="20"/>
        </w:rPr>
        <w:t>somming</w:t>
      </w:r>
      <w:r w:rsidRPr="4045D1D9">
        <w:rPr>
          <w:kern w:val="0"/>
          <w:sz w:val="20"/>
          <w:szCs w:val="20"/>
        </w:rPr>
        <w:t xml:space="preserve"> opnemen van de doorgevoerde wijzigingen</w:t>
      </w:r>
      <w:r w:rsidR="5D6790A4" w:rsidRPr="4045D1D9">
        <w:rPr>
          <w:kern w:val="0"/>
          <w:sz w:val="20"/>
          <w:szCs w:val="20"/>
        </w:rPr>
        <w:t>&gt;</w:t>
      </w:r>
    </w:p>
    <w:p w14:paraId="48BF50AD" w14:textId="77777777" w:rsidR="00852715" w:rsidRPr="0034596F" w:rsidRDefault="00852715" w:rsidP="004B7260">
      <w:pPr>
        <w:autoSpaceDE w:val="0"/>
        <w:autoSpaceDN w:val="0"/>
        <w:adjustRightInd w:val="0"/>
        <w:rPr>
          <w:rFonts w:cstheme="minorHAnsi"/>
          <w:kern w:val="0"/>
          <w:sz w:val="20"/>
          <w:szCs w:val="20"/>
        </w:rPr>
      </w:pPr>
    </w:p>
    <w:p w14:paraId="006C81B2" w14:textId="77777777" w:rsidR="004B7260" w:rsidRPr="00690767" w:rsidRDefault="004B7260" w:rsidP="004B7260">
      <w:pPr>
        <w:autoSpaceDE w:val="0"/>
        <w:autoSpaceDN w:val="0"/>
        <w:adjustRightInd w:val="0"/>
        <w:rPr>
          <w:rFonts w:cstheme="minorHAnsi"/>
          <w:b/>
          <w:bCs/>
          <w:kern w:val="0"/>
          <w:sz w:val="20"/>
          <w:szCs w:val="20"/>
        </w:rPr>
      </w:pPr>
      <w:r w:rsidRPr="0034596F">
        <w:rPr>
          <w:rFonts w:cstheme="minorHAnsi"/>
          <w:b/>
          <w:bCs/>
          <w:kern w:val="0"/>
          <w:sz w:val="20"/>
          <w:szCs w:val="20"/>
        </w:rPr>
        <w:t xml:space="preserve">4 Een wettelijke </w:t>
      </w:r>
      <w:r w:rsidRPr="00690767">
        <w:rPr>
          <w:rFonts w:cstheme="minorHAnsi"/>
          <w:b/>
          <w:bCs/>
          <w:kern w:val="0"/>
          <w:sz w:val="20"/>
          <w:szCs w:val="20"/>
        </w:rPr>
        <w:t>procedure is niet nodig</w:t>
      </w:r>
    </w:p>
    <w:p w14:paraId="4C4F9661" w14:textId="03355342" w:rsidR="00E861AE" w:rsidRDefault="008D0404" w:rsidP="004B7260">
      <w:pPr>
        <w:autoSpaceDE w:val="0"/>
        <w:autoSpaceDN w:val="0"/>
        <w:adjustRightInd w:val="0"/>
        <w:rPr>
          <w:kern w:val="0"/>
          <w:sz w:val="20"/>
          <w:szCs w:val="20"/>
        </w:rPr>
      </w:pPr>
      <w:r w:rsidRPr="35982DC7">
        <w:rPr>
          <w:kern w:val="0"/>
          <w:sz w:val="20"/>
          <w:szCs w:val="20"/>
        </w:rPr>
        <w:t xml:space="preserve">Deze eerste publicatie </w:t>
      </w:r>
      <w:r w:rsidR="001574DB" w:rsidRPr="35982DC7">
        <w:rPr>
          <w:kern w:val="0"/>
          <w:sz w:val="20"/>
          <w:szCs w:val="20"/>
        </w:rPr>
        <w:t xml:space="preserve">betreft uitsluitend een technische publicatie </w:t>
      </w:r>
      <w:r w:rsidRPr="35982DC7">
        <w:rPr>
          <w:kern w:val="0"/>
          <w:sz w:val="20"/>
          <w:szCs w:val="20"/>
        </w:rPr>
        <w:t>om het omgevingsplan in beheer te nemen</w:t>
      </w:r>
      <w:r w:rsidR="001574DB" w:rsidRPr="35982DC7">
        <w:rPr>
          <w:kern w:val="0"/>
          <w:sz w:val="20"/>
          <w:szCs w:val="20"/>
        </w:rPr>
        <w:t xml:space="preserve">. </w:t>
      </w:r>
      <w:r w:rsidR="00E218A8" w:rsidRPr="35982DC7">
        <w:rPr>
          <w:kern w:val="0"/>
          <w:sz w:val="20"/>
          <w:szCs w:val="20"/>
        </w:rPr>
        <w:t xml:space="preserve">De </w:t>
      </w:r>
      <w:r w:rsidR="00F24F07" w:rsidRPr="35982DC7">
        <w:rPr>
          <w:kern w:val="0"/>
          <w:sz w:val="20"/>
          <w:szCs w:val="20"/>
        </w:rPr>
        <w:t>aanpassingen</w:t>
      </w:r>
      <w:r w:rsidR="00E218A8" w:rsidRPr="35982DC7">
        <w:rPr>
          <w:kern w:val="0"/>
          <w:sz w:val="20"/>
          <w:szCs w:val="20"/>
        </w:rPr>
        <w:t xml:space="preserve"> ten opzichte van de bruidsschat die daarbij zichtbaar worden, zijn uitsluitend </w:t>
      </w:r>
      <w:r w:rsidR="00835DB4" w:rsidRPr="35982DC7">
        <w:rPr>
          <w:kern w:val="0"/>
          <w:sz w:val="20"/>
          <w:szCs w:val="20"/>
        </w:rPr>
        <w:t xml:space="preserve">technisch en cosmetisch van aard en betreffen niet de juridische inhoud van de bruidsschat. </w:t>
      </w:r>
      <w:r w:rsidR="00EC0F8D" w:rsidRPr="35982DC7">
        <w:rPr>
          <w:kern w:val="0"/>
          <w:sz w:val="20"/>
          <w:szCs w:val="20"/>
        </w:rPr>
        <w:t xml:space="preserve"> </w:t>
      </w:r>
      <w:r w:rsidR="00EC0F8D" w:rsidRPr="0ECAF2A3">
        <w:rPr>
          <w:rFonts w:eastAsiaTheme="minorEastAsia"/>
          <w:color w:val="1A1A1A"/>
          <w:sz w:val="20"/>
          <w:szCs w:val="20"/>
        </w:rPr>
        <w:t>Het is niet nodig om een ontwerpbesluit te publiceren</w:t>
      </w:r>
      <w:r w:rsidR="3CD6F7CB" w:rsidRPr="0ECAF2A3">
        <w:rPr>
          <w:rFonts w:eastAsiaTheme="minorEastAsia"/>
          <w:color w:val="1A1A1A"/>
          <w:sz w:val="20"/>
          <w:szCs w:val="20"/>
        </w:rPr>
        <w:t>,</w:t>
      </w:r>
      <w:r w:rsidR="00EC0F8D" w:rsidRPr="0ECAF2A3">
        <w:rPr>
          <w:rFonts w:eastAsiaTheme="minorEastAsia"/>
          <w:color w:val="1A1A1A"/>
          <w:sz w:val="20"/>
          <w:szCs w:val="20"/>
        </w:rPr>
        <w:t xml:space="preserve"> de gelegenheid te bieden om zienswijzen in te dienen</w:t>
      </w:r>
      <w:r w:rsidR="3CD6F7CB" w:rsidRPr="0ECAF2A3">
        <w:rPr>
          <w:rFonts w:eastAsiaTheme="minorEastAsia"/>
          <w:color w:val="1A1A1A"/>
          <w:sz w:val="20"/>
          <w:szCs w:val="20"/>
        </w:rPr>
        <w:t xml:space="preserve">, de </w:t>
      </w:r>
      <w:r w:rsidR="00CB00E6" w:rsidRPr="0ECAF2A3">
        <w:rPr>
          <w:rFonts w:eastAsiaTheme="minorEastAsia"/>
          <w:color w:val="1A1A1A"/>
          <w:sz w:val="20"/>
          <w:szCs w:val="20"/>
        </w:rPr>
        <w:t xml:space="preserve">gemeenteraad of </w:t>
      </w:r>
      <w:r w:rsidR="3CD6F7CB" w:rsidRPr="0ECAF2A3">
        <w:rPr>
          <w:rFonts w:eastAsiaTheme="minorEastAsia"/>
          <w:color w:val="1A1A1A"/>
          <w:sz w:val="20"/>
          <w:szCs w:val="20"/>
        </w:rPr>
        <w:t>B&amp;W een definitief besluit te laten nemen</w:t>
      </w:r>
      <w:r w:rsidR="00FE158B" w:rsidRPr="0ECAF2A3">
        <w:rPr>
          <w:rFonts w:eastAsiaTheme="minorEastAsia"/>
          <w:color w:val="1A1A1A"/>
          <w:sz w:val="20"/>
          <w:szCs w:val="20"/>
        </w:rPr>
        <w:t xml:space="preserve">. </w:t>
      </w:r>
    </w:p>
    <w:p w14:paraId="70F9CEEE" w14:textId="1CB09D30" w:rsidR="35982DC7" w:rsidRDefault="35982DC7" w:rsidP="35982DC7">
      <w:pPr>
        <w:rPr>
          <w:sz w:val="20"/>
          <w:szCs w:val="20"/>
        </w:rPr>
      </w:pPr>
    </w:p>
    <w:p w14:paraId="531F39C7" w14:textId="11E21F12" w:rsidR="0ECAF2A3" w:rsidRDefault="0ECAF2A3" w:rsidP="0ECAF2A3">
      <w:pPr>
        <w:rPr>
          <w:sz w:val="20"/>
          <w:szCs w:val="20"/>
        </w:rPr>
      </w:pPr>
    </w:p>
    <w:p w14:paraId="1664FCAC" w14:textId="29CA9C6E" w:rsidR="0ECAF2A3" w:rsidRDefault="0ECAF2A3" w:rsidP="0ECAF2A3">
      <w:pPr>
        <w:rPr>
          <w:sz w:val="20"/>
          <w:szCs w:val="20"/>
        </w:rPr>
      </w:pPr>
    </w:p>
    <w:p w14:paraId="072B220D" w14:textId="03B96FD8" w:rsidR="35982DC7" w:rsidRDefault="35982DC7" w:rsidP="35982DC7">
      <w:pPr>
        <w:rPr>
          <w:sz w:val="20"/>
          <w:szCs w:val="20"/>
        </w:rPr>
      </w:pPr>
    </w:p>
    <w:p w14:paraId="33CEE86E" w14:textId="230FD872" w:rsidR="00900340" w:rsidRPr="00052623" w:rsidRDefault="00900340" w:rsidP="00900340">
      <w:pPr>
        <w:rPr>
          <w:kern w:val="0"/>
        </w:rPr>
      </w:pPr>
    </w:p>
    <w:p w14:paraId="0353D197" w14:textId="6EA4B704" w:rsidR="00900340" w:rsidRPr="00052623" w:rsidRDefault="00900340" w:rsidP="00900340">
      <w:pPr>
        <w:rPr>
          <w:b/>
          <w:color w:val="000000"/>
          <w:kern w:val="0"/>
          <w:sz w:val="20"/>
          <w:szCs w:val="20"/>
        </w:rPr>
      </w:pPr>
    </w:p>
    <w:p w14:paraId="216F37F8" w14:textId="77777777" w:rsidR="00900340" w:rsidRPr="00052623" w:rsidRDefault="00900340" w:rsidP="00900340">
      <w:pPr>
        <w:rPr>
          <w:rFonts w:cstheme="minorHAnsi"/>
          <w:color w:val="000000"/>
          <w:kern w:val="0"/>
          <w:sz w:val="20"/>
          <w:szCs w:val="20"/>
        </w:rPr>
      </w:pPr>
    </w:p>
    <w:p w14:paraId="5E553A1F" w14:textId="77777777" w:rsidR="00900340" w:rsidRPr="00052623" w:rsidRDefault="00900340" w:rsidP="00900340">
      <w:pPr>
        <w:rPr>
          <w:rFonts w:cstheme="minorHAnsi"/>
        </w:rPr>
      </w:pPr>
    </w:p>
    <w:sectPr w:rsidR="00900340" w:rsidRPr="000526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3AE3"/>
    <w:multiLevelType w:val="hybridMultilevel"/>
    <w:tmpl w:val="9D58E0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5ACE4A3D"/>
    <w:multiLevelType w:val="hybridMultilevel"/>
    <w:tmpl w:val="952A0D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090354244">
    <w:abstractNumId w:val="0"/>
  </w:num>
  <w:num w:numId="2" w16cid:durableId="1275137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40"/>
    <w:rsid w:val="0001284B"/>
    <w:rsid w:val="0001442A"/>
    <w:rsid w:val="00044272"/>
    <w:rsid w:val="00045C3E"/>
    <w:rsid w:val="00052623"/>
    <w:rsid w:val="000731B8"/>
    <w:rsid w:val="00077B6B"/>
    <w:rsid w:val="000909F5"/>
    <w:rsid w:val="0009474A"/>
    <w:rsid w:val="000A4C23"/>
    <w:rsid w:val="000A70CE"/>
    <w:rsid w:val="000C0B63"/>
    <w:rsid w:val="000D1B1D"/>
    <w:rsid w:val="000D1C3E"/>
    <w:rsid w:val="000E7D13"/>
    <w:rsid w:val="000F2198"/>
    <w:rsid w:val="000F4609"/>
    <w:rsid w:val="00131910"/>
    <w:rsid w:val="001415AE"/>
    <w:rsid w:val="001443FE"/>
    <w:rsid w:val="00144C8A"/>
    <w:rsid w:val="00145D71"/>
    <w:rsid w:val="001574DB"/>
    <w:rsid w:val="0016271C"/>
    <w:rsid w:val="001664D2"/>
    <w:rsid w:val="0018565F"/>
    <w:rsid w:val="00191FDF"/>
    <w:rsid w:val="001C0918"/>
    <w:rsid w:val="001C702A"/>
    <w:rsid w:val="001D6E1D"/>
    <w:rsid w:val="001D73BD"/>
    <w:rsid w:val="001D7AE4"/>
    <w:rsid w:val="001E4302"/>
    <w:rsid w:val="001E5341"/>
    <w:rsid w:val="001E630D"/>
    <w:rsid w:val="00202312"/>
    <w:rsid w:val="00206158"/>
    <w:rsid w:val="00223B5B"/>
    <w:rsid w:val="00223F69"/>
    <w:rsid w:val="002273AE"/>
    <w:rsid w:val="0023400E"/>
    <w:rsid w:val="00234D35"/>
    <w:rsid w:val="00271340"/>
    <w:rsid w:val="00275432"/>
    <w:rsid w:val="00291E12"/>
    <w:rsid w:val="002E2774"/>
    <w:rsid w:val="002E49B9"/>
    <w:rsid w:val="002E5BDF"/>
    <w:rsid w:val="002F0156"/>
    <w:rsid w:val="00311E0E"/>
    <w:rsid w:val="0031214F"/>
    <w:rsid w:val="00313366"/>
    <w:rsid w:val="00333050"/>
    <w:rsid w:val="00334BE5"/>
    <w:rsid w:val="00342DDC"/>
    <w:rsid w:val="00343886"/>
    <w:rsid w:val="0034596F"/>
    <w:rsid w:val="003552B5"/>
    <w:rsid w:val="00372AB9"/>
    <w:rsid w:val="003756B3"/>
    <w:rsid w:val="0039636F"/>
    <w:rsid w:val="003A0283"/>
    <w:rsid w:val="003B76C8"/>
    <w:rsid w:val="003C55C2"/>
    <w:rsid w:val="003D0B09"/>
    <w:rsid w:val="003D24B7"/>
    <w:rsid w:val="003D4D62"/>
    <w:rsid w:val="003D692A"/>
    <w:rsid w:val="003F5B27"/>
    <w:rsid w:val="0040477E"/>
    <w:rsid w:val="00404BF9"/>
    <w:rsid w:val="004105E1"/>
    <w:rsid w:val="00427837"/>
    <w:rsid w:val="004312E1"/>
    <w:rsid w:val="0044208D"/>
    <w:rsid w:val="00463F27"/>
    <w:rsid w:val="00467AF2"/>
    <w:rsid w:val="00470D17"/>
    <w:rsid w:val="004A110C"/>
    <w:rsid w:val="004A2722"/>
    <w:rsid w:val="004A7556"/>
    <w:rsid w:val="004B3675"/>
    <w:rsid w:val="004B7260"/>
    <w:rsid w:val="004C1B5B"/>
    <w:rsid w:val="004C2E3C"/>
    <w:rsid w:val="004D533A"/>
    <w:rsid w:val="004E250A"/>
    <w:rsid w:val="004E5D7E"/>
    <w:rsid w:val="004F2CA1"/>
    <w:rsid w:val="004F6F28"/>
    <w:rsid w:val="00510F60"/>
    <w:rsid w:val="005112EE"/>
    <w:rsid w:val="00513FE5"/>
    <w:rsid w:val="00522A3D"/>
    <w:rsid w:val="00530A83"/>
    <w:rsid w:val="00547450"/>
    <w:rsid w:val="0055318B"/>
    <w:rsid w:val="0055450F"/>
    <w:rsid w:val="00571B7B"/>
    <w:rsid w:val="00573E8F"/>
    <w:rsid w:val="0058345A"/>
    <w:rsid w:val="00592C70"/>
    <w:rsid w:val="00593F1E"/>
    <w:rsid w:val="005A66B0"/>
    <w:rsid w:val="005B0DA7"/>
    <w:rsid w:val="005B2020"/>
    <w:rsid w:val="005E44C8"/>
    <w:rsid w:val="005E4895"/>
    <w:rsid w:val="005E5019"/>
    <w:rsid w:val="005E5FE8"/>
    <w:rsid w:val="005F2F2F"/>
    <w:rsid w:val="005F7C23"/>
    <w:rsid w:val="00604B11"/>
    <w:rsid w:val="00605FEA"/>
    <w:rsid w:val="0063595F"/>
    <w:rsid w:val="0063733C"/>
    <w:rsid w:val="0065121A"/>
    <w:rsid w:val="0065143F"/>
    <w:rsid w:val="00652425"/>
    <w:rsid w:val="00673A3B"/>
    <w:rsid w:val="006768C2"/>
    <w:rsid w:val="00690767"/>
    <w:rsid w:val="006A241C"/>
    <w:rsid w:val="006A279D"/>
    <w:rsid w:val="006A7130"/>
    <w:rsid w:val="006C4EFA"/>
    <w:rsid w:val="006C781B"/>
    <w:rsid w:val="006D367B"/>
    <w:rsid w:val="006D4A36"/>
    <w:rsid w:val="006E1623"/>
    <w:rsid w:val="006F2D1B"/>
    <w:rsid w:val="00725B1C"/>
    <w:rsid w:val="00725F8E"/>
    <w:rsid w:val="00730173"/>
    <w:rsid w:val="0073083B"/>
    <w:rsid w:val="007500BF"/>
    <w:rsid w:val="007528EA"/>
    <w:rsid w:val="007603F2"/>
    <w:rsid w:val="00763C54"/>
    <w:rsid w:val="00765EDC"/>
    <w:rsid w:val="0078318B"/>
    <w:rsid w:val="007915C3"/>
    <w:rsid w:val="00792DF6"/>
    <w:rsid w:val="00793FED"/>
    <w:rsid w:val="007C5B62"/>
    <w:rsid w:val="007C639B"/>
    <w:rsid w:val="007D2D9B"/>
    <w:rsid w:val="008006A3"/>
    <w:rsid w:val="00830B72"/>
    <w:rsid w:val="008347BB"/>
    <w:rsid w:val="00834D71"/>
    <w:rsid w:val="00835DB4"/>
    <w:rsid w:val="00843B3F"/>
    <w:rsid w:val="00844D10"/>
    <w:rsid w:val="00847CF7"/>
    <w:rsid w:val="00850FD2"/>
    <w:rsid w:val="00852715"/>
    <w:rsid w:val="00854F7B"/>
    <w:rsid w:val="00882A61"/>
    <w:rsid w:val="00883140"/>
    <w:rsid w:val="0088354D"/>
    <w:rsid w:val="008942D0"/>
    <w:rsid w:val="008C2E1C"/>
    <w:rsid w:val="008C525B"/>
    <w:rsid w:val="008C6FB2"/>
    <w:rsid w:val="008D0404"/>
    <w:rsid w:val="008D5324"/>
    <w:rsid w:val="008D56F7"/>
    <w:rsid w:val="008E7251"/>
    <w:rsid w:val="00900340"/>
    <w:rsid w:val="00906371"/>
    <w:rsid w:val="00920BA1"/>
    <w:rsid w:val="00926B58"/>
    <w:rsid w:val="009307F8"/>
    <w:rsid w:val="00940061"/>
    <w:rsid w:val="00971271"/>
    <w:rsid w:val="00975D9F"/>
    <w:rsid w:val="00990DFE"/>
    <w:rsid w:val="0099301F"/>
    <w:rsid w:val="009A32A0"/>
    <w:rsid w:val="009A3752"/>
    <w:rsid w:val="009B36CB"/>
    <w:rsid w:val="009B448A"/>
    <w:rsid w:val="009C687A"/>
    <w:rsid w:val="009D5DC0"/>
    <w:rsid w:val="009E1CD2"/>
    <w:rsid w:val="009E34FD"/>
    <w:rsid w:val="009F5344"/>
    <w:rsid w:val="00A13644"/>
    <w:rsid w:val="00A16DBB"/>
    <w:rsid w:val="00A24885"/>
    <w:rsid w:val="00A253A4"/>
    <w:rsid w:val="00A30D1B"/>
    <w:rsid w:val="00A31F87"/>
    <w:rsid w:val="00A373E8"/>
    <w:rsid w:val="00A45837"/>
    <w:rsid w:val="00A45FE5"/>
    <w:rsid w:val="00A577D5"/>
    <w:rsid w:val="00A57984"/>
    <w:rsid w:val="00A579FF"/>
    <w:rsid w:val="00A669E0"/>
    <w:rsid w:val="00A73223"/>
    <w:rsid w:val="00A87DD0"/>
    <w:rsid w:val="00AA7950"/>
    <w:rsid w:val="00AB03CC"/>
    <w:rsid w:val="00AB6224"/>
    <w:rsid w:val="00AC4C4C"/>
    <w:rsid w:val="00AD090A"/>
    <w:rsid w:val="00AD3530"/>
    <w:rsid w:val="00AE66BB"/>
    <w:rsid w:val="00B03A09"/>
    <w:rsid w:val="00B135AC"/>
    <w:rsid w:val="00B15C7C"/>
    <w:rsid w:val="00B178B5"/>
    <w:rsid w:val="00B17D21"/>
    <w:rsid w:val="00B22388"/>
    <w:rsid w:val="00B27A08"/>
    <w:rsid w:val="00B3020B"/>
    <w:rsid w:val="00B362A0"/>
    <w:rsid w:val="00B3729B"/>
    <w:rsid w:val="00B73DD7"/>
    <w:rsid w:val="00B80456"/>
    <w:rsid w:val="00B819B0"/>
    <w:rsid w:val="00B90F19"/>
    <w:rsid w:val="00B9120D"/>
    <w:rsid w:val="00B93D73"/>
    <w:rsid w:val="00B97B77"/>
    <w:rsid w:val="00BA45F3"/>
    <w:rsid w:val="00BA569D"/>
    <w:rsid w:val="00BA5720"/>
    <w:rsid w:val="00BB7A74"/>
    <w:rsid w:val="00BD2B77"/>
    <w:rsid w:val="00BD4FA6"/>
    <w:rsid w:val="00BD5FE0"/>
    <w:rsid w:val="00BF033C"/>
    <w:rsid w:val="00BF0656"/>
    <w:rsid w:val="00BF2430"/>
    <w:rsid w:val="00BF6BE6"/>
    <w:rsid w:val="00C03B72"/>
    <w:rsid w:val="00C10225"/>
    <w:rsid w:val="00C2126C"/>
    <w:rsid w:val="00C27C73"/>
    <w:rsid w:val="00C37635"/>
    <w:rsid w:val="00C51AAF"/>
    <w:rsid w:val="00C55138"/>
    <w:rsid w:val="00C7238B"/>
    <w:rsid w:val="00C74672"/>
    <w:rsid w:val="00C80C5E"/>
    <w:rsid w:val="00C84401"/>
    <w:rsid w:val="00C85CB0"/>
    <w:rsid w:val="00C961B6"/>
    <w:rsid w:val="00CA0000"/>
    <w:rsid w:val="00CB00E6"/>
    <w:rsid w:val="00CC591B"/>
    <w:rsid w:val="00CD4A01"/>
    <w:rsid w:val="00CE7E79"/>
    <w:rsid w:val="00CF3F11"/>
    <w:rsid w:val="00CF4856"/>
    <w:rsid w:val="00D019BE"/>
    <w:rsid w:val="00D01FCD"/>
    <w:rsid w:val="00D119CA"/>
    <w:rsid w:val="00D1387A"/>
    <w:rsid w:val="00D36FFB"/>
    <w:rsid w:val="00D37764"/>
    <w:rsid w:val="00D508F7"/>
    <w:rsid w:val="00DB0AB4"/>
    <w:rsid w:val="00DB308E"/>
    <w:rsid w:val="00DC559F"/>
    <w:rsid w:val="00E073FF"/>
    <w:rsid w:val="00E218A8"/>
    <w:rsid w:val="00E31FBB"/>
    <w:rsid w:val="00E3200A"/>
    <w:rsid w:val="00E41BB5"/>
    <w:rsid w:val="00E4517F"/>
    <w:rsid w:val="00E5441B"/>
    <w:rsid w:val="00E63A92"/>
    <w:rsid w:val="00E73559"/>
    <w:rsid w:val="00E861AE"/>
    <w:rsid w:val="00E86A6A"/>
    <w:rsid w:val="00E94114"/>
    <w:rsid w:val="00E97D40"/>
    <w:rsid w:val="00EC032D"/>
    <w:rsid w:val="00EC0F8D"/>
    <w:rsid w:val="00EC10C8"/>
    <w:rsid w:val="00EC1599"/>
    <w:rsid w:val="00EC6C99"/>
    <w:rsid w:val="00ED2E3B"/>
    <w:rsid w:val="00ED36CD"/>
    <w:rsid w:val="00EE7119"/>
    <w:rsid w:val="00EF4985"/>
    <w:rsid w:val="00F145D5"/>
    <w:rsid w:val="00F24F07"/>
    <w:rsid w:val="00F26A42"/>
    <w:rsid w:val="00F31FC5"/>
    <w:rsid w:val="00F35DA0"/>
    <w:rsid w:val="00F448FE"/>
    <w:rsid w:val="00F51838"/>
    <w:rsid w:val="00F61663"/>
    <w:rsid w:val="00F62CBF"/>
    <w:rsid w:val="00F63CB1"/>
    <w:rsid w:val="00F66510"/>
    <w:rsid w:val="00F9077E"/>
    <w:rsid w:val="00FB1343"/>
    <w:rsid w:val="00FD3796"/>
    <w:rsid w:val="00FE158B"/>
    <w:rsid w:val="00FF2FD3"/>
    <w:rsid w:val="01694D03"/>
    <w:rsid w:val="01B64348"/>
    <w:rsid w:val="01FFEB6C"/>
    <w:rsid w:val="021F945C"/>
    <w:rsid w:val="0255CC7F"/>
    <w:rsid w:val="028B6DD6"/>
    <w:rsid w:val="02B50193"/>
    <w:rsid w:val="03079E36"/>
    <w:rsid w:val="0354F8F7"/>
    <w:rsid w:val="0384EFA7"/>
    <w:rsid w:val="03E53677"/>
    <w:rsid w:val="050D8A4B"/>
    <w:rsid w:val="05EC1806"/>
    <w:rsid w:val="0623B6CB"/>
    <w:rsid w:val="0658FC7B"/>
    <w:rsid w:val="066F4B4E"/>
    <w:rsid w:val="07599DDC"/>
    <w:rsid w:val="07775242"/>
    <w:rsid w:val="083BA3CE"/>
    <w:rsid w:val="08C0EF2E"/>
    <w:rsid w:val="0B3E2FE6"/>
    <w:rsid w:val="0DBE1DF3"/>
    <w:rsid w:val="0DF5EC10"/>
    <w:rsid w:val="0ECAF2A3"/>
    <w:rsid w:val="0F2EB91A"/>
    <w:rsid w:val="0FCBBB30"/>
    <w:rsid w:val="10806614"/>
    <w:rsid w:val="10B66013"/>
    <w:rsid w:val="11340444"/>
    <w:rsid w:val="116069FE"/>
    <w:rsid w:val="1270B3C9"/>
    <w:rsid w:val="12A4A7AC"/>
    <w:rsid w:val="13EE8E06"/>
    <w:rsid w:val="14467602"/>
    <w:rsid w:val="14590BF9"/>
    <w:rsid w:val="1463AE55"/>
    <w:rsid w:val="152D55C0"/>
    <w:rsid w:val="190390A0"/>
    <w:rsid w:val="196E2980"/>
    <w:rsid w:val="19C7604E"/>
    <w:rsid w:val="19E0A9E3"/>
    <w:rsid w:val="1A44C681"/>
    <w:rsid w:val="1A831257"/>
    <w:rsid w:val="1DAB23F2"/>
    <w:rsid w:val="1E767D87"/>
    <w:rsid w:val="1F57EBD3"/>
    <w:rsid w:val="1F5B2E97"/>
    <w:rsid w:val="1FCC7FE6"/>
    <w:rsid w:val="1FE88FAA"/>
    <w:rsid w:val="20E74933"/>
    <w:rsid w:val="21752FE6"/>
    <w:rsid w:val="217E2A4F"/>
    <w:rsid w:val="223B5C29"/>
    <w:rsid w:val="226839F8"/>
    <w:rsid w:val="226C4D9A"/>
    <w:rsid w:val="22D2D866"/>
    <w:rsid w:val="2352B749"/>
    <w:rsid w:val="23B041A5"/>
    <w:rsid w:val="24217963"/>
    <w:rsid w:val="24C7E9F6"/>
    <w:rsid w:val="24C863B0"/>
    <w:rsid w:val="2631061B"/>
    <w:rsid w:val="269D9241"/>
    <w:rsid w:val="278DB20A"/>
    <w:rsid w:val="280427C5"/>
    <w:rsid w:val="28273745"/>
    <w:rsid w:val="2AF5EB2B"/>
    <w:rsid w:val="2C516AEC"/>
    <w:rsid w:val="2C55C73E"/>
    <w:rsid w:val="2CED4077"/>
    <w:rsid w:val="2E5E3458"/>
    <w:rsid w:val="2FF8AB8D"/>
    <w:rsid w:val="30D35574"/>
    <w:rsid w:val="30FBA1BF"/>
    <w:rsid w:val="3187B1A4"/>
    <w:rsid w:val="3203B7C0"/>
    <w:rsid w:val="33B50377"/>
    <w:rsid w:val="34DA0B38"/>
    <w:rsid w:val="358BEC1D"/>
    <w:rsid w:val="35982DC7"/>
    <w:rsid w:val="35F9177B"/>
    <w:rsid w:val="367EB5BB"/>
    <w:rsid w:val="37C56030"/>
    <w:rsid w:val="3BDDC7DE"/>
    <w:rsid w:val="3CD6F7CB"/>
    <w:rsid w:val="3D2E73C0"/>
    <w:rsid w:val="3D82D293"/>
    <w:rsid w:val="3E3A54B5"/>
    <w:rsid w:val="4045D1D9"/>
    <w:rsid w:val="40668411"/>
    <w:rsid w:val="4087841D"/>
    <w:rsid w:val="40F40C11"/>
    <w:rsid w:val="43003645"/>
    <w:rsid w:val="43F9BB1C"/>
    <w:rsid w:val="444B46D7"/>
    <w:rsid w:val="4490F0E9"/>
    <w:rsid w:val="45E11F9F"/>
    <w:rsid w:val="489B9E28"/>
    <w:rsid w:val="48E53C63"/>
    <w:rsid w:val="49438F23"/>
    <w:rsid w:val="4A1FBFF9"/>
    <w:rsid w:val="4B01DA86"/>
    <w:rsid w:val="4B1F4FFB"/>
    <w:rsid w:val="4C355E68"/>
    <w:rsid w:val="4C6641EC"/>
    <w:rsid w:val="4C8238A4"/>
    <w:rsid w:val="4D6D99F8"/>
    <w:rsid w:val="50167BFB"/>
    <w:rsid w:val="52058B18"/>
    <w:rsid w:val="52387E6B"/>
    <w:rsid w:val="523F575C"/>
    <w:rsid w:val="5278E3EE"/>
    <w:rsid w:val="53CDC0C5"/>
    <w:rsid w:val="53D0AB10"/>
    <w:rsid w:val="53F965EF"/>
    <w:rsid w:val="54AFA2D6"/>
    <w:rsid w:val="550AD495"/>
    <w:rsid w:val="552F52F8"/>
    <w:rsid w:val="55646A22"/>
    <w:rsid w:val="56CD9159"/>
    <w:rsid w:val="56D324AD"/>
    <w:rsid w:val="57893C1C"/>
    <w:rsid w:val="57A173E8"/>
    <w:rsid w:val="57AF4B85"/>
    <w:rsid w:val="58A2B02B"/>
    <w:rsid w:val="59AB0DA6"/>
    <w:rsid w:val="59FC8848"/>
    <w:rsid w:val="5A1DC8F6"/>
    <w:rsid w:val="5A82F71B"/>
    <w:rsid w:val="5B4CB6DD"/>
    <w:rsid w:val="5BFA0A7C"/>
    <w:rsid w:val="5C55BF5A"/>
    <w:rsid w:val="5C787DF0"/>
    <w:rsid w:val="5C86B383"/>
    <w:rsid w:val="5D6790A4"/>
    <w:rsid w:val="601C6A1F"/>
    <w:rsid w:val="60C59B0D"/>
    <w:rsid w:val="61B6DCF5"/>
    <w:rsid w:val="620A56D3"/>
    <w:rsid w:val="62ADC9FA"/>
    <w:rsid w:val="62C5CE6B"/>
    <w:rsid w:val="63203BB2"/>
    <w:rsid w:val="63E5AC4E"/>
    <w:rsid w:val="653B4261"/>
    <w:rsid w:val="65AEB8CC"/>
    <w:rsid w:val="66AC8CED"/>
    <w:rsid w:val="67884B37"/>
    <w:rsid w:val="68EE5FDD"/>
    <w:rsid w:val="6A3EC9C1"/>
    <w:rsid w:val="6A93D0C5"/>
    <w:rsid w:val="6AB7A6D0"/>
    <w:rsid w:val="6B454FFD"/>
    <w:rsid w:val="6D9084EE"/>
    <w:rsid w:val="6ECE4B9D"/>
    <w:rsid w:val="6F66234B"/>
    <w:rsid w:val="710D7A23"/>
    <w:rsid w:val="71AAE762"/>
    <w:rsid w:val="7239F14A"/>
    <w:rsid w:val="72D12675"/>
    <w:rsid w:val="73E4392A"/>
    <w:rsid w:val="73F61A1F"/>
    <w:rsid w:val="743CFAB8"/>
    <w:rsid w:val="745D9D78"/>
    <w:rsid w:val="74BC120A"/>
    <w:rsid w:val="7615BB82"/>
    <w:rsid w:val="762DD381"/>
    <w:rsid w:val="767BE936"/>
    <w:rsid w:val="76EAF6B6"/>
    <w:rsid w:val="780EB9EE"/>
    <w:rsid w:val="78AE1FEF"/>
    <w:rsid w:val="793B1CCE"/>
    <w:rsid w:val="7956ED5F"/>
    <w:rsid w:val="7A580BD1"/>
    <w:rsid w:val="7A9B74A0"/>
    <w:rsid w:val="7B56E639"/>
    <w:rsid w:val="7C2BE690"/>
    <w:rsid w:val="7CF49B54"/>
    <w:rsid w:val="7D2560D8"/>
    <w:rsid w:val="7E3342B5"/>
    <w:rsid w:val="7EA72CD8"/>
    <w:rsid w:val="7EDF5DA7"/>
    <w:rsid w:val="7F367345"/>
    <w:rsid w:val="7F76C106"/>
    <w:rsid w:val="7F7B6E28"/>
    <w:rsid w:val="7FF1704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66616"/>
  <w15:chartTrackingRefBased/>
  <w15:docId w15:val="{1042975B-CC24-43D7-A28C-00345376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7D21"/>
  </w:style>
  <w:style w:type="paragraph" w:styleId="Kop1">
    <w:name w:val="heading 1"/>
    <w:basedOn w:val="Standaard"/>
    <w:link w:val="Kop1Char"/>
    <w:uiPriority w:val="9"/>
    <w:qFormat/>
    <w:rsid w:val="00EC032D"/>
    <w:pPr>
      <w:spacing w:before="100" w:beforeAutospacing="1" w:after="100" w:afterAutospacing="1"/>
      <w:outlineLvl w:val="0"/>
    </w:pPr>
    <w:rPr>
      <w:rFonts w:asciiTheme="majorHAnsi" w:eastAsia="Times New Roman" w:hAnsiTheme="majorHAnsi" w:cstheme="majorHAnsi"/>
      <w:b/>
      <w:bCs/>
      <w:kern w:val="36"/>
      <w:sz w:val="40"/>
      <w:szCs w:val="40"/>
      <w:lang w:eastAsia="nl-NL"/>
      <w14:ligatures w14:val="none"/>
    </w:rPr>
  </w:style>
  <w:style w:type="paragraph" w:styleId="Kop2">
    <w:name w:val="heading 2"/>
    <w:basedOn w:val="Standaard"/>
    <w:link w:val="Kop2Char"/>
    <w:uiPriority w:val="9"/>
    <w:qFormat/>
    <w:rsid w:val="00BF0656"/>
    <w:pPr>
      <w:spacing w:before="100" w:beforeAutospacing="1" w:after="100" w:afterAutospacing="1"/>
      <w:outlineLvl w:val="1"/>
    </w:pPr>
    <w:rPr>
      <w:rFonts w:asciiTheme="majorHAnsi" w:eastAsia="Times New Roman" w:hAnsiTheme="majorHAnsi" w:cstheme="majorHAnsi"/>
      <w:b/>
      <w:bCs/>
      <w:kern w:val="0"/>
      <w:sz w:val="28"/>
      <w:szCs w:val="28"/>
      <w:lang w:eastAsia="nl-NL"/>
      <w14:ligatures w14:val="none"/>
    </w:rPr>
  </w:style>
  <w:style w:type="paragraph" w:styleId="Kop3">
    <w:name w:val="heading 3"/>
    <w:basedOn w:val="Standaard"/>
    <w:next w:val="Standaard"/>
    <w:link w:val="Kop3Char"/>
    <w:uiPriority w:val="9"/>
    <w:semiHidden/>
    <w:unhideWhenUsed/>
    <w:qFormat/>
    <w:rsid w:val="002E49B9"/>
    <w:pPr>
      <w:keepNext/>
      <w:keepLines/>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semiHidden/>
    <w:unhideWhenUsed/>
    <w:qFormat/>
    <w:rsid w:val="002E49B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032D"/>
    <w:rPr>
      <w:rFonts w:asciiTheme="majorHAnsi" w:eastAsia="Times New Roman" w:hAnsiTheme="majorHAnsi" w:cstheme="majorHAnsi"/>
      <w:b/>
      <w:bCs/>
      <w:kern w:val="36"/>
      <w:sz w:val="40"/>
      <w:szCs w:val="40"/>
      <w:lang w:eastAsia="nl-NL"/>
      <w14:ligatures w14:val="none"/>
    </w:rPr>
  </w:style>
  <w:style w:type="character" w:customStyle="1" w:styleId="Kop2Char">
    <w:name w:val="Kop 2 Char"/>
    <w:basedOn w:val="Standaardalinea-lettertype"/>
    <w:link w:val="Kop2"/>
    <w:uiPriority w:val="9"/>
    <w:rsid w:val="00BF0656"/>
    <w:rPr>
      <w:rFonts w:asciiTheme="majorHAnsi" w:eastAsia="Times New Roman" w:hAnsiTheme="majorHAnsi" w:cstheme="majorHAnsi"/>
      <w:b/>
      <w:bCs/>
      <w:kern w:val="0"/>
      <w:sz w:val="28"/>
      <w:szCs w:val="28"/>
      <w:lang w:eastAsia="nl-NL"/>
      <w14:ligatures w14:val="none"/>
    </w:rPr>
  </w:style>
  <w:style w:type="paragraph" w:styleId="Normaalweb">
    <w:name w:val="Normal (Web)"/>
    <w:basedOn w:val="Standaard"/>
    <w:uiPriority w:val="99"/>
    <w:unhideWhenUsed/>
    <w:rsid w:val="00900340"/>
    <w:pPr>
      <w:spacing w:before="100" w:beforeAutospacing="1" w:after="100" w:afterAutospacing="1"/>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unhideWhenUsed/>
    <w:rsid w:val="00900340"/>
    <w:rPr>
      <w:color w:val="0000FF"/>
      <w:u w:val="single"/>
    </w:rPr>
  </w:style>
  <w:style w:type="character" w:styleId="Zwaar">
    <w:name w:val="Strong"/>
    <w:basedOn w:val="Standaardalinea-lettertype"/>
    <w:uiPriority w:val="22"/>
    <w:qFormat/>
    <w:rsid w:val="00900340"/>
    <w:rPr>
      <w:b/>
      <w:bCs/>
    </w:rPr>
  </w:style>
  <w:style w:type="character" w:styleId="Nadruk">
    <w:name w:val="Emphasis"/>
    <w:basedOn w:val="Standaardalinea-lettertype"/>
    <w:uiPriority w:val="20"/>
    <w:qFormat/>
    <w:rsid w:val="00900340"/>
    <w:rPr>
      <w:i/>
      <w:iCs/>
    </w:rPr>
  </w:style>
  <w:style w:type="character" w:customStyle="1" w:styleId="visuallyhidden">
    <w:name w:val="visuallyhidden"/>
    <w:basedOn w:val="Standaardalinea-lettertype"/>
    <w:rsid w:val="00900340"/>
  </w:style>
  <w:style w:type="character" w:customStyle="1" w:styleId="Kop3Char">
    <w:name w:val="Kop 3 Char"/>
    <w:basedOn w:val="Standaardalinea-lettertype"/>
    <w:link w:val="Kop3"/>
    <w:uiPriority w:val="9"/>
    <w:semiHidden/>
    <w:rsid w:val="002E49B9"/>
    <w:rPr>
      <w:rFonts w:asciiTheme="majorHAnsi" w:eastAsiaTheme="majorEastAsia" w:hAnsiTheme="majorHAnsi" w:cstheme="majorBidi"/>
      <w:color w:val="1F3763" w:themeColor="accent1" w:themeShade="7F"/>
    </w:rPr>
  </w:style>
  <w:style w:type="character" w:customStyle="1" w:styleId="Kop4Char">
    <w:name w:val="Kop 4 Char"/>
    <w:basedOn w:val="Standaardalinea-lettertype"/>
    <w:link w:val="Kop4"/>
    <w:uiPriority w:val="9"/>
    <w:semiHidden/>
    <w:rsid w:val="002E49B9"/>
    <w:rPr>
      <w:rFonts w:asciiTheme="majorHAnsi" w:eastAsiaTheme="majorEastAsia" w:hAnsiTheme="majorHAnsi" w:cstheme="majorBidi"/>
      <w:i/>
      <w:iCs/>
      <w:color w:val="2F5496" w:themeColor="accent1" w:themeShade="BF"/>
    </w:rPr>
  </w:style>
  <w:style w:type="character" w:styleId="Verwijzingopmerking">
    <w:name w:val="annotation reference"/>
    <w:basedOn w:val="Standaardalinea-lettertype"/>
    <w:uiPriority w:val="99"/>
    <w:semiHidden/>
    <w:unhideWhenUsed/>
    <w:rsid w:val="000D1C3E"/>
    <w:rPr>
      <w:sz w:val="16"/>
      <w:szCs w:val="16"/>
    </w:rPr>
  </w:style>
  <w:style w:type="paragraph" w:styleId="Tekstopmerking">
    <w:name w:val="annotation text"/>
    <w:basedOn w:val="Standaard"/>
    <w:link w:val="TekstopmerkingChar"/>
    <w:uiPriority w:val="99"/>
    <w:unhideWhenUsed/>
    <w:rsid w:val="000D1C3E"/>
    <w:rPr>
      <w:sz w:val="20"/>
      <w:szCs w:val="20"/>
    </w:rPr>
  </w:style>
  <w:style w:type="character" w:customStyle="1" w:styleId="TekstopmerkingChar">
    <w:name w:val="Tekst opmerking Char"/>
    <w:basedOn w:val="Standaardalinea-lettertype"/>
    <w:link w:val="Tekstopmerking"/>
    <w:uiPriority w:val="99"/>
    <w:rsid w:val="000D1C3E"/>
    <w:rPr>
      <w:sz w:val="20"/>
      <w:szCs w:val="20"/>
    </w:rPr>
  </w:style>
  <w:style w:type="paragraph" w:styleId="Onderwerpvanopmerking">
    <w:name w:val="annotation subject"/>
    <w:basedOn w:val="Tekstopmerking"/>
    <w:next w:val="Tekstopmerking"/>
    <w:link w:val="OnderwerpvanopmerkingChar"/>
    <w:uiPriority w:val="99"/>
    <w:semiHidden/>
    <w:unhideWhenUsed/>
    <w:rsid w:val="000D1C3E"/>
    <w:rPr>
      <w:b/>
      <w:bCs/>
    </w:rPr>
  </w:style>
  <w:style w:type="character" w:customStyle="1" w:styleId="OnderwerpvanopmerkingChar">
    <w:name w:val="Onderwerp van opmerking Char"/>
    <w:basedOn w:val="TekstopmerkingChar"/>
    <w:link w:val="Onderwerpvanopmerking"/>
    <w:uiPriority w:val="99"/>
    <w:semiHidden/>
    <w:rsid w:val="000D1C3E"/>
    <w:rPr>
      <w:b/>
      <w:bCs/>
      <w:sz w:val="20"/>
      <w:szCs w:val="20"/>
    </w:rPr>
  </w:style>
  <w:style w:type="paragraph" w:styleId="Revisie">
    <w:name w:val="Revision"/>
    <w:hidden/>
    <w:uiPriority w:val="99"/>
    <w:semiHidden/>
    <w:rsid w:val="009C687A"/>
  </w:style>
  <w:style w:type="paragraph" w:styleId="Lijstalinea">
    <w:name w:val="List Paragraph"/>
    <w:basedOn w:val="Standaard"/>
    <w:uiPriority w:val="34"/>
    <w:qFormat/>
    <w:rsid w:val="00EC1599"/>
    <w:pPr>
      <w:ind w:left="720"/>
      <w:contextualSpacing/>
    </w:pPr>
  </w:style>
  <w:style w:type="character" w:styleId="Onopgelostemelding">
    <w:name w:val="Unresolved Mention"/>
    <w:basedOn w:val="Standaardalinea-lettertype"/>
    <w:uiPriority w:val="99"/>
    <w:semiHidden/>
    <w:unhideWhenUsed/>
    <w:rsid w:val="004A2722"/>
    <w:rPr>
      <w:color w:val="605E5C"/>
      <w:shd w:val="clear" w:color="auto" w:fill="E1DFDD"/>
    </w:rPr>
  </w:style>
  <w:style w:type="character" w:styleId="Vermelding">
    <w:name w:val="Mention"/>
    <w:basedOn w:val="Standaardalinea-lettertype"/>
    <w:uiPriority w:val="99"/>
    <w:unhideWhenUsed/>
    <w:rsid w:val="008C6FB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63042">
      <w:bodyDiv w:val="1"/>
      <w:marLeft w:val="0"/>
      <w:marRight w:val="0"/>
      <w:marTop w:val="0"/>
      <w:marBottom w:val="0"/>
      <w:divBdr>
        <w:top w:val="none" w:sz="0" w:space="0" w:color="auto"/>
        <w:left w:val="none" w:sz="0" w:space="0" w:color="auto"/>
        <w:bottom w:val="none" w:sz="0" w:space="0" w:color="auto"/>
        <w:right w:val="none" w:sz="0" w:space="0" w:color="auto"/>
      </w:divBdr>
    </w:div>
    <w:div w:id="1426263564">
      <w:bodyDiv w:val="1"/>
      <w:marLeft w:val="0"/>
      <w:marRight w:val="0"/>
      <w:marTop w:val="0"/>
      <w:marBottom w:val="0"/>
      <w:divBdr>
        <w:top w:val="none" w:sz="0" w:space="0" w:color="auto"/>
        <w:left w:val="none" w:sz="0" w:space="0" w:color="auto"/>
        <w:bottom w:val="none" w:sz="0" w:space="0" w:color="auto"/>
        <w:right w:val="none" w:sz="0" w:space="0" w:color="auto"/>
      </w:divBdr>
    </w:div>
    <w:div w:id="1836608563">
      <w:bodyDiv w:val="1"/>
      <w:marLeft w:val="0"/>
      <w:marRight w:val="0"/>
      <w:marTop w:val="0"/>
      <w:marBottom w:val="0"/>
      <w:divBdr>
        <w:top w:val="none" w:sz="0" w:space="0" w:color="auto"/>
        <w:left w:val="none" w:sz="0" w:space="0" w:color="auto"/>
        <w:bottom w:val="none" w:sz="0" w:space="0" w:color="auto"/>
        <w:right w:val="none" w:sz="0" w:space="0" w:color="auto"/>
      </w:divBdr>
      <w:divsChild>
        <w:div w:id="443383068">
          <w:marLeft w:val="0"/>
          <w:marRight w:val="0"/>
          <w:marTop w:val="0"/>
          <w:marBottom w:val="0"/>
          <w:divBdr>
            <w:top w:val="none" w:sz="0" w:space="0" w:color="auto"/>
            <w:left w:val="none" w:sz="0" w:space="0" w:color="auto"/>
            <w:bottom w:val="none" w:sz="0" w:space="0" w:color="auto"/>
            <w:right w:val="none" w:sz="0" w:space="0" w:color="auto"/>
          </w:divBdr>
        </w:div>
        <w:div w:id="474223932">
          <w:marLeft w:val="0"/>
          <w:marRight w:val="0"/>
          <w:marTop w:val="0"/>
          <w:marBottom w:val="0"/>
          <w:divBdr>
            <w:top w:val="none" w:sz="0" w:space="0" w:color="auto"/>
            <w:left w:val="none" w:sz="0" w:space="0" w:color="auto"/>
            <w:bottom w:val="none" w:sz="0" w:space="0" w:color="auto"/>
            <w:right w:val="none" w:sz="0" w:space="0" w:color="auto"/>
          </w:divBdr>
        </w:div>
        <w:div w:id="894316515">
          <w:marLeft w:val="0"/>
          <w:marRight w:val="0"/>
          <w:marTop w:val="0"/>
          <w:marBottom w:val="0"/>
          <w:divBdr>
            <w:top w:val="none" w:sz="0" w:space="0" w:color="auto"/>
            <w:left w:val="none" w:sz="0" w:space="0" w:color="auto"/>
            <w:bottom w:val="none" w:sz="0" w:space="0" w:color="auto"/>
            <w:right w:val="none" w:sz="0" w:space="0" w:color="auto"/>
          </w:divBdr>
        </w:div>
        <w:div w:id="1362511429">
          <w:marLeft w:val="0"/>
          <w:marRight w:val="0"/>
          <w:marTop w:val="0"/>
          <w:marBottom w:val="0"/>
          <w:divBdr>
            <w:top w:val="none" w:sz="0" w:space="0" w:color="auto"/>
            <w:left w:val="none" w:sz="0" w:space="0" w:color="auto"/>
            <w:bottom w:val="none" w:sz="0" w:space="0" w:color="auto"/>
            <w:right w:val="none" w:sz="0" w:space="0" w:color="auto"/>
          </w:divBdr>
        </w:div>
        <w:div w:id="1676571245">
          <w:marLeft w:val="0"/>
          <w:marRight w:val="0"/>
          <w:marTop w:val="0"/>
          <w:marBottom w:val="0"/>
          <w:divBdr>
            <w:top w:val="none" w:sz="0" w:space="0" w:color="auto"/>
            <w:left w:val="none" w:sz="0" w:space="0" w:color="auto"/>
            <w:bottom w:val="none" w:sz="0" w:space="0" w:color="auto"/>
            <w:right w:val="none" w:sz="0" w:space="0" w:color="auto"/>
          </w:divBdr>
        </w:div>
      </w:divsChild>
    </w:div>
    <w:div w:id="18419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B5ECF9A0-EDE3-48C5-9077-1CA21C12A076}">
    <t:Anchor>
      <t:Comment id="98903597"/>
    </t:Anchor>
    <t:History>
      <t:Event id="{DB79F959-CE95-483C-B112-35AB04411EB6}" time="2024-01-11T18:42:40.403Z">
        <t:Attribution userId="S::meryem.tas@vng.nl::5f3ba144-d6f8-48e3-830f-010095e4d8cf" userProvider="AD" userName="Meryem Tas"/>
        <t:Anchor>
          <t:Comment id="98903597"/>
        </t:Anchor>
        <t:Create/>
      </t:Event>
      <t:Event id="{AE1661F1-9E3A-44F1-8CFC-A2AC236733F5}" time="2024-01-11T18:42:40.403Z">
        <t:Attribution userId="S::meryem.tas@vng.nl::5f3ba144-d6f8-48e3-830f-010095e4d8cf" userProvider="AD" userName="Meryem Tas"/>
        <t:Anchor>
          <t:Comment id="98903597"/>
        </t:Anchor>
        <t:Assign userId="S::Nico.Statiusmuller@VNG.NL::8d1ef4fa-2088-4dac-8402-4b32d43924f3" userProvider="AD" userName="Nico Statius Muller"/>
      </t:Event>
      <t:Event id="{031CA2B7-917F-4E12-BC1C-68E4C68CBC05}" time="2024-01-11T18:42:40.403Z">
        <t:Attribution userId="S::meryem.tas@vng.nl::5f3ba144-d6f8-48e3-830f-010095e4d8cf" userProvider="AD" userName="Meryem Tas"/>
        <t:Anchor>
          <t:Comment id="98903597"/>
        </t:Anchor>
        <t:SetTitle title="@Nico Statius Muller Dan moet dit er naar mijn idee ook uit en moeten we dan ook een optie in de toelichting opnemen met procedure?"/>
      </t:Event>
    </t:History>
  </t:Task>
</t:Task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476aeb-cfc0-4d64-93e5-927642e1f979">
      <Terms xmlns="http://schemas.microsoft.com/office/infopath/2007/PartnerControls"/>
    </lcf76f155ced4ddcb4097134ff3c332f>
    <Archiveren_x003f_ xmlns="eb476aeb-cfc0-4d64-93e5-927642e1f979">true</Archiveren_x003f_>
    <TaxCatchAll xmlns="73ddae55-80d5-40da-8705-548d45c223e6" xsi:nil="true"/>
    <Trefwoorden xmlns="eb476aeb-cfc0-4d64-93e5-927642e1f979" xsi:nil="true"/>
    <Kanaalnaam_x0020_Teams xmlns="eb476aeb-cfc0-4d64-93e5-927642e1f979" xsi:nil="true"/>
    <Toelichting xmlns="eb476aeb-cfc0-4d64-93e5-927642e1f979" xsi:nil="true"/>
    <_Flow_SignoffStatus xmlns="eb476aeb-cfc0-4d64-93e5-927642e1f9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4F5935245FBC46BB0845B5E877183A" ma:contentTypeVersion="23" ma:contentTypeDescription="Een nieuw document maken." ma:contentTypeScope="" ma:versionID="134e3f5213c542354813c8389073ce9c">
  <xsd:schema xmlns:xsd="http://www.w3.org/2001/XMLSchema" xmlns:xs="http://www.w3.org/2001/XMLSchema" xmlns:p="http://schemas.microsoft.com/office/2006/metadata/properties" xmlns:ns2="eb476aeb-cfc0-4d64-93e5-927642e1f979" xmlns:ns3="73ddae55-80d5-40da-8705-548d45c223e6" targetNamespace="http://schemas.microsoft.com/office/2006/metadata/properties" ma:root="true" ma:fieldsID="6002a317006c72da96bf9340d2a7be25" ns2:_="" ns3:_="">
    <xsd:import namespace="eb476aeb-cfc0-4d64-93e5-927642e1f979"/>
    <xsd:import namespace="73ddae55-80d5-40da-8705-548d45c223e6"/>
    <xsd:element name="properties">
      <xsd:complexType>
        <xsd:sequence>
          <xsd:element name="documentManagement">
            <xsd:complexType>
              <xsd:all>
                <xsd:element ref="ns2:MediaServiceMetadata" minOccurs="0"/>
                <xsd:element ref="ns2:MediaServiceFastMetadata" minOccurs="0"/>
                <xsd:element ref="ns2:Trefwoorden" minOccurs="0"/>
                <xsd:element ref="ns2:MediaServiceAutoTags" minOccurs="0"/>
                <xsd:element ref="ns2:MediaServiceOCR" minOccurs="0"/>
                <xsd:element ref="ns2:MediaServiceDateTaken" minOccurs="0"/>
                <xsd:element ref="ns2:MediaServiceLocation" minOccurs="0"/>
                <xsd:element ref="ns2:Toelichting" minOccurs="0"/>
                <xsd:element ref="ns2:Kanaalnaam_x0020_Teams" minOccurs="0"/>
                <xsd:element ref="ns2:_Flow_SignoffStatu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Archiveren_x003f_"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6aeb-cfc0-4d64-93e5-927642e1f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refwoorden" ma:index="10" nillable="true" ma:displayName="Trefwoorden" ma:internalName="Trefwoorden">
      <xsd:simpleType>
        <xsd:restriction base="dms:Text">
          <xsd:maxLength value="255"/>
        </xsd:restrictio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Toelichting" ma:index="15" nillable="true" ma:displayName="Toelichting" ma:description="Deze link leidt naar de uitwerking op gemmaonline van de bedrijfsprocessen voor de omgevingswet." ma:format="Dropdown" ma:internalName="Toelichting">
      <xsd:simpleType>
        <xsd:restriction base="dms:Note">
          <xsd:maxLength value="255"/>
        </xsd:restriction>
      </xsd:simpleType>
    </xsd:element>
    <xsd:element name="Kanaalnaam_x0020_Teams" ma:index="16" nillable="true" ma:displayName="Naam in Teams" ma:description="De naam van het overeenkomstige kanaal of map in Teams, indien deze afwijkt van de mapnaam in SharePoint" ma:format="Dropdown" ma:internalName="Kanaalnaam_x0020_Teams">
      <xsd:simpleType>
        <xsd:restriction base="dms:Text">
          <xsd:maxLength value="255"/>
        </xsd:restriction>
      </xsd:simpleType>
    </xsd:element>
    <xsd:element name="_Flow_SignoffStatus" ma:index="17" nillable="true" ma:displayName="Afmeldingsstatus" ma:internalName="Afmeldingsstatus">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Archiveren_x003f_" ma:index="29" nillable="true" ma:displayName="Archiveren?" ma:default="1" ma:description="Moet het document bewaard blijven in het archief? " ma:format="Dropdown" ma:internalName="Archiveren_x003f_">
      <xsd:simpleType>
        <xsd:restriction base="dms:Boolea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ddae55-80d5-40da-8705-548d45c223e6"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element name="TaxCatchAll" ma:index="27" nillable="true" ma:displayName="Taxonomy Catch All Column" ma:hidden="true" ma:list="{aee3667c-f990-46ac-b8f5-51dfe1e36943}" ma:internalName="TaxCatchAll" ma:showField="CatchAllData" ma:web="73ddae55-80d5-40da-8705-548d45c223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111BB3-1DB4-492A-91E0-79BCB09BE827}">
  <ds:schemaRefs>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 ds:uri="eb476aeb-cfc0-4d64-93e5-927642e1f979"/>
    <ds:schemaRef ds:uri="http://purl.org/dc/dcmitype/"/>
    <ds:schemaRef ds:uri="http://schemas.openxmlformats.org/package/2006/metadata/core-properties"/>
    <ds:schemaRef ds:uri="73ddae55-80d5-40da-8705-548d45c223e6"/>
    <ds:schemaRef ds:uri="http://schemas.microsoft.com/office/2006/metadata/properties"/>
  </ds:schemaRefs>
</ds:datastoreItem>
</file>

<file path=customXml/itemProps2.xml><?xml version="1.0" encoding="utf-8"?>
<ds:datastoreItem xmlns:ds="http://schemas.openxmlformats.org/officeDocument/2006/customXml" ds:itemID="{2343F401-A5FC-4938-ABDE-6292B9AE5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76aeb-cfc0-4d64-93e5-927642e1f979"/>
    <ds:schemaRef ds:uri="73ddae55-80d5-40da-8705-548d45c22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8897AA-1978-4EDB-9FB2-08F79DA4C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5072</Characters>
  <Application>Microsoft Office Word</Application>
  <DocSecurity>0</DocSecurity>
  <Lines>42</Lines>
  <Paragraphs>11</Paragraphs>
  <ScaleCrop>false</ScaleCrop>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Meryem Tas</dc:creator>
  <cp:keywords/>
  <dc:description/>
  <cp:lastModifiedBy>Mireille de Heer</cp:lastModifiedBy>
  <cp:revision>2</cp:revision>
  <dcterms:created xsi:type="dcterms:W3CDTF">2024-01-25T17:09:00Z</dcterms:created>
  <dcterms:modified xsi:type="dcterms:W3CDTF">2024-01-25T17:09:00Z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0x010100914F5935245FBC46BB0845B5E877183A</vt:lpwstr>
  </property>
  <property fmtid="{D5CDD505-2E9C-101B-9397-08002B2CF9AE}" pid="3" name="MediaServiceImageTags">
    <vt:lpwstr/>
  </property>
</Properties>
</file>