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E7A22" w14:textId="77777777" w:rsidR="005F114F" w:rsidRDefault="005F114F" w:rsidP="00241172"/>
    <w:p w14:paraId="24E01E47" w14:textId="77777777" w:rsidR="005E5B12" w:rsidRPr="000165C9" w:rsidRDefault="005E5B12" w:rsidP="00241172"/>
    <w:p w14:paraId="44F65EE9" w14:textId="27484F46" w:rsidR="005E5B12" w:rsidRDefault="00663A6F" w:rsidP="0039620C">
      <w:pPr>
        <w:pStyle w:val="Titel"/>
      </w:pPr>
      <w:r>
        <w:t xml:space="preserve">CONCEPT </w:t>
      </w:r>
      <w:r w:rsidR="000B1B5B">
        <w:t>Risicoanalyse</w:t>
      </w:r>
    </w:p>
    <w:p w14:paraId="3AA3F7AC" w14:textId="57020CE0" w:rsidR="00363A2F" w:rsidRPr="000165C9" w:rsidRDefault="00130DEE" w:rsidP="0039620C">
      <w:pPr>
        <w:pStyle w:val="Ondertiteldocument"/>
      </w:pPr>
      <w:r>
        <w:t>MAPGOOD</w:t>
      </w:r>
      <w:r w:rsidR="00663A6F">
        <w:t xml:space="preserve"> model</w:t>
      </w:r>
    </w:p>
    <w:p w14:paraId="3F6151F5" w14:textId="77777777" w:rsidR="00363A2F" w:rsidRPr="000165C9" w:rsidRDefault="000103CE" w:rsidP="00241172">
      <w:r>
        <w:rPr>
          <w:noProof/>
        </w:rPr>
        <mc:AlternateContent>
          <mc:Choice Requires="wpg">
            <w:drawing>
              <wp:anchor distT="0" distB="0" distL="114300" distR="114300" simplePos="0" relativeHeight="251658240" behindDoc="0" locked="0" layoutInCell="1" allowOverlap="1" wp14:anchorId="21BB75D3" wp14:editId="2FA3DFF1">
                <wp:simplePos x="0" y="0"/>
                <wp:positionH relativeFrom="page">
                  <wp:posOffset>0</wp:posOffset>
                </wp:positionH>
                <wp:positionV relativeFrom="page">
                  <wp:posOffset>4194175</wp:posOffset>
                </wp:positionV>
                <wp:extent cx="7137400" cy="5671185"/>
                <wp:effectExtent l="0" t="3175" r="0" b="2540"/>
                <wp:wrapNone/>
                <wp:docPr id="10"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0" cy="5671185"/>
                          <a:chOff x="0" y="6605"/>
                          <a:chExt cx="11240" cy="8931"/>
                        </a:xfrm>
                      </wpg:grpSpPr>
                      <wps:wsp>
                        <wps:cNvPr id="11" name="AutoShape 6"/>
                        <wps:cNvSpPr>
                          <a:spLocks/>
                        </wps:cNvSpPr>
                        <wps:spPr bwMode="auto">
                          <a:xfrm>
                            <a:off x="0" y="6604"/>
                            <a:ext cx="10376" cy="8930"/>
                          </a:xfrm>
                          <a:custGeom>
                            <a:avLst/>
                            <a:gdLst>
                              <a:gd name="T0" fmla="*/ 5839 w 10376"/>
                              <a:gd name="T1" fmla="+- 0 15534 6605"/>
                              <a:gd name="T2" fmla="*/ 15534 h 8930"/>
                              <a:gd name="T3" fmla="*/ 6215 w 10376"/>
                              <a:gd name="T4" fmla="+- 0 15523 6605"/>
                              <a:gd name="T5" fmla="*/ 15523 h 8930"/>
                              <a:gd name="T6" fmla="*/ 6515 w 10376"/>
                              <a:gd name="T7" fmla="+- 0 15493 6605"/>
                              <a:gd name="T8" fmla="*/ 15493 h 8930"/>
                              <a:gd name="T9" fmla="*/ 6810 w 10376"/>
                              <a:gd name="T10" fmla="+- 0 15443 6605"/>
                              <a:gd name="T11" fmla="*/ 15443 h 8930"/>
                              <a:gd name="T12" fmla="*/ 7097 w 10376"/>
                              <a:gd name="T13" fmla="+- 0 15374 6605"/>
                              <a:gd name="T14" fmla="*/ 15374 h 8930"/>
                              <a:gd name="T15" fmla="*/ 7377 w 10376"/>
                              <a:gd name="T16" fmla="+- 0 15287 6605"/>
                              <a:gd name="T17" fmla="*/ 15287 h 8930"/>
                              <a:gd name="T18" fmla="*/ 7649 w 10376"/>
                              <a:gd name="T19" fmla="+- 0 15182 6605"/>
                              <a:gd name="T20" fmla="*/ 15182 h 8930"/>
                              <a:gd name="T21" fmla="*/ 7912 w 10376"/>
                              <a:gd name="T22" fmla="+- 0 15061 6605"/>
                              <a:gd name="T23" fmla="*/ 15061 h 8930"/>
                              <a:gd name="T24" fmla="*/ 8165 w 10376"/>
                              <a:gd name="T25" fmla="+- 0 14923 6605"/>
                              <a:gd name="T26" fmla="*/ 14923 h 8930"/>
                              <a:gd name="T27" fmla="*/ 8408 w 10376"/>
                              <a:gd name="T28" fmla="+- 0 14770 6605"/>
                              <a:gd name="T29" fmla="*/ 14770 h 8930"/>
                              <a:gd name="T30" fmla="*/ 8640 w 10376"/>
                              <a:gd name="T31" fmla="+- 0 14602 6605"/>
                              <a:gd name="T32" fmla="*/ 14602 h 8930"/>
                              <a:gd name="T33" fmla="*/ 8861 w 10376"/>
                              <a:gd name="T34" fmla="+- 0 14420 6605"/>
                              <a:gd name="T35" fmla="*/ 14420 h 8930"/>
                              <a:gd name="T36" fmla="*/ 9069 w 10376"/>
                              <a:gd name="T37" fmla="+- 0 14224 6605"/>
                              <a:gd name="T38" fmla="*/ 14224 h 8930"/>
                              <a:gd name="T39" fmla="*/ 9265 w 10376"/>
                              <a:gd name="T40" fmla="+- 0 14015 6605"/>
                              <a:gd name="T41" fmla="*/ 14015 h 8930"/>
                              <a:gd name="T42" fmla="*/ 9447 w 10376"/>
                              <a:gd name="T43" fmla="+- 0 13795 6605"/>
                              <a:gd name="T44" fmla="*/ 13795 h 8930"/>
                              <a:gd name="T45" fmla="*/ 9615 w 10376"/>
                              <a:gd name="T46" fmla="+- 0 13562 6605"/>
                              <a:gd name="T47" fmla="*/ 13562 h 8930"/>
                              <a:gd name="T48" fmla="*/ 9767 w 10376"/>
                              <a:gd name="T49" fmla="+- 0 13319 6605"/>
                              <a:gd name="T50" fmla="*/ 13319 h 8930"/>
                              <a:gd name="T51" fmla="*/ 9905 w 10376"/>
                              <a:gd name="T52" fmla="+- 0 13066 6605"/>
                              <a:gd name="T53" fmla="*/ 13066 h 8930"/>
                              <a:gd name="T54" fmla="*/ 10026 w 10376"/>
                              <a:gd name="T55" fmla="+- 0 12803 6605"/>
                              <a:gd name="T56" fmla="*/ 12803 h 8930"/>
                              <a:gd name="T57" fmla="*/ 10130 w 10376"/>
                              <a:gd name="T58" fmla="+- 0 12532 6605"/>
                              <a:gd name="T59" fmla="*/ 12532 h 8930"/>
                              <a:gd name="T60" fmla="*/ 10217 w 10376"/>
                              <a:gd name="T61" fmla="+- 0 12253 6605"/>
                              <a:gd name="T62" fmla="*/ 12253 h 8930"/>
                              <a:gd name="T63" fmla="*/ 10285 w 10376"/>
                              <a:gd name="T64" fmla="+- 0 11966 6605"/>
                              <a:gd name="T65" fmla="*/ 11966 h 8930"/>
                              <a:gd name="T66" fmla="*/ 10335 w 10376"/>
                              <a:gd name="T67" fmla="+- 0 11672 6605"/>
                              <a:gd name="T68" fmla="*/ 11672 h 8930"/>
                              <a:gd name="T69" fmla="*/ 10365 w 10376"/>
                              <a:gd name="T70" fmla="+- 0 11373 6605"/>
                              <a:gd name="T71" fmla="*/ 11373 h 8930"/>
                              <a:gd name="T72" fmla="*/ 10375 w 10376"/>
                              <a:gd name="T73" fmla="+- 0 11069 6605"/>
                              <a:gd name="T74" fmla="*/ 11069 h 8930"/>
                              <a:gd name="T75" fmla="*/ 10365 w 10376"/>
                              <a:gd name="T76" fmla="+- 0 10764 6605"/>
                              <a:gd name="T77" fmla="*/ 10764 h 8930"/>
                              <a:gd name="T78" fmla="*/ 10334 w 10376"/>
                              <a:gd name="T79" fmla="+- 0 10464 6605"/>
                              <a:gd name="T80" fmla="*/ 10464 h 8930"/>
                              <a:gd name="T81" fmla="*/ 10285 w 10376"/>
                              <a:gd name="T82" fmla="+- 0 10170 6605"/>
                              <a:gd name="T83" fmla="*/ 10170 h 8930"/>
                              <a:gd name="T84" fmla="*/ 10216 w 10376"/>
                              <a:gd name="T85" fmla="+- 0 9883 6605"/>
                              <a:gd name="T86" fmla="*/ 9883 h 8930"/>
                              <a:gd name="T87" fmla="*/ 10130 w 10376"/>
                              <a:gd name="T88" fmla="+- 0 9604 6605"/>
                              <a:gd name="T89" fmla="*/ 9604 h 8930"/>
                              <a:gd name="T90" fmla="*/ 10025 w 10376"/>
                              <a:gd name="T91" fmla="+- 0 9333 6605"/>
                              <a:gd name="T92" fmla="*/ 9333 h 8930"/>
                              <a:gd name="T93" fmla="*/ 9904 w 10376"/>
                              <a:gd name="T94" fmla="+- 0 9070 6605"/>
                              <a:gd name="T95" fmla="*/ 9070 h 8930"/>
                              <a:gd name="T96" fmla="*/ 9767 w 10376"/>
                              <a:gd name="T97" fmla="+- 0 8817 6605"/>
                              <a:gd name="T98" fmla="*/ 8817 h 8930"/>
                              <a:gd name="T99" fmla="*/ 9614 w 10376"/>
                              <a:gd name="T100" fmla="+- 0 8574 6605"/>
                              <a:gd name="T101" fmla="*/ 8574 h 8930"/>
                              <a:gd name="T102" fmla="*/ 9446 w 10376"/>
                              <a:gd name="T103" fmla="+- 0 8342 6605"/>
                              <a:gd name="T104" fmla="*/ 8342 h 8930"/>
                              <a:gd name="T105" fmla="*/ 9264 w 10376"/>
                              <a:gd name="T106" fmla="+- 0 8122 6605"/>
                              <a:gd name="T107" fmla="*/ 8122 h 8930"/>
                              <a:gd name="T108" fmla="*/ 9069 w 10376"/>
                              <a:gd name="T109" fmla="+- 0 7913 6605"/>
                              <a:gd name="T110" fmla="*/ 7913 h 8930"/>
                              <a:gd name="T111" fmla="*/ 8861 w 10376"/>
                              <a:gd name="T112" fmla="+- 0 7718 6605"/>
                              <a:gd name="T113" fmla="*/ 7718 h 8930"/>
                              <a:gd name="T114" fmla="*/ 8640 w 10376"/>
                              <a:gd name="T115" fmla="+- 0 7535 6605"/>
                              <a:gd name="T116" fmla="*/ 7535 h 8930"/>
                              <a:gd name="T117" fmla="*/ 8408 w 10376"/>
                              <a:gd name="T118" fmla="+- 0 7367 6605"/>
                              <a:gd name="T119" fmla="*/ 7367 h 8930"/>
                              <a:gd name="T120" fmla="*/ 8165 w 10376"/>
                              <a:gd name="T121" fmla="+- 0 7214 6605"/>
                              <a:gd name="T122" fmla="*/ 7214 h 8930"/>
                              <a:gd name="T123" fmla="*/ 7912 w 10376"/>
                              <a:gd name="T124" fmla="+- 0 7077 6605"/>
                              <a:gd name="T125" fmla="*/ 7077 h 8930"/>
                              <a:gd name="T126" fmla="*/ 7649 w 10376"/>
                              <a:gd name="T127" fmla="+- 0 6955 6605"/>
                              <a:gd name="T128" fmla="*/ 6955 h 8930"/>
                              <a:gd name="T129" fmla="*/ 7377 w 10376"/>
                              <a:gd name="T130" fmla="+- 0 6850 6605"/>
                              <a:gd name="T131" fmla="*/ 6850 h 8930"/>
                              <a:gd name="T132" fmla="*/ 7097 w 10376"/>
                              <a:gd name="T133" fmla="+- 0 6763 6605"/>
                              <a:gd name="T134" fmla="*/ 6763 h 8930"/>
                              <a:gd name="T135" fmla="*/ 6810 w 10376"/>
                              <a:gd name="T136" fmla="+- 0 6694 6605"/>
                              <a:gd name="T137" fmla="*/ 6694 h 8930"/>
                              <a:gd name="T138" fmla="*/ 6515 w 10376"/>
                              <a:gd name="T139" fmla="+- 0 6644 6605"/>
                              <a:gd name="T140" fmla="*/ 6644 h 8930"/>
                              <a:gd name="T141" fmla="*/ 6215 w 10376"/>
                              <a:gd name="T142" fmla="+- 0 6614 6605"/>
                              <a:gd name="T143" fmla="*/ 6614 h 8930"/>
                              <a:gd name="T144" fmla="*/ 5987 w 10376"/>
                              <a:gd name="T145" fmla="+- 0 15533 6605"/>
                              <a:gd name="T146" fmla="*/ 15533 h 893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Lst>
                            <a:rect l="0" t="0" r="r" b="b"/>
                            <a:pathLst>
                              <a:path w="10376" h="8930">
                                <a:moveTo>
                                  <a:pt x="5987" y="0"/>
                                </a:moveTo>
                                <a:lnTo>
                                  <a:pt x="0" y="0"/>
                                </a:lnTo>
                                <a:lnTo>
                                  <a:pt x="0" y="8929"/>
                                </a:lnTo>
                                <a:lnTo>
                                  <a:pt x="5839" y="8929"/>
                                </a:lnTo>
                                <a:lnTo>
                                  <a:pt x="5839" y="8928"/>
                                </a:lnTo>
                                <a:lnTo>
                                  <a:pt x="5996" y="8928"/>
                                </a:lnTo>
                                <a:lnTo>
                                  <a:pt x="6139" y="8922"/>
                                </a:lnTo>
                                <a:lnTo>
                                  <a:pt x="6215" y="8918"/>
                                </a:lnTo>
                                <a:lnTo>
                                  <a:pt x="6290" y="8912"/>
                                </a:lnTo>
                                <a:lnTo>
                                  <a:pt x="6366" y="8905"/>
                                </a:lnTo>
                                <a:lnTo>
                                  <a:pt x="6441" y="8897"/>
                                </a:lnTo>
                                <a:lnTo>
                                  <a:pt x="6515" y="8888"/>
                                </a:lnTo>
                                <a:lnTo>
                                  <a:pt x="6590" y="8877"/>
                                </a:lnTo>
                                <a:lnTo>
                                  <a:pt x="6663" y="8865"/>
                                </a:lnTo>
                                <a:lnTo>
                                  <a:pt x="6737" y="8852"/>
                                </a:lnTo>
                                <a:lnTo>
                                  <a:pt x="6810" y="8838"/>
                                </a:lnTo>
                                <a:lnTo>
                                  <a:pt x="6882" y="8822"/>
                                </a:lnTo>
                                <a:lnTo>
                                  <a:pt x="6954" y="8806"/>
                                </a:lnTo>
                                <a:lnTo>
                                  <a:pt x="7026" y="8788"/>
                                </a:lnTo>
                                <a:lnTo>
                                  <a:pt x="7097" y="8769"/>
                                </a:lnTo>
                                <a:lnTo>
                                  <a:pt x="7168" y="8749"/>
                                </a:lnTo>
                                <a:lnTo>
                                  <a:pt x="7238" y="8728"/>
                                </a:lnTo>
                                <a:lnTo>
                                  <a:pt x="7308" y="8705"/>
                                </a:lnTo>
                                <a:lnTo>
                                  <a:pt x="7377" y="8682"/>
                                </a:lnTo>
                                <a:lnTo>
                                  <a:pt x="7446" y="8658"/>
                                </a:lnTo>
                                <a:lnTo>
                                  <a:pt x="7514" y="8632"/>
                                </a:lnTo>
                                <a:lnTo>
                                  <a:pt x="7582" y="8605"/>
                                </a:lnTo>
                                <a:lnTo>
                                  <a:pt x="7649" y="8577"/>
                                </a:lnTo>
                                <a:lnTo>
                                  <a:pt x="7715" y="8549"/>
                                </a:lnTo>
                                <a:lnTo>
                                  <a:pt x="7781" y="8519"/>
                                </a:lnTo>
                                <a:lnTo>
                                  <a:pt x="7847" y="8488"/>
                                </a:lnTo>
                                <a:lnTo>
                                  <a:pt x="7912" y="8456"/>
                                </a:lnTo>
                                <a:lnTo>
                                  <a:pt x="7976" y="8423"/>
                                </a:lnTo>
                                <a:lnTo>
                                  <a:pt x="8039" y="8389"/>
                                </a:lnTo>
                                <a:lnTo>
                                  <a:pt x="8103" y="8354"/>
                                </a:lnTo>
                                <a:lnTo>
                                  <a:pt x="8165" y="8318"/>
                                </a:lnTo>
                                <a:lnTo>
                                  <a:pt x="8227" y="8281"/>
                                </a:lnTo>
                                <a:lnTo>
                                  <a:pt x="8288" y="8244"/>
                                </a:lnTo>
                                <a:lnTo>
                                  <a:pt x="8348" y="8205"/>
                                </a:lnTo>
                                <a:lnTo>
                                  <a:pt x="8408" y="8165"/>
                                </a:lnTo>
                                <a:lnTo>
                                  <a:pt x="8467" y="8124"/>
                                </a:lnTo>
                                <a:lnTo>
                                  <a:pt x="8525" y="8083"/>
                                </a:lnTo>
                                <a:lnTo>
                                  <a:pt x="8583" y="8040"/>
                                </a:lnTo>
                                <a:lnTo>
                                  <a:pt x="8640" y="7997"/>
                                </a:lnTo>
                                <a:lnTo>
                                  <a:pt x="8696" y="7953"/>
                                </a:lnTo>
                                <a:lnTo>
                                  <a:pt x="8752" y="7908"/>
                                </a:lnTo>
                                <a:lnTo>
                                  <a:pt x="8807" y="7862"/>
                                </a:lnTo>
                                <a:lnTo>
                                  <a:pt x="8861" y="7815"/>
                                </a:lnTo>
                                <a:lnTo>
                                  <a:pt x="8914" y="7767"/>
                                </a:lnTo>
                                <a:lnTo>
                                  <a:pt x="8967" y="7718"/>
                                </a:lnTo>
                                <a:lnTo>
                                  <a:pt x="9018" y="7669"/>
                                </a:lnTo>
                                <a:lnTo>
                                  <a:pt x="9069" y="7619"/>
                                </a:lnTo>
                                <a:lnTo>
                                  <a:pt x="9119" y="7568"/>
                                </a:lnTo>
                                <a:lnTo>
                                  <a:pt x="9169" y="7516"/>
                                </a:lnTo>
                                <a:lnTo>
                                  <a:pt x="9217" y="7464"/>
                                </a:lnTo>
                                <a:lnTo>
                                  <a:pt x="9265" y="7410"/>
                                </a:lnTo>
                                <a:lnTo>
                                  <a:pt x="9312" y="7356"/>
                                </a:lnTo>
                                <a:lnTo>
                                  <a:pt x="9357" y="7301"/>
                                </a:lnTo>
                                <a:lnTo>
                                  <a:pt x="9403" y="7246"/>
                                </a:lnTo>
                                <a:lnTo>
                                  <a:pt x="9447" y="7190"/>
                                </a:lnTo>
                                <a:lnTo>
                                  <a:pt x="9490" y="7133"/>
                                </a:lnTo>
                                <a:lnTo>
                                  <a:pt x="9532" y="7075"/>
                                </a:lnTo>
                                <a:lnTo>
                                  <a:pt x="9574" y="7016"/>
                                </a:lnTo>
                                <a:lnTo>
                                  <a:pt x="9615" y="6957"/>
                                </a:lnTo>
                                <a:lnTo>
                                  <a:pt x="9654" y="6898"/>
                                </a:lnTo>
                                <a:lnTo>
                                  <a:pt x="9693" y="6837"/>
                                </a:lnTo>
                                <a:lnTo>
                                  <a:pt x="9731" y="6776"/>
                                </a:lnTo>
                                <a:lnTo>
                                  <a:pt x="9767" y="6714"/>
                                </a:lnTo>
                                <a:lnTo>
                                  <a:pt x="9803" y="6652"/>
                                </a:lnTo>
                                <a:lnTo>
                                  <a:pt x="9838" y="6589"/>
                                </a:lnTo>
                                <a:lnTo>
                                  <a:pt x="9872" y="6525"/>
                                </a:lnTo>
                                <a:lnTo>
                                  <a:pt x="9905" y="6461"/>
                                </a:lnTo>
                                <a:lnTo>
                                  <a:pt x="9937" y="6396"/>
                                </a:lnTo>
                                <a:lnTo>
                                  <a:pt x="9967" y="6331"/>
                                </a:lnTo>
                                <a:lnTo>
                                  <a:pt x="9997" y="6265"/>
                                </a:lnTo>
                                <a:lnTo>
                                  <a:pt x="10026" y="6198"/>
                                </a:lnTo>
                                <a:lnTo>
                                  <a:pt x="10053" y="6131"/>
                                </a:lnTo>
                                <a:lnTo>
                                  <a:pt x="10080" y="6064"/>
                                </a:lnTo>
                                <a:lnTo>
                                  <a:pt x="10106" y="5996"/>
                                </a:lnTo>
                                <a:lnTo>
                                  <a:pt x="10130" y="5927"/>
                                </a:lnTo>
                                <a:lnTo>
                                  <a:pt x="10153" y="5858"/>
                                </a:lnTo>
                                <a:lnTo>
                                  <a:pt x="10176" y="5788"/>
                                </a:lnTo>
                                <a:lnTo>
                                  <a:pt x="10197" y="5718"/>
                                </a:lnTo>
                                <a:lnTo>
                                  <a:pt x="10217" y="5648"/>
                                </a:lnTo>
                                <a:lnTo>
                                  <a:pt x="10236" y="5577"/>
                                </a:lnTo>
                                <a:lnTo>
                                  <a:pt x="10253" y="5505"/>
                                </a:lnTo>
                                <a:lnTo>
                                  <a:pt x="10270" y="5433"/>
                                </a:lnTo>
                                <a:lnTo>
                                  <a:pt x="10285" y="5361"/>
                                </a:lnTo>
                                <a:lnTo>
                                  <a:pt x="10299" y="5288"/>
                                </a:lnTo>
                                <a:lnTo>
                                  <a:pt x="10312" y="5215"/>
                                </a:lnTo>
                                <a:lnTo>
                                  <a:pt x="10324" y="5141"/>
                                </a:lnTo>
                                <a:lnTo>
                                  <a:pt x="10335" y="5067"/>
                                </a:lnTo>
                                <a:lnTo>
                                  <a:pt x="10344" y="4993"/>
                                </a:lnTo>
                                <a:lnTo>
                                  <a:pt x="10352" y="4918"/>
                                </a:lnTo>
                                <a:lnTo>
                                  <a:pt x="10359" y="4843"/>
                                </a:lnTo>
                                <a:lnTo>
                                  <a:pt x="10365" y="4768"/>
                                </a:lnTo>
                                <a:lnTo>
                                  <a:pt x="10369" y="4692"/>
                                </a:lnTo>
                                <a:lnTo>
                                  <a:pt x="10372" y="4616"/>
                                </a:lnTo>
                                <a:lnTo>
                                  <a:pt x="10374" y="4539"/>
                                </a:lnTo>
                                <a:lnTo>
                                  <a:pt x="10375" y="4464"/>
                                </a:lnTo>
                                <a:lnTo>
                                  <a:pt x="10374" y="4387"/>
                                </a:lnTo>
                                <a:lnTo>
                                  <a:pt x="10372" y="4311"/>
                                </a:lnTo>
                                <a:lnTo>
                                  <a:pt x="10369" y="4234"/>
                                </a:lnTo>
                                <a:lnTo>
                                  <a:pt x="10365" y="4159"/>
                                </a:lnTo>
                                <a:lnTo>
                                  <a:pt x="10359" y="4083"/>
                                </a:lnTo>
                                <a:lnTo>
                                  <a:pt x="10352" y="4008"/>
                                </a:lnTo>
                                <a:lnTo>
                                  <a:pt x="10344" y="3933"/>
                                </a:lnTo>
                                <a:lnTo>
                                  <a:pt x="10334" y="3859"/>
                                </a:lnTo>
                                <a:lnTo>
                                  <a:pt x="10324" y="3785"/>
                                </a:lnTo>
                                <a:lnTo>
                                  <a:pt x="10312" y="3711"/>
                                </a:lnTo>
                                <a:lnTo>
                                  <a:pt x="10299" y="3638"/>
                                </a:lnTo>
                                <a:lnTo>
                                  <a:pt x="10285" y="3565"/>
                                </a:lnTo>
                                <a:lnTo>
                                  <a:pt x="10269" y="3493"/>
                                </a:lnTo>
                                <a:lnTo>
                                  <a:pt x="10253" y="3421"/>
                                </a:lnTo>
                                <a:lnTo>
                                  <a:pt x="10235" y="3349"/>
                                </a:lnTo>
                                <a:lnTo>
                                  <a:pt x="10216" y="3278"/>
                                </a:lnTo>
                                <a:lnTo>
                                  <a:pt x="10196" y="3208"/>
                                </a:lnTo>
                                <a:lnTo>
                                  <a:pt x="10175" y="3138"/>
                                </a:lnTo>
                                <a:lnTo>
                                  <a:pt x="10153" y="3068"/>
                                </a:lnTo>
                                <a:lnTo>
                                  <a:pt x="10130" y="2999"/>
                                </a:lnTo>
                                <a:lnTo>
                                  <a:pt x="10105" y="2930"/>
                                </a:lnTo>
                                <a:lnTo>
                                  <a:pt x="10080" y="2862"/>
                                </a:lnTo>
                                <a:lnTo>
                                  <a:pt x="10053" y="2795"/>
                                </a:lnTo>
                                <a:lnTo>
                                  <a:pt x="10025" y="2728"/>
                                </a:lnTo>
                                <a:lnTo>
                                  <a:pt x="9997" y="2661"/>
                                </a:lnTo>
                                <a:lnTo>
                                  <a:pt x="9967" y="2595"/>
                                </a:lnTo>
                                <a:lnTo>
                                  <a:pt x="9936" y="2530"/>
                                </a:lnTo>
                                <a:lnTo>
                                  <a:pt x="9904" y="2465"/>
                                </a:lnTo>
                                <a:lnTo>
                                  <a:pt x="9871" y="2401"/>
                                </a:lnTo>
                                <a:lnTo>
                                  <a:pt x="9838" y="2338"/>
                                </a:lnTo>
                                <a:lnTo>
                                  <a:pt x="9803" y="2275"/>
                                </a:lnTo>
                                <a:lnTo>
                                  <a:pt x="9767" y="2212"/>
                                </a:lnTo>
                                <a:lnTo>
                                  <a:pt x="9730" y="2151"/>
                                </a:lnTo>
                                <a:lnTo>
                                  <a:pt x="9692" y="2090"/>
                                </a:lnTo>
                                <a:lnTo>
                                  <a:pt x="9654" y="2029"/>
                                </a:lnTo>
                                <a:lnTo>
                                  <a:pt x="9614" y="1969"/>
                                </a:lnTo>
                                <a:lnTo>
                                  <a:pt x="9573" y="1910"/>
                                </a:lnTo>
                                <a:lnTo>
                                  <a:pt x="9532" y="1852"/>
                                </a:lnTo>
                                <a:lnTo>
                                  <a:pt x="9490" y="1794"/>
                                </a:lnTo>
                                <a:lnTo>
                                  <a:pt x="9446" y="1737"/>
                                </a:lnTo>
                                <a:lnTo>
                                  <a:pt x="9402" y="1681"/>
                                </a:lnTo>
                                <a:lnTo>
                                  <a:pt x="9357" y="1626"/>
                                </a:lnTo>
                                <a:lnTo>
                                  <a:pt x="9311" y="1571"/>
                                </a:lnTo>
                                <a:lnTo>
                                  <a:pt x="9264" y="1517"/>
                                </a:lnTo>
                                <a:lnTo>
                                  <a:pt x="9217" y="1463"/>
                                </a:lnTo>
                                <a:lnTo>
                                  <a:pt x="9168" y="1411"/>
                                </a:lnTo>
                                <a:lnTo>
                                  <a:pt x="9119" y="1359"/>
                                </a:lnTo>
                                <a:lnTo>
                                  <a:pt x="9069" y="1308"/>
                                </a:lnTo>
                                <a:lnTo>
                                  <a:pt x="9018" y="1258"/>
                                </a:lnTo>
                                <a:lnTo>
                                  <a:pt x="8966" y="1209"/>
                                </a:lnTo>
                                <a:lnTo>
                                  <a:pt x="8914" y="1160"/>
                                </a:lnTo>
                                <a:lnTo>
                                  <a:pt x="8861" y="1113"/>
                                </a:lnTo>
                                <a:lnTo>
                                  <a:pt x="8806" y="1066"/>
                                </a:lnTo>
                                <a:lnTo>
                                  <a:pt x="8752" y="1020"/>
                                </a:lnTo>
                                <a:lnTo>
                                  <a:pt x="8696" y="975"/>
                                </a:lnTo>
                                <a:lnTo>
                                  <a:pt x="8640" y="930"/>
                                </a:lnTo>
                                <a:lnTo>
                                  <a:pt x="8583" y="887"/>
                                </a:lnTo>
                                <a:lnTo>
                                  <a:pt x="8525" y="845"/>
                                </a:lnTo>
                                <a:lnTo>
                                  <a:pt x="8467" y="803"/>
                                </a:lnTo>
                                <a:lnTo>
                                  <a:pt x="8408" y="762"/>
                                </a:lnTo>
                                <a:lnTo>
                                  <a:pt x="8348" y="723"/>
                                </a:lnTo>
                                <a:lnTo>
                                  <a:pt x="8288" y="684"/>
                                </a:lnTo>
                                <a:lnTo>
                                  <a:pt x="8227" y="646"/>
                                </a:lnTo>
                                <a:lnTo>
                                  <a:pt x="8165" y="609"/>
                                </a:lnTo>
                                <a:lnTo>
                                  <a:pt x="8102" y="573"/>
                                </a:lnTo>
                                <a:lnTo>
                                  <a:pt x="8039" y="538"/>
                                </a:lnTo>
                                <a:lnTo>
                                  <a:pt x="7976" y="505"/>
                                </a:lnTo>
                                <a:lnTo>
                                  <a:pt x="7912" y="472"/>
                                </a:lnTo>
                                <a:lnTo>
                                  <a:pt x="7847" y="440"/>
                                </a:lnTo>
                                <a:lnTo>
                                  <a:pt x="7781" y="409"/>
                                </a:lnTo>
                                <a:lnTo>
                                  <a:pt x="7715" y="379"/>
                                </a:lnTo>
                                <a:lnTo>
                                  <a:pt x="7649" y="350"/>
                                </a:lnTo>
                                <a:lnTo>
                                  <a:pt x="7582" y="322"/>
                                </a:lnTo>
                                <a:lnTo>
                                  <a:pt x="7514" y="296"/>
                                </a:lnTo>
                                <a:lnTo>
                                  <a:pt x="7446" y="270"/>
                                </a:lnTo>
                                <a:lnTo>
                                  <a:pt x="7377" y="245"/>
                                </a:lnTo>
                                <a:lnTo>
                                  <a:pt x="7308" y="222"/>
                                </a:lnTo>
                                <a:lnTo>
                                  <a:pt x="7238" y="200"/>
                                </a:lnTo>
                                <a:lnTo>
                                  <a:pt x="7168" y="178"/>
                                </a:lnTo>
                                <a:lnTo>
                                  <a:pt x="7097" y="158"/>
                                </a:lnTo>
                                <a:lnTo>
                                  <a:pt x="7026" y="139"/>
                                </a:lnTo>
                                <a:lnTo>
                                  <a:pt x="6954" y="122"/>
                                </a:lnTo>
                                <a:lnTo>
                                  <a:pt x="6882" y="105"/>
                                </a:lnTo>
                                <a:lnTo>
                                  <a:pt x="6810" y="89"/>
                                </a:lnTo>
                                <a:lnTo>
                                  <a:pt x="6737" y="75"/>
                                </a:lnTo>
                                <a:lnTo>
                                  <a:pt x="6663" y="62"/>
                                </a:lnTo>
                                <a:lnTo>
                                  <a:pt x="6590" y="50"/>
                                </a:lnTo>
                                <a:lnTo>
                                  <a:pt x="6515" y="39"/>
                                </a:lnTo>
                                <a:lnTo>
                                  <a:pt x="6441" y="30"/>
                                </a:lnTo>
                                <a:lnTo>
                                  <a:pt x="6366" y="22"/>
                                </a:lnTo>
                                <a:lnTo>
                                  <a:pt x="6291" y="15"/>
                                </a:lnTo>
                                <a:lnTo>
                                  <a:pt x="6215" y="9"/>
                                </a:lnTo>
                                <a:lnTo>
                                  <a:pt x="6139" y="4"/>
                                </a:lnTo>
                                <a:lnTo>
                                  <a:pt x="6062" y="1"/>
                                </a:lnTo>
                                <a:lnTo>
                                  <a:pt x="5987" y="0"/>
                                </a:lnTo>
                                <a:close/>
                                <a:moveTo>
                                  <a:pt x="5987" y="8928"/>
                                </a:moveTo>
                                <a:lnTo>
                                  <a:pt x="5839" y="8928"/>
                                </a:lnTo>
                                <a:lnTo>
                                  <a:pt x="5910" y="8929"/>
                                </a:lnTo>
                                <a:lnTo>
                                  <a:pt x="5987" y="8928"/>
                                </a:lnTo>
                                <a:close/>
                              </a:path>
                            </a:pathLst>
                          </a:custGeom>
                          <a:solidFill>
                            <a:srgbClr val="0044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7772" y="12068"/>
                            <a:ext cx="3467" cy="3467"/>
                          </a:xfrm>
                          <a:prstGeom prst="rect">
                            <a:avLst/>
                          </a:prstGeom>
                          <a:solidFill>
                            <a:srgbClr val="EE7D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AD2342" id="Groep 10" o:spid="_x0000_s1026" style="position:absolute;margin-left:0;margin-top:330.25pt;width:562pt;height:446.55pt;z-index:251658240;mso-position-horizontal-relative:page;mso-position-vertical-relative:page" coordorigin=",6605" coordsize="11240,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">
                <v:shape id="AutoShape 6" o:spid="_x0000_s1027" style="position:absolute;top:6604;width:10376;height:8930;visibility:visible;mso-wrap-style:square;v-text-anchor:top" coordsize="10376,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" path="m5987,l,,,8929r5839,l5839,8928r157,l6139,8922r76,-4l6290,8912r76,-7l6441,8897r74,-9l6590,8877r73,-12l6737,8852r73,-14l6882,8822r72,-16l7026,8788r71,-19l7168,8749r70,-21l7308,8705r69,-23l7446,8658r68,-26l7582,8605r67,-28l7715,8549r66,-30l7847,8488r65,-32l7976,8423r63,-34l8103,8354r62,-36l8227,8281r61,-37l8348,8205r60,-40l8467,8124r58,-41l8583,8040r57,-43l8696,7953r56,-45l8807,7862r54,-47l8914,7767r53,-49l9018,7669r51,-50l9119,7568r50,-52l9217,7464r48,-54l9312,7356r45,-55l9403,7246r44,-56l9490,7133r42,-58l9574,7016r41,-59l9654,6898r39,-61l9731,6776r36,-62l9803,6652r35,-63l9872,6525r33,-64l9937,6396r30,-65l9997,6265r29,-67l10053,6131r27,-67l10106,5996r24,-69l10153,5858r23,-70l10197,5718r20,-70l10236,5577r17,-72l10270,5433r15,-72l10299,5288r13,-73l10324,5141r11,-74l10344,4993r8,-75l10359,4843r6,-75l10369,4692r3,-76l10374,4539r1,-75l10374,4387r-2,-76l10369,4234r-4,-75l10359,4083r-7,-75l10344,3933r-10,-74l10324,3785r-12,-74l10299,3638r-14,-73l10269,3493r-16,-72l10235,3349r-19,-71l10196,3208r-21,-70l10153,3068r-23,-69l10105,2930r-25,-68l10053,2795r-28,-67l9997,2661r-30,-66l9936,2530r-32,-65l9871,2401r-33,-63l9803,2275r-36,-63l9730,2151r-38,-61l9654,2029r-40,-60l9573,1910r-41,-58l9490,1794r-44,-57l9402,1681r-45,-55l9311,1571r-47,-54l9217,1463r-49,-52l9119,1359r-50,-51l9018,1258r-52,-49l8914,1160r-53,-47l8806,1066r-54,-46l8696,975r-56,-45l8583,887r-58,-42l8467,803r-59,-41l8348,723r-60,-39l8227,646r-62,-37l8102,573r-63,-35l7976,505r-64,-33l7847,440r-66,-31l7715,379r-66,-29l7582,322r-68,-26l7446,270r-69,-25l7308,222r-70,-22l7168,178r-71,-20l7026,139r-72,-17l6882,105,6810,89,6737,75,6663,62,6590,50,6515,39r-74,-9l6366,22r-75,-7l6215,9,6139,4,6062,1,5987,xm5987,8928r-148,l5910,8929r77,-1xe" fillcolor="#004487" stroked="f">
                  <v:path arrowok="t" o:connecttype="custom" o:connectlocs="5839,15534;6215,15523;6515,15493;6810,15443;7097,15374;7377,15287;7649,15182;7912,15061;8165,14923;8408,14770;8640,14602;8861,14420;9069,14224;9265,14015;9447,13795;9615,13562;9767,13319;9905,13066;10026,12803;10130,12532;10217,12253;10285,11966;10335,11672;10365,11373;10375,11069;10365,10764;10334,10464;10285,10170;10216,9883;10130,9604;10025,9333;9904,9070;9767,8817;9614,8574;9446,8342;9264,8122;9069,7913;8861,7718;8640,7535;8408,7367;8165,7214;7912,7077;7649,6955;7377,6850;7097,6763;6810,6694;6515,6644;6215,6614;5987,15533" o:connectangles="0,0,0,0,0,0,0,0,0,0,0,0,0,0,0,0,0,0,0,0,0,0,0,0,0,0,0,0,0,0,0,0,0,0,0,0,0,0,0,0,0,0,0,0,0,0,0,0,0"/>
                </v:shape>
                <v:rect id="Rectangle 7" o:spid="_x0000_s1028" style="position:absolute;left:7772;top:12068;width:3467;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" fillcolor="#ee7d24" stroked="f"/>
                <w10:wrap anchorx="page" anchory="page"/>
              </v:group>
            </w:pict>
          </mc:Fallback>
        </mc:AlternateContent>
      </w:r>
    </w:p>
    <w:p w14:paraId="139200FE" w14:textId="77777777" w:rsidR="005F114F" w:rsidRPr="000165C9" w:rsidRDefault="005F114F" w:rsidP="00241172"/>
    <w:p w14:paraId="633CD3B5" w14:textId="77777777" w:rsidR="005F114F" w:rsidRPr="000165C9" w:rsidRDefault="005F114F" w:rsidP="00241172"/>
    <w:p w14:paraId="2F92B2E0" w14:textId="77777777" w:rsidR="005F114F" w:rsidRPr="000165C9" w:rsidRDefault="005F114F" w:rsidP="00241172"/>
    <w:p w14:paraId="29E51956" w14:textId="77777777" w:rsidR="005F114F" w:rsidRPr="000165C9" w:rsidRDefault="005F114F" w:rsidP="00241172"/>
    <w:p w14:paraId="5509C98A" w14:textId="77777777" w:rsidR="005F114F" w:rsidRPr="000165C9" w:rsidRDefault="005F114F" w:rsidP="00241172"/>
    <w:p w14:paraId="7385900B" w14:textId="77777777" w:rsidR="005F114F" w:rsidRPr="000165C9" w:rsidRDefault="005F114F" w:rsidP="00241172"/>
    <w:p w14:paraId="65F3D8D3" w14:textId="77777777" w:rsidR="005F114F" w:rsidRPr="000165C9" w:rsidRDefault="005F114F" w:rsidP="00241172"/>
    <w:p w14:paraId="56D206F8" w14:textId="77777777" w:rsidR="005F114F" w:rsidRPr="000165C9" w:rsidRDefault="005F114F" w:rsidP="00241172"/>
    <w:p w14:paraId="52623CA6" w14:textId="77777777" w:rsidR="005F114F" w:rsidRPr="000165C9" w:rsidRDefault="005F114F" w:rsidP="00241172"/>
    <w:p w14:paraId="1DBD7D01" w14:textId="77777777" w:rsidR="005F114F" w:rsidRPr="000165C9" w:rsidRDefault="005F114F" w:rsidP="00241172"/>
    <w:p w14:paraId="09715AE5" w14:textId="77777777" w:rsidR="005F114F" w:rsidRPr="000165C9" w:rsidRDefault="005F114F" w:rsidP="00241172"/>
    <w:p w14:paraId="5CB8BA43" w14:textId="77777777" w:rsidR="005F114F" w:rsidRPr="000165C9" w:rsidRDefault="005F114F" w:rsidP="00241172"/>
    <w:p w14:paraId="35CE8996" w14:textId="77777777" w:rsidR="005F114F" w:rsidRPr="000165C9" w:rsidRDefault="005F114F" w:rsidP="00241172"/>
    <w:p w14:paraId="4F8112E3" w14:textId="77777777" w:rsidR="005F114F" w:rsidRPr="000165C9" w:rsidRDefault="005F114F" w:rsidP="00241172"/>
    <w:p w14:paraId="25BE6EAD" w14:textId="77777777" w:rsidR="005F114F" w:rsidRPr="000165C9" w:rsidRDefault="005F114F" w:rsidP="00241172"/>
    <w:p w14:paraId="15A89F05" w14:textId="77777777" w:rsidR="005F114F" w:rsidRPr="000165C9" w:rsidRDefault="005F114F" w:rsidP="00241172"/>
    <w:p w14:paraId="00E930D4" w14:textId="77777777" w:rsidR="005F114F" w:rsidRPr="000165C9" w:rsidRDefault="005F114F" w:rsidP="00241172"/>
    <w:p w14:paraId="0D02D65D" w14:textId="77777777" w:rsidR="005F114F" w:rsidRPr="000165C9" w:rsidRDefault="005F114F" w:rsidP="00241172"/>
    <w:p w14:paraId="40E65ABE" w14:textId="77777777" w:rsidR="005F114F" w:rsidRPr="000165C9" w:rsidRDefault="005F114F" w:rsidP="00241172"/>
    <w:p w14:paraId="60340FC3" w14:textId="77777777" w:rsidR="005F114F" w:rsidRPr="000165C9" w:rsidRDefault="005F114F" w:rsidP="00241172"/>
    <w:p w14:paraId="484DA12D" w14:textId="77777777" w:rsidR="005F114F" w:rsidRPr="000165C9" w:rsidRDefault="005F114F" w:rsidP="00241172"/>
    <w:p w14:paraId="652D266B" w14:textId="77777777" w:rsidR="005F114F" w:rsidRPr="000165C9" w:rsidRDefault="005F114F" w:rsidP="00241172"/>
    <w:p w14:paraId="1027C65E" w14:textId="77777777" w:rsidR="005F114F" w:rsidRPr="000165C9" w:rsidRDefault="005F114F" w:rsidP="00241172"/>
    <w:p w14:paraId="60F1C26A" w14:textId="77777777" w:rsidR="005F114F" w:rsidRPr="000165C9" w:rsidRDefault="005F114F" w:rsidP="00241172"/>
    <w:p w14:paraId="35BC342D" w14:textId="77777777" w:rsidR="005F114F" w:rsidRPr="000165C9" w:rsidRDefault="005F114F" w:rsidP="00241172"/>
    <w:p w14:paraId="102A69C2" w14:textId="77777777" w:rsidR="005F114F" w:rsidRPr="000165C9" w:rsidRDefault="005F114F" w:rsidP="00241172"/>
    <w:p w14:paraId="4627EEEC" w14:textId="77777777" w:rsidR="005F114F" w:rsidRPr="000165C9" w:rsidRDefault="005F114F" w:rsidP="00241172"/>
    <w:p w14:paraId="0505BD76" w14:textId="77777777" w:rsidR="005F114F" w:rsidRPr="000165C9" w:rsidRDefault="005F114F" w:rsidP="00241172"/>
    <w:p w14:paraId="484216A8" w14:textId="77777777" w:rsidR="005F114F" w:rsidRPr="000165C9" w:rsidRDefault="005F114F" w:rsidP="00241172"/>
    <w:sdt>
      <w:sdtPr>
        <w:rPr>
          <w:rFonts w:eastAsia="Times New Roman" w:cs="Times New Roman"/>
          <w:bCs w:val="0"/>
          <w:color w:val="auto"/>
          <w:sz w:val="20"/>
          <w:szCs w:val="20"/>
        </w:rPr>
        <w:id w:val="-544375643"/>
        <w:docPartObj>
          <w:docPartGallery w:val="Table of Contents"/>
          <w:docPartUnique/>
        </w:docPartObj>
      </w:sdtPr>
      <w:sdtEndPr>
        <w:rPr>
          <w:b/>
        </w:rPr>
      </w:sdtEndPr>
      <w:sdtContent>
        <w:p w14:paraId="741925E6" w14:textId="51A2DB61" w:rsidR="00603F1D" w:rsidRDefault="00603F1D">
          <w:pPr>
            <w:pStyle w:val="Kopvaninhoudsopgave"/>
          </w:pPr>
          <w:r>
            <w:t>Inhoud</w:t>
          </w:r>
        </w:p>
        <w:p w14:paraId="33301941" w14:textId="3265C19C" w:rsidR="00603F1D" w:rsidRDefault="00603F1D">
          <w:pPr>
            <w:pStyle w:val="Inhopg2"/>
            <w:tabs>
              <w:tab w:val="right" w:leader="dot" w:pos="8833"/>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69977303" w:history="1">
            <w:r w:rsidRPr="00192286">
              <w:rPr>
                <w:rStyle w:val="Hyperlink"/>
                <w:noProof/>
              </w:rPr>
              <w:t>Inleiding</w:t>
            </w:r>
            <w:r>
              <w:rPr>
                <w:noProof/>
                <w:webHidden/>
              </w:rPr>
              <w:tab/>
            </w:r>
            <w:r>
              <w:rPr>
                <w:noProof/>
                <w:webHidden/>
              </w:rPr>
              <w:fldChar w:fldCharType="begin"/>
            </w:r>
            <w:r>
              <w:rPr>
                <w:noProof/>
                <w:webHidden/>
              </w:rPr>
              <w:instrText xml:space="preserve"> PAGEREF _Toc69977303 \h </w:instrText>
            </w:r>
            <w:r>
              <w:rPr>
                <w:noProof/>
                <w:webHidden/>
              </w:rPr>
            </w:r>
            <w:r>
              <w:rPr>
                <w:noProof/>
                <w:webHidden/>
              </w:rPr>
              <w:fldChar w:fldCharType="separate"/>
            </w:r>
            <w:r w:rsidR="00C83EC4">
              <w:rPr>
                <w:noProof/>
                <w:webHidden/>
              </w:rPr>
              <w:t>2</w:t>
            </w:r>
            <w:r>
              <w:rPr>
                <w:noProof/>
                <w:webHidden/>
              </w:rPr>
              <w:fldChar w:fldCharType="end"/>
            </w:r>
          </w:hyperlink>
        </w:p>
        <w:p w14:paraId="5745AACE" w14:textId="194764CB" w:rsidR="00603F1D" w:rsidRDefault="00CD55FB">
          <w:pPr>
            <w:pStyle w:val="Inhopg2"/>
            <w:tabs>
              <w:tab w:val="right" w:leader="dot" w:pos="8833"/>
            </w:tabs>
            <w:rPr>
              <w:rFonts w:asciiTheme="minorHAnsi" w:eastAsiaTheme="minorEastAsia" w:hAnsiTheme="minorHAnsi" w:cstheme="minorBidi"/>
              <w:noProof/>
              <w:sz w:val="22"/>
              <w:szCs w:val="22"/>
            </w:rPr>
          </w:pPr>
          <w:hyperlink w:anchor="_Toc69977304" w:history="1">
            <w:r w:rsidR="00603F1D" w:rsidRPr="00192286">
              <w:rPr>
                <w:rStyle w:val="Hyperlink"/>
                <w:noProof/>
              </w:rPr>
              <w:t>Quick scan MAPGOOD model</w:t>
            </w:r>
            <w:r w:rsidR="00603F1D">
              <w:rPr>
                <w:noProof/>
                <w:webHidden/>
              </w:rPr>
              <w:tab/>
            </w:r>
            <w:r w:rsidR="00603F1D">
              <w:rPr>
                <w:noProof/>
                <w:webHidden/>
              </w:rPr>
              <w:fldChar w:fldCharType="begin"/>
            </w:r>
            <w:r w:rsidR="00603F1D">
              <w:rPr>
                <w:noProof/>
                <w:webHidden/>
              </w:rPr>
              <w:instrText xml:space="preserve"> PAGEREF _Toc69977304 \h </w:instrText>
            </w:r>
            <w:r w:rsidR="00603F1D">
              <w:rPr>
                <w:noProof/>
                <w:webHidden/>
              </w:rPr>
            </w:r>
            <w:r w:rsidR="00603F1D">
              <w:rPr>
                <w:noProof/>
                <w:webHidden/>
              </w:rPr>
              <w:fldChar w:fldCharType="separate"/>
            </w:r>
            <w:r w:rsidR="00C83EC4">
              <w:rPr>
                <w:noProof/>
                <w:webHidden/>
              </w:rPr>
              <w:t>3</w:t>
            </w:r>
            <w:r w:rsidR="00603F1D">
              <w:rPr>
                <w:noProof/>
                <w:webHidden/>
              </w:rPr>
              <w:fldChar w:fldCharType="end"/>
            </w:r>
          </w:hyperlink>
        </w:p>
        <w:p w14:paraId="40597E5C" w14:textId="1378DBE8" w:rsidR="00603F1D" w:rsidRDefault="00CD55FB">
          <w:pPr>
            <w:pStyle w:val="Inhopg2"/>
            <w:tabs>
              <w:tab w:val="right" w:leader="dot" w:pos="8833"/>
            </w:tabs>
            <w:rPr>
              <w:rFonts w:asciiTheme="minorHAnsi" w:eastAsiaTheme="minorEastAsia" w:hAnsiTheme="minorHAnsi" w:cstheme="minorBidi"/>
              <w:noProof/>
              <w:sz w:val="22"/>
              <w:szCs w:val="22"/>
            </w:rPr>
          </w:pPr>
          <w:hyperlink w:anchor="_Toc69977306" w:history="1">
            <w:r w:rsidR="00603F1D" w:rsidRPr="00192286">
              <w:rPr>
                <w:rStyle w:val="Hyperlink"/>
                <w:noProof/>
              </w:rPr>
              <w:t>Risicocomponenten</w:t>
            </w:r>
            <w:r w:rsidR="00603F1D">
              <w:rPr>
                <w:noProof/>
                <w:webHidden/>
              </w:rPr>
              <w:tab/>
            </w:r>
            <w:r w:rsidR="00603F1D">
              <w:rPr>
                <w:noProof/>
                <w:webHidden/>
              </w:rPr>
              <w:fldChar w:fldCharType="begin"/>
            </w:r>
            <w:r w:rsidR="00603F1D">
              <w:rPr>
                <w:noProof/>
                <w:webHidden/>
              </w:rPr>
              <w:instrText xml:space="preserve"> PAGEREF _Toc69977306 \h </w:instrText>
            </w:r>
            <w:r w:rsidR="00603F1D">
              <w:rPr>
                <w:noProof/>
                <w:webHidden/>
              </w:rPr>
            </w:r>
            <w:r w:rsidR="00603F1D">
              <w:rPr>
                <w:noProof/>
                <w:webHidden/>
              </w:rPr>
              <w:fldChar w:fldCharType="separate"/>
            </w:r>
            <w:r w:rsidR="00C83EC4">
              <w:rPr>
                <w:noProof/>
                <w:webHidden/>
              </w:rPr>
              <w:t>5</w:t>
            </w:r>
            <w:r w:rsidR="00603F1D">
              <w:rPr>
                <w:noProof/>
                <w:webHidden/>
              </w:rPr>
              <w:fldChar w:fldCharType="end"/>
            </w:r>
          </w:hyperlink>
        </w:p>
        <w:p w14:paraId="44515568" w14:textId="2CDB3379" w:rsidR="00603F1D" w:rsidRDefault="00CD55FB">
          <w:pPr>
            <w:pStyle w:val="Inhopg2"/>
            <w:tabs>
              <w:tab w:val="right" w:leader="dot" w:pos="8833"/>
            </w:tabs>
            <w:rPr>
              <w:rFonts w:asciiTheme="minorHAnsi" w:eastAsiaTheme="minorEastAsia" w:hAnsiTheme="minorHAnsi" w:cstheme="minorBidi"/>
              <w:noProof/>
              <w:sz w:val="22"/>
              <w:szCs w:val="22"/>
            </w:rPr>
          </w:pPr>
          <w:hyperlink w:anchor="_Toc69977307" w:history="1">
            <w:r w:rsidR="00603F1D" w:rsidRPr="00192286">
              <w:rPr>
                <w:rStyle w:val="Hyperlink"/>
                <w:noProof/>
              </w:rPr>
              <w:t>Voorbeeldrisico’s</w:t>
            </w:r>
            <w:r w:rsidR="00603F1D">
              <w:rPr>
                <w:noProof/>
                <w:webHidden/>
              </w:rPr>
              <w:tab/>
            </w:r>
            <w:r w:rsidR="00603F1D">
              <w:rPr>
                <w:noProof/>
                <w:webHidden/>
              </w:rPr>
              <w:fldChar w:fldCharType="begin"/>
            </w:r>
            <w:r w:rsidR="00603F1D">
              <w:rPr>
                <w:noProof/>
                <w:webHidden/>
              </w:rPr>
              <w:instrText xml:space="preserve"> PAGEREF _Toc69977307 \h </w:instrText>
            </w:r>
            <w:r w:rsidR="00603F1D">
              <w:rPr>
                <w:noProof/>
                <w:webHidden/>
              </w:rPr>
            </w:r>
            <w:r w:rsidR="00603F1D">
              <w:rPr>
                <w:noProof/>
                <w:webHidden/>
              </w:rPr>
              <w:fldChar w:fldCharType="separate"/>
            </w:r>
            <w:r w:rsidR="00C83EC4">
              <w:rPr>
                <w:noProof/>
                <w:webHidden/>
              </w:rPr>
              <w:t>7</w:t>
            </w:r>
            <w:r w:rsidR="00603F1D">
              <w:rPr>
                <w:noProof/>
                <w:webHidden/>
              </w:rPr>
              <w:fldChar w:fldCharType="end"/>
            </w:r>
          </w:hyperlink>
        </w:p>
        <w:p w14:paraId="7F464348" w14:textId="44938771" w:rsidR="00603F1D" w:rsidRDefault="00CD55FB">
          <w:pPr>
            <w:pStyle w:val="Inhopg2"/>
            <w:tabs>
              <w:tab w:val="right" w:leader="dot" w:pos="8833"/>
            </w:tabs>
            <w:rPr>
              <w:rFonts w:asciiTheme="minorHAnsi" w:eastAsiaTheme="minorEastAsia" w:hAnsiTheme="minorHAnsi" w:cstheme="minorBidi"/>
              <w:noProof/>
              <w:sz w:val="22"/>
              <w:szCs w:val="22"/>
            </w:rPr>
          </w:pPr>
          <w:hyperlink w:anchor="_Toc69977308" w:history="1">
            <w:r w:rsidR="00603F1D" w:rsidRPr="00192286">
              <w:rPr>
                <w:rStyle w:val="Hyperlink"/>
                <w:noProof/>
              </w:rPr>
              <w:t>Jurisprudentie zorgplicht leverancier</w:t>
            </w:r>
            <w:r w:rsidR="00603F1D">
              <w:rPr>
                <w:noProof/>
                <w:webHidden/>
              </w:rPr>
              <w:tab/>
            </w:r>
            <w:r w:rsidR="00603F1D">
              <w:rPr>
                <w:noProof/>
                <w:webHidden/>
              </w:rPr>
              <w:fldChar w:fldCharType="begin"/>
            </w:r>
            <w:r w:rsidR="00603F1D">
              <w:rPr>
                <w:noProof/>
                <w:webHidden/>
              </w:rPr>
              <w:instrText xml:space="preserve"> PAGEREF _Toc69977308 \h </w:instrText>
            </w:r>
            <w:r w:rsidR="00603F1D">
              <w:rPr>
                <w:noProof/>
                <w:webHidden/>
              </w:rPr>
            </w:r>
            <w:r w:rsidR="00603F1D">
              <w:rPr>
                <w:noProof/>
                <w:webHidden/>
              </w:rPr>
              <w:fldChar w:fldCharType="separate"/>
            </w:r>
            <w:r w:rsidR="00C83EC4">
              <w:rPr>
                <w:noProof/>
                <w:webHidden/>
              </w:rPr>
              <w:t>17</w:t>
            </w:r>
            <w:r w:rsidR="00603F1D">
              <w:rPr>
                <w:noProof/>
                <w:webHidden/>
              </w:rPr>
              <w:fldChar w:fldCharType="end"/>
            </w:r>
          </w:hyperlink>
        </w:p>
        <w:p w14:paraId="03CFEEC1" w14:textId="2104D66D" w:rsidR="00603F1D" w:rsidRDefault="00603F1D">
          <w:r>
            <w:rPr>
              <w:b/>
              <w:bCs/>
            </w:rPr>
            <w:fldChar w:fldCharType="end"/>
          </w:r>
        </w:p>
      </w:sdtContent>
    </w:sdt>
    <w:p w14:paraId="2A6C0D1D" w14:textId="77777777" w:rsidR="005F114F" w:rsidRPr="000165C9" w:rsidRDefault="005F114F" w:rsidP="00241172"/>
    <w:p w14:paraId="0E3FE276" w14:textId="77777777" w:rsidR="005F114F" w:rsidRPr="000165C9" w:rsidRDefault="005F114F" w:rsidP="00241172"/>
    <w:p w14:paraId="43DF82F0" w14:textId="77777777" w:rsidR="005F114F" w:rsidRPr="000165C9" w:rsidRDefault="005F114F" w:rsidP="00241172"/>
    <w:p w14:paraId="70AF0242" w14:textId="77777777" w:rsidR="005F114F" w:rsidRPr="000165C9" w:rsidRDefault="005F114F" w:rsidP="00241172"/>
    <w:p w14:paraId="04F68C5A" w14:textId="77777777" w:rsidR="005F114F" w:rsidRPr="000165C9" w:rsidRDefault="005F114F" w:rsidP="00241172"/>
    <w:p w14:paraId="0172FB3E" w14:textId="77777777" w:rsidR="005F114F" w:rsidRPr="000165C9" w:rsidRDefault="005F114F" w:rsidP="00241172"/>
    <w:p w14:paraId="331D22E3" w14:textId="77777777" w:rsidR="005F114F" w:rsidRPr="000165C9" w:rsidRDefault="005F114F" w:rsidP="00241172"/>
    <w:p w14:paraId="7FD01C21" w14:textId="77777777" w:rsidR="005F114F" w:rsidRPr="000165C9" w:rsidRDefault="005F114F" w:rsidP="00241172"/>
    <w:p w14:paraId="6DD41622" w14:textId="77777777" w:rsidR="005F114F" w:rsidRPr="000165C9" w:rsidRDefault="005F114F" w:rsidP="00241172"/>
    <w:p w14:paraId="7C620D69" w14:textId="77777777" w:rsidR="004C2DE8" w:rsidRPr="000165C9" w:rsidRDefault="004C2DE8" w:rsidP="00DF2989"/>
    <w:p w14:paraId="58A9671C" w14:textId="77777777" w:rsidR="004C2DE8" w:rsidRPr="000165C9" w:rsidRDefault="004C2DE8" w:rsidP="00DF2989"/>
    <w:p w14:paraId="75E581A6" w14:textId="77777777" w:rsidR="00BF6018" w:rsidRPr="000165C9" w:rsidRDefault="00BF6018" w:rsidP="00DF2989"/>
    <w:p w14:paraId="00ABAD67" w14:textId="77777777" w:rsidR="004C2DE8" w:rsidRPr="000165C9" w:rsidRDefault="004C2DE8" w:rsidP="00DF2989"/>
    <w:p w14:paraId="5527F1B4" w14:textId="77777777" w:rsidR="00BF6018" w:rsidRPr="000165C9" w:rsidRDefault="00BF6018" w:rsidP="00DF2989"/>
    <w:p w14:paraId="78706373" w14:textId="77777777" w:rsidR="00BF6018" w:rsidRPr="000165C9" w:rsidRDefault="00BF6018" w:rsidP="00DF2989"/>
    <w:p w14:paraId="0AA42F03" w14:textId="77777777" w:rsidR="00BF6018" w:rsidRPr="000165C9" w:rsidRDefault="00BF6018" w:rsidP="00DF2989"/>
    <w:p w14:paraId="57AC3FDC" w14:textId="77777777" w:rsidR="00DE634A" w:rsidRPr="000165C9" w:rsidRDefault="00DE634A" w:rsidP="00DF2989">
      <w:pPr>
        <w:rPr>
          <w:b/>
          <w:color w:val="002C64"/>
          <w:sz w:val="18"/>
          <w:szCs w:val="18"/>
        </w:rPr>
      </w:pPr>
    </w:p>
    <w:p w14:paraId="061AB67D" w14:textId="77777777" w:rsidR="00DE634A" w:rsidRPr="000165C9" w:rsidRDefault="00DE634A" w:rsidP="00DF2989">
      <w:pPr>
        <w:rPr>
          <w:b/>
          <w:color w:val="002C64"/>
          <w:sz w:val="18"/>
          <w:szCs w:val="18"/>
        </w:rPr>
      </w:pPr>
    </w:p>
    <w:p w14:paraId="49D78B89" w14:textId="77777777" w:rsidR="00DE634A" w:rsidRPr="000165C9" w:rsidRDefault="00DE634A" w:rsidP="00DF2989">
      <w:pPr>
        <w:rPr>
          <w:b/>
          <w:color w:val="002C64"/>
          <w:sz w:val="18"/>
          <w:szCs w:val="18"/>
        </w:rPr>
      </w:pPr>
    </w:p>
    <w:p w14:paraId="6D10F476" w14:textId="77777777" w:rsidR="00DE634A" w:rsidRPr="000165C9" w:rsidRDefault="00DE634A" w:rsidP="00DF2989">
      <w:pPr>
        <w:rPr>
          <w:b/>
          <w:color w:val="002C64"/>
          <w:sz w:val="18"/>
          <w:szCs w:val="18"/>
        </w:rPr>
      </w:pPr>
    </w:p>
    <w:p w14:paraId="3E7F5013" w14:textId="77777777" w:rsidR="00DE634A" w:rsidRPr="000165C9" w:rsidRDefault="00DE634A" w:rsidP="00DF2989">
      <w:pPr>
        <w:rPr>
          <w:b/>
          <w:color w:val="002C64"/>
          <w:sz w:val="18"/>
          <w:szCs w:val="18"/>
        </w:rPr>
      </w:pPr>
    </w:p>
    <w:p w14:paraId="352FB076" w14:textId="77777777" w:rsidR="00DE634A" w:rsidRPr="000165C9" w:rsidRDefault="00DE634A" w:rsidP="00DF2989">
      <w:pPr>
        <w:rPr>
          <w:b/>
          <w:color w:val="002C64"/>
          <w:sz w:val="18"/>
          <w:szCs w:val="18"/>
        </w:rPr>
      </w:pPr>
    </w:p>
    <w:p w14:paraId="01916441" w14:textId="77777777" w:rsidR="00DE634A" w:rsidRPr="000165C9" w:rsidRDefault="00DE634A" w:rsidP="00DF2989">
      <w:pPr>
        <w:rPr>
          <w:b/>
          <w:color w:val="002C64"/>
          <w:sz w:val="18"/>
          <w:szCs w:val="18"/>
        </w:rPr>
      </w:pPr>
    </w:p>
    <w:p w14:paraId="41BFCCBB" w14:textId="77777777" w:rsidR="00DE634A" w:rsidRPr="000165C9" w:rsidRDefault="00DE634A" w:rsidP="00DF2989">
      <w:pPr>
        <w:rPr>
          <w:b/>
          <w:color w:val="002C64"/>
          <w:sz w:val="18"/>
          <w:szCs w:val="18"/>
        </w:rPr>
      </w:pPr>
    </w:p>
    <w:p w14:paraId="761E07D6" w14:textId="77777777" w:rsidR="00DE634A" w:rsidRPr="000165C9" w:rsidRDefault="00DE634A" w:rsidP="00DF2989">
      <w:pPr>
        <w:rPr>
          <w:b/>
          <w:color w:val="002C64"/>
          <w:sz w:val="18"/>
          <w:szCs w:val="18"/>
        </w:rPr>
      </w:pPr>
    </w:p>
    <w:p w14:paraId="791F833E" w14:textId="77777777" w:rsidR="00DE634A" w:rsidRPr="000165C9" w:rsidRDefault="00DE634A" w:rsidP="00DF2989">
      <w:pPr>
        <w:rPr>
          <w:b/>
          <w:color w:val="002C64"/>
          <w:sz w:val="18"/>
          <w:szCs w:val="18"/>
        </w:rPr>
      </w:pPr>
    </w:p>
    <w:p w14:paraId="48FACDF2" w14:textId="77777777" w:rsidR="00DE634A" w:rsidRPr="000165C9" w:rsidRDefault="00DE634A" w:rsidP="00DF2989">
      <w:pPr>
        <w:rPr>
          <w:b/>
          <w:color w:val="002C64"/>
          <w:sz w:val="18"/>
          <w:szCs w:val="18"/>
        </w:rPr>
      </w:pPr>
    </w:p>
    <w:p w14:paraId="41C240CC" w14:textId="77777777" w:rsidR="00603F1D" w:rsidRDefault="00603F1D" w:rsidP="008A0B68">
      <w:pPr>
        <w:pStyle w:val="Kop2"/>
        <w:numPr>
          <w:ilvl w:val="0"/>
          <w:numId w:val="0"/>
        </w:numPr>
        <w:ind w:left="360" w:hanging="360"/>
      </w:pPr>
      <w:bookmarkStart w:id="0" w:name="_Toc517787878"/>
      <w:bookmarkStart w:id="1" w:name="_Toc69932759"/>
    </w:p>
    <w:p w14:paraId="37B9EE26" w14:textId="77777777" w:rsidR="00603F1D" w:rsidRDefault="00603F1D" w:rsidP="008A0B68">
      <w:pPr>
        <w:pStyle w:val="Kop2"/>
        <w:numPr>
          <w:ilvl w:val="0"/>
          <w:numId w:val="0"/>
        </w:numPr>
        <w:ind w:left="360" w:hanging="360"/>
      </w:pPr>
    </w:p>
    <w:p w14:paraId="4DAE4748" w14:textId="3200FC29" w:rsidR="00BB36C8" w:rsidRPr="007F17A0" w:rsidRDefault="00107551" w:rsidP="008A0B68">
      <w:pPr>
        <w:pStyle w:val="Kop2"/>
        <w:numPr>
          <w:ilvl w:val="0"/>
          <w:numId w:val="0"/>
        </w:numPr>
        <w:ind w:left="360" w:hanging="360"/>
      </w:pPr>
      <w:bookmarkStart w:id="2" w:name="_Toc69977303"/>
      <w:r w:rsidRPr="00107551">
        <w:lastRenderedPageBreak/>
        <w:t>Inleiding</w:t>
      </w:r>
      <w:bookmarkEnd w:id="0"/>
      <w:bookmarkEnd w:id="1"/>
      <w:bookmarkEnd w:id="2"/>
    </w:p>
    <w:p w14:paraId="255E31D5" w14:textId="47E52746" w:rsidR="00AC6FB5" w:rsidRDefault="00AC6FB5" w:rsidP="00AC6FB5">
      <w:r>
        <w:t xml:space="preserve">In artikel 3 GIBIT komt de </w:t>
      </w:r>
      <w:r w:rsidR="00067268">
        <w:t xml:space="preserve">precontractuele </w:t>
      </w:r>
      <w:r>
        <w:t>zorgplicht van de Leverancier duidelijk naar voren. De GIBIT vult de zorgplicht voor wat betreft de voorfase van contracteren nader in. Leverancier moet zich namelijk niet alleen goed op de hoogte stellen van relevante informatie over Opdrachtgever en het voorgenomen project (artikel 3.2/3.3), maar daar vervolgens ook wat mee doen door deze informatie te vertalen in het aanbod en de risicoanalyse (artikel 3.4/3.5). Van Leverancier wordt in feite verwacht dat hij voldoet aan het “ken uw klant” en “ken uw product” principe. Doordat Leverancier de Opdrachtgever moet waarschuwen voor eventueel gesignaleerde risico’s, wordt bovendien bewerkstelligd dat Opdrachtgever vooraf weet met welke risico’s rekening gehouden moet worden.</w:t>
      </w:r>
    </w:p>
    <w:p w14:paraId="592A7F56" w14:textId="77777777" w:rsidR="00AC6FB5" w:rsidRDefault="00AC6FB5" w:rsidP="00AC6FB5"/>
    <w:p w14:paraId="29AA70BA" w14:textId="77777777" w:rsidR="00AC6FB5" w:rsidRDefault="00AC6FB5" w:rsidP="00AC6FB5">
      <w:r>
        <w:t>De gedachte is dat de inventarisatie van risico’s zo meer naar voren wordt gehaald en beide partijen beter weten waar ze aan beginnen en vroegtijdig mitigerende maatregelen kunnen treffen.</w:t>
      </w:r>
    </w:p>
    <w:p w14:paraId="0AB359D4" w14:textId="7A62C418" w:rsidR="00AC6FB5" w:rsidRDefault="00AC6FB5" w:rsidP="00AC6FB5">
      <w:r>
        <w:t>De aard en omvang van de risicoanalyse zal per opdracht verschillen. Bij kleine opdrachten of projecten is denkbaar dat de inventarisatie nauwelijks iets om het lijf heeft en bij wijze van spreken beperkt blijft tot het door Leverancier uitdrukkelijk wijzen op de systeemeisen en navraag doen naar gebruik van bij Leverancier bekende incompatibele combinaties van hard- en software; bij grote opdrachten en projecten zal hier meer van beide partijen gevergd worden.</w:t>
      </w:r>
      <w:r w:rsidR="000471C8" w:rsidRPr="000471C8">
        <w:t xml:space="preserve"> </w:t>
      </w:r>
      <w:r w:rsidR="000471C8">
        <w:t>Nuance en maatwerk blijven terugkerende thema’s ook hier. Het gaat inderdaad niet alleen om de grote van de opdracht maar ook de voorzienbaarheid en bekendheid van risico’s</w:t>
      </w:r>
      <w:r w:rsidR="00484717">
        <w:t>.</w:t>
      </w:r>
      <w:r w:rsidR="000471C8">
        <w:t xml:space="preserve"> Kleine opdrachten, waarvan bekend is dat zij veel risico in zich dragen, leidt ook tot een zwaardere plicht dit vooraf te melden.</w:t>
      </w:r>
    </w:p>
    <w:p w14:paraId="6A16A619" w14:textId="77777777" w:rsidR="00AC6FB5" w:rsidRDefault="00AC6FB5" w:rsidP="00AC6FB5"/>
    <w:p w14:paraId="1D89CDB8" w14:textId="2F2C5B2C" w:rsidR="00AC6FB5" w:rsidRDefault="00AC6FB5" w:rsidP="00AC6FB5">
      <w:r>
        <w:t>Bij zeer risicovolle en complexe projecten ligt het voor de hand separaat advies in te winnen over de risico’s, hetzij bij Leverancier zelf als afzonderlijke (deel)opdracht, hetzij bij een derde partij.</w:t>
      </w:r>
      <w:r w:rsidR="00647A0F" w:rsidRPr="00647A0F">
        <w:t xml:space="preserve"> </w:t>
      </w:r>
      <w:r w:rsidR="00647A0F">
        <w:t>In dit soort gevallen is er echter geen sprake meer van een precontractuele verplichting. Het is nu een opdracht geworden waar een factuur tegenover staat. Dit kan zeker voor risicovolle en complexe projecten wenselijk zijn.</w:t>
      </w:r>
    </w:p>
    <w:p w14:paraId="53B267B9" w14:textId="77777777" w:rsidR="00647A0F" w:rsidRDefault="00647A0F" w:rsidP="00AC6FB5"/>
    <w:p w14:paraId="4AA5CC0F" w14:textId="04FED93B" w:rsidR="00AC6FB5" w:rsidRDefault="00AC6FB5" w:rsidP="00AC6FB5">
      <w:r>
        <w:t xml:space="preserve">Steeds moet worden bedacht dat de risicoanalyse een invulling is van de precontractuele zorgplicht. Deze analyse gaat dus ook niet verder dan wat er redelijkerwijs precontractueel van een leverancier mag worden verwacht. Juist een </w:t>
      </w:r>
      <w:r w:rsidR="00067268">
        <w:t xml:space="preserve">Leverancier </w:t>
      </w:r>
      <w:r>
        <w:t>die zijn eigen product kent, kan in voorkomend geval er tijdig voor waarschuwen (en ook goed uitleggen) dat een goede risicoanalyse dusdanig veel tijd en moeite kost dat het in dat specifieke geval niet redelijk is dit te beschouwen als onderdeel van de offertefase.</w:t>
      </w:r>
      <w:r w:rsidR="00647A0F">
        <w:t xml:space="preserve"> </w:t>
      </w:r>
      <w:r w:rsidR="00647A0F" w:rsidRPr="00647A0F">
        <w:t>In de meeste gevallen zal deze precontractuele verplichting vallen binnen wat er redelijkerwijs van een Leverancier mag worden verwacht.</w:t>
      </w:r>
    </w:p>
    <w:p w14:paraId="4925AEFA" w14:textId="77777777" w:rsidR="00AC6FB5" w:rsidRDefault="00AC6FB5" w:rsidP="00AC6FB5"/>
    <w:p w14:paraId="55922879" w14:textId="77777777" w:rsidR="00AC6FB5" w:rsidRDefault="00AC6FB5" w:rsidP="00AC6FB5">
      <w:r>
        <w:t>Hierbij moet ook benadrukt worden dat Opdrachtgever gehouden is om medewerking te verlenen aan de risicoanalyse, door redelijkerwijs gevraagde informatie aan te leveren (artikel 3.3).</w:t>
      </w:r>
    </w:p>
    <w:p w14:paraId="63279FAB" w14:textId="33B71E25" w:rsidR="00AC6FB5" w:rsidRDefault="00AC6FB5" w:rsidP="00AC6FB5">
      <w:r>
        <w:t xml:space="preserve">Bij een gebrek aan medewerking door Opdrachtgever kan van Leverancier niet meer worden verwacht dan dat deze zijn aanbod doet op basis van de wel beschikbare informatie. Leveranciers doen er zodoende goed aan te documenteren, en liefst te expliciteren, op basis van welke informatie zij hun aanbod doen. Dit maakt voor beide partijen duidelijk wat de basis voor de samenwerking vormt. </w:t>
      </w:r>
    </w:p>
    <w:p w14:paraId="08C8AE02" w14:textId="77777777" w:rsidR="00AC6FB5" w:rsidRDefault="00AC6FB5" w:rsidP="00AC6FB5"/>
    <w:p w14:paraId="3F5DDD56" w14:textId="79A47408" w:rsidR="00AC6FB5" w:rsidRDefault="00AC6FB5" w:rsidP="00AC6FB5">
      <w:pPr>
        <w:tabs>
          <w:tab w:val="left" w:pos="1365"/>
        </w:tabs>
      </w:pPr>
      <w:r>
        <w:t xml:space="preserve">Afhankelijk van de waarde van de opdracht en/of het eigen inkoopbeleid van gemeenten zal een opdracht aanbesteed moeten worden De aanbestedingswetgeving beperkt de ruimte voor leveranciers om zelf bij </w:t>
      </w:r>
      <w:r w:rsidR="00AF53F4">
        <w:t>o</w:t>
      </w:r>
      <w:r>
        <w:t xml:space="preserve">pdrachtgevers tijdens het aanbestedingsproces navraag te doen. Dit wordt erkend in artikel 3.5 van de GIBIT. In dit geval dient alle relevante informatie die nodig is voor de Leverancier in de aanbestedingsstukken te zijn opgenomen. </w:t>
      </w:r>
    </w:p>
    <w:p w14:paraId="02254AAD" w14:textId="15C84724" w:rsidR="00AC6FB5" w:rsidRDefault="00AC6FB5" w:rsidP="00AC6FB5">
      <w:pPr>
        <w:tabs>
          <w:tab w:val="left" w:pos="1365"/>
        </w:tabs>
      </w:pPr>
      <w:r>
        <w:t>Uiteraard moet de Leverancier in de nota van inlichtingen om aanvullende informatie vragen wanneer de aanbestedingstukken niet duidelijk genoeg antwoord geven op bepaalde vragen.</w:t>
      </w:r>
    </w:p>
    <w:p w14:paraId="3C4753E6" w14:textId="39EC34F0" w:rsidR="00BB36C8" w:rsidRPr="007F17A0" w:rsidRDefault="00D15281" w:rsidP="008A0B68">
      <w:pPr>
        <w:pStyle w:val="Kop2"/>
        <w:numPr>
          <w:ilvl w:val="0"/>
          <w:numId w:val="0"/>
        </w:numPr>
        <w:ind w:left="360" w:hanging="360"/>
      </w:pPr>
      <w:bookmarkStart w:id="3" w:name="_Toc69932760"/>
      <w:bookmarkStart w:id="4" w:name="_Toc69977304"/>
      <w:r>
        <w:t xml:space="preserve">Quick scan </w:t>
      </w:r>
      <w:r w:rsidR="00235204">
        <w:t xml:space="preserve">MAPGOOD </w:t>
      </w:r>
      <w:r w:rsidR="006148BE">
        <w:t>model</w:t>
      </w:r>
      <w:bookmarkEnd w:id="3"/>
      <w:bookmarkEnd w:id="4"/>
    </w:p>
    <w:p w14:paraId="5FABD607" w14:textId="1A4BCF89" w:rsidR="005E3075" w:rsidRDefault="005004D5" w:rsidP="005E3075">
      <w:pPr>
        <w:pStyle w:val="Kop3"/>
        <w:numPr>
          <w:ilvl w:val="0"/>
          <w:numId w:val="0"/>
        </w:numPr>
        <w:rPr>
          <w:bCs w:val="0"/>
          <w:color w:val="auto"/>
          <w:sz w:val="20"/>
          <w:szCs w:val="20"/>
        </w:rPr>
      </w:pPr>
      <w:bookmarkStart w:id="5" w:name="_Toc517787882"/>
      <w:bookmarkStart w:id="6" w:name="_Toc69932761"/>
      <w:bookmarkStart w:id="7" w:name="_Toc69977305"/>
      <w:r w:rsidRPr="005004D5">
        <w:rPr>
          <w:bCs w:val="0"/>
          <w:color w:val="auto"/>
          <w:sz w:val="20"/>
          <w:szCs w:val="20"/>
        </w:rPr>
        <w:t>Deze risicoanalyse behelst een Quick scan aanpak die er voor zorgt dat op een pragmatische en effectieve manier de juiste zaken in kaart worden gebracht.</w:t>
      </w:r>
      <w:bookmarkEnd w:id="5"/>
      <w:r>
        <w:rPr>
          <w:bCs w:val="0"/>
          <w:color w:val="auto"/>
          <w:sz w:val="20"/>
          <w:szCs w:val="20"/>
        </w:rPr>
        <w:t xml:space="preserve"> Met behulp van de </w:t>
      </w:r>
      <w:r w:rsidR="00704AAA">
        <w:rPr>
          <w:bCs w:val="0"/>
          <w:color w:val="auto"/>
          <w:sz w:val="20"/>
          <w:szCs w:val="20"/>
        </w:rPr>
        <w:t xml:space="preserve">zeven componenten van het MAPGOOD model kan de </w:t>
      </w:r>
      <w:r w:rsidR="00587C3A">
        <w:rPr>
          <w:bCs w:val="0"/>
          <w:color w:val="auto"/>
          <w:sz w:val="20"/>
          <w:szCs w:val="20"/>
        </w:rPr>
        <w:t xml:space="preserve">Leverancier </w:t>
      </w:r>
      <w:r w:rsidR="00704AAA">
        <w:rPr>
          <w:bCs w:val="0"/>
          <w:color w:val="auto"/>
          <w:sz w:val="20"/>
          <w:szCs w:val="20"/>
        </w:rPr>
        <w:t xml:space="preserve">de risico’s omtrent </w:t>
      </w:r>
      <w:r w:rsidR="00AF3E4A">
        <w:rPr>
          <w:bCs w:val="0"/>
          <w:color w:val="auto"/>
          <w:sz w:val="20"/>
          <w:szCs w:val="20"/>
        </w:rPr>
        <w:t>de ICT-prestat</w:t>
      </w:r>
      <w:r w:rsidR="00843BA8">
        <w:rPr>
          <w:bCs w:val="0"/>
          <w:color w:val="auto"/>
          <w:sz w:val="20"/>
          <w:szCs w:val="20"/>
        </w:rPr>
        <w:t xml:space="preserve">ie categoriseren. </w:t>
      </w:r>
      <w:r w:rsidR="00AC6812">
        <w:rPr>
          <w:bCs w:val="0"/>
          <w:color w:val="auto"/>
          <w:sz w:val="20"/>
          <w:szCs w:val="20"/>
        </w:rPr>
        <w:t>M</w:t>
      </w:r>
      <w:r w:rsidR="005E3075" w:rsidRPr="005E3075">
        <w:rPr>
          <w:bCs w:val="0"/>
          <w:color w:val="auto"/>
          <w:sz w:val="20"/>
          <w:szCs w:val="20"/>
        </w:rPr>
        <w:t>APGOOD staat voor:</w:t>
      </w:r>
      <w:bookmarkEnd w:id="6"/>
      <w:bookmarkEnd w:id="7"/>
      <w:r w:rsidR="005E3075" w:rsidRPr="005E3075">
        <w:rPr>
          <w:bCs w:val="0"/>
          <w:color w:val="auto"/>
          <w:sz w:val="20"/>
          <w:szCs w:val="20"/>
        </w:rPr>
        <w:t xml:space="preserve"> </w:t>
      </w:r>
    </w:p>
    <w:p w14:paraId="4FFA908C" w14:textId="759F78C3" w:rsidR="00AC6812" w:rsidRDefault="005E3075" w:rsidP="00663A6F">
      <w:pPr>
        <w:pStyle w:val="Lijstalinea"/>
        <w:numPr>
          <w:ilvl w:val="0"/>
          <w:numId w:val="8"/>
        </w:numPr>
      </w:pPr>
      <w:r w:rsidRPr="00AC6812">
        <w:t>Mens, de mensen die nodig zijn om het informatiesysteem te beheren en gebruiken</w:t>
      </w:r>
      <w:r w:rsidR="00AC6812">
        <w:t>.</w:t>
      </w:r>
      <w:r w:rsidRPr="00AC6812">
        <w:t xml:space="preserve"> </w:t>
      </w:r>
    </w:p>
    <w:p w14:paraId="0F9F7E2C" w14:textId="5A288352" w:rsidR="005E3075" w:rsidRPr="00AC6812" w:rsidRDefault="005E3075" w:rsidP="00663A6F">
      <w:pPr>
        <w:pStyle w:val="Lijstalinea"/>
        <w:numPr>
          <w:ilvl w:val="0"/>
          <w:numId w:val="8"/>
        </w:numPr>
      </w:pPr>
      <w:r w:rsidRPr="00AC6812">
        <w:t>Apparatuur, de apparatuur die nodig is om het informatiesysteem te laten functioneren</w:t>
      </w:r>
      <w:r w:rsidR="00AC6812">
        <w:t>.</w:t>
      </w:r>
    </w:p>
    <w:p w14:paraId="35616EEF" w14:textId="5F42CE68" w:rsidR="005E3075" w:rsidRPr="00AC6812" w:rsidRDefault="005E3075" w:rsidP="00663A6F">
      <w:pPr>
        <w:pStyle w:val="Lijstalinea"/>
        <w:numPr>
          <w:ilvl w:val="0"/>
          <w:numId w:val="8"/>
        </w:numPr>
        <w:rPr>
          <w:bCs/>
        </w:rPr>
      </w:pPr>
      <w:r w:rsidRPr="005E3075">
        <w:t>Programmatuur, de programmatuur waaruit het informatiesysteem bestaat</w:t>
      </w:r>
      <w:r w:rsidR="00AC6812">
        <w:t>.</w:t>
      </w:r>
    </w:p>
    <w:p w14:paraId="4D78AB1F" w14:textId="20F56205" w:rsidR="005E3075" w:rsidRPr="00AC6812" w:rsidRDefault="005E3075" w:rsidP="00663A6F">
      <w:pPr>
        <w:pStyle w:val="Lijstalinea"/>
        <w:numPr>
          <w:ilvl w:val="0"/>
          <w:numId w:val="8"/>
        </w:numPr>
        <w:rPr>
          <w:bCs/>
        </w:rPr>
      </w:pPr>
      <w:r w:rsidRPr="005E3075">
        <w:t>Gegevens, de gegevens die door het systeem worden verwerkt</w:t>
      </w:r>
      <w:r w:rsidR="00AC6812">
        <w:t>.</w:t>
      </w:r>
    </w:p>
    <w:p w14:paraId="3126E2B1" w14:textId="19AE5E47" w:rsidR="00AC6812" w:rsidRPr="00AC6812" w:rsidRDefault="005E3075" w:rsidP="00663A6F">
      <w:pPr>
        <w:pStyle w:val="Lijstalinea"/>
        <w:numPr>
          <w:ilvl w:val="0"/>
          <w:numId w:val="8"/>
        </w:numPr>
        <w:rPr>
          <w:bCs/>
        </w:rPr>
      </w:pPr>
      <w:r w:rsidRPr="005E3075">
        <w:t>Organisatie, de organisatie die nodig is om het informatiesysteem te laten functioneren</w:t>
      </w:r>
      <w:r w:rsidR="00AC6812">
        <w:t>.</w:t>
      </w:r>
    </w:p>
    <w:p w14:paraId="0ABB80AB" w14:textId="731402DB" w:rsidR="005E3075" w:rsidRPr="00AC6812" w:rsidRDefault="005E3075" w:rsidP="00663A6F">
      <w:pPr>
        <w:pStyle w:val="Lijstalinea"/>
        <w:numPr>
          <w:ilvl w:val="0"/>
          <w:numId w:val="8"/>
        </w:numPr>
        <w:rPr>
          <w:bCs/>
        </w:rPr>
      </w:pPr>
      <w:r w:rsidRPr="005E3075">
        <w:t>Omgeving, de omgeving waarbinnen het informatiesysteem functioneert</w:t>
      </w:r>
      <w:r w:rsidR="00AC6812">
        <w:t>.</w:t>
      </w:r>
    </w:p>
    <w:p w14:paraId="05248EB8" w14:textId="7C2D3BC5" w:rsidR="005E3075" w:rsidRPr="00AC6812" w:rsidRDefault="005E3075" w:rsidP="00663A6F">
      <w:pPr>
        <w:pStyle w:val="Lijstalinea"/>
        <w:numPr>
          <w:ilvl w:val="0"/>
          <w:numId w:val="8"/>
        </w:numPr>
        <w:rPr>
          <w:bCs/>
        </w:rPr>
      </w:pPr>
      <w:r w:rsidRPr="005E3075">
        <w:t>Diensten, de externe diensten die nodig zijn om het systeem te laten functioneren</w:t>
      </w:r>
    </w:p>
    <w:p w14:paraId="79458F21" w14:textId="77777777" w:rsidR="00AC6812" w:rsidRDefault="00AC6812" w:rsidP="00AC6812"/>
    <w:p w14:paraId="4F675075" w14:textId="01035E4E" w:rsidR="00687CAE" w:rsidRDefault="00687CAE" w:rsidP="00AC6812">
      <w:r w:rsidRPr="00687CAE">
        <w:t>Belangrijk is dat ieder MAPGOOD-component</w:t>
      </w:r>
      <w:r>
        <w:t xml:space="preserve"> afgewogen moet worden wat het risico is, hoe zwaar deze weegt, welke beheersmaatregel hier op kan volgen en waar het eigenaarschap ligt.</w:t>
      </w:r>
    </w:p>
    <w:p w14:paraId="2AE46216" w14:textId="1693B618" w:rsidR="008F503D" w:rsidRDefault="008F503D" w:rsidP="00687CAE"/>
    <w:p w14:paraId="1DB613C8" w14:textId="5B3C175C" w:rsidR="004232EC" w:rsidRDefault="00330EAF" w:rsidP="00BB36C8">
      <w:r w:rsidRPr="00330EAF">
        <w:t xml:space="preserve">Het gaat om </w:t>
      </w:r>
      <w:r w:rsidR="00AC3D06">
        <w:t>de componenten in de</w:t>
      </w:r>
      <w:r w:rsidRPr="00330EAF">
        <w:t xml:space="preserve"> hierna opgenomen tabel.</w:t>
      </w:r>
      <w:r w:rsidR="00AC3D06">
        <w:t xml:space="preserve"> In de bijlage bevinden zich voorbeeldrisico’s per component conform het MAPGOOD model. </w:t>
      </w:r>
      <w:r w:rsidR="00C32A27" w:rsidRPr="00C32A27">
        <w:t>Met behulp van de zeven componenten van het MAPGOOD model kan de Leverancier de risico’s omtrent de ICT-prestatie categoriseren</w:t>
      </w:r>
      <w:r w:rsidR="00C32A27">
        <w:t xml:space="preserve">. </w:t>
      </w:r>
      <w:r w:rsidRPr="00330EAF">
        <w:t>Voeg waar nodig nieuwe rijen in.</w:t>
      </w:r>
      <w:r>
        <w:t xml:space="preserve"> De tabel is niet limitatief </w:t>
      </w:r>
      <w:r w:rsidR="00FD2A02">
        <w:t>en niet alle risico’s hoeven van toepassing te zijn op de ICT-prestatie.</w:t>
      </w:r>
      <w:r w:rsidR="00BB36C8" w:rsidRPr="007F17A0">
        <w:t xml:space="preserve"> </w:t>
      </w:r>
      <w:r w:rsidR="00810B10" w:rsidRPr="00810B10">
        <w:t>Van de Leverancier wordt verwacht dat hij bij een inschrijving of indiening van een offerte onderbouwd welke mitigerende maatregelen kunnen worden getroffen</w:t>
      </w:r>
      <w:r w:rsidR="00810B10">
        <w:t xml:space="preserve"> bij de aangegeven risico’s</w:t>
      </w:r>
      <w:r w:rsidR="00810B10" w:rsidRPr="00810B10">
        <w:t>.</w:t>
      </w:r>
    </w:p>
    <w:p w14:paraId="65098EE8" w14:textId="77777777" w:rsidR="00EB7EE6" w:rsidRDefault="00EB7EE6">
      <w:pPr>
        <w:spacing w:line="240" w:lineRule="auto"/>
      </w:pPr>
      <w:r>
        <w:br w:type="page"/>
      </w:r>
    </w:p>
    <w:p w14:paraId="53648A4A" w14:textId="4045BB91" w:rsidR="00AC3D06" w:rsidRDefault="00AC3D06">
      <w:pPr>
        <w:spacing w:line="240" w:lineRule="auto"/>
        <w:sectPr w:rsidR="00AC3D06" w:rsidSect="00E350F4">
          <w:headerReference w:type="default" r:id="rId11"/>
          <w:footerReference w:type="default" r:id="rId12"/>
          <w:headerReference w:type="first" r:id="rId13"/>
          <w:footerReference w:type="first" r:id="rId14"/>
          <w:type w:val="continuous"/>
          <w:pgSz w:w="11905" w:h="16837" w:code="9"/>
          <w:pgMar w:top="284" w:right="1531" w:bottom="2098" w:left="1531" w:header="0" w:footer="1134" w:gutter="0"/>
          <w:paperSrc w:first="7" w:other="7"/>
          <w:pgNumType w:start="0"/>
          <w:cols w:space="708"/>
          <w:noEndnote/>
          <w:titlePg/>
          <w:docGrid w:linePitch="272"/>
        </w:sectPr>
      </w:pPr>
    </w:p>
    <w:tbl>
      <w:tblPr>
        <w:tblpPr w:leftFromText="141" w:rightFromText="141" w:vertAnchor="page" w:horzAnchor="margin" w:tblpY="2643"/>
        <w:tblW w:w="12040" w:type="dxa"/>
        <w:tblCellMar>
          <w:left w:w="70" w:type="dxa"/>
          <w:right w:w="70" w:type="dxa"/>
        </w:tblCellMar>
        <w:tblLook w:val="04A0" w:firstRow="1" w:lastRow="0" w:firstColumn="1" w:lastColumn="0" w:noHBand="0" w:noVBand="1"/>
      </w:tblPr>
      <w:tblGrid>
        <w:gridCol w:w="500"/>
        <w:gridCol w:w="3840"/>
        <w:gridCol w:w="780"/>
        <w:gridCol w:w="805"/>
        <w:gridCol w:w="780"/>
        <w:gridCol w:w="780"/>
        <w:gridCol w:w="780"/>
        <w:gridCol w:w="1960"/>
        <w:gridCol w:w="1840"/>
      </w:tblGrid>
      <w:tr w:rsidR="006B44A3" w:rsidRPr="006B44A3" w14:paraId="3D6A1BA1" w14:textId="77777777" w:rsidTr="00AF53F4">
        <w:trPr>
          <w:trHeight w:val="240"/>
        </w:trPr>
        <w:tc>
          <w:tcPr>
            <w:tcW w:w="500" w:type="dxa"/>
            <w:vMerge w:val="restart"/>
            <w:tcBorders>
              <w:top w:val="single" w:sz="8" w:space="0" w:color="auto"/>
              <w:left w:val="single" w:sz="8" w:space="0" w:color="auto"/>
              <w:bottom w:val="single" w:sz="8" w:space="0" w:color="000000"/>
              <w:right w:val="single" w:sz="8" w:space="0" w:color="auto"/>
            </w:tcBorders>
            <w:shd w:val="clear" w:color="000000" w:fill="9BC2E6"/>
            <w:noWrap/>
            <w:hideMark/>
          </w:tcPr>
          <w:p w14:paraId="70AAEC5F" w14:textId="097EBDFF" w:rsidR="006B44A3" w:rsidRPr="006B44A3" w:rsidRDefault="006B44A3" w:rsidP="003E4DF5">
            <w:pPr>
              <w:spacing w:line="240" w:lineRule="auto"/>
              <w:jc w:val="center"/>
              <w:rPr>
                <w:rFonts w:ascii="Calibri" w:hAnsi="Calibri" w:cs="Calibri"/>
                <w:b/>
                <w:bCs/>
                <w:color w:val="000000"/>
                <w:sz w:val="18"/>
                <w:szCs w:val="18"/>
              </w:rPr>
            </w:pPr>
            <w:r w:rsidRPr="006B44A3">
              <w:rPr>
                <w:rFonts w:ascii="Calibri" w:hAnsi="Calibri" w:cs="Calibri"/>
                <w:b/>
                <w:bCs/>
                <w:color w:val="000000"/>
                <w:sz w:val="18"/>
                <w:szCs w:val="18"/>
              </w:rPr>
              <w:lastRenderedPageBreak/>
              <w:t> </w:t>
            </w:r>
          </w:p>
        </w:tc>
        <w:tc>
          <w:tcPr>
            <w:tcW w:w="3840" w:type="dxa"/>
            <w:vMerge w:val="restart"/>
            <w:tcBorders>
              <w:top w:val="single" w:sz="8" w:space="0" w:color="auto"/>
              <w:left w:val="single" w:sz="8" w:space="0" w:color="auto"/>
              <w:bottom w:val="single" w:sz="8" w:space="0" w:color="auto"/>
              <w:right w:val="single" w:sz="8" w:space="0" w:color="auto"/>
            </w:tcBorders>
            <w:shd w:val="clear" w:color="000000" w:fill="9BC2E6"/>
            <w:noWrap/>
            <w:hideMark/>
          </w:tcPr>
          <w:p w14:paraId="683AE4A2" w14:textId="2E68A862" w:rsidR="006B44A3" w:rsidRPr="006B44A3" w:rsidRDefault="006B44A3" w:rsidP="003E4DF5">
            <w:pPr>
              <w:spacing w:line="240" w:lineRule="auto"/>
              <w:jc w:val="center"/>
              <w:rPr>
                <w:rFonts w:ascii="Calibri" w:hAnsi="Calibri" w:cs="Calibri"/>
                <w:b/>
                <w:bCs/>
                <w:color w:val="000000"/>
                <w:sz w:val="18"/>
                <w:szCs w:val="18"/>
              </w:rPr>
            </w:pPr>
            <w:r w:rsidRPr="006B44A3">
              <w:rPr>
                <w:rFonts w:ascii="Calibri" w:hAnsi="Calibri" w:cs="Calibri"/>
                <w:b/>
                <w:bCs/>
                <w:color w:val="000000"/>
                <w:sz w:val="18"/>
                <w:szCs w:val="18"/>
              </w:rPr>
              <w:t>Risicocomponent</w:t>
            </w:r>
          </w:p>
        </w:tc>
        <w:tc>
          <w:tcPr>
            <w:tcW w:w="2340" w:type="dxa"/>
            <w:gridSpan w:val="3"/>
            <w:tcBorders>
              <w:top w:val="single" w:sz="8" w:space="0" w:color="auto"/>
              <w:left w:val="single" w:sz="8" w:space="0" w:color="auto"/>
              <w:bottom w:val="single" w:sz="4" w:space="0" w:color="auto"/>
              <w:right w:val="single" w:sz="8" w:space="0" w:color="auto"/>
            </w:tcBorders>
            <w:shd w:val="clear" w:color="000000" w:fill="9BC2E6"/>
            <w:noWrap/>
            <w:hideMark/>
          </w:tcPr>
          <w:p w14:paraId="3661F8E3" w14:textId="77777777" w:rsidR="006B44A3" w:rsidRPr="006B44A3" w:rsidRDefault="006B44A3" w:rsidP="003E4DF5">
            <w:pPr>
              <w:spacing w:line="240" w:lineRule="auto"/>
              <w:jc w:val="center"/>
              <w:rPr>
                <w:rFonts w:ascii="Calibri" w:hAnsi="Calibri" w:cs="Calibri"/>
                <w:b/>
                <w:bCs/>
                <w:color w:val="000000"/>
                <w:sz w:val="18"/>
                <w:szCs w:val="18"/>
              </w:rPr>
            </w:pPr>
            <w:r w:rsidRPr="006B44A3">
              <w:rPr>
                <w:rFonts w:ascii="Calibri" w:hAnsi="Calibri" w:cs="Calibri"/>
                <w:b/>
                <w:bCs/>
                <w:color w:val="000000"/>
                <w:sz w:val="18"/>
                <w:szCs w:val="18"/>
              </w:rPr>
              <w:t>Eigenaar</w:t>
            </w:r>
          </w:p>
        </w:tc>
        <w:tc>
          <w:tcPr>
            <w:tcW w:w="780" w:type="dxa"/>
            <w:vMerge w:val="restart"/>
            <w:tcBorders>
              <w:top w:val="single" w:sz="8" w:space="0" w:color="auto"/>
              <w:left w:val="single" w:sz="8" w:space="0" w:color="auto"/>
              <w:bottom w:val="single" w:sz="8" w:space="0" w:color="auto"/>
              <w:right w:val="single" w:sz="8" w:space="0" w:color="auto"/>
            </w:tcBorders>
            <w:shd w:val="clear" w:color="000000" w:fill="9BC2E6"/>
            <w:noWrap/>
            <w:hideMark/>
          </w:tcPr>
          <w:p w14:paraId="6795F4BA" w14:textId="77777777" w:rsidR="006B44A3" w:rsidRPr="006B44A3" w:rsidRDefault="006B44A3" w:rsidP="003E4DF5">
            <w:pPr>
              <w:spacing w:line="240" w:lineRule="auto"/>
              <w:jc w:val="center"/>
              <w:rPr>
                <w:rFonts w:ascii="Calibri" w:hAnsi="Calibri" w:cs="Calibri"/>
                <w:b/>
                <w:bCs/>
                <w:color w:val="000000"/>
                <w:sz w:val="18"/>
                <w:szCs w:val="18"/>
              </w:rPr>
            </w:pPr>
            <w:r w:rsidRPr="006B44A3">
              <w:rPr>
                <w:rFonts w:ascii="Calibri" w:hAnsi="Calibri" w:cs="Calibri"/>
                <w:b/>
                <w:bCs/>
                <w:color w:val="000000"/>
                <w:sz w:val="18"/>
                <w:szCs w:val="18"/>
              </w:rPr>
              <w:t>Kans</w:t>
            </w:r>
          </w:p>
        </w:tc>
        <w:tc>
          <w:tcPr>
            <w:tcW w:w="780" w:type="dxa"/>
            <w:vMerge w:val="restart"/>
            <w:tcBorders>
              <w:top w:val="single" w:sz="8" w:space="0" w:color="auto"/>
              <w:left w:val="single" w:sz="8" w:space="0" w:color="auto"/>
              <w:bottom w:val="single" w:sz="8" w:space="0" w:color="auto"/>
              <w:right w:val="single" w:sz="8" w:space="0" w:color="auto"/>
            </w:tcBorders>
            <w:shd w:val="clear" w:color="000000" w:fill="9BC2E6"/>
            <w:noWrap/>
            <w:hideMark/>
          </w:tcPr>
          <w:p w14:paraId="7EDA82B8" w14:textId="77777777" w:rsidR="006B44A3" w:rsidRPr="006B44A3" w:rsidRDefault="006B44A3" w:rsidP="003E4DF5">
            <w:pPr>
              <w:spacing w:line="240" w:lineRule="auto"/>
              <w:jc w:val="center"/>
              <w:rPr>
                <w:rFonts w:ascii="Calibri" w:hAnsi="Calibri" w:cs="Calibri"/>
                <w:b/>
                <w:bCs/>
                <w:color w:val="000000"/>
                <w:sz w:val="18"/>
                <w:szCs w:val="18"/>
              </w:rPr>
            </w:pPr>
            <w:r w:rsidRPr="006B44A3">
              <w:rPr>
                <w:rFonts w:ascii="Calibri" w:hAnsi="Calibri" w:cs="Calibri"/>
                <w:b/>
                <w:bCs/>
                <w:color w:val="000000"/>
                <w:sz w:val="18"/>
                <w:szCs w:val="18"/>
              </w:rPr>
              <w:t>Effect</w:t>
            </w:r>
          </w:p>
        </w:tc>
        <w:tc>
          <w:tcPr>
            <w:tcW w:w="1960" w:type="dxa"/>
            <w:vMerge w:val="restart"/>
            <w:tcBorders>
              <w:top w:val="single" w:sz="8" w:space="0" w:color="auto"/>
              <w:left w:val="single" w:sz="8" w:space="0" w:color="auto"/>
              <w:bottom w:val="single" w:sz="8" w:space="0" w:color="auto"/>
              <w:right w:val="single" w:sz="8" w:space="0" w:color="auto"/>
            </w:tcBorders>
            <w:shd w:val="clear" w:color="000000" w:fill="9BC2E6"/>
            <w:noWrap/>
            <w:hideMark/>
          </w:tcPr>
          <w:p w14:paraId="1FD5D66A" w14:textId="77777777" w:rsidR="006B44A3" w:rsidRPr="006B44A3" w:rsidRDefault="006B44A3" w:rsidP="003E4DF5">
            <w:pPr>
              <w:spacing w:line="240" w:lineRule="auto"/>
              <w:jc w:val="center"/>
              <w:rPr>
                <w:rFonts w:ascii="Calibri" w:hAnsi="Calibri" w:cs="Calibri"/>
                <w:b/>
                <w:bCs/>
                <w:color w:val="000000"/>
                <w:sz w:val="18"/>
                <w:szCs w:val="18"/>
              </w:rPr>
            </w:pPr>
            <w:r w:rsidRPr="006B44A3">
              <w:rPr>
                <w:rFonts w:ascii="Calibri" w:hAnsi="Calibri" w:cs="Calibri"/>
                <w:b/>
                <w:bCs/>
                <w:color w:val="000000"/>
                <w:sz w:val="18"/>
                <w:szCs w:val="18"/>
              </w:rPr>
              <w:t>Mogelijke gevolgen</w:t>
            </w:r>
          </w:p>
        </w:tc>
        <w:tc>
          <w:tcPr>
            <w:tcW w:w="1840" w:type="dxa"/>
            <w:vMerge w:val="restart"/>
            <w:tcBorders>
              <w:top w:val="single" w:sz="8" w:space="0" w:color="auto"/>
              <w:left w:val="single" w:sz="8" w:space="0" w:color="auto"/>
              <w:bottom w:val="single" w:sz="8" w:space="0" w:color="auto"/>
              <w:right w:val="single" w:sz="8" w:space="0" w:color="auto"/>
            </w:tcBorders>
            <w:shd w:val="clear" w:color="000000" w:fill="9BC2E6"/>
            <w:noWrap/>
            <w:hideMark/>
          </w:tcPr>
          <w:p w14:paraId="698F66DD" w14:textId="77777777" w:rsidR="006B44A3" w:rsidRPr="006B44A3" w:rsidRDefault="006B44A3" w:rsidP="003E4DF5">
            <w:pPr>
              <w:spacing w:line="240" w:lineRule="auto"/>
              <w:jc w:val="center"/>
              <w:rPr>
                <w:rFonts w:ascii="Calibri" w:hAnsi="Calibri" w:cs="Calibri"/>
                <w:b/>
                <w:bCs/>
                <w:color w:val="000000"/>
                <w:sz w:val="18"/>
                <w:szCs w:val="18"/>
              </w:rPr>
            </w:pPr>
            <w:r w:rsidRPr="006B44A3">
              <w:rPr>
                <w:rFonts w:ascii="Calibri" w:hAnsi="Calibri" w:cs="Calibri"/>
                <w:b/>
                <w:bCs/>
                <w:color w:val="000000"/>
                <w:sz w:val="18"/>
                <w:szCs w:val="18"/>
              </w:rPr>
              <w:t>Beheersmaatregel</w:t>
            </w:r>
          </w:p>
        </w:tc>
      </w:tr>
      <w:tr w:rsidR="006B44A3" w:rsidRPr="006B44A3" w14:paraId="14CA407D" w14:textId="77777777" w:rsidTr="00AF53F4">
        <w:trPr>
          <w:trHeight w:val="285"/>
        </w:trPr>
        <w:tc>
          <w:tcPr>
            <w:tcW w:w="500" w:type="dxa"/>
            <w:vMerge/>
            <w:tcBorders>
              <w:top w:val="single" w:sz="8" w:space="0" w:color="auto"/>
              <w:left w:val="single" w:sz="8" w:space="0" w:color="auto"/>
              <w:bottom w:val="single" w:sz="8" w:space="0" w:color="000000"/>
              <w:right w:val="single" w:sz="8" w:space="0" w:color="auto"/>
            </w:tcBorders>
            <w:vAlign w:val="center"/>
            <w:hideMark/>
          </w:tcPr>
          <w:p w14:paraId="2AB2C62F" w14:textId="77777777" w:rsidR="006B44A3" w:rsidRPr="006B44A3" w:rsidRDefault="006B44A3" w:rsidP="003E4DF5">
            <w:pPr>
              <w:spacing w:line="240" w:lineRule="auto"/>
              <w:rPr>
                <w:rFonts w:ascii="Calibri" w:hAnsi="Calibri" w:cs="Calibri"/>
                <w:b/>
                <w:bCs/>
                <w:color w:val="000000"/>
                <w:sz w:val="18"/>
                <w:szCs w:val="18"/>
              </w:rPr>
            </w:pPr>
          </w:p>
        </w:tc>
        <w:tc>
          <w:tcPr>
            <w:tcW w:w="3840" w:type="dxa"/>
            <w:vMerge/>
            <w:tcBorders>
              <w:top w:val="single" w:sz="8" w:space="0" w:color="auto"/>
              <w:left w:val="single" w:sz="8" w:space="0" w:color="auto"/>
              <w:bottom w:val="single" w:sz="8" w:space="0" w:color="auto"/>
              <w:right w:val="single" w:sz="8" w:space="0" w:color="auto"/>
            </w:tcBorders>
            <w:vAlign w:val="center"/>
            <w:hideMark/>
          </w:tcPr>
          <w:p w14:paraId="2769B29F" w14:textId="77777777" w:rsidR="006B44A3" w:rsidRPr="006B44A3" w:rsidRDefault="006B44A3" w:rsidP="003E4DF5">
            <w:pPr>
              <w:spacing w:line="240" w:lineRule="auto"/>
              <w:rPr>
                <w:rFonts w:ascii="Calibri" w:hAnsi="Calibri" w:cs="Calibri"/>
                <w:b/>
                <w:bCs/>
                <w:color w:val="000000"/>
                <w:sz w:val="18"/>
                <w:szCs w:val="18"/>
              </w:rPr>
            </w:pPr>
          </w:p>
        </w:tc>
        <w:tc>
          <w:tcPr>
            <w:tcW w:w="780" w:type="dxa"/>
            <w:tcBorders>
              <w:top w:val="nil"/>
              <w:left w:val="single" w:sz="8" w:space="0" w:color="auto"/>
              <w:bottom w:val="nil"/>
              <w:right w:val="single" w:sz="4" w:space="0" w:color="auto"/>
            </w:tcBorders>
            <w:shd w:val="clear" w:color="000000" w:fill="9BC2E6"/>
            <w:noWrap/>
            <w:hideMark/>
          </w:tcPr>
          <w:p w14:paraId="1CF6446C"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OG</w:t>
            </w:r>
          </w:p>
        </w:tc>
        <w:tc>
          <w:tcPr>
            <w:tcW w:w="780" w:type="dxa"/>
            <w:tcBorders>
              <w:top w:val="nil"/>
              <w:left w:val="nil"/>
              <w:bottom w:val="nil"/>
              <w:right w:val="single" w:sz="4" w:space="0" w:color="auto"/>
            </w:tcBorders>
            <w:shd w:val="clear" w:color="000000" w:fill="9BC2E6"/>
            <w:noWrap/>
            <w:hideMark/>
          </w:tcPr>
          <w:p w14:paraId="2EABA1BA" w14:textId="5CD53185"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r w:rsidR="00A24C11">
              <w:rPr>
                <w:rFonts w:ascii="Calibri" w:hAnsi="Calibri" w:cs="Calibri"/>
                <w:b/>
                <w:bCs/>
                <w:color w:val="000000"/>
                <w:sz w:val="18"/>
                <w:szCs w:val="18"/>
              </w:rPr>
              <w:t>Gedeeld</w:t>
            </w:r>
          </w:p>
        </w:tc>
        <w:tc>
          <w:tcPr>
            <w:tcW w:w="780" w:type="dxa"/>
            <w:tcBorders>
              <w:top w:val="nil"/>
              <w:left w:val="nil"/>
              <w:bottom w:val="nil"/>
              <w:right w:val="single" w:sz="8" w:space="0" w:color="auto"/>
            </w:tcBorders>
            <w:shd w:val="clear" w:color="000000" w:fill="9BC2E6"/>
            <w:noWrap/>
            <w:hideMark/>
          </w:tcPr>
          <w:p w14:paraId="096822C8"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ON</w:t>
            </w:r>
          </w:p>
        </w:tc>
        <w:tc>
          <w:tcPr>
            <w:tcW w:w="780" w:type="dxa"/>
            <w:vMerge/>
            <w:tcBorders>
              <w:top w:val="single" w:sz="8" w:space="0" w:color="auto"/>
              <w:left w:val="single" w:sz="8" w:space="0" w:color="auto"/>
              <w:bottom w:val="single" w:sz="8" w:space="0" w:color="auto"/>
              <w:right w:val="single" w:sz="8" w:space="0" w:color="auto"/>
            </w:tcBorders>
            <w:vAlign w:val="center"/>
            <w:hideMark/>
          </w:tcPr>
          <w:p w14:paraId="7B0B0DB2" w14:textId="77777777" w:rsidR="006B44A3" w:rsidRPr="006B44A3" w:rsidRDefault="006B44A3" w:rsidP="003E4DF5">
            <w:pPr>
              <w:spacing w:line="240" w:lineRule="auto"/>
              <w:rPr>
                <w:rFonts w:ascii="Calibri" w:hAnsi="Calibri" w:cs="Calibri"/>
                <w:b/>
                <w:bCs/>
                <w:color w:val="000000"/>
                <w:sz w:val="18"/>
                <w:szCs w:val="18"/>
              </w:rPr>
            </w:pPr>
          </w:p>
        </w:tc>
        <w:tc>
          <w:tcPr>
            <w:tcW w:w="780" w:type="dxa"/>
            <w:vMerge/>
            <w:tcBorders>
              <w:top w:val="single" w:sz="8" w:space="0" w:color="auto"/>
              <w:left w:val="single" w:sz="8" w:space="0" w:color="auto"/>
              <w:bottom w:val="single" w:sz="8" w:space="0" w:color="auto"/>
              <w:right w:val="single" w:sz="8" w:space="0" w:color="auto"/>
            </w:tcBorders>
            <w:vAlign w:val="center"/>
            <w:hideMark/>
          </w:tcPr>
          <w:p w14:paraId="72196AF5" w14:textId="77777777" w:rsidR="006B44A3" w:rsidRPr="006B44A3" w:rsidRDefault="006B44A3" w:rsidP="003E4DF5">
            <w:pPr>
              <w:spacing w:line="240" w:lineRule="auto"/>
              <w:rPr>
                <w:rFonts w:ascii="Calibri" w:hAnsi="Calibri" w:cs="Calibri"/>
                <w:b/>
                <w:bCs/>
                <w:color w:val="000000"/>
                <w:sz w:val="18"/>
                <w:szCs w:val="18"/>
              </w:rPr>
            </w:pPr>
          </w:p>
        </w:tc>
        <w:tc>
          <w:tcPr>
            <w:tcW w:w="1960" w:type="dxa"/>
            <w:vMerge/>
            <w:tcBorders>
              <w:top w:val="single" w:sz="8" w:space="0" w:color="auto"/>
              <w:left w:val="single" w:sz="8" w:space="0" w:color="auto"/>
              <w:bottom w:val="single" w:sz="8" w:space="0" w:color="auto"/>
              <w:right w:val="single" w:sz="8" w:space="0" w:color="auto"/>
            </w:tcBorders>
            <w:vAlign w:val="center"/>
            <w:hideMark/>
          </w:tcPr>
          <w:p w14:paraId="54293E9A" w14:textId="77777777" w:rsidR="006B44A3" w:rsidRPr="006B44A3" w:rsidRDefault="006B44A3" w:rsidP="003E4DF5">
            <w:pPr>
              <w:spacing w:line="240" w:lineRule="auto"/>
              <w:rPr>
                <w:rFonts w:ascii="Calibri" w:hAnsi="Calibri" w:cs="Calibri"/>
                <w:b/>
                <w:bCs/>
                <w:color w:val="000000"/>
                <w:sz w:val="18"/>
                <w:szCs w:val="18"/>
              </w:rPr>
            </w:pPr>
          </w:p>
        </w:tc>
        <w:tc>
          <w:tcPr>
            <w:tcW w:w="1840" w:type="dxa"/>
            <w:vMerge/>
            <w:tcBorders>
              <w:top w:val="single" w:sz="8" w:space="0" w:color="auto"/>
              <w:left w:val="single" w:sz="8" w:space="0" w:color="auto"/>
              <w:bottom w:val="single" w:sz="8" w:space="0" w:color="auto"/>
              <w:right w:val="single" w:sz="8" w:space="0" w:color="auto"/>
            </w:tcBorders>
            <w:vAlign w:val="center"/>
            <w:hideMark/>
          </w:tcPr>
          <w:p w14:paraId="4D536EB0" w14:textId="77777777" w:rsidR="006B44A3" w:rsidRPr="006B44A3" w:rsidRDefault="006B44A3" w:rsidP="003E4DF5">
            <w:pPr>
              <w:spacing w:line="240" w:lineRule="auto"/>
              <w:rPr>
                <w:rFonts w:ascii="Calibri" w:hAnsi="Calibri" w:cs="Calibri"/>
                <w:b/>
                <w:bCs/>
                <w:color w:val="000000"/>
                <w:sz w:val="18"/>
                <w:szCs w:val="18"/>
              </w:rPr>
            </w:pPr>
          </w:p>
        </w:tc>
      </w:tr>
      <w:tr w:rsidR="006B44A3" w:rsidRPr="006B44A3" w14:paraId="13CD50D5" w14:textId="77777777" w:rsidTr="00AF53F4">
        <w:trPr>
          <w:trHeight w:val="315"/>
        </w:trPr>
        <w:tc>
          <w:tcPr>
            <w:tcW w:w="500" w:type="dxa"/>
            <w:vMerge w:val="restart"/>
            <w:tcBorders>
              <w:top w:val="nil"/>
              <w:left w:val="single" w:sz="8" w:space="0" w:color="auto"/>
              <w:bottom w:val="nil"/>
              <w:right w:val="nil"/>
            </w:tcBorders>
            <w:shd w:val="clear" w:color="000000" w:fill="9BC2E6"/>
            <w:textDirection w:val="btLr"/>
            <w:vAlign w:val="center"/>
            <w:hideMark/>
          </w:tcPr>
          <w:p w14:paraId="2E18BA20" w14:textId="77777777" w:rsidR="006B44A3" w:rsidRPr="006B44A3" w:rsidRDefault="006B44A3" w:rsidP="003E4DF5">
            <w:pPr>
              <w:spacing w:line="240" w:lineRule="auto"/>
              <w:jc w:val="center"/>
              <w:rPr>
                <w:rFonts w:ascii="Calibri" w:hAnsi="Calibri" w:cs="Calibri"/>
                <w:b/>
                <w:bCs/>
                <w:color w:val="000000"/>
                <w:sz w:val="18"/>
                <w:szCs w:val="18"/>
              </w:rPr>
            </w:pPr>
            <w:r w:rsidRPr="006B44A3">
              <w:rPr>
                <w:rFonts w:ascii="Calibri" w:hAnsi="Calibri" w:cs="Calibri"/>
                <w:b/>
                <w:bCs/>
                <w:color w:val="000000"/>
                <w:sz w:val="18"/>
                <w:szCs w:val="18"/>
              </w:rPr>
              <w:t>Mens</w:t>
            </w:r>
          </w:p>
        </w:tc>
        <w:tc>
          <w:tcPr>
            <w:tcW w:w="384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5A938BE"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Wegvallen:</w:t>
            </w:r>
          </w:p>
        </w:tc>
        <w:tc>
          <w:tcPr>
            <w:tcW w:w="780" w:type="dxa"/>
            <w:tcBorders>
              <w:top w:val="single" w:sz="8" w:space="0" w:color="auto"/>
              <w:left w:val="nil"/>
              <w:bottom w:val="single" w:sz="4" w:space="0" w:color="auto"/>
              <w:right w:val="single" w:sz="4" w:space="0" w:color="auto"/>
            </w:tcBorders>
            <w:shd w:val="clear" w:color="auto" w:fill="auto"/>
            <w:vAlign w:val="center"/>
            <w:hideMark/>
          </w:tcPr>
          <w:p w14:paraId="47F27FB4"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single" w:sz="8" w:space="0" w:color="auto"/>
              <w:left w:val="nil"/>
              <w:bottom w:val="single" w:sz="4" w:space="0" w:color="auto"/>
              <w:right w:val="single" w:sz="4" w:space="0" w:color="auto"/>
            </w:tcBorders>
            <w:shd w:val="clear" w:color="auto" w:fill="auto"/>
            <w:vAlign w:val="center"/>
            <w:hideMark/>
          </w:tcPr>
          <w:p w14:paraId="3D19FC73"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single" w:sz="8" w:space="0" w:color="auto"/>
              <w:left w:val="nil"/>
              <w:bottom w:val="single" w:sz="4" w:space="0" w:color="auto"/>
              <w:right w:val="single" w:sz="4" w:space="0" w:color="auto"/>
            </w:tcBorders>
            <w:shd w:val="clear" w:color="auto" w:fill="auto"/>
            <w:vAlign w:val="center"/>
            <w:hideMark/>
          </w:tcPr>
          <w:p w14:paraId="28F69C60"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single" w:sz="8" w:space="0" w:color="auto"/>
              <w:left w:val="nil"/>
              <w:bottom w:val="single" w:sz="4" w:space="0" w:color="auto"/>
              <w:right w:val="single" w:sz="4" w:space="0" w:color="auto"/>
            </w:tcBorders>
            <w:shd w:val="clear" w:color="auto" w:fill="auto"/>
            <w:vAlign w:val="center"/>
            <w:hideMark/>
          </w:tcPr>
          <w:p w14:paraId="17D9C520"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single" w:sz="8" w:space="0" w:color="auto"/>
              <w:left w:val="nil"/>
              <w:bottom w:val="single" w:sz="4" w:space="0" w:color="auto"/>
              <w:right w:val="single" w:sz="4" w:space="0" w:color="auto"/>
            </w:tcBorders>
            <w:shd w:val="clear" w:color="auto" w:fill="auto"/>
            <w:vAlign w:val="center"/>
            <w:hideMark/>
          </w:tcPr>
          <w:p w14:paraId="186C2396"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960" w:type="dxa"/>
            <w:tcBorders>
              <w:top w:val="single" w:sz="8" w:space="0" w:color="auto"/>
              <w:left w:val="nil"/>
              <w:bottom w:val="single" w:sz="4" w:space="0" w:color="auto"/>
              <w:right w:val="single" w:sz="4" w:space="0" w:color="auto"/>
            </w:tcBorders>
            <w:shd w:val="clear" w:color="auto" w:fill="auto"/>
            <w:vAlign w:val="center"/>
            <w:hideMark/>
          </w:tcPr>
          <w:p w14:paraId="079DE57F"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840" w:type="dxa"/>
            <w:tcBorders>
              <w:top w:val="single" w:sz="8" w:space="0" w:color="auto"/>
              <w:left w:val="nil"/>
              <w:bottom w:val="single" w:sz="4" w:space="0" w:color="auto"/>
              <w:right w:val="single" w:sz="8" w:space="0" w:color="auto"/>
            </w:tcBorders>
            <w:shd w:val="clear" w:color="auto" w:fill="auto"/>
            <w:vAlign w:val="center"/>
            <w:hideMark/>
          </w:tcPr>
          <w:p w14:paraId="4F79EEDC"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r>
      <w:tr w:rsidR="006B44A3" w:rsidRPr="006B44A3" w14:paraId="659984F7" w14:textId="77777777" w:rsidTr="003E4DF5">
        <w:trPr>
          <w:trHeight w:val="315"/>
        </w:trPr>
        <w:tc>
          <w:tcPr>
            <w:tcW w:w="500" w:type="dxa"/>
            <w:vMerge/>
            <w:tcBorders>
              <w:top w:val="nil"/>
              <w:left w:val="single" w:sz="8" w:space="0" w:color="auto"/>
              <w:bottom w:val="nil"/>
              <w:right w:val="nil"/>
            </w:tcBorders>
            <w:vAlign w:val="center"/>
            <w:hideMark/>
          </w:tcPr>
          <w:p w14:paraId="46A2A5DD" w14:textId="77777777" w:rsidR="006B44A3" w:rsidRPr="006B44A3" w:rsidRDefault="006B44A3" w:rsidP="003E4DF5">
            <w:pPr>
              <w:spacing w:line="240" w:lineRule="auto"/>
              <w:rPr>
                <w:rFonts w:ascii="Calibri" w:hAnsi="Calibri" w:cs="Calibri"/>
                <w:b/>
                <w:bCs/>
                <w:color w:val="000000"/>
                <w:sz w:val="18"/>
                <w:szCs w:val="18"/>
              </w:rPr>
            </w:pPr>
          </w:p>
        </w:tc>
        <w:tc>
          <w:tcPr>
            <w:tcW w:w="3840" w:type="dxa"/>
            <w:tcBorders>
              <w:top w:val="nil"/>
              <w:left w:val="single" w:sz="8" w:space="0" w:color="auto"/>
              <w:bottom w:val="single" w:sz="4" w:space="0" w:color="auto"/>
              <w:right w:val="single" w:sz="8" w:space="0" w:color="auto"/>
            </w:tcBorders>
            <w:shd w:val="clear" w:color="auto" w:fill="auto"/>
            <w:vAlign w:val="center"/>
            <w:hideMark/>
          </w:tcPr>
          <w:p w14:paraId="68C1E8BF"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Onopzettelijk foutief handelen:</w:t>
            </w:r>
          </w:p>
        </w:tc>
        <w:tc>
          <w:tcPr>
            <w:tcW w:w="780" w:type="dxa"/>
            <w:tcBorders>
              <w:top w:val="nil"/>
              <w:left w:val="nil"/>
              <w:bottom w:val="single" w:sz="4" w:space="0" w:color="auto"/>
              <w:right w:val="single" w:sz="4" w:space="0" w:color="auto"/>
            </w:tcBorders>
            <w:shd w:val="clear" w:color="auto" w:fill="auto"/>
            <w:vAlign w:val="center"/>
            <w:hideMark/>
          </w:tcPr>
          <w:p w14:paraId="720AE2F1"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26B1258C"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74FA3835"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3E4B4CFA"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69D4F93F"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2A6ACB57"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840" w:type="dxa"/>
            <w:tcBorders>
              <w:top w:val="nil"/>
              <w:left w:val="nil"/>
              <w:bottom w:val="single" w:sz="4" w:space="0" w:color="auto"/>
              <w:right w:val="single" w:sz="8" w:space="0" w:color="auto"/>
            </w:tcBorders>
            <w:shd w:val="clear" w:color="auto" w:fill="auto"/>
            <w:vAlign w:val="center"/>
            <w:hideMark/>
          </w:tcPr>
          <w:p w14:paraId="5E07A032"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r>
      <w:tr w:rsidR="006B44A3" w:rsidRPr="006B44A3" w14:paraId="25E13C56" w14:textId="77777777" w:rsidTr="003E4DF5">
        <w:trPr>
          <w:trHeight w:val="315"/>
        </w:trPr>
        <w:tc>
          <w:tcPr>
            <w:tcW w:w="500" w:type="dxa"/>
            <w:vMerge/>
            <w:tcBorders>
              <w:top w:val="nil"/>
              <w:left w:val="single" w:sz="8" w:space="0" w:color="auto"/>
              <w:bottom w:val="nil"/>
              <w:right w:val="nil"/>
            </w:tcBorders>
            <w:vAlign w:val="center"/>
            <w:hideMark/>
          </w:tcPr>
          <w:p w14:paraId="4D8ED9A9" w14:textId="77777777" w:rsidR="006B44A3" w:rsidRPr="006B44A3" w:rsidRDefault="006B44A3" w:rsidP="003E4DF5">
            <w:pPr>
              <w:spacing w:line="240" w:lineRule="auto"/>
              <w:rPr>
                <w:rFonts w:ascii="Calibri" w:hAnsi="Calibri" w:cs="Calibri"/>
                <w:b/>
                <w:bCs/>
                <w:color w:val="000000"/>
                <w:sz w:val="18"/>
                <w:szCs w:val="18"/>
              </w:rPr>
            </w:pPr>
          </w:p>
        </w:tc>
        <w:tc>
          <w:tcPr>
            <w:tcW w:w="3840" w:type="dxa"/>
            <w:tcBorders>
              <w:top w:val="nil"/>
              <w:left w:val="single" w:sz="8" w:space="0" w:color="auto"/>
              <w:bottom w:val="single" w:sz="8" w:space="0" w:color="auto"/>
              <w:right w:val="single" w:sz="8" w:space="0" w:color="auto"/>
            </w:tcBorders>
            <w:shd w:val="clear" w:color="auto" w:fill="auto"/>
            <w:vAlign w:val="center"/>
            <w:hideMark/>
          </w:tcPr>
          <w:p w14:paraId="7C4111BE"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Opzettelijk foutief handelen:</w:t>
            </w:r>
          </w:p>
        </w:tc>
        <w:tc>
          <w:tcPr>
            <w:tcW w:w="780" w:type="dxa"/>
            <w:tcBorders>
              <w:top w:val="nil"/>
              <w:left w:val="nil"/>
              <w:bottom w:val="single" w:sz="8" w:space="0" w:color="auto"/>
              <w:right w:val="single" w:sz="4" w:space="0" w:color="auto"/>
            </w:tcBorders>
            <w:shd w:val="clear" w:color="auto" w:fill="auto"/>
            <w:vAlign w:val="center"/>
            <w:hideMark/>
          </w:tcPr>
          <w:p w14:paraId="67528EB2"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8" w:space="0" w:color="auto"/>
              <w:right w:val="single" w:sz="4" w:space="0" w:color="auto"/>
            </w:tcBorders>
            <w:shd w:val="clear" w:color="auto" w:fill="auto"/>
            <w:vAlign w:val="center"/>
            <w:hideMark/>
          </w:tcPr>
          <w:p w14:paraId="6539396C"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8" w:space="0" w:color="auto"/>
              <w:right w:val="single" w:sz="4" w:space="0" w:color="auto"/>
            </w:tcBorders>
            <w:shd w:val="clear" w:color="auto" w:fill="auto"/>
            <w:vAlign w:val="center"/>
            <w:hideMark/>
          </w:tcPr>
          <w:p w14:paraId="5F5CE09D"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8" w:space="0" w:color="auto"/>
              <w:right w:val="single" w:sz="4" w:space="0" w:color="auto"/>
            </w:tcBorders>
            <w:shd w:val="clear" w:color="auto" w:fill="auto"/>
            <w:vAlign w:val="center"/>
            <w:hideMark/>
          </w:tcPr>
          <w:p w14:paraId="0921D4F5"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8" w:space="0" w:color="auto"/>
              <w:right w:val="single" w:sz="4" w:space="0" w:color="auto"/>
            </w:tcBorders>
            <w:shd w:val="clear" w:color="auto" w:fill="auto"/>
            <w:vAlign w:val="center"/>
            <w:hideMark/>
          </w:tcPr>
          <w:p w14:paraId="71F38063"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960" w:type="dxa"/>
            <w:tcBorders>
              <w:top w:val="nil"/>
              <w:left w:val="nil"/>
              <w:bottom w:val="single" w:sz="8" w:space="0" w:color="auto"/>
              <w:right w:val="single" w:sz="4" w:space="0" w:color="auto"/>
            </w:tcBorders>
            <w:shd w:val="clear" w:color="auto" w:fill="auto"/>
            <w:vAlign w:val="center"/>
            <w:hideMark/>
          </w:tcPr>
          <w:p w14:paraId="25913773"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840" w:type="dxa"/>
            <w:tcBorders>
              <w:top w:val="nil"/>
              <w:left w:val="nil"/>
              <w:bottom w:val="single" w:sz="8" w:space="0" w:color="auto"/>
              <w:right w:val="single" w:sz="8" w:space="0" w:color="auto"/>
            </w:tcBorders>
            <w:shd w:val="clear" w:color="auto" w:fill="auto"/>
            <w:vAlign w:val="center"/>
            <w:hideMark/>
          </w:tcPr>
          <w:p w14:paraId="4F08F664"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r>
      <w:tr w:rsidR="006B44A3" w:rsidRPr="006B44A3" w14:paraId="11EB6739" w14:textId="77777777" w:rsidTr="003E4DF5">
        <w:trPr>
          <w:trHeight w:val="315"/>
        </w:trPr>
        <w:tc>
          <w:tcPr>
            <w:tcW w:w="500" w:type="dxa"/>
            <w:vMerge w:val="restart"/>
            <w:tcBorders>
              <w:top w:val="single" w:sz="8" w:space="0" w:color="auto"/>
              <w:left w:val="single" w:sz="8" w:space="0" w:color="auto"/>
              <w:bottom w:val="nil"/>
              <w:right w:val="nil"/>
            </w:tcBorders>
            <w:shd w:val="clear" w:color="000000" w:fill="9BC2E6"/>
            <w:textDirection w:val="btLr"/>
            <w:vAlign w:val="center"/>
            <w:hideMark/>
          </w:tcPr>
          <w:p w14:paraId="4CD47932" w14:textId="77777777" w:rsidR="006B44A3" w:rsidRPr="006B44A3" w:rsidRDefault="006B44A3" w:rsidP="003E4DF5">
            <w:pPr>
              <w:spacing w:line="240" w:lineRule="auto"/>
              <w:jc w:val="center"/>
              <w:rPr>
                <w:rFonts w:ascii="Calibri" w:hAnsi="Calibri" w:cs="Calibri"/>
                <w:b/>
                <w:bCs/>
                <w:color w:val="000000"/>
                <w:sz w:val="18"/>
                <w:szCs w:val="18"/>
              </w:rPr>
            </w:pPr>
            <w:r w:rsidRPr="006B44A3">
              <w:rPr>
                <w:rFonts w:ascii="Calibri" w:hAnsi="Calibri" w:cs="Calibri"/>
                <w:b/>
                <w:bCs/>
                <w:color w:val="000000"/>
                <w:sz w:val="18"/>
                <w:szCs w:val="18"/>
              </w:rPr>
              <w:t xml:space="preserve">Apparatuur </w:t>
            </w:r>
          </w:p>
        </w:tc>
        <w:tc>
          <w:tcPr>
            <w:tcW w:w="3840" w:type="dxa"/>
            <w:tcBorders>
              <w:top w:val="nil"/>
              <w:left w:val="single" w:sz="8" w:space="0" w:color="auto"/>
              <w:bottom w:val="single" w:sz="4" w:space="0" w:color="auto"/>
              <w:right w:val="single" w:sz="8" w:space="0" w:color="auto"/>
            </w:tcBorders>
            <w:shd w:val="clear" w:color="auto" w:fill="auto"/>
            <w:vAlign w:val="center"/>
            <w:hideMark/>
          </w:tcPr>
          <w:p w14:paraId="0E3A57B9"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Spontaan technisch falen:</w:t>
            </w:r>
          </w:p>
        </w:tc>
        <w:tc>
          <w:tcPr>
            <w:tcW w:w="780" w:type="dxa"/>
            <w:tcBorders>
              <w:top w:val="nil"/>
              <w:left w:val="nil"/>
              <w:bottom w:val="single" w:sz="4" w:space="0" w:color="auto"/>
              <w:right w:val="single" w:sz="4" w:space="0" w:color="auto"/>
            </w:tcBorders>
            <w:shd w:val="clear" w:color="auto" w:fill="auto"/>
            <w:vAlign w:val="center"/>
            <w:hideMark/>
          </w:tcPr>
          <w:p w14:paraId="6F43FE8A"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1E88E607"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04ED519F"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1F60E148"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62AF5A8D"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7C31B36D"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840" w:type="dxa"/>
            <w:tcBorders>
              <w:top w:val="nil"/>
              <w:left w:val="nil"/>
              <w:bottom w:val="single" w:sz="4" w:space="0" w:color="auto"/>
              <w:right w:val="single" w:sz="8" w:space="0" w:color="auto"/>
            </w:tcBorders>
            <w:shd w:val="clear" w:color="auto" w:fill="auto"/>
            <w:vAlign w:val="center"/>
            <w:hideMark/>
          </w:tcPr>
          <w:p w14:paraId="19BD657F"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r>
      <w:tr w:rsidR="006B44A3" w:rsidRPr="006B44A3" w14:paraId="6012D5CA" w14:textId="77777777" w:rsidTr="003E4DF5">
        <w:trPr>
          <w:trHeight w:val="285"/>
        </w:trPr>
        <w:tc>
          <w:tcPr>
            <w:tcW w:w="500" w:type="dxa"/>
            <w:vMerge/>
            <w:tcBorders>
              <w:top w:val="single" w:sz="8" w:space="0" w:color="auto"/>
              <w:left w:val="single" w:sz="8" w:space="0" w:color="auto"/>
              <w:bottom w:val="nil"/>
              <w:right w:val="nil"/>
            </w:tcBorders>
            <w:vAlign w:val="center"/>
            <w:hideMark/>
          </w:tcPr>
          <w:p w14:paraId="0EE39E06" w14:textId="77777777" w:rsidR="006B44A3" w:rsidRPr="006B44A3" w:rsidRDefault="006B44A3" w:rsidP="003E4DF5">
            <w:pPr>
              <w:spacing w:line="240" w:lineRule="auto"/>
              <w:rPr>
                <w:rFonts w:ascii="Calibri" w:hAnsi="Calibri" w:cs="Calibri"/>
                <w:b/>
                <w:bCs/>
                <w:color w:val="000000"/>
                <w:sz w:val="18"/>
                <w:szCs w:val="18"/>
              </w:rPr>
            </w:pPr>
          </w:p>
        </w:tc>
        <w:tc>
          <w:tcPr>
            <w:tcW w:w="3840" w:type="dxa"/>
            <w:tcBorders>
              <w:top w:val="nil"/>
              <w:left w:val="single" w:sz="8" w:space="0" w:color="auto"/>
              <w:bottom w:val="single" w:sz="4" w:space="0" w:color="auto"/>
              <w:right w:val="single" w:sz="8" w:space="0" w:color="auto"/>
            </w:tcBorders>
            <w:shd w:val="clear" w:color="auto" w:fill="auto"/>
            <w:vAlign w:val="center"/>
            <w:hideMark/>
          </w:tcPr>
          <w:p w14:paraId="4D31F504"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Technisch falen door externe invloeden:</w:t>
            </w:r>
          </w:p>
        </w:tc>
        <w:tc>
          <w:tcPr>
            <w:tcW w:w="780" w:type="dxa"/>
            <w:tcBorders>
              <w:top w:val="nil"/>
              <w:left w:val="nil"/>
              <w:bottom w:val="single" w:sz="4" w:space="0" w:color="auto"/>
              <w:right w:val="single" w:sz="4" w:space="0" w:color="auto"/>
            </w:tcBorders>
            <w:shd w:val="clear" w:color="auto" w:fill="auto"/>
            <w:vAlign w:val="center"/>
            <w:hideMark/>
          </w:tcPr>
          <w:p w14:paraId="10917412"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371E934F"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2B05FD17"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1FCB2875"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4FDBE6D2"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4232E9B8"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840" w:type="dxa"/>
            <w:tcBorders>
              <w:top w:val="nil"/>
              <w:left w:val="nil"/>
              <w:bottom w:val="single" w:sz="4" w:space="0" w:color="auto"/>
              <w:right w:val="single" w:sz="8" w:space="0" w:color="auto"/>
            </w:tcBorders>
            <w:shd w:val="clear" w:color="auto" w:fill="auto"/>
            <w:vAlign w:val="center"/>
            <w:hideMark/>
          </w:tcPr>
          <w:p w14:paraId="363D131B"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r>
      <w:tr w:rsidR="006B44A3" w:rsidRPr="006B44A3" w14:paraId="40097A94" w14:textId="77777777" w:rsidTr="003E4DF5">
        <w:trPr>
          <w:trHeight w:val="315"/>
        </w:trPr>
        <w:tc>
          <w:tcPr>
            <w:tcW w:w="500" w:type="dxa"/>
            <w:vMerge/>
            <w:tcBorders>
              <w:top w:val="single" w:sz="8" w:space="0" w:color="auto"/>
              <w:left w:val="single" w:sz="8" w:space="0" w:color="auto"/>
              <w:bottom w:val="nil"/>
              <w:right w:val="nil"/>
            </w:tcBorders>
            <w:vAlign w:val="center"/>
            <w:hideMark/>
          </w:tcPr>
          <w:p w14:paraId="4DA07E33" w14:textId="77777777" w:rsidR="006B44A3" w:rsidRPr="006B44A3" w:rsidRDefault="006B44A3" w:rsidP="003E4DF5">
            <w:pPr>
              <w:spacing w:line="240" w:lineRule="auto"/>
              <w:rPr>
                <w:rFonts w:ascii="Calibri" w:hAnsi="Calibri" w:cs="Calibri"/>
                <w:b/>
                <w:bCs/>
                <w:color w:val="000000"/>
                <w:sz w:val="18"/>
                <w:szCs w:val="18"/>
              </w:rPr>
            </w:pPr>
          </w:p>
        </w:tc>
        <w:tc>
          <w:tcPr>
            <w:tcW w:w="3840" w:type="dxa"/>
            <w:tcBorders>
              <w:top w:val="nil"/>
              <w:left w:val="single" w:sz="8" w:space="0" w:color="auto"/>
              <w:bottom w:val="single" w:sz="8" w:space="0" w:color="auto"/>
              <w:right w:val="single" w:sz="8" w:space="0" w:color="auto"/>
            </w:tcBorders>
            <w:shd w:val="clear" w:color="auto" w:fill="auto"/>
            <w:vAlign w:val="center"/>
            <w:hideMark/>
          </w:tcPr>
          <w:p w14:paraId="21163FDF"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Menselijk handelen/falen:</w:t>
            </w:r>
          </w:p>
        </w:tc>
        <w:tc>
          <w:tcPr>
            <w:tcW w:w="780" w:type="dxa"/>
            <w:tcBorders>
              <w:top w:val="nil"/>
              <w:left w:val="nil"/>
              <w:bottom w:val="single" w:sz="8" w:space="0" w:color="auto"/>
              <w:right w:val="single" w:sz="4" w:space="0" w:color="auto"/>
            </w:tcBorders>
            <w:shd w:val="clear" w:color="auto" w:fill="auto"/>
            <w:vAlign w:val="center"/>
            <w:hideMark/>
          </w:tcPr>
          <w:p w14:paraId="6D9D2394"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8" w:space="0" w:color="auto"/>
              <w:right w:val="single" w:sz="4" w:space="0" w:color="auto"/>
            </w:tcBorders>
            <w:shd w:val="clear" w:color="auto" w:fill="auto"/>
            <w:vAlign w:val="center"/>
            <w:hideMark/>
          </w:tcPr>
          <w:p w14:paraId="406ACF3D"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8" w:space="0" w:color="auto"/>
              <w:right w:val="single" w:sz="4" w:space="0" w:color="auto"/>
            </w:tcBorders>
            <w:shd w:val="clear" w:color="auto" w:fill="auto"/>
            <w:vAlign w:val="center"/>
            <w:hideMark/>
          </w:tcPr>
          <w:p w14:paraId="5C9D3558"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8" w:space="0" w:color="auto"/>
              <w:right w:val="single" w:sz="4" w:space="0" w:color="auto"/>
            </w:tcBorders>
            <w:shd w:val="clear" w:color="auto" w:fill="auto"/>
            <w:vAlign w:val="center"/>
            <w:hideMark/>
          </w:tcPr>
          <w:p w14:paraId="1614572C"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8" w:space="0" w:color="auto"/>
              <w:right w:val="single" w:sz="4" w:space="0" w:color="auto"/>
            </w:tcBorders>
            <w:shd w:val="clear" w:color="auto" w:fill="auto"/>
            <w:vAlign w:val="center"/>
            <w:hideMark/>
          </w:tcPr>
          <w:p w14:paraId="25610389"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960" w:type="dxa"/>
            <w:tcBorders>
              <w:top w:val="nil"/>
              <w:left w:val="nil"/>
              <w:bottom w:val="single" w:sz="8" w:space="0" w:color="auto"/>
              <w:right w:val="single" w:sz="4" w:space="0" w:color="auto"/>
            </w:tcBorders>
            <w:shd w:val="clear" w:color="auto" w:fill="auto"/>
            <w:vAlign w:val="center"/>
            <w:hideMark/>
          </w:tcPr>
          <w:p w14:paraId="15D15C5D"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840" w:type="dxa"/>
            <w:tcBorders>
              <w:top w:val="nil"/>
              <w:left w:val="nil"/>
              <w:bottom w:val="single" w:sz="8" w:space="0" w:color="auto"/>
              <w:right w:val="single" w:sz="8" w:space="0" w:color="auto"/>
            </w:tcBorders>
            <w:shd w:val="clear" w:color="auto" w:fill="auto"/>
            <w:vAlign w:val="center"/>
            <w:hideMark/>
          </w:tcPr>
          <w:p w14:paraId="1BD11B1A"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r>
      <w:tr w:rsidR="006B44A3" w:rsidRPr="006B44A3" w14:paraId="124A4152" w14:textId="77777777" w:rsidTr="003E4DF5">
        <w:trPr>
          <w:trHeight w:val="315"/>
        </w:trPr>
        <w:tc>
          <w:tcPr>
            <w:tcW w:w="500" w:type="dxa"/>
            <w:vMerge w:val="restart"/>
            <w:tcBorders>
              <w:top w:val="single" w:sz="8" w:space="0" w:color="auto"/>
              <w:left w:val="single" w:sz="8" w:space="0" w:color="auto"/>
              <w:bottom w:val="nil"/>
              <w:right w:val="nil"/>
            </w:tcBorders>
            <w:shd w:val="clear" w:color="000000" w:fill="9BC2E6"/>
            <w:textDirection w:val="btLr"/>
            <w:vAlign w:val="center"/>
            <w:hideMark/>
          </w:tcPr>
          <w:p w14:paraId="46B05A34" w14:textId="77777777" w:rsidR="006B44A3" w:rsidRPr="006B44A3" w:rsidRDefault="006B44A3" w:rsidP="003E4DF5">
            <w:pPr>
              <w:spacing w:line="240" w:lineRule="auto"/>
              <w:jc w:val="center"/>
              <w:rPr>
                <w:rFonts w:ascii="Calibri" w:hAnsi="Calibri" w:cs="Calibri"/>
                <w:b/>
                <w:bCs/>
                <w:color w:val="000000"/>
                <w:sz w:val="18"/>
                <w:szCs w:val="18"/>
              </w:rPr>
            </w:pPr>
            <w:r w:rsidRPr="006B44A3">
              <w:rPr>
                <w:rFonts w:ascii="Calibri" w:hAnsi="Calibri" w:cs="Calibri"/>
                <w:b/>
                <w:bCs/>
                <w:color w:val="000000"/>
                <w:sz w:val="18"/>
                <w:szCs w:val="18"/>
              </w:rPr>
              <w:t>Programmatuur</w:t>
            </w:r>
          </w:p>
        </w:tc>
        <w:tc>
          <w:tcPr>
            <w:tcW w:w="3840" w:type="dxa"/>
            <w:tcBorders>
              <w:top w:val="nil"/>
              <w:left w:val="single" w:sz="8" w:space="0" w:color="auto"/>
              <w:bottom w:val="single" w:sz="4" w:space="0" w:color="auto"/>
              <w:right w:val="single" w:sz="8" w:space="0" w:color="auto"/>
            </w:tcBorders>
            <w:shd w:val="clear" w:color="auto" w:fill="auto"/>
            <w:vAlign w:val="center"/>
            <w:hideMark/>
          </w:tcPr>
          <w:p w14:paraId="76815FF1"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Nalatig menselijk handelen:</w:t>
            </w:r>
          </w:p>
        </w:tc>
        <w:tc>
          <w:tcPr>
            <w:tcW w:w="780" w:type="dxa"/>
            <w:tcBorders>
              <w:top w:val="nil"/>
              <w:left w:val="nil"/>
              <w:bottom w:val="single" w:sz="4" w:space="0" w:color="auto"/>
              <w:right w:val="single" w:sz="4" w:space="0" w:color="auto"/>
            </w:tcBorders>
            <w:shd w:val="clear" w:color="auto" w:fill="auto"/>
            <w:vAlign w:val="center"/>
            <w:hideMark/>
          </w:tcPr>
          <w:p w14:paraId="5C4AA5B2"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36C39553"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08446E11"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443F3EA5"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495309D2"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11AC9AE1"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840" w:type="dxa"/>
            <w:tcBorders>
              <w:top w:val="nil"/>
              <w:left w:val="nil"/>
              <w:bottom w:val="single" w:sz="4" w:space="0" w:color="auto"/>
              <w:right w:val="single" w:sz="8" w:space="0" w:color="auto"/>
            </w:tcBorders>
            <w:shd w:val="clear" w:color="auto" w:fill="auto"/>
            <w:vAlign w:val="center"/>
            <w:hideMark/>
          </w:tcPr>
          <w:p w14:paraId="25BE5832"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r>
      <w:tr w:rsidR="006B44A3" w:rsidRPr="006B44A3" w14:paraId="05284B70" w14:textId="77777777" w:rsidTr="003E4DF5">
        <w:trPr>
          <w:trHeight w:val="315"/>
        </w:trPr>
        <w:tc>
          <w:tcPr>
            <w:tcW w:w="500" w:type="dxa"/>
            <w:vMerge/>
            <w:tcBorders>
              <w:top w:val="single" w:sz="8" w:space="0" w:color="auto"/>
              <w:left w:val="single" w:sz="8" w:space="0" w:color="auto"/>
              <w:bottom w:val="nil"/>
              <w:right w:val="nil"/>
            </w:tcBorders>
            <w:vAlign w:val="center"/>
            <w:hideMark/>
          </w:tcPr>
          <w:p w14:paraId="45B8A162" w14:textId="77777777" w:rsidR="006B44A3" w:rsidRPr="006B44A3" w:rsidRDefault="006B44A3" w:rsidP="003E4DF5">
            <w:pPr>
              <w:spacing w:line="240" w:lineRule="auto"/>
              <w:rPr>
                <w:rFonts w:ascii="Calibri" w:hAnsi="Calibri" w:cs="Calibri"/>
                <w:b/>
                <w:bCs/>
                <w:color w:val="000000"/>
                <w:sz w:val="18"/>
                <w:szCs w:val="18"/>
              </w:rPr>
            </w:pPr>
          </w:p>
        </w:tc>
        <w:tc>
          <w:tcPr>
            <w:tcW w:w="3840" w:type="dxa"/>
            <w:tcBorders>
              <w:top w:val="nil"/>
              <w:left w:val="single" w:sz="8" w:space="0" w:color="auto"/>
              <w:bottom w:val="single" w:sz="4" w:space="0" w:color="auto"/>
              <w:right w:val="single" w:sz="8" w:space="0" w:color="auto"/>
            </w:tcBorders>
            <w:shd w:val="clear" w:color="auto" w:fill="auto"/>
            <w:vAlign w:val="center"/>
            <w:hideMark/>
          </w:tcPr>
          <w:p w14:paraId="57140817"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Onopzettelijk menselijk handelen:</w:t>
            </w:r>
          </w:p>
        </w:tc>
        <w:tc>
          <w:tcPr>
            <w:tcW w:w="780" w:type="dxa"/>
            <w:tcBorders>
              <w:top w:val="nil"/>
              <w:left w:val="nil"/>
              <w:bottom w:val="single" w:sz="4" w:space="0" w:color="auto"/>
              <w:right w:val="single" w:sz="4" w:space="0" w:color="auto"/>
            </w:tcBorders>
            <w:shd w:val="clear" w:color="auto" w:fill="auto"/>
            <w:vAlign w:val="center"/>
            <w:hideMark/>
          </w:tcPr>
          <w:p w14:paraId="36872BE1"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7AAB2230"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124B8845"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76B78A37"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7A3E674C"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470DD09C"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840" w:type="dxa"/>
            <w:tcBorders>
              <w:top w:val="nil"/>
              <w:left w:val="nil"/>
              <w:bottom w:val="single" w:sz="4" w:space="0" w:color="auto"/>
              <w:right w:val="single" w:sz="8" w:space="0" w:color="auto"/>
            </w:tcBorders>
            <w:shd w:val="clear" w:color="auto" w:fill="auto"/>
            <w:vAlign w:val="center"/>
            <w:hideMark/>
          </w:tcPr>
          <w:p w14:paraId="7808D034"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r>
      <w:tr w:rsidR="006B44A3" w:rsidRPr="006B44A3" w14:paraId="63D3B831" w14:textId="77777777" w:rsidTr="003E4DF5">
        <w:trPr>
          <w:trHeight w:val="315"/>
        </w:trPr>
        <w:tc>
          <w:tcPr>
            <w:tcW w:w="500" w:type="dxa"/>
            <w:vMerge/>
            <w:tcBorders>
              <w:top w:val="single" w:sz="8" w:space="0" w:color="auto"/>
              <w:left w:val="single" w:sz="8" w:space="0" w:color="auto"/>
              <w:bottom w:val="nil"/>
              <w:right w:val="nil"/>
            </w:tcBorders>
            <w:vAlign w:val="center"/>
            <w:hideMark/>
          </w:tcPr>
          <w:p w14:paraId="75E2B491" w14:textId="77777777" w:rsidR="006B44A3" w:rsidRPr="006B44A3" w:rsidRDefault="006B44A3" w:rsidP="003E4DF5">
            <w:pPr>
              <w:spacing w:line="240" w:lineRule="auto"/>
              <w:rPr>
                <w:rFonts w:ascii="Calibri" w:hAnsi="Calibri" w:cs="Calibri"/>
                <w:b/>
                <w:bCs/>
                <w:color w:val="000000"/>
                <w:sz w:val="18"/>
                <w:szCs w:val="18"/>
              </w:rPr>
            </w:pPr>
          </w:p>
        </w:tc>
        <w:tc>
          <w:tcPr>
            <w:tcW w:w="3840" w:type="dxa"/>
            <w:tcBorders>
              <w:top w:val="nil"/>
              <w:left w:val="single" w:sz="8" w:space="0" w:color="auto"/>
              <w:bottom w:val="single" w:sz="4" w:space="0" w:color="auto"/>
              <w:right w:val="single" w:sz="8" w:space="0" w:color="auto"/>
            </w:tcBorders>
            <w:shd w:val="clear" w:color="auto" w:fill="auto"/>
            <w:vAlign w:val="center"/>
            <w:hideMark/>
          </w:tcPr>
          <w:p w14:paraId="15361750"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Opzettelijk menselijk handelen:</w:t>
            </w:r>
          </w:p>
        </w:tc>
        <w:tc>
          <w:tcPr>
            <w:tcW w:w="780" w:type="dxa"/>
            <w:tcBorders>
              <w:top w:val="nil"/>
              <w:left w:val="nil"/>
              <w:bottom w:val="single" w:sz="4" w:space="0" w:color="auto"/>
              <w:right w:val="single" w:sz="4" w:space="0" w:color="auto"/>
            </w:tcBorders>
            <w:shd w:val="clear" w:color="auto" w:fill="auto"/>
            <w:vAlign w:val="center"/>
            <w:hideMark/>
          </w:tcPr>
          <w:p w14:paraId="57291C9F"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5F3BE151"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173FCD4D"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05B3B388"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59FB107E"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0FB4926F"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840" w:type="dxa"/>
            <w:tcBorders>
              <w:top w:val="nil"/>
              <w:left w:val="nil"/>
              <w:bottom w:val="single" w:sz="4" w:space="0" w:color="auto"/>
              <w:right w:val="single" w:sz="8" w:space="0" w:color="auto"/>
            </w:tcBorders>
            <w:shd w:val="clear" w:color="auto" w:fill="auto"/>
            <w:vAlign w:val="center"/>
            <w:hideMark/>
          </w:tcPr>
          <w:p w14:paraId="1D626BF1"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r>
      <w:tr w:rsidR="006B44A3" w:rsidRPr="006B44A3" w14:paraId="380D0B70" w14:textId="77777777" w:rsidTr="003E4DF5">
        <w:trPr>
          <w:trHeight w:val="315"/>
        </w:trPr>
        <w:tc>
          <w:tcPr>
            <w:tcW w:w="500" w:type="dxa"/>
            <w:vMerge/>
            <w:tcBorders>
              <w:top w:val="single" w:sz="8" w:space="0" w:color="auto"/>
              <w:left w:val="single" w:sz="8" w:space="0" w:color="auto"/>
              <w:bottom w:val="nil"/>
              <w:right w:val="nil"/>
            </w:tcBorders>
            <w:vAlign w:val="center"/>
            <w:hideMark/>
          </w:tcPr>
          <w:p w14:paraId="4C4E201E" w14:textId="77777777" w:rsidR="006B44A3" w:rsidRPr="006B44A3" w:rsidRDefault="006B44A3" w:rsidP="003E4DF5">
            <w:pPr>
              <w:spacing w:line="240" w:lineRule="auto"/>
              <w:rPr>
                <w:rFonts w:ascii="Calibri" w:hAnsi="Calibri" w:cs="Calibri"/>
                <w:b/>
                <w:bCs/>
                <w:color w:val="000000"/>
                <w:sz w:val="18"/>
                <w:szCs w:val="18"/>
              </w:rPr>
            </w:pPr>
          </w:p>
        </w:tc>
        <w:tc>
          <w:tcPr>
            <w:tcW w:w="3840" w:type="dxa"/>
            <w:tcBorders>
              <w:top w:val="nil"/>
              <w:left w:val="single" w:sz="8" w:space="0" w:color="auto"/>
              <w:bottom w:val="single" w:sz="4" w:space="0" w:color="auto"/>
              <w:right w:val="single" w:sz="8" w:space="0" w:color="auto"/>
            </w:tcBorders>
            <w:shd w:val="clear" w:color="auto" w:fill="auto"/>
            <w:vAlign w:val="center"/>
            <w:hideMark/>
          </w:tcPr>
          <w:p w14:paraId="6C330373"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Technische fouten/mankementen:</w:t>
            </w:r>
          </w:p>
        </w:tc>
        <w:tc>
          <w:tcPr>
            <w:tcW w:w="780" w:type="dxa"/>
            <w:tcBorders>
              <w:top w:val="nil"/>
              <w:left w:val="nil"/>
              <w:bottom w:val="single" w:sz="4" w:space="0" w:color="auto"/>
              <w:right w:val="single" w:sz="4" w:space="0" w:color="auto"/>
            </w:tcBorders>
            <w:shd w:val="clear" w:color="auto" w:fill="auto"/>
            <w:vAlign w:val="center"/>
            <w:hideMark/>
          </w:tcPr>
          <w:p w14:paraId="7C1849D6"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4AD588B5"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7CEA6C3B"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48470387"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675F21B1"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479C605D"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840" w:type="dxa"/>
            <w:tcBorders>
              <w:top w:val="nil"/>
              <w:left w:val="nil"/>
              <w:bottom w:val="single" w:sz="4" w:space="0" w:color="auto"/>
              <w:right w:val="single" w:sz="8" w:space="0" w:color="auto"/>
            </w:tcBorders>
            <w:shd w:val="clear" w:color="auto" w:fill="auto"/>
            <w:vAlign w:val="center"/>
            <w:hideMark/>
          </w:tcPr>
          <w:p w14:paraId="55299A30"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r>
      <w:tr w:rsidR="006B44A3" w:rsidRPr="006B44A3" w14:paraId="4C5F6FB1" w14:textId="77777777" w:rsidTr="003E4DF5">
        <w:trPr>
          <w:trHeight w:val="315"/>
        </w:trPr>
        <w:tc>
          <w:tcPr>
            <w:tcW w:w="500" w:type="dxa"/>
            <w:vMerge/>
            <w:tcBorders>
              <w:top w:val="single" w:sz="8" w:space="0" w:color="auto"/>
              <w:left w:val="single" w:sz="8" w:space="0" w:color="auto"/>
              <w:bottom w:val="nil"/>
              <w:right w:val="nil"/>
            </w:tcBorders>
            <w:vAlign w:val="center"/>
            <w:hideMark/>
          </w:tcPr>
          <w:p w14:paraId="677CA605" w14:textId="77777777" w:rsidR="006B44A3" w:rsidRPr="006B44A3" w:rsidRDefault="006B44A3" w:rsidP="003E4DF5">
            <w:pPr>
              <w:spacing w:line="240" w:lineRule="auto"/>
              <w:rPr>
                <w:rFonts w:ascii="Calibri" w:hAnsi="Calibri" w:cs="Calibri"/>
                <w:b/>
                <w:bCs/>
                <w:color w:val="000000"/>
                <w:sz w:val="18"/>
                <w:szCs w:val="18"/>
              </w:rPr>
            </w:pPr>
          </w:p>
        </w:tc>
        <w:tc>
          <w:tcPr>
            <w:tcW w:w="3840" w:type="dxa"/>
            <w:tcBorders>
              <w:top w:val="nil"/>
              <w:left w:val="single" w:sz="8" w:space="0" w:color="auto"/>
              <w:bottom w:val="single" w:sz="8" w:space="0" w:color="auto"/>
              <w:right w:val="single" w:sz="8" w:space="0" w:color="auto"/>
            </w:tcBorders>
            <w:shd w:val="clear" w:color="auto" w:fill="auto"/>
            <w:vAlign w:val="center"/>
            <w:hideMark/>
          </w:tcPr>
          <w:p w14:paraId="33FA01F5"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Organisatorische fouten:</w:t>
            </w:r>
          </w:p>
        </w:tc>
        <w:tc>
          <w:tcPr>
            <w:tcW w:w="780" w:type="dxa"/>
            <w:tcBorders>
              <w:top w:val="nil"/>
              <w:left w:val="nil"/>
              <w:bottom w:val="single" w:sz="8" w:space="0" w:color="auto"/>
              <w:right w:val="single" w:sz="4" w:space="0" w:color="auto"/>
            </w:tcBorders>
            <w:shd w:val="clear" w:color="auto" w:fill="auto"/>
            <w:vAlign w:val="center"/>
            <w:hideMark/>
          </w:tcPr>
          <w:p w14:paraId="1929DC50"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8" w:space="0" w:color="auto"/>
              <w:right w:val="single" w:sz="4" w:space="0" w:color="auto"/>
            </w:tcBorders>
            <w:shd w:val="clear" w:color="auto" w:fill="auto"/>
            <w:vAlign w:val="center"/>
            <w:hideMark/>
          </w:tcPr>
          <w:p w14:paraId="75F5A766"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8" w:space="0" w:color="auto"/>
              <w:right w:val="single" w:sz="4" w:space="0" w:color="auto"/>
            </w:tcBorders>
            <w:shd w:val="clear" w:color="auto" w:fill="auto"/>
            <w:vAlign w:val="center"/>
            <w:hideMark/>
          </w:tcPr>
          <w:p w14:paraId="6C23F90D"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8" w:space="0" w:color="auto"/>
              <w:right w:val="single" w:sz="4" w:space="0" w:color="auto"/>
            </w:tcBorders>
            <w:shd w:val="clear" w:color="auto" w:fill="auto"/>
            <w:vAlign w:val="center"/>
            <w:hideMark/>
          </w:tcPr>
          <w:p w14:paraId="3B165172"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8" w:space="0" w:color="auto"/>
              <w:right w:val="single" w:sz="4" w:space="0" w:color="auto"/>
            </w:tcBorders>
            <w:shd w:val="clear" w:color="auto" w:fill="auto"/>
            <w:vAlign w:val="center"/>
            <w:hideMark/>
          </w:tcPr>
          <w:p w14:paraId="623F67A4"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960" w:type="dxa"/>
            <w:tcBorders>
              <w:top w:val="nil"/>
              <w:left w:val="nil"/>
              <w:bottom w:val="single" w:sz="8" w:space="0" w:color="auto"/>
              <w:right w:val="single" w:sz="4" w:space="0" w:color="auto"/>
            </w:tcBorders>
            <w:shd w:val="clear" w:color="auto" w:fill="auto"/>
            <w:vAlign w:val="center"/>
            <w:hideMark/>
          </w:tcPr>
          <w:p w14:paraId="3577E7A1"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840" w:type="dxa"/>
            <w:tcBorders>
              <w:top w:val="nil"/>
              <w:left w:val="nil"/>
              <w:bottom w:val="single" w:sz="8" w:space="0" w:color="auto"/>
              <w:right w:val="single" w:sz="8" w:space="0" w:color="auto"/>
            </w:tcBorders>
            <w:shd w:val="clear" w:color="auto" w:fill="auto"/>
            <w:vAlign w:val="center"/>
            <w:hideMark/>
          </w:tcPr>
          <w:p w14:paraId="53FDD84A"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r>
      <w:tr w:rsidR="006B44A3" w:rsidRPr="006B44A3" w14:paraId="6AAC2F49" w14:textId="77777777" w:rsidTr="003E4DF5">
        <w:trPr>
          <w:trHeight w:val="555"/>
        </w:trPr>
        <w:tc>
          <w:tcPr>
            <w:tcW w:w="500" w:type="dxa"/>
            <w:vMerge w:val="restart"/>
            <w:tcBorders>
              <w:top w:val="single" w:sz="8" w:space="0" w:color="auto"/>
              <w:left w:val="single" w:sz="8" w:space="0" w:color="auto"/>
              <w:bottom w:val="nil"/>
              <w:right w:val="nil"/>
            </w:tcBorders>
            <w:shd w:val="clear" w:color="000000" w:fill="9BC2E6"/>
            <w:textDirection w:val="btLr"/>
            <w:vAlign w:val="center"/>
            <w:hideMark/>
          </w:tcPr>
          <w:p w14:paraId="044CA6DB" w14:textId="77777777" w:rsidR="006B44A3" w:rsidRPr="006B44A3" w:rsidRDefault="006B44A3" w:rsidP="003E4DF5">
            <w:pPr>
              <w:spacing w:line="240" w:lineRule="auto"/>
              <w:jc w:val="center"/>
              <w:rPr>
                <w:rFonts w:ascii="Calibri" w:hAnsi="Calibri" w:cs="Calibri"/>
                <w:b/>
                <w:bCs/>
                <w:color w:val="000000"/>
                <w:sz w:val="18"/>
                <w:szCs w:val="18"/>
              </w:rPr>
            </w:pPr>
            <w:r w:rsidRPr="006B44A3">
              <w:rPr>
                <w:rFonts w:ascii="Calibri" w:hAnsi="Calibri" w:cs="Calibri"/>
                <w:b/>
                <w:bCs/>
                <w:color w:val="000000"/>
                <w:sz w:val="18"/>
                <w:szCs w:val="18"/>
              </w:rPr>
              <w:t>Gegevens</w:t>
            </w:r>
          </w:p>
        </w:tc>
        <w:tc>
          <w:tcPr>
            <w:tcW w:w="3840" w:type="dxa"/>
            <w:tcBorders>
              <w:top w:val="nil"/>
              <w:left w:val="single" w:sz="8" w:space="0" w:color="auto"/>
              <w:bottom w:val="single" w:sz="4" w:space="0" w:color="auto"/>
              <w:right w:val="single" w:sz="8" w:space="0" w:color="auto"/>
            </w:tcBorders>
            <w:shd w:val="clear" w:color="auto" w:fill="auto"/>
            <w:vAlign w:val="center"/>
            <w:hideMark/>
          </w:tcPr>
          <w:p w14:paraId="0BA9D2F7"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Via gegevensdragers (CD/DVD/ USB-sticks/ Harddisk/ Back-ups/ mobiele apparaten):</w:t>
            </w:r>
          </w:p>
        </w:tc>
        <w:tc>
          <w:tcPr>
            <w:tcW w:w="780" w:type="dxa"/>
            <w:tcBorders>
              <w:top w:val="nil"/>
              <w:left w:val="nil"/>
              <w:bottom w:val="single" w:sz="4" w:space="0" w:color="auto"/>
              <w:right w:val="single" w:sz="4" w:space="0" w:color="auto"/>
            </w:tcBorders>
            <w:shd w:val="clear" w:color="auto" w:fill="auto"/>
            <w:vAlign w:val="center"/>
            <w:hideMark/>
          </w:tcPr>
          <w:p w14:paraId="0D0EF213"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11697A0E"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167C1293"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30E160AD"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5146AD6E"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1F7833F9"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840" w:type="dxa"/>
            <w:tcBorders>
              <w:top w:val="nil"/>
              <w:left w:val="nil"/>
              <w:bottom w:val="single" w:sz="4" w:space="0" w:color="auto"/>
              <w:right w:val="single" w:sz="8" w:space="0" w:color="auto"/>
            </w:tcBorders>
            <w:shd w:val="clear" w:color="auto" w:fill="auto"/>
            <w:vAlign w:val="center"/>
            <w:hideMark/>
          </w:tcPr>
          <w:p w14:paraId="616E9738"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r>
      <w:tr w:rsidR="006B44A3" w:rsidRPr="006B44A3" w14:paraId="3095DD49" w14:textId="77777777" w:rsidTr="003E4DF5">
        <w:trPr>
          <w:trHeight w:val="315"/>
        </w:trPr>
        <w:tc>
          <w:tcPr>
            <w:tcW w:w="500" w:type="dxa"/>
            <w:vMerge/>
            <w:tcBorders>
              <w:top w:val="single" w:sz="8" w:space="0" w:color="auto"/>
              <w:left w:val="single" w:sz="8" w:space="0" w:color="auto"/>
              <w:bottom w:val="nil"/>
              <w:right w:val="nil"/>
            </w:tcBorders>
            <w:vAlign w:val="center"/>
            <w:hideMark/>
          </w:tcPr>
          <w:p w14:paraId="6A9EEB98" w14:textId="77777777" w:rsidR="006B44A3" w:rsidRPr="006B44A3" w:rsidRDefault="006B44A3" w:rsidP="003E4DF5">
            <w:pPr>
              <w:spacing w:line="240" w:lineRule="auto"/>
              <w:rPr>
                <w:rFonts w:ascii="Calibri" w:hAnsi="Calibri" w:cs="Calibri"/>
                <w:b/>
                <w:bCs/>
                <w:color w:val="000000"/>
                <w:sz w:val="18"/>
                <w:szCs w:val="18"/>
              </w:rPr>
            </w:pPr>
          </w:p>
        </w:tc>
        <w:tc>
          <w:tcPr>
            <w:tcW w:w="3840" w:type="dxa"/>
            <w:tcBorders>
              <w:top w:val="nil"/>
              <w:left w:val="single" w:sz="8" w:space="0" w:color="auto"/>
              <w:bottom w:val="single" w:sz="4" w:space="0" w:color="auto"/>
              <w:right w:val="single" w:sz="8" w:space="0" w:color="auto"/>
            </w:tcBorders>
            <w:shd w:val="clear" w:color="auto" w:fill="auto"/>
            <w:vAlign w:val="center"/>
            <w:hideMark/>
          </w:tcPr>
          <w:p w14:paraId="6DC10B85"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Via Cloud voorzieningen:</w:t>
            </w:r>
          </w:p>
        </w:tc>
        <w:tc>
          <w:tcPr>
            <w:tcW w:w="780" w:type="dxa"/>
            <w:tcBorders>
              <w:top w:val="nil"/>
              <w:left w:val="nil"/>
              <w:bottom w:val="single" w:sz="4" w:space="0" w:color="auto"/>
              <w:right w:val="single" w:sz="4" w:space="0" w:color="auto"/>
            </w:tcBorders>
            <w:shd w:val="clear" w:color="auto" w:fill="auto"/>
            <w:vAlign w:val="center"/>
            <w:hideMark/>
          </w:tcPr>
          <w:p w14:paraId="21E3DD56"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3DAEF4FF"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7BF9C2C9"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37B2854B"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56B053DA"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458DC895"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840" w:type="dxa"/>
            <w:tcBorders>
              <w:top w:val="nil"/>
              <w:left w:val="nil"/>
              <w:bottom w:val="single" w:sz="4" w:space="0" w:color="auto"/>
              <w:right w:val="single" w:sz="8" w:space="0" w:color="auto"/>
            </w:tcBorders>
            <w:shd w:val="clear" w:color="auto" w:fill="auto"/>
            <w:vAlign w:val="center"/>
            <w:hideMark/>
          </w:tcPr>
          <w:p w14:paraId="6B54D5AA"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r>
      <w:tr w:rsidR="006B44A3" w:rsidRPr="006B44A3" w14:paraId="79F4F5D5" w14:textId="77777777" w:rsidTr="003E4DF5">
        <w:trPr>
          <w:trHeight w:val="315"/>
        </w:trPr>
        <w:tc>
          <w:tcPr>
            <w:tcW w:w="500" w:type="dxa"/>
            <w:vMerge/>
            <w:tcBorders>
              <w:top w:val="single" w:sz="8" w:space="0" w:color="auto"/>
              <w:left w:val="single" w:sz="8" w:space="0" w:color="auto"/>
              <w:bottom w:val="nil"/>
              <w:right w:val="nil"/>
            </w:tcBorders>
            <w:vAlign w:val="center"/>
            <w:hideMark/>
          </w:tcPr>
          <w:p w14:paraId="0056FD2F" w14:textId="77777777" w:rsidR="006B44A3" w:rsidRPr="006B44A3" w:rsidRDefault="006B44A3" w:rsidP="003E4DF5">
            <w:pPr>
              <w:spacing w:line="240" w:lineRule="auto"/>
              <w:rPr>
                <w:rFonts w:ascii="Calibri" w:hAnsi="Calibri" w:cs="Calibri"/>
                <w:b/>
                <w:bCs/>
                <w:color w:val="000000"/>
                <w:sz w:val="18"/>
                <w:szCs w:val="18"/>
              </w:rPr>
            </w:pPr>
          </w:p>
        </w:tc>
        <w:tc>
          <w:tcPr>
            <w:tcW w:w="3840" w:type="dxa"/>
            <w:tcBorders>
              <w:top w:val="nil"/>
              <w:left w:val="single" w:sz="8" w:space="0" w:color="auto"/>
              <w:bottom w:val="single" w:sz="4" w:space="0" w:color="auto"/>
              <w:right w:val="single" w:sz="8" w:space="0" w:color="auto"/>
            </w:tcBorders>
            <w:shd w:val="clear" w:color="auto" w:fill="auto"/>
            <w:vAlign w:val="center"/>
            <w:hideMark/>
          </w:tcPr>
          <w:p w14:paraId="243BA860"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Via apparatuur:</w:t>
            </w:r>
          </w:p>
        </w:tc>
        <w:tc>
          <w:tcPr>
            <w:tcW w:w="780" w:type="dxa"/>
            <w:tcBorders>
              <w:top w:val="nil"/>
              <w:left w:val="nil"/>
              <w:bottom w:val="single" w:sz="4" w:space="0" w:color="auto"/>
              <w:right w:val="single" w:sz="4" w:space="0" w:color="auto"/>
            </w:tcBorders>
            <w:shd w:val="clear" w:color="auto" w:fill="auto"/>
            <w:vAlign w:val="center"/>
            <w:hideMark/>
          </w:tcPr>
          <w:p w14:paraId="1FB73C7A"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5397CEC3"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01E402C2"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234A7FE1"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7C18A571"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588FD490"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840" w:type="dxa"/>
            <w:tcBorders>
              <w:top w:val="nil"/>
              <w:left w:val="nil"/>
              <w:bottom w:val="single" w:sz="4" w:space="0" w:color="auto"/>
              <w:right w:val="single" w:sz="8" w:space="0" w:color="auto"/>
            </w:tcBorders>
            <w:shd w:val="clear" w:color="auto" w:fill="auto"/>
            <w:vAlign w:val="center"/>
            <w:hideMark/>
          </w:tcPr>
          <w:p w14:paraId="20DA838A"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r>
      <w:tr w:rsidR="006B44A3" w:rsidRPr="006B44A3" w14:paraId="78AA5F63" w14:textId="77777777" w:rsidTr="003E4DF5">
        <w:trPr>
          <w:trHeight w:val="315"/>
        </w:trPr>
        <w:tc>
          <w:tcPr>
            <w:tcW w:w="500" w:type="dxa"/>
            <w:vMerge/>
            <w:tcBorders>
              <w:top w:val="single" w:sz="8" w:space="0" w:color="auto"/>
              <w:left w:val="single" w:sz="8" w:space="0" w:color="auto"/>
              <w:bottom w:val="nil"/>
              <w:right w:val="nil"/>
            </w:tcBorders>
            <w:vAlign w:val="center"/>
            <w:hideMark/>
          </w:tcPr>
          <w:p w14:paraId="4587EF21" w14:textId="77777777" w:rsidR="006B44A3" w:rsidRPr="006B44A3" w:rsidRDefault="006B44A3" w:rsidP="003E4DF5">
            <w:pPr>
              <w:spacing w:line="240" w:lineRule="auto"/>
              <w:rPr>
                <w:rFonts w:ascii="Calibri" w:hAnsi="Calibri" w:cs="Calibri"/>
                <w:b/>
                <w:bCs/>
                <w:color w:val="000000"/>
                <w:sz w:val="18"/>
                <w:szCs w:val="18"/>
              </w:rPr>
            </w:pPr>
          </w:p>
        </w:tc>
        <w:tc>
          <w:tcPr>
            <w:tcW w:w="3840" w:type="dxa"/>
            <w:tcBorders>
              <w:top w:val="nil"/>
              <w:left w:val="single" w:sz="8" w:space="0" w:color="auto"/>
              <w:bottom w:val="single" w:sz="4" w:space="0" w:color="auto"/>
              <w:right w:val="single" w:sz="8" w:space="0" w:color="auto"/>
            </w:tcBorders>
            <w:shd w:val="clear" w:color="auto" w:fill="auto"/>
            <w:vAlign w:val="center"/>
            <w:hideMark/>
          </w:tcPr>
          <w:p w14:paraId="0AED9D7B"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Via programmatuur:</w:t>
            </w:r>
          </w:p>
        </w:tc>
        <w:tc>
          <w:tcPr>
            <w:tcW w:w="780" w:type="dxa"/>
            <w:tcBorders>
              <w:top w:val="nil"/>
              <w:left w:val="nil"/>
              <w:bottom w:val="single" w:sz="4" w:space="0" w:color="auto"/>
              <w:right w:val="single" w:sz="4" w:space="0" w:color="auto"/>
            </w:tcBorders>
            <w:shd w:val="clear" w:color="auto" w:fill="auto"/>
            <w:vAlign w:val="center"/>
            <w:hideMark/>
          </w:tcPr>
          <w:p w14:paraId="58BF3F04"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3BE1534C"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4E455217"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546B2122"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2CE2FAF5"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1AC2482C"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840" w:type="dxa"/>
            <w:tcBorders>
              <w:top w:val="nil"/>
              <w:left w:val="nil"/>
              <w:bottom w:val="single" w:sz="4" w:space="0" w:color="auto"/>
              <w:right w:val="single" w:sz="8" w:space="0" w:color="auto"/>
            </w:tcBorders>
            <w:shd w:val="clear" w:color="auto" w:fill="auto"/>
            <w:vAlign w:val="center"/>
            <w:hideMark/>
          </w:tcPr>
          <w:p w14:paraId="2A57782F"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r>
      <w:tr w:rsidR="006B44A3" w:rsidRPr="006B44A3" w14:paraId="413528DA" w14:textId="77777777" w:rsidTr="003E4DF5">
        <w:trPr>
          <w:trHeight w:val="315"/>
        </w:trPr>
        <w:tc>
          <w:tcPr>
            <w:tcW w:w="500" w:type="dxa"/>
            <w:vMerge/>
            <w:tcBorders>
              <w:top w:val="single" w:sz="8" w:space="0" w:color="auto"/>
              <w:left w:val="single" w:sz="8" w:space="0" w:color="auto"/>
              <w:bottom w:val="nil"/>
              <w:right w:val="nil"/>
            </w:tcBorders>
            <w:vAlign w:val="center"/>
            <w:hideMark/>
          </w:tcPr>
          <w:p w14:paraId="3B1A61A2" w14:textId="77777777" w:rsidR="006B44A3" w:rsidRPr="006B44A3" w:rsidRDefault="006B44A3" w:rsidP="003E4DF5">
            <w:pPr>
              <w:spacing w:line="240" w:lineRule="auto"/>
              <w:rPr>
                <w:rFonts w:ascii="Calibri" w:hAnsi="Calibri" w:cs="Calibri"/>
                <w:b/>
                <w:bCs/>
                <w:color w:val="000000"/>
                <w:sz w:val="18"/>
                <w:szCs w:val="18"/>
              </w:rPr>
            </w:pPr>
          </w:p>
        </w:tc>
        <w:tc>
          <w:tcPr>
            <w:tcW w:w="3840" w:type="dxa"/>
            <w:tcBorders>
              <w:top w:val="nil"/>
              <w:left w:val="single" w:sz="8" w:space="0" w:color="auto"/>
              <w:bottom w:val="single" w:sz="4" w:space="0" w:color="auto"/>
              <w:right w:val="single" w:sz="8" w:space="0" w:color="auto"/>
            </w:tcBorders>
            <w:shd w:val="clear" w:color="auto" w:fill="auto"/>
            <w:vAlign w:val="center"/>
            <w:hideMark/>
          </w:tcPr>
          <w:p w14:paraId="7E2069AD"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Via personen:</w:t>
            </w:r>
          </w:p>
        </w:tc>
        <w:tc>
          <w:tcPr>
            <w:tcW w:w="780" w:type="dxa"/>
            <w:tcBorders>
              <w:top w:val="nil"/>
              <w:left w:val="nil"/>
              <w:bottom w:val="single" w:sz="4" w:space="0" w:color="auto"/>
              <w:right w:val="single" w:sz="4" w:space="0" w:color="auto"/>
            </w:tcBorders>
            <w:shd w:val="clear" w:color="auto" w:fill="auto"/>
            <w:vAlign w:val="center"/>
            <w:hideMark/>
          </w:tcPr>
          <w:p w14:paraId="3C830C48"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0A7AF882"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2A9C383E"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46267206"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4BF11F4E"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7C4AC5FA"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840" w:type="dxa"/>
            <w:tcBorders>
              <w:top w:val="nil"/>
              <w:left w:val="nil"/>
              <w:bottom w:val="single" w:sz="4" w:space="0" w:color="auto"/>
              <w:right w:val="single" w:sz="8" w:space="0" w:color="auto"/>
            </w:tcBorders>
            <w:shd w:val="clear" w:color="auto" w:fill="auto"/>
            <w:vAlign w:val="center"/>
            <w:hideMark/>
          </w:tcPr>
          <w:p w14:paraId="5B9A156F"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r>
      <w:tr w:rsidR="006B44A3" w:rsidRPr="006B44A3" w14:paraId="4D970AC2" w14:textId="77777777" w:rsidTr="003E4DF5">
        <w:trPr>
          <w:trHeight w:val="315"/>
        </w:trPr>
        <w:tc>
          <w:tcPr>
            <w:tcW w:w="500" w:type="dxa"/>
            <w:vMerge/>
            <w:tcBorders>
              <w:top w:val="single" w:sz="8" w:space="0" w:color="auto"/>
              <w:left w:val="single" w:sz="8" w:space="0" w:color="auto"/>
              <w:bottom w:val="nil"/>
              <w:right w:val="nil"/>
            </w:tcBorders>
            <w:vAlign w:val="center"/>
            <w:hideMark/>
          </w:tcPr>
          <w:p w14:paraId="2F6D11C2" w14:textId="77777777" w:rsidR="006B44A3" w:rsidRPr="006B44A3" w:rsidRDefault="006B44A3" w:rsidP="003E4DF5">
            <w:pPr>
              <w:spacing w:line="240" w:lineRule="auto"/>
              <w:rPr>
                <w:rFonts w:ascii="Calibri" w:hAnsi="Calibri" w:cs="Calibri"/>
                <w:b/>
                <w:bCs/>
                <w:color w:val="000000"/>
                <w:sz w:val="18"/>
                <w:szCs w:val="18"/>
              </w:rPr>
            </w:pPr>
          </w:p>
        </w:tc>
        <w:tc>
          <w:tcPr>
            <w:tcW w:w="3840" w:type="dxa"/>
            <w:tcBorders>
              <w:top w:val="nil"/>
              <w:left w:val="single" w:sz="8" w:space="0" w:color="auto"/>
              <w:bottom w:val="single" w:sz="4" w:space="0" w:color="auto"/>
              <w:right w:val="single" w:sz="8" w:space="0" w:color="auto"/>
            </w:tcBorders>
            <w:shd w:val="clear" w:color="auto" w:fill="auto"/>
            <w:vAlign w:val="center"/>
            <w:hideMark/>
          </w:tcPr>
          <w:p w14:paraId="064EFBCC"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Gebruikersorganisatie:</w:t>
            </w:r>
          </w:p>
        </w:tc>
        <w:tc>
          <w:tcPr>
            <w:tcW w:w="780" w:type="dxa"/>
            <w:tcBorders>
              <w:top w:val="nil"/>
              <w:left w:val="nil"/>
              <w:bottom w:val="single" w:sz="4" w:space="0" w:color="auto"/>
              <w:right w:val="single" w:sz="4" w:space="0" w:color="auto"/>
            </w:tcBorders>
            <w:shd w:val="clear" w:color="auto" w:fill="auto"/>
            <w:vAlign w:val="center"/>
            <w:hideMark/>
          </w:tcPr>
          <w:p w14:paraId="1F1E7D0E"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6FB0418C"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57CF924B"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512C1997"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23DEA799"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2FD06815"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840" w:type="dxa"/>
            <w:tcBorders>
              <w:top w:val="nil"/>
              <w:left w:val="nil"/>
              <w:bottom w:val="single" w:sz="4" w:space="0" w:color="auto"/>
              <w:right w:val="single" w:sz="8" w:space="0" w:color="auto"/>
            </w:tcBorders>
            <w:shd w:val="clear" w:color="auto" w:fill="auto"/>
            <w:vAlign w:val="center"/>
            <w:hideMark/>
          </w:tcPr>
          <w:p w14:paraId="6935BCC0"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r>
      <w:tr w:rsidR="006B44A3" w:rsidRPr="006B44A3" w14:paraId="7742E352" w14:textId="77777777" w:rsidTr="003E4DF5">
        <w:trPr>
          <w:trHeight w:val="315"/>
        </w:trPr>
        <w:tc>
          <w:tcPr>
            <w:tcW w:w="500" w:type="dxa"/>
            <w:vMerge/>
            <w:tcBorders>
              <w:top w:val="single" w:sz="8" w:space="0" w:color="auto"/>
              <w:left w:val="single" w:sz="8" w:space="0" w:color="auto"/>
              <w:bottom w:val="nil"/>
              <w:right w:val="nil"/>
            </w:tcBorders>
            <w:vAlign w:val="center"/>
            <w:hideMark/>
          </w:tcPr>
          <w:p w14:paraId="36849BBB" w14:textId="77777777" w:rsidR="006B44A3" w:rsidRPr="006B44A3" w:rsidRDefault="006B44A3" w:rsidP="003E4DF5">
            <w:pPr>
              <w:spacing w:line="240" w:lineRule="auto"/>
              <w:rPr>
                <w:rFonts w:ascii="Calibri" w:hAnsi="Calibri" w:cs="Calibri"/>
                <w:b/>
                <w:bCs/>
                <w:color w:val="000000"/>
                <w:sz w:val="18"/>
                <w:szCs w:val="18"/>
              </w:rPr>
            </w:pPr>
          </w:p>
        </w:tc>
        <w:tc>
          <w:tcPr>
            <w:tcW w:w="3840" w:type="dxa"/>
            <w:tcBorders>
              <w:top w:val="nil"/>
              <w:left w:val="single" w:sz="8" w:space="0" w:color="auto"/>
              <w:bottom w:val="single" w:sz="4" w:space="0" w:color="auto"/>
              <w:right w:val="single" w:sz="8" w:space="0" w:color="auto"/>
            </w:tcBorders>
            <w:shd w:val="clear" w:color="auto" w:fill="auto"/>
            <w:vAlign w:val="center"/>
            <w:hideMark/>
          </w:tcPr>
          <w:p w14:paraId="185713F3"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Beheerorganisatie:</w:t>
            </w:r>
          </w:p>
        </w:tc>
        <w:tc>
          <w:tcPr>
            <w:tcW w:w="780" w:type="dxa"/>
            <w:tcBorders>
              <w:top w:val="nil"/>
              <w:left w:val="nil"/>
              <w:bottom w:val="single" w:sz="4" w:space="0" w:color="auto"/>
              <w:right w:val="single" w:sz="4" w:space="0" w:color="auto"/>
            </w:tcBorders>
            <w:shd w:val="clear" w:color="auto" w:fill="auto"/>
            <w:vAlign w:val="center"/>
            <w:hideMark/>
          </w:tcPr>
          <w:p w14:paraId="5FA521E6"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5D125F7A"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24E5ACE1"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1A25FA40"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3DFE19CE"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5830C249"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840" w:type="dxa"/>
            <w:tcBorders>
              <w:top w:val="nil"/>
              <w:left w:val="nil"/>
              <w:bottom w:val="single" w:sz="4" w:space="0" w:color="auto"/>
              <w:right w:val="single" w:sz="8" w:space="0" w:color="auto"/>
            </w:tcBorders>
            <w:shd w:val="clear" w:color="auto" w:fill="auto"/>
            <w:vAlign w:val="center"/>
            <w:hideMark/>
          </w:tcPr>
          <w:p w14:paraId="619A4B2D"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r>
      <w:tr w:rsidR="006B44A3" w:rsidRPr="006B44A3" w14:paraId="1C4E7086" w14:textId="77777777" w:rsidTr="003E4DF5">
        <w:trPr>
          <w:trHeight w:val="315"/>
        </w:trPr>
        <w:tc>
          <w:tcPr>
            <w:tcW w:w="500" w:type="dxa"/>
            <w:vMerge/>
            <w:tcBorders>
              <w:top w:val="single" w:sz="8" w:space="0" w:color="auto"/>
              <w:left w:val="single" w:sz="8" w:space="0" w:color="auto"/>
              <w:bottom w:val="nil"/>
              <w:right w:val="nil"/>
            </w:tcBorders>
            <w:vAlign w:val="center"/>
            <w:hideMark/>
          </w:tcPr>
          <w:p w14:paraId="5C17C928" w14:textId="77777777" w:rsidR="006B44A3" w:rsidRPr="006B44A3" w:rsidRDefault="006B44A3" w:rsidP="003E4DF5">
            <w:pPr>
              <w:spacing w:line="240" w:lineRule="auto"/>
              <w:rPr>
                <w:rFonts w:ascii="Calibri" w:hAnsi="Calibri" w:cs="Calibri"/>
                <w:b/>
                <w:bCs/>
                <w:color w:val="000000"/>
                <w:sz w:val="18"/>
                <w:szCs w:val="18"/>
              </w:rPr>
            </w:pPr>
          </w:p>
        </w:tc>
        <w:tc>
          <w:tcPr>
            <w:tcW w:w="3840" w:type="dxa"/>
            <w:tcBorders>
              <w:top w:val="nil"/>
              <w:left w:val="single" w:sz="8" w:space="0" w:color="auto"/>
              <w:bottom w:val="single" w:sz="8" w:space="0" w:color="auto"/>
              <w:right w:val="single" w:sz="8" w:space="0" w:color="auto"/>
            </w:tcBorders>
            <w:shd w:val="clear" w:color="auto" w:fill="auto"/>
            <w:vAlign w:val="center"/>
            <w:hideMark/>
          </w:tcPr>
          <w:p w14:paraId="178CF3DA"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Ontwikkelingsorganisatie:</w:t>
            </w:r>
          </w:p>
        </w:tc>
        <w:tc>
          <w:tcPr>
            <w:tcW w:w="780" w:type="dxa"/>
            <w:tcBorders>
              <w:top w:val="nil"/>
              <w:left w:val="nil"/>
              <w:bottom w:val="single" w:sz="8" w:space="0" w:color="auto"/>
              <w:right w:val="single" w:sz="4" w:space="0" w:color="auto"/>
            </w:tcBorders>
            <w:shd w:val="clear" w:color="auto" w:fill="auto"/>
            <w:vAlign w:val="center"/>
            <w:hideMark/>
          </w:tcPr>
          <w:p w14:paraId="1573B064"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8" w:space="0" w:color="auto"/>
              <w:right w:val="single" w:sz="4" w:space="0" w:color="auto"/>
            </w:tcBorders>
            <w:shd w:val="clear" w:color="auto" w:fill="auto"/>
            <w:vAlign w:val="center"/>
            <w:hideMark/>
          </w:tcPr>
          <w:p w14:paraId="124296AA"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8" w:space="0" w:color="auto"/>
              <w:right w:val="single" w:sz="4" w:space="0" w:color="auto"/>
            </w:tcBorders>
            <w:shd w:val="clear" w:color="auto" w:fill="auto"/>
            <w:vAlign w:val="center"/>
            <w:hideMark/>
          </w:tcPr>
          <w:p w14:paraId="1F9AC34A"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8" w:space="0" w:color="auto"/>
              <w:right w:val="single" w:sz="4" w:space="0" w:color="auto"/>
            </w:tcBorders>
            <w:shd w:val="clear" w:color="auto" w:fill="auto"/>
            <w:vAlign w:val="center"/>
            <w:hideMark/>
          </w:tcPr>
          <w:p w14:paraId="0F42A4F5"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8" w:space="0" w:color="auto"/>
              <w:right w:val="single" w:sz="4" w:space="0" w:color="auto"/>
            </w:tcBorders>
            <w:shd w:val="clear" w:color="auto" w:fill="auto"/>
            <w:vAlign w:val="center"/>
            <w:hideMark/>
          </w:tcPr>
          <w:p w14:paraId="0ABF11E4"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960" w:type="dxa"/>
            <w:tcBorders>
              <w:top w:val="nil"/>
              <w:left w:val="nil"/>
              <w:bottom w:val="single" w:sz="8" w:space="0" w:color="auto"/>
              <w:right w:val="single" w:sz="4" w:space="0" w:color="auto"/>
            </w:tcBorders>
            <w:shd w:val="clear" w:color="auto" w:fill="auto"/>
            <w:vAlign w:val="center"/>
            <w:hideMark/>
          </w:tcPr>
          <w:p w14:paraId="5F1E04DC"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840" w:type="dxa"/>
            <w:tcBorders>
              <w:top w:val="nil"/>
              <w:left w:val="nil"/>
              <w:bottom w:val="single" w:sz="8" w:space="0" w:color="auto"/>
              <w:right w:val="single" w:sz="8" w:space="0" w:color="auto"/>
            </w:tcBorders>
            <w:shd w:val="clear" w:color="auto" w:fill="auto"/>
            <w:vAlign w:val="center"/>
            <w:hideMark/>
          </w:tcPr>
          <w:p w14:paraId="1DAD4C22" w14:textId="77777777" w:rsidR="006B44A3" w:rsidRPr="006B44A3" w:rsidRDefault="006B44A3" w:rsidP="003E4DF5">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r>
    </w:tbl>
    <w:p w14:paraId="6C293BB1" w14:textId="0A15411E" w:rsidR="003E4DF5" w:rsidRPr="003E4DF5" w:rsidRDefault="003E4DF5" w:rsidP="003E4DF5">
      <w:pPr>
        <w:pStyle w:val="Kop2"/>
        <w:numPr>
          <w:ilvl w:val="0"/>
          <w:numId w:val="0"/>
        </w:numPr>
        <w:ind w:left="360" w:hanging="360"/>
      </w:pPr>
      <w:bookmarkStart w:id="8" w:name="_Toc69977306"/>
      <w:r w:rsidRPr="003E4DF5">
        <w:t>Risicocomponenten</w:t>
      </w:r>
      <w:bookmarkEnd w:id="8"/>
    </w:p>
    <w:p w14:paraId="34B37133" w14:textId="77777777" w:rsidR="003E4DF5" w:rsidRDefault="003E4DF5"/>
    <w:p w14:paraId="14B29BA2" w14:textId="04E3DD74" w:rsidR="006B44A3" w:rsidRDefault="006B44A3">
      <w:r>
        <w:br w:type="page"/>
      </w:r>
    </w:p>
    <w:tbl>
      <w:tblPr>
        <w:tblW w:w="12040" w:type="dxa"/>
        <w:tblCellMar>
          <w:left w:w="70" w:type="dxa"/>
          <w:right w:w="70" w:type="dxa"/>
        </w:tblCellMar>
        <w:tblLook w:val="04A0" w:firstRow="1" w:lastRow="0" w:firstColumn="1" w:lastColumn="0" w:noHBand="0" w:noVBand="1"/>
      </w:tblPr>
      <w:tblGrid>
        <w:gridCol w:w="500"/>
        <w:gridCol w:w="3840"/>
        <w:gridCol w:w="780"/>
        <w:gridCol w:w="780"/>
        <w:gridCol w:w="780"/>
        <w:gridCol w:w="780"/>
        <w:gridCol w:w="780"/>
        <w:gridCol w:w="1960"/>
        <w:gridCol w:w="1840"/>
      </w:tblGrid>
      <w:tr w:rsidR="006B44A3" w:rsidRPr="006B44A3" w14:paraId="2DFCBD9E" w14:textId="77777777" w:rsidTr="00AF53F4">
        <w:trPr>
          <w:trHeight w:val="315"/>
        </w:trPr>
        <w:tc>
          <w:tcPr>
            <w:tcW w:w="500" w:type="dxa"/>
            <w:tcBorders>
              <w:bottom w:val="single" w:sz="8" w:space="0" w:color="auto"/>
            </w:tcBorders>
            <w:vAlign w:val="center"/>
          </w:tcPr>
          <w:p w14:paraId="713357CB" w14:textId="54031111" w:rsidR="006B44A3" w:rsidRPr="006B44A3" w:rsidRDefault="006B44A3" w:rsidP="006B44A3">
            <w:pPr>
              <w:spacing w:line="240" w:lineRule="auto"/>
              <w:rPr>
                <w:rFonts w:ascii="Calibri" w:hAnsi="Calibri" w:cs="Calibri"/>
                <w:b/>
                <w:bCs/>
                <w:color w:val="000000"/>
                <w:sz w:val="18"/>
                <w:szCs w:val="18"/>
              </w:rPr>
            </w:pPr>
          </w:p>
        </w:tc>
        <w:tc>
          <w:tcPr>
            <w:tcW w:w="3840" w:type="dxa"/>
            <w:tcBorders>
              <w:bottom w:val="single" w:sz="8" w:space="0" w:color="auto"/>
            </w:tcBorders>
            <w:shd w:val="clear" w:color="auto" w:fill="auto"/>
            <w:vAlign w:val="center"/>
          </w:tcPr>
          <w:p w14:paraId="59BC0500" w14:textId="77777777" w:rsidR="006B44A3" w:rsidRPr="006B44A3" w:rsidRDefault="006B44A3" w:rsidP="006B44A3">
            <w:pPr>
              <w:spacing w:line="240" w:lineRule="auto"/>
              <w:rPr>
                <w:rFonts w:ascii="Calibri" w:hAnsi="Calibri" w:cs="Calibri"/>
                <w:b/>
                <w:bCs/>
                <w:color w:val="000000"/>
                <w:sz w:val="18"/>
                <w:szCs w:val="18"/>
              </w:rPr>
            </w:pPr>
          </w:p>
        </w:tc>
        <w:tc>
          <w:tcPr>
            <w:tcW w:w="780" w:type="dxa"/>
            <w:tcBorders>
              <w:bottom w:val="single" w:sz="4" w:space="0" w:color="auto"/>
            </w:tcBorders>
            <w:shd w:val="clear" w:color="auto" w:fill="auto"/>
            <w:vAlign w:val="center"/>
          </w:tcPr>
          <w:p w14:paraId="1D18AD64" w14:textId="77777777" w:rsidR="006B44A3" w:rsidRPr="006B44A3" w:rsidRDefault="006B44A3" w:rsidP="006B44A3">
            <w:pPr>
              <w:spacing w:line="240" w:lineRule="auto"/>
              <w:rPr>
                <w:rFonts w:ascii="Calibri" w:hAnsi="Calibri" w:cs="Calibri"/>
                <w:b/>
                <w:bCs/>
                <w:color w:val="000000"/>
                <w:sz w:val="18"/>
                <w:szCs w:val="18"/>
              </w:rPr>
            </w:pPr>
          </w:p>
        </w:tc>
        <w:tc>
          <w:tcPr>
            <w:tcW w:w="780" w:type="dxa"/>
            <w:tcBorders>
              <w:bottom w:val="single" w:sz="4" w:space="0" w:color="auto"/>
            </w:tcBorders>
            <w:shd w:val="clear" w:color="auto" w:fill="auto"/>
            <w:vAlign w:val="center"/>
          </w:tcPr>
          <w:p w14:paraId="56C08761" w14:textId="77777777" w:rsidR="006B44A3" w:rsidRPr="006B44A3" w:rsidRDefault="006B44A3" w:rsidP="006B44A3">
            <w:pPr>
              <w:spacing w:line="240" w:lineRule="auto"/>
              <w:rPr>
                <w:rFonts w:ascii="Calibri" w:hAnsi="Calibri" w:cs="Calibri"/>
                <w:b/>
                <w:bCs/>
                <w:color w:val="000000"/>
                <w:sz w:val="18"/>
                <w:szCs w:val="18"/>
              </w:rPr>
            </w:pPr>
          </w:p>
        </w:tc>
        <w:tc>
          <w:tcPr>
            <w:tcW w:w="780" w:type="dxa"/>
            <w:tcBorders>
              <w:bottom w:val="single" w:sz="4" w:space="0" w:color="auto"/>
            </w:tcBorders>
            <w:shd w:val="clear" w:color="auto" w:fill="auto"/>
            <w:vAlign w:val="center"/>
          </w:tcPr>
          <w:p w14:paraId="33167AF7" w14:textId="77777777" w:rsidR="006B44A3" w:rsidRPr="006B44A3" w:rsidRDefault="006B44A3" w:rsidP="006B44A3">
            <w:pPr>
              <w:spacing w:line="240" w:lineRule="auto"/>
              <w:rPr>
                <w:rFonts w:ascii="Calibri" w:hAnsi="Calibri" w:cs="Calibri"/>
                <w:b/>
                <w:bCs/>
                <w:color w:val="000000"/>
                <w:sz w:val="18"/>
                <w:szCs w:val="18"/>
              </w:rPr>
            </w:pPr>
          </w:p>
        </w:tc>
        <w:tc>
          <w:tcPr>
            <w:tcW w:w="780" w:type="dxa"/>
            <w:tcBorders>
              <w:bottom w:val="single" w:sz="4" w:space="0" w:color="auto"/>
            </w:tcBorders>
            <w:shd w:val="clear" w:color="auto" w:fill="auto"/>
            <w:vAlign w:val="center"/>
          </w:tcPr>
          <w:p w14:paraId="007830B3" w14:textId="77777777" w:rsidR="006B44A3" w:rsidRPr="006B44A3" w:rsidRDefault="006B44A3" w:rsidP="006B44A3">
            <w:pPr>
              <w:spacing w:line="240" w:lineRule="auto"/>
              <w:rPr>
                <w:rFonts w:ascii="Calibri" w:hAnsi="Calibri" w:cs="Calibri"/>
                <w:b/>
                <w:bCs/>
                <w:color w:val="000000"/>
                <w:sz w:val="18"/>
                <w:szCs w:val="18"/>
              </w:rPr>
            </w:pPr>
          </w:p>
        </w:tc>
        <w:tc>
          <w:tcPr>
            <w:tcW w:w="780" w:type="dxa"/>
            <w:tcBorders>
              <w:bottom w:val="single" w:sz="4" w:space="0" w:color="auto"/>
            </w:tcBorders>
            <w:shd w:val="clear" w:color="auto" w:fill="auto"/>
            <w:vAlign w:val="center"/>
          </w:tcPr>
          <w:p w14:paraId="1DF0E3C6" w14:textId="77777777" w:rsidR="006B44A3" w:rsidRPr="006B44A3" w:rsidRDefault="006B44A3" w:rsidP="006B44A3">
            <w:pPr>
              <w:spacing w:line="240" w:lineRule="auto"/>
              <w:rPr>
                <w:rFonts w:ascii="Calibri" w:hAnsi="Calibri" w:cs="Calibri"/>
                <w:b/>
                <w:bCs/>
                <w:color w:val="000000"/>
                <w:sz w:val="18"/>
                <w:szCs w:val="18"/>
              </w:rPr>
            </w:pPr>
          </w:p>
        </w:tc>
        <w:tc>
          <w:tcPr>
            <w:tcW w:w="1960" w:type="dxa"/>
            <w:tcBorders>
              <w:bottom w:val="single" w:sz="4" w:space="0" w:color="auto"/>
            </w:tcBorders>
            <w:shd w:val="clear" w:color="auto" w:fill="auto"/>
            <w:vAlign w:val="center"/>
          </w:tcPr>
          <w:p w14:paraId="3D5EE4DE" w14:textId="77777777" w:rsidR="006B44A3" w:rsidRPr="006B44A3" w:rsidRDefault="006B44A3" w:rsidP="006B44A3">
            <w:pPr>
              <w:spacing w:line="240" w:lineRule="auto"/>
              <w:rPr>
                <w:rFonts w:ascii="Calibri" w:hAnsi="Calibri" w:cs="Calibri"/>
                <w:b/>
                <w:bCs/>
                <w:color w:val="000000"/>
                <w:sz w:val="18"/>
                <w:szCs w:val="18"/>
              </w:rPr>
            </w:pPr>
          </w:p>
        </w:tc>
        <w:tc>
          <w:tcPr>
            <w:tcW w:w="1840" w:type="dxa"/>
            <w:tcBorders>
              <w:bottom w:val="single" w:sz="4" w:space="0" w:color="auto"/>
            </w:tcBorders>
            <w:shd w:val="clear" w:color="auto" w:fill="auto"/>
            <w:vAlign w:val="center"/>
          </w:tcPr>
          <w:p w14:paraId="7C7EF7FE" w14:textId="77777777" w:rsidR="006B44A3" w:rsidRPr="006B44A3" w:rsidRDefault="006B44A3" w:rsidP="006B44A3">
            <w:pPr>
              <w:spacing w:line="240" w:lineRule="auto"/>
              <w:rPr>
                <w:rFonts w:ascii="Calibri" w:hAnsi="Calibri" w:cs="Calibri"/>
                <w:b/>
                <w:bCs/>
                <w:color w:val="000000"/>
                <w:sz w:val="18"/>
                <w:szCs w:val="18"/>
              </w:rPr>
            </w:pPr>
          </w:p>
        </w:tc>
      </w:tr>
      <w:tr w:rsidR="006B44A3" w:rsidRPr="006B44A3" w14:paraId="5A7E7180" w14:textId="77777777" w:rsidTr="00AF53F4">
        <w:trPr>
          <w:trHeight w:val="315"/>
        </w:trPr>
        <w:tc>
          <w:tcPr>
            <w:tcW w:w="500" w:type="dxa"/>
            <w:vMerge w:val="restart"/>
            <w:tcBorders>
              <w:top w:val="single" w:sz="8" w:space="0" w:color="auto"/>
              <w:left w:val="single" w:sz="8" w:space="0" w:color="auto"/>
              <w:bottom w:val="single" w:sz="8" w:space="0" w:color="auto"/>
              <w:right w:val="single" w:sz="8" w:space="0" w:color="auto"/>
            </w:tcBorders>
            <w:shd w:val="clear" w:color="000000" w:fill="9BC2E6"/>
            <w:textDirection w:val="btLr"/>
            <w:vAlign w:val="center"/>
            <w:hideMark/>
          </w:tcPr>
          <w:p w14:paraId="083F72B0" w14:textId="77777777" w:rsidR="006B44A3" w:rsidRPr="006B44A3" w:rsidRDefault="006B44A3" w:rsidP="006B44A3">
            <w:pPr>
              <w:spacing w:line="240" w:lineRule="auto"/>
              <w:jc w:val="center"/>
              <w:rPr>
                <w:rFonts w:ascii="Calibri" w:hAnsi="Calibri" w:cs="Calibri"/>
                <w:b/>
                <w:bCs/>
                <w:color w:val="000000"/>
                <w:sz w:val="18"/>
                <w:szCs w:val="18"/>
              </w:rPr>
            </w:pPr>
            <w:r w:rsidRPr="006B44A3">
              <w:rPr>
                <w:rFonts w:ascii="Calibri" w:hAnsi="Calibri" w:cs="Calibri"/>
                <w:b/>
                <w:bCs/>
                <w:color w:val="000000"/>
                <w:sz w:val="18"/>
                <w:szCs w:val="18"/>
              </w:rPr>
              <w:t>Omgeving</w:t>
            </w:r>
          </w:p>
        </w:tc>
        <w:tc>
          <w:tcPr>
            <w:tcW w:w="38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1F91A6"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Huisvesting:</w:t>
            </w:r>
          </w:p>
        </w:tc>
        <w:tc>
          <w:tcPr>
            <w:tcW w:w="7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7233A43"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EF595"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0156B"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27DDE"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378E0"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1114D"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18E57"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r>
      <w:tr w:rsidR="006B44A3" w:rsidRPr="006B44A3" w14:paraId="24C73929" w14:textId="77777777" w:rsidTr="00AF53F4">
        <w:trPr>
          <w:trHeight w:val="315"/>
        </w:trPr>
        <w:tc>
          <w:tcPr>
            <w:tcW w:w="500" w:type="dxa"/>
            <w:vMerge/>
            <w:tcBorders>
              <w:top w:val="single" w:sz="8" w:space="0" w:color="auto"/>
              <w:left w:val="single" w:sz="8" w:space="0" w:color="auto"/>
              <w:bottom w:val="single" w:sz="8" w:space="0" w:color="auto"/>
              <w:right w:val="nil"/>
            </w:tcBorders>
            <w:vAlign w:val="center"/>
            <w:hideMark/>
          </w:tcPr>
          <w:p w14:paraId="3FD529CB" w14:textId="77777777" w:rsidR="006B44A3" w:rsidRPr="006B44A3" w:rsidRDefault="006B44A3" w:rsidP="006B44A3">
            <w:pPr>
              <w:spacing w:line="240" w:lineRule="auto"/>
              <w:rPr>
                <w:rFonts w:ascii="Calibri" w:hAnsi="Calibri" w:cs="Calibri"/>
                <w:b/>
                <w:bCs/>
                <w:color w:val="000000"/>
                <w:sz w:val="18"/>
                <w:szCs w:val="18"/>
              </w:rPr>
            </w:pPr>
          </w:p>
        </w:tc>
        <w:tc>
          <w:tcPr>
            <w:tcW w:w="38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B138F8"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Nutsvoorzieningen:</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7CE37555"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D1925CE"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08CC2748"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1B0BA7A9"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292BC235"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0EC62D7E"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840" w:type="dxa"/>
            <w:tcBorders>
              <w:top w:val="single" w:sz="4" w:space="0" w:color="auto"/>
              <w:left w:val="nil"/>
              <w:bottom w:val="single" w:sz="4" w:space="0" w:color="auto"/>
              <w:right w:val="single" w:sz="8" w:space="0" w:color="auto"/>
            </w:tcBorders>
            <w:shd w:val="clear" w:color="auto" w:fill="auto"/>
            <w:vAlign w:val="center"/>
            <w:hideMark/>
          </w:tcPr>
          <w:p w14:paraId="63CC0420"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r>
      <w:tr w:rsidR="006B44A3" w:rsidRPr="006B44A3" w14:paraId="533F2D22" w14:textId="77777777" w:rsidTr="00AF53F4">
        <w:trPr>
          <w:trHeight w:val="405"/>
        </w:trPr>
        <w:tc>
          <w:tcPr>
            <w:tcW w:w="500" w:type="dxa"/>
            <w:vMerge/>
            <w:tcBorders>
              <w:top w:val="single" w:sz="8" w:space="0" w:color="auto"/>
              <w:left w:val="single" w:sz="8" w:space="0" w:color="auto"/>
              <w:bottom w:val="single" w:sz="8" w:space="0" w:color="auto"/>
              <w:right w:val="nil"/>
            </w:tcBorders>
            <w:vAlign w:val="center"/>
            <w:hideMark/>
          </w:tcPr>
          <w:p w14:paraId="09E8A533" w14:textId="77777777" w:rsidR="006B44A3" w:rsidRPr="006B44A3" w:rsidRDefault="006B44A3" w:rsidP="006B44A3">
            <w:pPr>
              <w:spacing w:line="240" w:lineRule="auto"/>
              <w:rPr>
                <w:rFonts w:ascii="Calibri" w:hAnsi="Calibri" w:cs="Calibri"/>
                <w:b/>
                <w:bCs/>
                <w:color w:val="000000"/>
                <w:sz w:val="18"/>
                <w:szCs w:val="18"/>
              </w:rPr>
            </w:pPr>
          </w:p>
        </w:tc>
        <w:tc>
          <w:tcPr>
            <w:tcW w:w="38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165E0F"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Buitengebeuren:</w:t>
            </w:r>
          </w:p>
        </w:tc>
        <w:tc>
          <w:tcPr>
            <w:tcW w:w="780" w:type="dxa"/>
            <w:tcBorders>
              <w:top w:val="nil"/>
              <w:left w:val="nil"/>
              <w:bottom w:val="single" w:sz="8" w:space="0" w:color="auto"/>
              <w:right w:val="single" w:sz="4" w:space="0" w:color="auto"/>
            </w:tcBorders>
            <w:shd w:val="clear" w:color="auto" w:fill="auto"/>
            <w:vAlign w:val="center"/>
            <w:hideMark/>
          </w:tcPr>
          <w:p w14:paraId="1E2338B2"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8" w:space="0" w:color="auto"/>
              <w:right w:val="single" w:sz="4" w:space="0" w:color="auto"/>
            </w:tcBorders>
            <w:shd w:val="clear" w:color="auto" w:fill="auto"/>
            <w:vAlign w:val="center"/>
            <w:hideMark/>
          </w:tcPr>
          <w:p w14:paraId="4842D6EF"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8" w:space="0" w:color="auto"/>
              <w:right w:val="single" w:sz="4" w:space="0" w:color="auto"/>
            </w:tcBorders>
            <w:shd w:val="clear" w:color="auto" w:fill="auto"/>
            <w:vAlign w:val="center"/>
            <w:hideMark/>
          </w:tcPr>
          <w:p w14:paraId="473C7999"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8" w:space="0" w:color="auto"/>
              <w:right w:val="single" w:sz="4" w:space="0" w:color="auto"/>
            </w:tcBorders>
            <w:shd w:val="clear" w:color="auto" w:fill="auto"/>
            <w:vAlign w:val="center"/>
            <w:hideMark/>
          </w:tcPr>
          <w:p w14:paraId="7611B633"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8" w:space="0" w:color="auto"/>
              <w:right w:val="single" w:sz="4" w:space="0" w:color="auto"/>
            </w:tcBorders>
            <w:shd w:val="clear" w:color="auto" w:fill="auto"/>
            <w:vAlign w:val="center"/>
            <w:hideMark/>
          </w:tcPr>
          <w:p w14:paraId="2087B7A4"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960" w:type="dxa"/>
            <w:tcBorders>
              <w:top w:val="nil"/>
              <w:left w:val="nil"/>
              <w:bottom w:val="single" w:sz="8" w:space="0" w:color="auto"/>
              <w:right w:val="single" w:sz="4" w:space="0" w:color="auto"/>
            </w:tcBorders>
            <w:shd w:val="clear" w:color="auto" w:fill="auto"/>
            <w:vAlign w:val="center"/>
            <w:hideMark/>
          </w:tcPr>
          <w:p w14:paraId="119CE4D3"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840" w:type="dxa"/>
            <w:tcBorders>
              <w:top w:val="nil"/>
              <w:left w:val="nil"/>
              <w:bottom w:val="single" w:sz="8" w:space="0" w:color="auto"/>
              <w:right w:val="single" w:sz="8" w:space="0" w:color="auto"/>
            </w:tcBorders>
            <w:shd w:val="clear" w:color="auto" w:fill="auto"/>
            <w:vAlign w:val="center"/>
            <w:hideMark/>
          </w:tcPr>
          <w:p w14:paraId="4B0328C0"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r>
      <w:tr w:rsidR="006B44A3" w:rsidRPr="006B44A3" w14:paraId="0404DA23" w14:textId="77777777" w:rsidTr="00AF53F4">
        <w:trPr>
          <w:trHeight w:val="360"/>
        </w:trPr>
        <w:tc>
          <w:tcPr>
            <w:tcW w:w="500" w:type="dxa"/>
            <w:vMerge w:val="restart"/>
            <w:tcBorders>
              <w:top w:val="single" w:sz="8" w:space="0" w:color="auto"/>
              <w:left w:val="single" w:sz="8" w:space="0" w:color="auto"/>
              <w:bottom w:val="single" w:sz="8" w:space="0" w:color="000000"/>
              <w:right w:val="single" w:sz="8" w:space="0" w:color="auto"/>
            </w:tcBorders>
            <w:shd w:val="clear" w:color="000000" w:fill="9BC2E6"/>
            <w:textDirection w:val="btLr"/>
            <w:vAlign w:val="center"/>
            <w:hideMark/>
          </w:tcPr>
          <w:p w14:paraId="39B353F5" w14:textId="77777777" w:rsidR="006B44A3" w:rsidRPr="006B44A3" w:rsidRDefault="006B44A3" w:rsidP="006B44A3">
            <w:pPr>
              <w:spacing w:line="240" w:lineRule="auto"/>
              <w:jc w:val="center"/>
              <w:rPr>
                <w:rFonts w:ascii="Calibri" w:hAnsi="Calibri" w:cs="Calibri"/>
                <w:b/>
                <w:bCs/>
                <w:color w:val="000000"/>
                <w:sz w:val="18"/>
                <w:szCs w:val="18"/>
              </w:rPr>
            </w:pPr>
            <w:r w:rsidRPr="006B44A3">
              <w:rPr>
                <w:rFonts w:ascii="Calibri" w:hAnsi="Calibri" w:cs="Calibri"/>
                <w:b/>
                <w:bCs/>
                <w:color w:val="000000"/>
                <w:sz w:val="18"/>
                <w:szCs w:val="18"/>
              </w:rPr>
              <w:t>Diensten</w:t>
            </w:r>
          </w:p>
        </w:tc>
        <w:tc>
          <w:tcPr>
            <w:tcW w:w="3840" w:type="dxa"/>
            <w:tcBorders>
              <w:top w:val="nil"/>
              <w:left w:val="nil"/>
              <w:bottom w:val="single" w:sz="4" w:space="0" w:color="auto"/>
              <w:right w:val="single" w:sz="8" w:space="0" w:color="auto"/>
            </w:tcBorders>
            <w:shd w:val="clear" w:color="auto" w:fill="auto"/>
            <w:vAlign w:val="center"/>
            <w:hideMark/>
          </w:tcPr>
          <w:p w14:paraId="2FA8B958"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Diensten worden niet conform afspraak geleverd:</w:t>
            </w:r>
          </w:p>
        </w:tc>
        <w:tc>
          <w:tcPr>
            <w:tcW w:w="780" w:type="dxa"/>
            <w:tcBorders>
              <w:top w:val="nil"/>
              <w:left w:val="nil"/>
              <w:bottom w:val="single" w:sz="4" w:space="0" w:color="auto"/>
              <w:right w:val="single" w:sz="4" w:space="0" w:color="auto"/>
            </w:tcBorders>
            <w:shd w:val="clear" w:color="auto" w:fill="auto"/>
            <w:vAlign w:val="center"/>
            <w:hideMark/>
          </w:tcPr>
          <w:p w14:paraId="76DB288D"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50AFA348"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7D17D6F2"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169E014C"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46A46BFE"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2CCFCFA2"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840" w:type="dxa"/>
            <w:tcBorders>
              <w:top w:val="nil"/>
              <w:left w:val="nil"/>
              <w:bottom w:val="single" w:sz="4" w:space="0" w:color="auto"/>
              <w:right w:val="single" w:sz="8" w:space="0" w:color="auto"/>
            </w:tcBorders>
            <w:shd w:val="clear" w:color="auto" w:fill="auto"/>
            <w:vAlign w:val="center"/>
            <w:hideMark/>
          </w:tcPr>
          <w:p w14:paraId="3B5D43F5"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r>
      <w:tr w:rsidR="006B44A3" w:rsidRPr="006B44A3" w14:paraId="30588A76" w14:textId="77777777" w:rsidTr="006B44A3">
        <w:trPr>
          <w:trHeight w:val="345"/>
        </w:trPr>
        <w:tc>
          <w:tcPr>
            <w:tcW w:w="500" w:type="dxa"/>
            <w:vMerge/>
            <w:tcBorders>
              <w:top w:val="single" w:sz="8" w:space="0" w:color="auto"/>
              <w:left w:val="single" w:sz="8" w:space="0" w:color="auto"/>
              <w:bottom w:val="single" w:sz="8" w:space="0" w:color="000000"/>
              <w:right w:val="single" w:sz="8" w:space="0" w:color="auto"/>
            </w:tcBorders>
            <w:vAlign w:val="center"/>
            <w:hideMark/>
          </w:tcPr>
          <w:p w14:paraId="493112CF" w14:textId="77777777" w:rsidR="006B44A3" w:rsidRPr="006B44A3" w:rsidRDefault="006B44A3" w:rsidP="006B44A3">
            <w:pPr>
              <w:spacing w:line="240" w:lineRule="auto"/>
              <w:rPr>
                <w:rFonts w:ascii="Calibri" w:hAnsi="Calibri" w:cs="Calibri"/>
                <w:b/>
                <w:bCs/>
                <w:color w:val="000000"/>
                <w:sz w:val="18"/>
                <w:szCs w:val="18"/>
              </w:rPr>
            </w:pPr>
          </w:p>
        </w:tc>
        <w:tc>
          <w:tcPr>
            <w:tcW w:w="3840" w:type="dxa"/>
            <w:tcBorders>
              <w:top w:val="nil"/>
              <w:left w:val="nil"/>
              <w:bottom w:val="single" w:sz="4" w:space="0" w:color="auto"/>
              <w:right w:val="single" w:sz="8" w:space="0" w:color="auto"/>
            </w:tcBorders>
            <w:shd w:val="clear" w:color="auto" w:fill="auto"/>
            <w:vAlign w:val="center"/>
            <w:hideMark/>
          </w:tcPr>
          <w:p w14:paraId="7AAB5B79"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Diensten dienstverlener tijdelijk niet beschikbaar:</w:t>
            </w:r>
          </w:p>
        </w:tc>
        <w:tc>
          <w:tcPr>
            <w:tcW w:w="780" w:type="dxa"/>
            <w:tcBorders>
              <w:top w:val="nil"/>
              <w:left w:val="nil"/>
              <w:bottom w:val="single" w:sz="4" w:space="0" w:color="auto"/>
              <w:right w:val="single" w:sz="4" w:space="0" w:color="auto"/>
            </w:tcBorders>
            <w:shd w:val="clear" w:color="auto" w:fill="auto"/>
            <w:vAlign w:val="center"/>
            <w:hideMark/>
          </w:tcPr>
          <w:p w14:paraId="1AE12DB7"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4BA38997"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5BE243F7"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125639F8"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10FA8D67"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770F65A2"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840" w:type="dxa"/>
            <w:tcBorders>
              <w:top w:val="nil"/>
              <w:left w:val="nil"/>
              <w:bottom w:val="single" w:sz="4" w:space="0" w:color="auto"/>
              <w:right w:val="single" w:sz="8" w:space="0" w:color="auto"/>
            </w:tcBorders>
            <w:shd w:val="clear" w:color="auto" w:fill="auto"/>
            <w:vAlign w:val="center"/>
            <w:hideMark/>
          </w:tcPr>
          <w:p w14:paraId="24BAE10E"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r>
      <w:tr w:rsidR="006B44A3" w:rsidRPr="006B44A3" w14:paraId="328E839D" w14:textId="77777777" w:rsidTr="006B44A3">
        <w:trPr>
          <w:trHeight w:val="495"/>
        </w:trPr>
        <w:tc>
          <w:tcPr>
            <w:tcW w:w="500" w:type="dxa"/>
            <w:vMerge/>
            <w:tcBorders>
              <w:top w:val="single" w:sz="8" w:space="0" w:color="auto"/>
              <w:left w:val="single" w:sz="8" w:space="0" w:color="auto"/>
              <w:bottom w:val="single" w:sz="8" w:space="0" w:color="000000"/>
              <w:right w:val="single" w:sz="8" w:space="0" w:color="auto"/>
            </w:tcBorders>
            <w:vAlign w:val="center"/>
            <w:hideMark/>
          </w:tcPr>
          <w:p w14:paraId="4FC4A96F" w14:textId="77777777" w:rsidR="006B44A3" w:rsidRPr="006B44A3" w:rsidRDefault="006B44A3" w:rsidP="006B44A3">
            <w:pPr>
              <w:spacing w:line="240" w:lineRule="auto"/>
              <w:rPr>
                <w:rFonts w:ascii="Calibri" w:hAnsi="Calibri" w:cs="Calibri"/>
                <w:b/>
                <w:bCs/>
                <w:color w:val="000000"/>
                <w:sz w:val="18"/>
                <w:szCs w:val="18"/>
              </w:rPr>
            </w:pPr>
          </w:p>
        </w:tc>
        <w:tc>
          <w:tcPr>
            <w:tcW w:w="3840" w:type="dxa"/>
            <w:tcBorders>
              <w:top w:val="nil"/>
              <w:left w:val="nil"/>
              <w:bottom w:val="single" w:sz="8" w:space="0" w:color="auto"/>
              <w:right w:val="single" w:sz="8" w:space="0" w:color="auto"/>
            </w:tcBorders>
            <w:shd w:val="clear" w:color="auto" w:fill="auto"/>
            <w:vAlign w:val="center"/>
            <w:hideMark/>
          </w:tcPr>
          <w:p w14:paraId="46A4D5A0"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Diensten dienstverlener definitief niet meer te leveren:</w:t>
            </w:r>
          </w:p>
        </w:tc>
        <w:tc>
          <w:tcPr>
            <w:tcW w:w="780" w:type="dxa"/>
            <w:tcBorders>
              <w:top w:val="nil"/>
              <w:left w:val="nil"/>
              <w:bottom w:val="single" w:sz="8" w:space="0" w:color="auto"/>
              <w:right w:val="single" w:sz="4" w:space="0" w:color="auto"/>
            </w:tcBorders>
            <w:shd w:val="clear" w:color="auto" w:fill="auto"/>
            <w:vAlign w:val="center"/>
            <w:hideMark/>
          </w:tcPr>
          <w:p w14:paraId="3CA42DD9"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8" w:space="0" w:color="auto"/>
              <w:right w:val="single" w:sz="4" w:space="0" w:color="auto"/>
            </w:tcBorders>
            <w:shd w:val="clear" w:color="auto" w:fill="auto"/>
            <w:vAlign w:val="center"/>
            <w:hideMark/>
          </w:tcPr>
          <w:p w14:paraId="017FA5B1"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8" w:space="0" w:color="auto"/>
              <w:right w:val="single" w:sz="4" w:space="0" w:color="auto"/>
            </w:tcBorders>
            <w:shd w:val="clear" w:color="auto" w:fill="auto"/>
            <w:vAlign w:val="center"/>
            <w:hideMark/>
          </w:tcPr>
          <w:p w14:paraId="19043232"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8" w:space="0" w:color="auto"/>
              <w:right w:val="single" w:sz="4" w:space="0" w:color="auto"/>
            </w:tcBorders>
            <w:shd w:val="clear" w:color="auto" w:fill="auto"/>
            <w:vAlign w:val="center"/>
            <w:hideMark/>
          </w:tcPr>
          <w:p w14:paraId="51067929"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780" w:type="dxa"/>
            <w:tcBorders>
              <w:top w:val="nil"/>
              <w:left w:val="nil"/>
              <w:bottom w:val="single" w:sz="8" w:space="0" w:color="auto"/>
              <w:right w:val="single" w:sz="4" w:space="0" w:color="auto"/>
            </w:tcBorders>
            <w:shd w:val="clear" w:color="auto" w:fill="auto"/>
            <w:vAlign w:val="center"/>
            <w:hideMark/>
          </w:tcPr>
          <w:p w14:paraId="00630CCD"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960" w:type="dxa"/>
            <w:tcBorders>
              <w:top w:val="nil"/>
              <w:left w:val="nil"/>
              <w:bottom w:val="single" w:sz="8" w:space="0" w:color="auto"/>
              <w:right w:val="single" w:sz="4" w:space="0" w:color="auto"/>
            </w:tcBorders>
            <w:shd w:val="clear" w:color="auto" w:fill="auto"/>
            <w:vAlign w:val="center"/>
            <w:hideMark/>
          </w:tcPr>
          <w:p w14:paraId="72EEC9AB"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c>
          <w:tcPr>
            <w:tcW w:w="1840" w:type="dxa"/>
            <w:tcBorders>
              <w:top w:val="nil"/>
              <w:left w:val="nil"/>
              <w:bottom w:val="single" w:sz="8" w:space="0" w:color="auto"/>
              <w:right w:val="single" w:sz="8" w:space="0" w:color="auto"/>
            </w:tcBorders>
            <w:shd w:val="clear" w:color="auto" w:fill="auto"/>
            <w:vAlign w:val="center"/>
            <w:hideMark/>
          </w:tcPr>
          <w:p w14:paraId="4DBBA3FA" w14:textId="77777777" w:rsidR="006B44A3" w:rsidRPr="006B44A3" w:rsidRDefault="006B44A3" w:rsidP="006B44A3">
            <w:pPr>
              <w:spacing w:line="240" w:lineRule="auto"/>
              <w:rPr>
                <w:rFonts w:ascii="Calibri" w:hAnsi="Calibri" w:cs="Calibri"/>
                <w:b/>
                <w:bCs/>
                <w:color w:val="000000"/>
                <w:sz w:val="18"/>
                <w:szCs w:val="18"/>
              </w:rPr>
            </w:pPr>
            <w:r w:rsidRPr="006B44A3">
              <w:rPr>
                <w:rFonts w:ascii="Calibri" w:hAnsi="Calibri" w:cs="Calibri"/>
                <w:b/>
                <w:bCs/>
                <w:color w:val="000000"/>
                <w:sz w:val="18"/>
                <w:szCs w:val="18"/>
              </w:rPr>
              <w:t> </w:t>
            </w:r>
          </w:p>
        </w:tc>
      </w:tr>
    </w:tbl>
    <w:p w14:paraId="6D0C8BF8" w14:textId="58DD7186" w:rsidR="004520E2" w:rsidRDefault="004520E2">
      <w:pPr>
        <w:spacing w:line="240" w:lineRule="auto"/>
      </w:pPr>
      <w:r>
        <w:br w:type="page"/>
      </w:r>
    </w:p>
    <w:p w14:paraId="7911A206" w14:textId="4CB8CCE0" w:rsidR="00BB36C8" w:rsidRPr="007F17A0" w:rsidRDefault="00AC3D06" w:rsidP="00AC3D06">
      <w:pPr>
        <w:pStyle w:val="Kop2"/>
        <w:numPr>
          <w:ilvl w:val="0"/>
          <w:numId w:val="0"/>
        </w:numPr>
        <w:ind w:left="360" w:hanging="360"/>
      </w:pPr>
      <w:bookmarkStart w:id="9" w:name="_Toc69977307"/>
      <w:r>
        <w:lastRenderedPageBreak/>
        <w:t>Voorbeeldrisico’s</w:t>
      </w:r>
      <w:bookmarkEnd w:id="9"/>
    </w:p>
    <w:p w14:paraId="6D2190E2" w14:textId="77777777" w:rsidR="00BB36C8" w:rsidRPr="007F17A0" w:rsidRDefault="00BB36C8" w:rsidP="00BB36C8"/>
    <w:tbl>
      <w:tblPr>
        <w:tblW w:w="13031" w:type="dxa"/>
        <w:tblLayout w:type="fixed"/>
        <w:tblCellMar>
          <w:left w:w="70" w:type="dxa"/>
          <w:right w:w="70" w:type="dxa"/>
        </w:tblCellMar>
        <w:tblLook w:val="04A0" w:firstRow="1" w:lastRow="0" w:firstColumn="1" w:lastColumn="0" w:noHBand="0" w:noVBand="1"/>
      </w:tblPr>
      <w:tblGrid>
        <w:gridCol w:w="440"/>
        <w:gridCol w:w="543"/>
        <w:gridCol w:w="2268"/>
        <w:gridCol w:w="850"/>
        <w:gridCol w:w="851"/>
        <w:gridCol w:w="850"/>
        <w:gridCol w:w="851"/>
        <w:gridCol w:w="708"/>
        <w:gridCol w:w="2410"/>
        <w:gridCol w:w="3260"/>
      </w:tblGrid>
      <w:tr w:rsidR="00EB7EE6" w:rsidRPr="004232EC" w14:paraId="353DFC13" w14:textId="77777777" w:rsidTr="00AF53F4">
        <w:trPr>
          <w:trHeight w:val="300"/>
        </w:trPr>
        <w:tc>
          <w:tcPr>
            <w:tcW w:w="440" w:type="dxa"/>
            <w:vMerge w:val="restart"/>
            <w:tcBorders>
              <w:top w:val="single" w:sz="8" w:space="0" w:color="auto"/>
              <w:left w:val="single" w:sz="8" w:space="0" w:color="auto"/>
              <w:bottom w:val="single" w:sz="8" w:space="0" w:color="auto"/>
              <w:right w:val="single" w:sz="8" w:space="0" w:color="auto"/>
            </w:tcBorders>
            <w:shd w:val="clear" w:color="000000" w:fill="9BC2E6"/>
            <w:noWrap/>
            <w:hideMark/>
          </w:tcPr>
          <w:p w14:paraId="2897EB8C" w14:textId="77777777" w:rsidR="004232EC" w:rsidRPr="004232EC" w:rsidRDefault="004232EC" w:rsidP="004232EC">
            <w:pPr>
              <w:spacing w:line="240" w:lineRule="auto"/>
              <w:jc w:val="center"/>
              <w:rPr>
                <w:rFonts w:ascii="Calibri" w:hAnsi="Calibri" w:cs="Calibri"/>
                <w:b/>
                <w:bCs/>
                <w:color w:val="000000"/>
                <w:sz w:val="18"/>
                <w:szCs w:val="18"/>
              </w:rPr>
            </w:pPr>
            <w:r w:rsidRPr="004232EC">
              <w:rPr>
                <w:rFonts w:ascii="Calibri" w:hAnsi="Calibri" w:cs="Calibri"/>
                <w:b/>
                <w:bCs/>
                <w:color w:val="000000"/>
                <w:sz w:val="18"/>
                <w:szCs w:val="18"/>
              </w:rPr>
              <w:t> </w:t>
            </w:r>
          </w:p>
        </w:tc>
        <w:tc>
          <w:tcPr>
            <w:tcW w:w="543" w:type="dxa"/>
            <w:vMerge w:val="restart"/>
            <w:tcBorders>
              <w:top w:val="single" w:sz="8" w:space="0" w:color="auto"/>
              <w:left w:val="single" w:sz="8" w:space="0" w:color="auto"/>
              <w:bottom w:val="single" w:sz="8" w:space="0" w:color="auto"/>
              <w:right w:val="single" w:sz="8" w:space="0" w:color="auto"/>
            </w:tcBorders>
            <w:shd w:val="clear" w:color="000000" w:fill="9BC2E6"/>
            <w:noWrap/>
            <w:hideMark/>
          </w:tcPr>
          <w:p w14:paraId="6734217D" w14:textId="77777777" w:rsidR="004232EC" w:rsidRPr="004232EC" w:rsidRDefault="004232EC" w:rsidP="004232EC">
            <w:pPr>
              <w:spacing w:line="240" w:lineRule="auto"/>
              <w:jc w:val="center"/>
              <w:rPr>
                <w:rFonts w:ascii="Calibri" w:hAnsi="Calibri" w:cs="Calibri"/>
                <w:b/>
                <w:bCs/>
                <w:color w:val="000000"/>
                <w:sz w:val="18"/>
                <w:szCs w:val="18"/>
              </w:rPr>
            </w:pPr>
            <w:r w:rsidRPr="004232EC">
              <w:rPr>
                <w:rFonts w:ascii="Calibri" w:hAnsi="Calibri" w:cs="Calibri"/>
                <w:b/>
                <w:bCs/>
                <w:color w:val="000000"/>
                <w:sz w:val="18"/>
                <w:szCs w:val="18"/>
              </w:rPr>
              <w:t>Nr.</w:t>
            </w:r>
          </w:p>
        </w:tc>
        <w:tc>
          <w:tcPr>
            <w:tcW w:w="2268" w:type="dxa"/>
            <w:vMerge w:val="restart"/>
            <w:tcBorders>
              <w:top w:val="single" w:sz="8" w:space="0" w:color="auto"/>
              <w:left w:val="single" w:sz="8" w:space="0" w:color="auto"/>
              <w:bottom w:val="single" w:sz="8" w:space="0" w:color="auto"/>
              <w:right w:val="single" w:sz="8" w:space="0" w:color="auto"/>
            </w:tcBorders>
            <w:shd w:val="clear" w:color="000000" w:fill="9BC2E6"/>
            <w:noWrap/>
            <w:hideMark/>
          </w:tcPr>
          <w:p w14:paraId="55F5AB20" w14:textId="77777777" w:rsidR="004232EC" w:rsidRPr="004232EC" w:rsidRDefault="004232EC" w:rsidP="004232EC">
            <w:pPr>
              <w:spacing w:line="240" w:lineRule="auto"/>
              <w:jc w:val="center"/>
              <w:rPr>
                <w:rFonts w:ascii="Calibri" w:hAnsi="Calibri" w:cs="Calibri"/>
                <w:b/>
                <w:bCs/>
                <w:color w:val="000000"/>
                <w:sz w:val="18"/>
                <w:szCs w:val="18"/>
              </w:rPr>
            </w:pPr>
            <w:r w:rsidRPr="004232EC">
              <w:rPr>
                <w:rFonts w:ascii="Calibri" w:hAnsi="Calibri" w:cs="Calibri"/>
                <w:b/>
                <w:bCs/>
                <w:color w:val="000000"/>
                <w:sz w:val="18"/>
                <w:szCs w:val="18"/>
              </w:rPr>
              <w:t>Risico</w:t>
            </w:r>
          </w:p>
        </w:tc>
        <w:tc>
          <w:tcPr>
            <w:tcW w:w="2551" w:type="dxa"/>
            <w:gridSpan w:val="3"/>
            <w:tcBorders>
              <w:top w:val="single" w:sz="8" w:space="0" w:color="auto"/>
              <w:left w:val="single" w:sz="8" w:space="0" w:color="auto"/>
              <w:bottom w:val="single" w:sz="4" w:space="0" w:color="auto"/>
              <w:right w:val="single" w:sz="8" w:space="0" w:color="auto"/>
            </w:tcBorders>
            <w:shd w:val="clear" w:color="000000" w:fill="9BC2E6"/>
            <w:noWrap/>
            <w:hideMark/>
          </w:tcPr>
          <w:p w14:paraId="4CB2C7FC" w14:textId="77777777" w:rsidR="004232EC" w:rsidRPr="004232EC" w:rsidRDefault="004232EC" w:rsidP="004232EC">
            <w:pPr>
              <w:spacing w:line="240" w:lineRule="auto"/>
              <w:jc w:val="center"/>
              <w:rPr>
                <w:rFonts w:ascii="Calibri" w:hAnsi="Calibri" w:cs="Calibri"/>
                <w:b/>
                <w:bCs/>
                <w:color w:val="000000"/>
                <w:sz w:val="18"/>
                <w:szCs w:val="18"/>
              </w:rPr>
            </w:pPr>
            <w:r w:rsidRPr="004232EC">
              <w:rPr>
                <w:rFonts w:ascii="Calibri" w:hAnsi="Calibri" w:cs="Calibri"/>
                <w:b/>
                <w:bCs/>
                <w:color w:val="000000"/>
                <w:sz w:val="18"/>
                <w:szCs w:val="18"/>
              </w:rPr>
              <w:t>Eigenaar</w:t>
            </w:r>
          </w:p>
        </w:tc>
        <w:tc>
          <w:tcPr>
            <w:tcW w:w="851" w:type="dxa"/>
            <w:vMerge w:val="restart"/>
            <w:tcBorders>
              <w:top w:val="single" w:sz="8" w:space="0" w:color="auto"/>
              <w:left w:val="single" w:sz="8" w:space="0" w:color="auto"/>
              <w:bottom w:val="single" w:sz="8" w:space="0" w:color="auto"/>
              <w:right w:val="single" w:sz="8" w:space="0" w:color="auto"/>
            </w:tcBorders>
            <w:shd w:val="clear" w:color="000000" w:fill="9BC2E6"/>
            <w:noWrap/>
            <w:hideMark/>
          </w:tcPr>
          <w:p w14:paraId="01AEF4D4" w14:textId="77777777" w:rsidR="004232EC" w:rsidRPr="004232EC" w:rsidRDefault="004232EC" w:rsidP="004232EC">
            <w:pPr>
              <w:spacing w:line="240" w:lineRule="auto"/>
              <w:jc w:val="center"/>
              <w:rPr>
                <w:rFonts w:ascii="Calibri" w:hAnsi="Calibri" w:cs="Calibri"/>
                <w:b/>
                <w:bCs/>
                <w:color w:val="000000"/>
                <w:sz w:val="18"/>
                <w:szCs w:val="18"/>
              </w:rPr>
            </w:pPr>
            <w:r w:rsidRPr="004232EC">
              <w:rPr>
                <w:rFonts w:ascii="Calibri" w:hAnsi="Calibri" w:cs="Calibri"/>
                <w:b/>
                <w:bCs/>
                <w:color w:val="000000"/>
                <w:sz w:val="18"/>
                <w:szCs w:val="18"/>
              </w:rPr>
              <w:t>Kans</w:t>
            </w:r>
          </w:p>
        </w:tc>
        <w:tc>
          <w:tcPr>
            <w:tcW w:w="708" w:type="dxa"/>
            <w:vMerge w:val="restart"/>
            <w:tcBorders>
              <w:top w:val="single" w:sz="8" w:space="0" w:color="auto"/>
              <w:left w:val="single" w:sz="8" w:space="0" w:color="auto"/>
              <w:bottom w:val="single" w:sz="8" w:space="0" w:color="auto"/>
              <w:right w:val="single" w:sz="8" w:space="0" w:color="auto"/>
            </w:tcBorders>
            <w:shd w:val="clear" w:color="000000" w:fill="9BC2E6"/>
            <w:noWrap/>
            <w:hideMark/>
          </w:tcPr>
          <w:p w14:paraId="2FF31A2B" w14:textId="77777777" w:rsidR="004232EC" w:rsidRPr="004232EC" w:rsidRDefault="004232EC" w:rsidP="004232EC">
            <w:pPr>
              <w:spacing w:line="240" w:lineRule="auto"/>
              <w:jc w:val="center"/>
              <w:rPr>
                <w:rFonts w:ascii="Calibri" w:hAnsi="Calibri" w:cs="Calibri"/>
                <w:b/>
                <w:bCs/>
                <w:color w:val="000000"/>
                <w:sz w:val="18"/>
                <w:szCs w:val="18"/>
              </w:rPr>
            </w:pPr>
            <w:r w:rsidRPr="004232EC">
              <w:rPr>
                <w:rFonts w:ascii="Calibri" w:hAnsi="Calibri" w:cs="Calibri"/>
                <w:b/>
                <w:bCs/>
                <w:color w:val="000000"/>
                <w:sz w:val="18"/>
                <w:szCs w:val="18"/>
              </w:rPr>
              <w:t>Effect</w:t>
            </w:r>
          </w:p>
        </w:tc>
        <w:tc>
          <w:tcPr>
            <w:tcW w:w="2410" w:type="dxa"/>
            <w:vMerge w:val="restart"/>
            <w:tcBorders>
              <w:top w:val="single" w:sz="8" w:space="0" w:color="auto"/>
              <w:left w:val="single" w:sz="8" w:space="0" w:color="auto"/>
              <w:bottom w:val="single" w:sz="8" w:space="0" w:color="auto"/>
              <w:right w:val="single" w:sz="8" w:space="0" w:color="auto"/>
            </w:tcBorders>
            <w:shd w:val="clear" w:color="000000" w:fill="9BC2E6"/>
            <w:noWrap/>
            <w:hideMark/>
          </w:tcPr>
          <w:p w14:paraId="1C3FC376" w14:textId="77777777" w:rsidR="004232EC" w:rsidRPr="004232EC" w:rsidRDefault="004232EC" w:rsidP="004232EC">
            <w:pPr>
              <w:spacing w:line="240" w:lineRule="auto"/>
              <w:jc w:val="center"/>
              <w:rPr>
                <w:rFonts w:ascii="Calibri" w:hAnsi="Calibri" w:cs="Calibri"/>
                <w:b/>
                <w:bCs/>
                <w:color w:val="000000"/>
                <w:sz w:val="18"/>
                <w:szCs w:val="18"/>
              </w:rPr>
            </w:pPr>
            <w:r w:rsidRPr="004232EC">
              <w:rPr>
                <w:rFonts w:ascii="Calibri" w:hAnsi="Calibri" w:cs="Calibri"/>
                <w:b/>
                <w:bCs/>
                <w:color w:val="000000"/>
                <w:sz w:val="18"/>
                <w:szCs w:val="18"/>
              </w:rPr>
              <w:t>Mogelijke gevolgen</w:t>
            </w:r>
          </w:p>
        </w:tc>
        <w:tc>
          <w:tcPr>
            <w:tcW w:w="3260" w:type="dxa"/>
            <w:vMerge w:val="restart"/>
            <w:tcBorders>
              <w:top w:val="single" w:sz="8" w:space="0" w:color="auto"/>
              <w:left w:val="single" w:sz="8" w:space="0" w:color="auto"/>
              <w:bottom w:val="single" w:sz="8" w:space="0" w:color="auto"/>
              <w:right w:val="single" w:sz="8" w:space="0" w:color="auto"/>
            </w:tcBorders>
            <w:shd w:val="clear" w:color="000000" w:fill="9BC2E6"/>
            <w:noWrap/>
            <w:hideMark/>
          </w:tcPr>
          <w:p w14:paraId="553A3632" w14:textId="7580349E" w:rsidR="004232EC" w:rsidRPr="004232EC" w:rsidRDefault="00067268" w:rsidP="004232EC">
            <w:pPr>
              <w:spacing w:line="240" w:lineRule="auto"/>
              <w:jc w:val="center"/>
              <w:rPr>
                <w:rFonts w:ascii="Calibri" w:hAnsi="Calibri" w:cs="Calibri"/>
                <w:b/>
                <w:bCs/>
                <w:color w:val="000000"/>
                <w:sz w:val="18"/>
                <w:szCs w:val="18"/>
              </w:rPr>
            </w:pPr>
            <w:r w:rsidRPr="004232EC">
              <w:rPr>
                <w:rFonts w:ascii="Calibri" w:hAnsi="Calibri" w:cs="Calibri"/>
                <w:b/>
                <w:bCs/>
                <w:color w:val="000000"/>
                <w:sz w:val="18"/>
                <w:szCs w:val="18"/>
              </w:rPr>
              <w:t>Beheers</w:t>
            </w:r>
            <w:r>
              <w:rPr>
                <w:rFonts w:ascii="Calibri" w:hAnsi="Calibri" w:cs="Calibri"/>
                <w:b/>
                <w:bCs/>
                <w:color w:val="000000"/>
                <w:sz w:val="18"/>
                <w:szCs w:val="18"/>
              </w:rPr>
              <w:t>m</w:t>
            </w:r>
            <w:r w:rsidRPr="004232EC">
              <w:rPr>
                <w:rFonts w:ascii="Calibri" w:hAnsi="Calibri" w:cs="Calibri"/>
                <w:b/>
                <w:bCs/>
                <w:color w:val="000000"/>
                <w:sz w:val="18"/>
                <w:szCs w:val="18"/>
              </w:rPr>
              <w:t>aatregel</w:t>
            </w:r>
          </w:p>
        </w:tc>
      </w:tr>
      <w:tr w:rsidR="004232EC" w:rsidRPr="004232EC" w14:paraId="0884A21B" w14:textId="77777777" w:rsidTr="00AF53F4">
        <w:trPr>
          <w:trHeight w:val="315"/>
        </w:trPr>
        <w:tc>
          <w:tcPr>
            <w:tcW w:w="440" w:type="dxa"/>
            <w:vMerge/>
            <w:tcBorders>
              <w:top w:val="single" w:sz="8" w:space="0" w:color="auto"/>
              <w:left w:val="single" w:sz="8" w:space="0" w:color="auto"/>
              <w:bottom w:val="single" w:sz="8" w:space="0" w:color="auto"/>
              <w:right w:val="single" w:sz="8" w:space="0" w:color="auto"/>
            </w:tcBorders>
            <w:vAlign w:val="center"/>
            <w:hideMark/>
          </w:tcPr>
          <w:p w14:paraId="25FC2B90" w14:textId="77777777" w:rsidR="004232EC" w:rsidRPr="004232EC" w:rsidRDefault="004232EC" w:rsidP="004232EC">
            <w:pPr>
              <w:spacing w:line="240" w:lineRule="auto"/>
              <w:rPr>
                <w:rFonts w:ascii="Calibri" w:hAnsi="Calibri" w:cs="Calibri"/>
                <w:b/>
                <w:bCs/>
                <w:color w:val="000000"/>
                <w:sz w:val="18"/>
                <w:szCs w:val="18"/>
              </w:rPr>
            </w:pPr>
          </w:p>
        </w:tc>
        <w:tc>
          <w:tcPr>
            <w:tcW w:w="543" w:type="dxa"/>
            <w:vMerge/>
            <w:tcBorders>
              <w:top w:val="single" w:sz="8" w:space="0" w:color="auto"/>
              <w:left w:val="single" w:sz="8" w:space="0" w:color="auto"/>
              <w:bottom w:val="single" w:sz="8" w:space="0" w:color="auto"/>
              <w:right w:val="single" w:sz="8" w:space="0" w:color="auto"/>
            </w:tcBorders>
            <w:vAlign w:val="center"/>
            <w:hideMark/>
          </w:tcPr>
          <w:p w14:paraId="561FF1CD" w14:textId="77777777" w:rsidR="004232EC" w:rsidRPr="004232EC" w:rsidRDefault="004232EC" w:rsidP="004232EC">
            <w:pPr>
              <w:spacing w:line="240" w:lineRule="auto"/>
              <w:rPr>
                <w:rFonts w:ascii="Calibri" w:hAnsi="Calibri" w:cs="Calibri"/>
                <w:b/>
                <w:bCs/>
                <w:color w:val="000000"/>
                <w:sz w:val="18"/>
                <w:szCs w:val="18"/>
              </w:rPr>
            </w:pP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228C320C" w14:textId="77777777" w:rsidR="004232EC" w:rsidRPr="004232EC" w:rsidRDefault="004232EC" w:rsidP="004232EC">
            <w:pPr>
              <w:spacing w:line="240" w:lineRule="auto"/>
              <w:rPr>
                <w:rFonts w:ascii="Calibri" w:hAnsi="Calibri" w:cs="Calibri"/>
                <w:b/>
                <w:bCs/>
                <w:color w:val="000000"/>
                <w:sz w:val="18"/>
                <w:szCs w:val="18"/>
              </w:rPr>
            </w:pPr>
          </w:p>
        </w:tc>
        <w:tc>
          <w:tcPr>
            <w:tcW w:w="850" w:type="dxa"/>
            <w:tcBorders>
              <w:top w:val="nil"/>
              <w:left w:val="single" w:sz="8" w:space="0" w:color="auto"/>
              <w:bottom w:val="single" w:sz="8" w:space="0" w:color="auto"/>
              <w:right w:val="single" w:sz="4" w:space="0" w:color="auto"/>
            </w:tcBorders>
            <w:shd w:val="clear" w:color="000000" w:fill="9BC2E6"/>
            <w:noWrap/>
            <w:hideMark/>
          </w:tcPr>
          <w:p w14:paraId="7768B166" w14:textId="77777777" w:rsidR="004232EC" w:rsidRPr="004232EC" w:rsidRDefault="004232EC" w:rsidP="004232EC">
            <w:pPr>
              <w:spacing w:line="240" w:lineRule="auto"/>
              <w:rPr>
                <w:rFonts w:ascii="Calibri" w:hAnsi="Calibri" w:cs="Calibri"/>
                <w:b/>
                <w:bCs/>
                <w:color w:val="000000"/>
                <w:sz w:val="18"/>
                <w:szCs w:val="18"/>
              </w:rPr>
            </w:pPr>
            <w:r w:rsidRPr="004232EC">
              <w:rPr>
                <w:rFonts w:ascii="Calibri" w:hAnsi="Calibri" w:cs="Calibri"/>
                <w:b/>
                <w:bCs/>
                <w:color w:val="000000"/>
                <w:sz w:val="18"/>
                <w:szCs w:val="18"/>
              </w:rPr>
              <w:t>OG</w:t>
            </w:r>
          </w:p>
        </w:tc>
        <w:tc>
          <w:tcPr>
            <w:tcW w:w="851" w:type="dxa"/>
            <w:tcBorders>
              <w:top w:val="nil"/>
              <w:left w:val="nil"/>
              <w:bottom w:val="single" w:sz="8" w:space="0" w:color="auto"/>
              <w:right w:val="single" w:sz="4" w:space="0" w:color="auto"/>
            </w:tcBorders>
            <w:shd w:val="clear" w:color="000000" w:fill="9BC2E6"/>
            <w:noWrap/>
            <w:hideMark/>
          </w:tcPr>
          <w:p w14:paraId="066A9B5B" w14:textId="5CB41664" w:rsidR="004232EC" w:rsidRPr="004232EC" w:rsidRDefault="004232EC" w:rsidP="004232EC">
            <w:pPr>
              <w:spacing w:line="240" w:lineRule="auto"/>
              <w:rPr>
                <w:rFonts w:ascii="Calibri" w:hAnsi="Calibri" w:cs="Calibri"/>
                <w:b/>
                <w:bCs/>
                <w:color w:val="000000"/>
                <w:sz w:val="18"/>
                <w:szCs w:val="18"/>
              </w:rPr>
            </w:pPr>
            <w:r w:rsidRPr="004232EC">
              <w:rPr>
                <w:rFonts w:ascii="Calibri" w:hAnsi="Calibri" w:cs="Calibri"/>
                <w:b/>
                <w:bCs/>
                <w:color w:val="000000"/>
                <w:sz w:val="18"/>
                <w:szCs w:val="18"/>
              </w:rPr>
              <w:t> </w:t>
            </w:r>
            <w:r>
              <w:rPr>
                <w:rFonts w:ascii="Calibri" w:hAnsi="Calibri" w:cs="Calibri"/>
                <w:b/>
                <w:bCs/>
                <w:color w:val="000000"/>
                <w:sz w:val="18"/>
                <w:szCs w:val="18"/>
              </w:rPr>
              <w:t>Gedeeld</w:t>
            </w:r>
          </w:p>
        </w:tc>
        <w:tc>
          <w:tcPr>
            <w:tcW w:w="850" w:type="dxa"/>
            <w:tcBorders>
              <w:top w:val="nil"/>
              <w:left w:val="nil"/>
              <w:bottom w:val="single" w:sz="8" w:space="0" w:color="auto"/>
              <w:right w:val="single" w:sz="8" w:space="0" w:color="auto"/>
            </w:tcBorders>
            <w:shd w:val="clear" w:color="000000" w:fill="9BC2E6"/>
            <w:noWrap/>
            <w:hideMark/>
          </w:tcPr>
          <w:p w14:paraId="42D6AAEE" w14:textId="77777777" w:rsidR="004232EC" w:rsidRPr="004232EC" w:rsidRDefault="004232EC" w:rsidP="004232EC">
            <w:pPr>
              <w:spacing w:line="240" w:lineRule="auto"/>
              <w:rPr>
                <w:rFonts w:ascii="Calibri" w:hAnsi="Calibri" w:cs="Calibri"/>
                <w:b/>
                <w:bCs/>
                <w:color w:val="000000"/>
                <w:sz w:val="18"/>
                <w:szCs w:val="18"/>
              </w:rPr>
            </w:pPr>
            <w:r w:rsidRPr="004232EC">
              <w:rPr>
                <w:rFonts w:ascii="Calibri" w:hAnsi="Calibri" w:cs="Calibri"/>
                <w:b/>
                <w:bCs/>
                <w:color w:val="000000"/>
                <w:sz w:val="18"/>
                <w:szCs w:val="18"/>
              </w:rPr>
              <w:t>ON</w:t>
            </w:r>
          </w:p>
        </w:tc>
        <w:tc>
          <w:tcPr>
            <w:tcW w:w="851" w:type="dxa"/>
            <w:vMerge/>
            <w:tcBorders>
              <w:top w:val="single" w:sz="8" w:space="0" w:color="auto"/>
              <w:left w:val="single" w:sz="8" w:space="0" w:color="auto"/>
              <w:bottom w:val="single" w:sz="8" w:space="0" w:color="auto"/>
              <w:right w:val="single" w:sz="8" w:space="0" w:color="auto"/>
            </w:tcBorders>
            <w:vAlign w:val="center"/>
            <w:hideMark/>
          </w:tcPr>
          <w:p w14:paraId="40684121" w14:textId="77777777" w:rsidR="004232EC" w:rsidRPr="004232EC" w:rsidRDefault="004232EC" w:rsidP="004232EC">
            <w:pPr>
              <w:spacing w:line="240" w:lineRule="auto"/>
              <w:rPr>
                <w:rFonts w:ascii="Calibri" w:hAnsi="Calibri" w:cs="Calibri"/>
                <w:b/>
                <w:bCs/>
                <w:color w:val="000000"/>
                <w:sz w:val="18"/>
                <w:szCs w:val="18"/>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14:paraId="7A977291" w14:textId="77777777" w:rsidR="004232EC" w:rsidRPr="004232EC" w:rsidRDefault="004232EC" w:rsidP="004232EC">
            <w:pPr>
              <w:spacing w:line="240" w:lineRule="auto"/>
              <w:rPr>
                <w:rFonts w:ascii="Calibri" w:hAnsi="Calibri" w:cs="Calibri"/>
                <w:b/>
                <w:bCs/>
                <w:color w:val="000000"/>
                <w:sz w:val="18"/>
                <w:szCs w:val="18"/>
              </w:rPr>
            </w:pPr>
          </w:p>
        </w:tc>
        <w:tc>
          <w:tcPr>
            <w:tcW w:w="2410" w:type="dxa"/>
            <w:vMerge/>
            <w:tcBorders>
              <w:top w:val="single" w:sz="8" w:space="0" w:color="auto"/>
              <w:left w:val="single" w:sz="8" w:space="0" w:color="auto"/>
              <w:bottom w:val="single" w:sz="8" w:space="0" w:color="auto"/>
              <w:right w:val="single" w:sz="8" w:space="0" w:color="auto"/>
            </w:tcBorders>
            <w:vAlign w:val="center"/>
            <w:hideMark/>
          </w:tcPr>
          <w:p w14:paraId="1F130DE1" w14:textId="77777777" w:rsidR="004232EC" w:rsidRPr="004232EC" w:rsidRDefault="004232EC" w:rsidP="004232EC">
            <w:pPr>
              <w:spacing w:line="240" w:lineRule="auto"/>
              <w:rPr>
                <w:rFonts w:ascii="Calibri" w:hAnsi="Calibri" w:cs="Calibri"/>
                <w:b/>
                <w:bCs/>
                <w:color w:val="000000"/>
                <w:sz w:val="18"/>
                <w:szCs w:val="18"/>
              </w:rPr>
            </w:pPr>
          </w:p>
        </w:tc>
        <w:tc>
          <w:tcPr>
            <w:tcW w:w="3260" w:type="dxa"/>
            <w:vMerge/>
            <w:tcBorders>
              <w:top w:val="single" w:sz="8" w:space="0" w:color="auto"/>
              <w:left w:val="single" w:sz="8" w:space="0" w:color="auto"/>
              <w:bottom w:val="single" w:sz="8" w:space="0" w:color="auto"/>
              <w:right w:val="single" w:sz="8" w:space="0" w:color="auto"/>
            </w:tcBorders>
            <w:vAlign w:val="center"/>
            <w:hideMark/>
          </w:tcPr>
          <w:p w14:paraId="3908251D" w14:textId="77777777" w:rsidR="004232EC" w:rsidRPr="004232EC" w:rsidRDefault="004232EC" w:rsidP="004232EC">
            <w:pPr>
              <w:spacing w:line="240" w:lineRule="auto"/>
              <w:rPr>
                <w:rFonts w:ascii="Calibri" w:hAnsi="Calibri" w:cs="Calibri"/>
                <w:b/>
                <w:bCs/>
                <w:color w:val="000000"/>
                <w:sz w:val="18"/>
                <w:szCs w:val="18"/>
              </w:rPr>
            </w:pPr>
          </w:p>
        </w:tc>
      </w:tr>
      <w:tr w:rsidR="004232EC" w:rsidRPr="004232EC" w14:paraId="10761908" w14:textId="77777777" w:rsidTr="00AF53F4">
        <w:trPr>
          <w:trHeight w:val="300"/>
        </w:trPr>
        <w:tc>
          <w:tcPr>
            <w:tcW w:w="440" w:type="dxa"/>
            <w:vMerge w:val="restart"/>
            <w:tcBorders>
              <w:top w:val="nil"/>
              <w:left w:val="single" w:sz="8" w:space="0" w:color="auto"/>
              <w:bottom w:val="single" w:sz="8" w:space="0" w:color="000000"/>
              <w:right w:val="single" w:sz="8" w:space="0" w:color="auto"/>
            </w:tcBorders>
            <w:shd w:val="clear" w:color="000000" w:fill="9BC2E6"/>
            <w:textDirection w:val="btLr"/>
            <w:vAlign w:val="center"/>
            <w:hideMark/>
          </w:tcPr>
          <w:p w14:paraId="634B8DBE" w14:textId="77777777" w:rsidR="004232EC" w:rsidRPr="004232EC" w:rsidRDefault="004232EC" w:rsidP="004232EC">
            <w:pPr>
              <w:spacing w:line="240" w:lineRule="auto"/>
              <w:jc w:val="center"/>
              <w:rPr>
                <w:rFonts w:ascii="Calibri" w:hAnsi="Calibri" w:cs="Calibri"/>
                <w:b/>
                <w:bCs/>
                <w:color w:val="000000"/>
                <w:sz w:val="22"/>
                <w:szCs w:val="22"/>
              </w:rPr>
            </w:pPr>
            <w:r w:rsidRPr="004232EC">
              <w:rPr>
                <w:rFonts w:ascii="Calibri" w:hAnsi="Calibri" w:cs="Calibri"/>
                <w:b/>
                <w:bCs/>
                <w:color w:val="000000"/>
                <w:sz w:val="22"/>
                <w:szCs w:val="22"/>
              </w:rPr>
              <w:t>Mens</w:t>
            </w:r>
          </w:p>
        </w:tc>
        <w:tc>
          <w:tcPr>
            <w:tcW w:w="12591" w:type="dxa"/>
            <w:gridSpan w:val="9"/>
            <w:tcBorders>
              <w:top w:val="single" w:sz="8" w:space="0" w:color="auto"/>
              <w:left w:val="nil"/>
              <w:bottom w:val="single" w:sz="8" w:space="0" w:color="auto"/>
              <w:right w:val="single" w:sz="8" w:space="0" w:color="auto"/>
            </w:tcBorders>
            <w:shd w:val="clear" w:color="000000" w:fill="9BC2E6"/>
            <w:vAlign w:val="center"/>
            <w:hideMark/>
          </w:tcPr>
          <w:p w14:paraId="6489AB1B" w14:textId="77777777" w:rsidR="004232EC" w:rsidRPr="004232EC" w:rsidRDefault="004232EC" w:rsidP="004232EC">
            <w:pPr>
              <w:spacing w:line="240" w:lineRule="auto"/>
              <w:rPr>
                <w:rFonts w:ascii="Calibri" w:hAnsi="Calibri" w:cs="Calibri"/>
                <w:b/>
                <w:bCs/>
                <w:color w:val="000000"/>
                <w:sz w:val="18"/>
                <w:szCs w:val="18"/>
              </w:rPr>
            </w:pPr>
            <w:r w:rsidRPr="004232EC">
              <w:rPr>
                <w:rFonts w:ascii="Calibri" w:hAnsi="Calibri" w:cs="Calibri"/>
                <w:b/>
                <w:bCs/>
                <w:color w:val="000000"/>
                <w:sz w:val="18"/>
                <w:szCs w:val="18"/>
              </w:rPr>
              <w:t>Wegvallen:</w:t>
            </w:r>
          </w:p>
        </w:tc>
      </w:tr>
      <w:tr w:rsidR="00EB7EE6" w:rsidRPr="004232EC" w14:paraId="4BA739B7"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1DAB02CD"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44974378"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1</w:t>
            </w:r>
          </w:p>
        </w:tc>
        <w:tc>
          <w:tcPr>
            <w:tcW w:w="2268" w:type="dxa"/>
            <w:tcBorders>
              <w:top w:val="nil"/>
              <w:left w:val="nil"/>
              <w:bottom w:val="single" w:sz="8" w:space="0" w:color="auto"/>
              <w:right w:val="nil"/>
            </w:tcBorders>
            <w:shd w:val="clear" w:color="auto" w:fill="auto"/>
            <w:vAlign w:val="center"/>
            <w:hideMark/>
          </w:tcPr>
          <w:p w14:paraId="7A0439FE"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Voorzienbaar (ontslag, vakantie)</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0F31B89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183415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36D665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6FBEE0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79E6458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12067E8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1E30A7E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620A7795"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695DFCAA"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55B30822"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2</w:t>
            </w:r>
          </w:p>
        </w:tc>
        <w:tc>
          <w:tcPr>
            <w:tcW w:w="2268" w:type="dxa"/>
            <w:tcBorders>
              <w:top w:val="nil"/>
              <w:left w:val="nil"/>
              <w:bottom w:val="nil"/>
              <w:right w:val="nil"/>
            </w:tcBorders>
            <w:shd w:val="clear" w:color="auto" w:fill="auto"/>
            <w:vAlign w:val="center"/>
            <w:hideMark/>
          </w:tcPr>
          <w:p w14:paraId="504BDC4A"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Onvoorzienbaar (ziekten, overlijden, ongeval, staking)</w:t>
            </w:r>
          </w:p>
        </w:tc>
        <w:tc>
          <w:tcPr>
            <w:tcW w:w="850" w:type="dxa"/>
            <w:tcBorders>
              <w:top w:val="nil"/>
              <w:left w:val="single" w:sz="8" w:space="0" w:color="auto"/>
              <w:bottom w:val="single" w:sz="8" w:space="0" w:color="auto"/>
              <w:right w:val="single" w:sz="4" w:space="0" w:color="auto"/>
            </w:tcBorders>
            <w:shd w:val="clear" w:color="auto" w:fill="auto"/>
            <w:noWrap/>
            <w:vAlign w:val="bottom"/>
            <w:hideMark/>
          </w:tcPr>
          <w:p w14:paraId="094ED7D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30BB9F4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8" w:space="0" w:color="auto"/>
              <w:right w:val="single" w:sz="4" w:space="0" w:color="auto"/>
            </w:tcBorders>
            <w:shd w:val="clear" w:color="auto" w:fill="auto"/>
            <w:noWrap/>
            <w:vAlign w:val="bottom"/>
            <w:hideMark/>
          </w:tcPr>
          <w:p w14:paraId="28DA8C3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6342B60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8" w:space="0" w:color="auto"/>
              <w:right w:val="single" w:sz="4" w:space="0" w:color="auto"/>
            </w:tcBorders>
            <w:shd w:val="clear" w:color="auto" w:fill="auto"/>
            <w:noWrap/>
            <w:vAlign w:val="bottom"/>
            <w:hideMark/>
          </w:tcPr>
          <w:p w14:paraId="114E41C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8" w:space="0" w:color="auto"/>
              <w:right w:val="single" w:sz="4" w:space="0" w:color="auto"/>
            </w:tcBorders>
            <w:shd w:val="clear" w:color="auto" w:fill="auto"/>
            <w:noWrap/>
            <w:vAlign w:val="bottom"/>
            <w:hideMark/>
          </w:tcPr>
          <w:p w14:paraId="023D2B5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8" w:space="0" w:color="auto"/>
              <w:right w:val="single" w:sz="8" w:space="0" w:color="auto"/>
            </w:tcBorders>
            <w:shd w:val="clear" w:color="auto" w:fill="auto"/>
            <w:noWrap/>
            <w:vAlign w:val="bottom"/>
            <w:hideMark/>
          </w:tcPr>
          <w:p w14:paraId="7FB51C4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4232EC" w:rsidRPr="004232EC" w14:paraId="20BED0C1" w14:textId="77777777" w:rsidTr="00EB7EE6">
        <w:trPr>
          <w:trHeight w:val="315"/>
        </w:trPr>
        <w:tc>
          <w:tcPr>
            <w:tcW w:w="440" w:type="dxa"/>
            <w:vMerge/>
            <w:tcBorders>
              <w:top w:val="nil"/>
              <w:left w:val="single" w:sz="8" w:space="0" w:color="auto"/>
              <w:bottom w:val="single" w:sz="8" w:space="0" w:color="000000"/>
              <w:right w:val="single" w:sz="8" w:space="0" w:color="auto"/>
            </w:tcBorders>
            <w:vAlign w:val="center"/>
            <w:hideMark/>
          </w:tcPr>
          <w:p w14:paraId="469A6AEA" w14:textId="77777777" w:rsidR="004232EC" w:rsidRPr="004232EC" w:rsidRDefault="004232EC" w:rsidP="004232EC">
            <w:pPr>
              <w:spacing w:line="240" w:lineRule="auto"/>
              <w:rPr>
                <w:rFonts w:ascii="Calibri" w:hAnsi="Calibri" w:cs="Calibri"/>
                <w:b/>
                <w:bCs/>
                <w:color w:val="000000"/>
                <w:sz w:val="22"/>
                <w:szCs w:val="22"/>
              </w:rPr>
            </w:pPr>
          </w:p>
        </w:tc>
        <w:tc>
          <w:tcPr>
            <w:tcW w:w="12591" w:type="dxa"/>
            <w:gridSpan w:val="9"/>
            <w:tcBorders>
              <w:top w:val="single" w:sz="8" w:space="0" w:color="auto"/>
              <w:left w:val="nil"/>
              <w:bottom w:val="single" w:sz="8" w:space="0" w:color="auto"/>
              <w:right w:val="single" w:sz="8" w:space="0" w:color="000000"/>
            </w:tcBorders>
            <w:shd w:val="clear" w:color="000000" w:fill="9BC2E6"/>
            <w:vAlign w:val="center"/>
            <w:hideMark/>
          </w:tcPr>
          <w:p w14:paraId="2D048068" w14:textId="77777777" w:rsidR="004232EC" w:rsidRPr="004232EC" w:rsidRDefault="004232EC" w:rsidP="004232EC">
            <w:pPr>
              <w:spacing w:line="240" w:lineRule="auto"/>
              <w:rPr>
                <w:rFonts w:ascii="Calibri" w:hAnsi="Calibri" w:cs="Calibri"/>
                <w:b/>
                <w:bCs/>
                <w:color w:val="000000"/>
                <w:sz w:val="18"/>
                <w:szCs w:val="18"/>
              </w:rPr>
            </w:pPr>
            <w:r w:rsidRPr="004232EC">
              <w:rPr>
                <w:rFonts w:ascii="Calibri" w:hAnsi="Calibri" w:cs="Calibri"/>
                <w:b/>
                <w:bCs/>
                <w:color w:val="000000"/>
                <w:sz w:val="18"/>
                <w:szCs w:val="18"/>
              </w:rPr>
              <w:t>Onopzettelijk foutief handelen:</w:t>
            </w:r>
          </w:p>
        </w:tc>
      </w:tr>
      <w:tr w:rsidR="00EB7EE6" w:rsidRPr="004232EC" w14:paraId="6823BD60" w14:textId="77777777" w:rsidTr="00743ED3">
        <w:trPr>
          <w:trHeight w:val="315"/>
        </w:trPr>
        <w:tc>
          <w:tcPr>
            <w:tcW w:w="440" w:type="dxa"/>
            <w:vMerge/>
            <w:tcBorders>
              <w:top w:val="nil"/>
              <w:left w:val="single" w:sz="8" w:space="0" w:color="auto"/>
              <w:bottom w:val="single" w:sz="8" w:space="0" w:color="000000"/>
              <w:right w:val="single" w:sz="8" w:space="0" w:color="auto"/>
            </w:tcBorders>
            <w:vAlign w:val="center"/>
            <w:hideMark/>
          </w:tcPr>
          <w:p w14:paraId="535B2DB7"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6BF5A8C2"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3</w:t>
            </w:r>
          </w:p>
        </w:tc>
        <w:tc>
          <w:tcPr>
            <w:tcW w:w="2268" w:type="dxa"/>
            <w:tcBorders>
              <w:top w:val="nil"/>
              <w:left w:val="nil"/>
              <w:bottom w:val="single" w:sz="8" w:space="0" w:color="auto"/>
              <w:right w:val="nil"/>
            </w:tcBorders>
            <w:shd w:val="clear" w:color="auto" w:fill="auto"/>
            <w:vAlign w:val="center"/>
            <w:hideMark/>
          </w:tcPr>
          <w:p w14:paraId="4A580E2A"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Onkunde, slordigheid</w:t>
            </w:r>
          </w:p>
        </w:tc>
        <w:tc>
          <w:tcPr>
            <w:tcW w:w="85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F244C7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1E96E1C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1D5F5F2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6ED19A2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single" w:sz="8" w:space="0" w:color="auto"/>
              <w:left w:val="nil"/>
              <w:bottom w:val="single" w:sz="4" w:space="0" w:color="auto"/>
              <w:right w:val="single" w:sz="4" w:space="0" w:color="auto"/>
            </w:tcBorders>
            <w:shd w:val="clear" w:color="auto" w:fill="auto"/>
            <w:noWrap/>
            <w:vAlign w:val="bottom"/>
            <w:hideMark/>
          </w:tcPr>
          <w:p w14:paraId="7A12CAB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14:paraId="3DF7A98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single" w:sz="8" w:space="0" w:color="auto"/>
              <w:left w:val="nil"/>
              <w:bottom w:val="single" w:sz="4" w:space="0" w:color="auto"/>
              <w:right w:val="single" w:sz="8" w:space="0" w:color="auto"/>
            </w:tcBorders>
            <w:shd w:val="clear" w:color="auto" w:fill="auto"/>
            <w:noWrap/>
            <w:vAlign w:val="bottom"/>
            <w:hideMark/>
          </w:tcPr>
          <w:p w14:paraId="612F217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14191F3D" w14:textId="77777777" w:rsidTr="00743ED3">
        <w:trPr>
          <w:trHeight w:val="315"/>
        </w:trPr>
        <w:tc>
          <w:tcPr>
            <w:tcW w:w="440" w:type="dxa"/>
            <w:vMerge/>
            <w:tcBorders>
              <w:top w:val="nil"/>
              <w:left w:val="single" w:sz="8" w:space="0" w:color="auto"/>
              <w:bottom w:val="single" w:sz="8" w:space="0" w:color="000000"/>
              <w:right w:val="single" w:sz="8" w:space="0" w:color="auto"/>
            </w:tcBorders>
            <w:vAlign w:val="center"/>
            <w:hideMark/>
          </w:tcPr>
          <w:p w14:paraId="3E250256"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2CD77DC0"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4</w:t>
            </w:r>
          </w:p>
        </w:tc>
        <w:tc>
          <w:tcPr>
            <w:tcW w:w="2268" w:type="dxa"/>
            <w:tcBorders>
              <w:top w:val="nil"/>
              <w:left w:val="nil"/>
              <w:bottom w:val="single" w:sz="8" w:space="0" w:color="auto"/>
              <w:right w:val="nil"/>
            </w:tcBorders>
            <w:shd w:val="clear" w:color="auto" w:fill="auto"/>
            <w:vAlign w:val="center"/>
            <w:hideMark/>
          </w:tcPr>
          <w:p w14:paraId="620006CA"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Foutieve procedures</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36115DA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5341D90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030D9A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D1BE21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01BE870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054F8B4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579F44A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49EA81B8"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22D01F49"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254CE8DF"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5</w:t>
            </w:r>
          </w:p>
        </w:tc>
        <w:tc>
          <w:tcPr>
            <w:tcW w:w="2268" w:type="dxa"/>
            <w:tcBorders>
              <w:top w:val="nil"/>
              <w:left w:val="nil"/>
              <w:bottom w:val="single" w:sz="8" w:space="0" w:color="auto"/>
              <w:right w:val="nil"/>
            </w:tcBorders>
            <w:shd w:val="clear" w:color="auto" w:fill="auto"/>
            <w:vAlign w:val="center"/>
            <w:hideMark/>
          </w:tcPr>
          <w:p w14:paraId="128E7314"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Complexe foutgevoelige bediening</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7DE1855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4FC5CBA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222862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1827B9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75CCF4E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52DC049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5DA97B4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66B57C6B"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447F5B84"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64E6B177"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6</w:t>
            </w:r>
          </w:p>
        </w:tc>
        <w:tc>
          <w:tcPr>
            <w:tcW w:w="2268" w:type="dxa"/>
            <w:tcBorders>
              <w:top w:val="nil"/>
              <w:left w:val="nil"/>
              <w:bottom w:val="single" w:sz="8" w:space="0" w:color="auto"/>
              <w:right w:val="nil"/>
            </w:tcBorders>
            <w:shd w:val="clear" w:color="auto" w:fill="auto"/>
            <w:vAlign w:val="center"/>
            <w:hideMark/>
          </w:tcPr>
          <w:p w14:paraId="01330C42"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Onzorgvuldige omgang met wachtwoorden</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1E69F44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61CD196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453EF4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30E4B3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06680BB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6097499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26F02B2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2669DE72" w14:textId="77777777" w:rsidTr="00743ED3">
        <w:trPr>
          <w:trHeight w:val="315"/>
        </w:trPr>
        <w:tc>
          <w:tcPr>
            <w:tcW w:w="440" w:type="dxa"/>
            <w:vMerge/>
            <w:tcBorders>
              <w:top w:val="nil"/>
              <w:left w:val="single" w:sz="8" w:space="0" w:color="auto"/>
              <w:bottom w:val="single" w:sz="8" w:space="0" w:color="000000"/>
              <w:right w:val="single" w:sz="8" w:space="0" w:color="auto"/>
            </w:tcBorders>
            <w:vAlign w:val="center"/>
            <w:hideMark/>
          </w:tcPr>
          <w:p w14:paraId="5B73069C"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66D18488"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7</w:t>
            </w:r>
          </w:p>
        </w:tc>
        <w:tc>
          <w:tcPr>
            <w:tcW w:w="2268" w:type="dxa"/>
            <w:tcBorders>
              <w:top w:val="nil"/>
              <w:left w:val="nil"/>
              <w:bottom w:val="single" w:sz="8" w:space="0" w:color="auto"/>
              <w:right w:val="nil"/>
            </w:tcBorders>
            <w:shd w:val="clear" w:color="auto" w:fill="auto"/>
            <w:vAlign w:val="center"/>
            <w:hideMark/>
          </w:tcPr>
          <w:p w14:paraId="0ED64AE6"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Onvoldoende kennis/training</w:t>
            </w:r>
          </w:p>
        </w:tc>
        <w:tc>
          <w:tcPr>
            <w:tcW w:w="850" w:type="dxa"/>
            <w:tcBorders>
              <w:top w:val="nil"/>
              <w:left w:val="single" w:sz="8" w:space="0" w:color="auto"/>
              <w:bottom w:val="single" w:sz="8" w:space="0" w:color="auto"/>
              <w:right w:val="single" w:sz="4" w:space="0" w:color="auto"/>
            </w:tcBorders>
            <w:shd w:val="clear" w:color="auto" w:fill="auto"/>
            <w:noWrap/>
            <w:vAlign w:val="bottom"/>
            <w:hideMark/>
          </w:tcPr>
          <w:p w14:paraId="4E0405D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0B60C9F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8" w:space="0" w:color="auto"/>
              <w:right w:val="single" w:sz="4" w:space="0" w:color="auto"/>
            </w:tcBorders>
            <w:shd w:val="clear" w:color="auto" w:fill="auto"/>
            <w:noWrap/>
            <w:vAlign w:val="bottom"/>
            <w:hideMark/>
          </w:tcPr>
          <w:p w14:paraId="1B31FAA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6769A94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8" w:space="0" w:color="auto"/>
              <w:right w:val="single" w:sz="4" w:space="0" w:color="auto"/>
            </w:tcBorders>
            <w:shd w:val="clear" w:color="auto" w:fill="auto"/>
            <w:noWrap/>
            <w:vAlign w:val="bottom"/>
            <w:hideMark/>
          </w:tcPr>
          <w:p w14:paraId="5B9066C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8" w:space="0" w:color="auto"/>
              <w:right w:val="single" w:sz="4" w:space="0" w:color="auto"/>
            </w:tcBorders>
            <w:shd w:val="clear" w:color="auto" w:fill="auto"/>
            <w:noWrap/>
            <w:vAlign w:val="bottom"/>
            <w:hideMark/>
          </w:tcPr>
          <w:p w14:paraId="4DC4CE6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8" w:space="0" w:color="auto"/>
              <w:right w:val="single" w:sz="8" w:space="0" w:color="auto"/>
            </w:tcBorders>
            <w:shd w:val="clear" w:color="auto" w:fill="auto"/>
            <w:noWrap/>
            <w:vAlign w:val="bottom"/>
            <w:hideMark/>
          </w:tcPr>
          <w:p w14:paraId="122EBF3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4232EC" w:rsidRPr="004232EC" w14:paraId="7629DA86" w14:textId="77777777" w:rsidTr="00EB7EE6">
        <w:trPr>
          <w:trHeight w:val="315"/>
        </w:trPr>
        <w:tc>
          <w:tcPr>
            <w:tcW w:w="440" w:type="dxa"/>
            <w:vMerge/>
            <w:tcBorders>
              <w:top w:val="nil"/>
              <w:left w:val="single" w:sz="8" w:space="0" w:color="auto"/>
              <w:bottom w:val="single" w:sz="8" w:space="0" w:color="000000"/>
              <w:right w:val="single" w:sz="8" w:space="0" w:color="auto"/>
            </w:tcBorders>
            <w:vAlign w:val="center"/>
            <w:hideMark/>
          </w:tcPr>
          <w:p w14:paraId="468789DD" w14:textId="77777777" w:rsidR="004232EC" w:rsidRPr="004232EC" w:rsidRDefault="004232EC" w:rsidP="004232EC">
            <w:pPr>
              <w:spacing w:line="240" w:lineRule="auto"/>
              <w:rPr>
                <w:rFonts w:ascii="Calibri" w:hAnsi="Calibri" w:cs="Calibri"/>
                <w:b/>
                <w:bCs/>
                <w:color w:val="000000"/>
                <w:sz w:val="22"/>
                <w:szCs w:val="22"/>
              </w:rPr>
            </w:pPr>
          </w:p>
        </w:tc>
        <w:tc>
          <w:tcPr>
            <w:tcW w:w="12591" w:type="dxa"/>
            <w:gridSpan w:val="9"/>
            <w:tcBorders>
              <w:top w:val="single" w:sz="8" w:space="0" w:color="auto"/>
              <w:left w:val="nil"/>
              <w:bottom w:val="single" w:sz="8" w:space="0" w:color="auto"/>
              <w:right w:val="single" w:sz="8" w:space="0" w:color="000000"/>
            </w:tcBorders>
            <w:shd w:val="clear" w:color="000000" w:fill="9BC2E6"/>
            <w:vAlign w:val="center"/>
            <w:hideMark/>
          </w:tcPr>
          <w:p w14:paraId="58C0C3F1" w14:textId="77777777" w:rsidR="004232EC" w:rsidRPr="004232EC" w:rsidRDefault="004232EC" w:rsidP="004232EC">
            <w:pPr>
              <w:spacing w:line="240" w:lineRule="auto"/>
              <w:rPr>
                <w:rFonts w:ascii="Calibri" w:hAnsi="Calibri" w:cs="Calibri"/>
                <w:b/>
                <w:bCs/>
                <w:color w:val="000000"/>
                <w:sz w:val="18"/>
                <w:szCs w:val="18"/>
              </w:rPr>
            </w:pPr>
            <w:r w:rsidRPr="004232EC">
              <w:rPr>
                <w:rFonts w:ascii="Calibri" w:hAnsi="Calibri" w:cs="Calibri"/>
                <w:b/>
                <w:bCs/>
                <w:color w:val="000000"/>
                <w:sz w:val="18"/>
                <w:szCs w:val="18"/>
              </w:rPr>
              <w:t>Opzettelijk foutief handelen:</w:t>
            </w:r>
          </w:p>
        </w:tc>
      </w:tr>
      <w:tr w:rsidR="00EB7EE6" w:rsidRPr="004232EC" w14:paraId="389BF0C6"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3EB14F0D"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33326FAE"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8</w:t>
            </w:r>
          </w:p>
        </w:tc>
        <w:tc>
          <w:tcPr>
            <w:tcW w:w="2268" w:type="dxa"/>
            <w:tcBorders>
              <w:top w:val="nil"/>
              <w:left w:val="nil"/>
              <w:bottom w:val="single" w:sz="8" w:space="0" w:color="auto"/>
              <w:right w:val="nil"/>
            </w:tcBorders>
            <w:shd w:val="clear" w:color="auto" w:fill="auto"/>
            <w:vAlign w:val="center"/>
            <w:hideMark/>
          </w:tcPr>
          <w:p w14:paraId="30F32467"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Niet werken volgens voorschriften/procedures</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7AC8541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24FCE6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AAF090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27FA653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4C0A3C8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3FC02A4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4A22EAF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5501703D" w14:textId="77777777" w:rsidTr="00743ED3">
        <w:trPr>
          <w:trHeight w:val="315"/>
        </w:trPr>
        <w:tc>
          <w:tcPr>
            <w:tcW w:w="440" w:type="dxa"/>
            <w:vMerge/>
            <w:tcBorders>
              <w:top w:val="nil"/>
              <w:left w:val="single" w:sz="8" w:space="0" w:color="auto"/>
              <w:bottom w:val="single" w:sz="8" w:space="0" w:color="000000"/>
              <w:right w:val="single" w:sz="8" w:space="0" w:color="auto"/>
            </w:tcBorders>
            <w:vAlign w:val="center"/>
            <w:hideMark/>
          </w:tcPr>
          <w:p w14:paraId="5170B1DF"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6B649EF6"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9a</w:t>
            </w:r>
          </w:p>
        </w:tc>
        <w:tc>
          <w:tcPr>
            <w:tcW w:w="2268" w:type="dxa"/>
            <w:tcBorders>
              <w:top w:val="nil"/>
              <w:left w:val="nil"/>
              <w:bottom w:val="single" w:sz="8" w:space="0" w:color="auto"/>
              <w:right w:val="nil"/>
            </w:tcBorders>
            <w:shd w:val="clear" w:color="auto" w:fill="auto"/>
            <w:vAlign w:val="center"/>
            <w:hideMark/>
          </w:tcPr>
          <w:p w14:paraId="0E33333D"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Diefstal</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5D4165F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0F2183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297BB2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21F320A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073898F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214FE2B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10BA454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44E3850F" w14:textId="77777777" w:rsidTr="00743ED3">
        <w:trPr>
          <w:trHeight w:val="315"/>
        </w:trPr>
        <w:tc>
          <w:tcPr>
            <w:tcW w:w="440" w:type="dxa"/>
            <w:vMerge/>
            <w:tcBorders>
              <w:top w:val="nil"/>
              <w:left w:val="single" w:sz="8" w:space="0" w:color="auto"/>
              <w:bottom w:val="single" w:sz="8" w:space="0" w:color="000000"/>
              <w:right w:val="single" w:sz="8" w:space="0" w:color="auto"/>
            </w:tcBorders>
            <w:vAlign w:val="center"/>
            <w:hideMark/>
          </w:tcPr>
          <w:p w14:paraId="333BC920"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179F98DC"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9b</w:t>
            </w:r>
          </w:p>
        </w:tc>
        <w:tc>
          <w:tcPr>
            <w:tcW w:w="2268" w:type="dxa"/>
            <w:tcBorders>
              <w:top w:val="nil"/>
              <w:left w:val="nil"/>
              <w:bottom w:val="single" w:sz="8" w:space="0" w:color="auto"/>
              <w:right w:val="nil"/>
            </w:tcBorders>
            <w:shd w:val="clear" w:color="auto" w:fill="auto"/>
            <w:vAlign w:val="center"/>
            <w:hideMark/>
          </w:tcPr>
          <w:p w14:paraId="60B7E74B"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Fraude</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0A310B0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67FE84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3FEA72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B5EBE2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1CB1F99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72C0253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50616EC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262E58DF" w14:textId="77777777" w:rsidTr="00743ED3">
        <w:trPr>
          <w:trHeight w:val="315"/>
        </w:trPr>
        <w:tc>
          <w:tcPr>
            <w:tcW w:w="440" w:type="dxa"/>
            <w:vMerge/>
            <w:tcBorders>
              <w:top w:val="nil"/>
              <w:left w:val="single" w:sz="8" w:space="0" w:color="auto"/>
              <w:bottom w:val="single" w:sz="8" w:space="0" w:color="000000"/>
              <w:right w:val="single" w:sz="8" w:space="0" w:color="auto"/>
            </w:tcBorders>
            <w:vAlign w:val="center"/>
            <w:hideMark/>
          </w:tcPr>
          <w:p w14:paraId="67747633"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79E775FD"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9c</w:t>
            </w:r>
          </w:p>
        </w:tc>
        <w:tc>
          <w:tcPr>
            <w:tcW w:w="2268" w:type="dxa"/>
            <w:tcBorders>
              <w:top w:val="nil"/>
              <w:left w:val="nil"/>
              <w:bottom w:val="single" w:sz="8" w:space="0" w:color="auto"/>
              <w:right w:val="nil"/>
            </w:tcBorders>
            <w:shd w:val="clear" w:color="auto" w:fill="auto"/>
            <w:vAlign w:val="center"/>
            <w:hideMark/>
          </w:tcPr>
          <w:p w14:paraId="3FA66797"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Lekken van informatie</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6DE0EF4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69489EC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20041C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EE8A1C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3D92F60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49F5674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6688B90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70EA52E2" w14:textId="77777777" w:rsidTr="00AF53F4">
        <w:trPr>
          <w:trHeight w:val="735"/>
        </w:trPr>
        <w:tc>
          <w:tcPr>
            <w:tcW w:w="440" w:type="dxa"/>
            <w:vMerge/>
            <w:tcBorders>
              <w:top w:val="nil"/>
              <w:left w:val="single" w:sz="8" w:space="0" w:color="auto"/>
              <w:bottom w:val="single" w:sz="8" w:space="0" w:color="auto"/>
              <w:right w:val="single" w:sz="8" w:space="0" w:color="auto"/>
            </w:tcBorders>
            <w:vAlign w:val="center"/>
            <w:hideMark/>
          </w:tcPr>
          <w:p w14:paraId="5B142001"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2E1C9AA9"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10</w:t>
            </w:r>
          </w:p>
        </w:tc>
        <w:tc>
          <w:tcPr>
            <w:tcW w:w="2268" w:type="dxa"/>
            <w:tcBorders>
              <w:top w:val="nil"/>
              <w:left w:val="nil"/>
              <w:bottom w:val="single" w:sz="8" w:space="0" w:color="auto"/>
              <w:right w:val="nil"/>
            </w:tcBorders>
            <w:shd w:val="clear" w:color="auto" w:fill="auto"/>
            <w:vAlign w:val="center"/>
            <w:hideMark/>
          </w:tcPr>
          <w:p w14:paraId="1A660623"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Ongeautoriseerde toegang met account van medewerker met hogere autorisaties</w:t>
            </w:r>
          </w:p>
        </w:tc>
        <w:tc>
          <w:tcPr>
            <w:tcW w:w="850" w:type="dxa"/>
            <w:tcBorders>
              <w:top w:val="nil"/>
              <w:left w:val="single" w:sz="8" w:space="0" w:color="auto"/>
              <w:bottom w:val="single" w:sz="8" w:space="0" w:color="auto"/>
              <w:right w:val="single" w:sz="4" w:space="0" w:color="auto"/>
            </w:tcBorders>
            <w:shd w:val="clear" w:color="auto" w:fill="auto"/>
            <w:noWrap/>
            <w:vAlign w:val="bottom"/>
            <w:hideMark/>
          </w:tcPr>
          <w:p w14:paraId="57061DC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20B1CD9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8" w:space="0" w:color="auto"/>
              <w:right w:val="single" w:sz="4" w:space="0" w:color="auto"/>
            </w:tcBorders>
            <w:shd w:val="clear" w:color="auto" w:fill="auto"/>
            <w:noWrap/>
            <w:vAlign w:val="bottom"/>
            <w:hideMark/>
          </w:tcPr>
          <w:p w14:paraId="6029C3D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3D4B1E1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8" w:space="0" w:color="auto"/>
              <w:right w:val="single" w:sz="4" w:space="0" w:color="auto"/>
            </w:tcBorders>
            <w:shd w:val="clear" w:color="auto" w:fill="auto"/>
            <w:noWrap/>
            <w:vAlign w:val="bottom"/>
            <w:hideMark/>
          </w:tcPr>
          <w:p w14:paraId="05CD61E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8" w:space="0" w:color="auto"/>
              <w:right w:val="single" w:sz="4" w:space="0" w:color="auto"/>
            </w:tcBorders>
            <w:shd w:val="clear" w:color="auto" w:fill="auto"/>
            <w:noWrap/>
            <w:vAlign w:val="bottom"/>
            <w:hideMark/>
          </w:tcPr>
          <w:p w14:paraId="3331615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8" w:space="0" w:color="auto"/>
              <w:right w:val="single" w:sz="8" w:space="0" w:color="auto"/>
            </w:tcBorders>
            <w:shd w:val="clear" w:color="auto" w:fill="auto"/>
            <w:noWrap/>
            <w:vAlign w:val="bottom"/>
            <w:hideMark/>
          </w:tcPr>
          <w:p w14:paraId="0870F81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4232EC" w:rsidRPr="004232EC" w14:paraId="1C64C19C" w14:textId="77777777" w:rsidTr="00AF53F4">
        <w:trPr>
          <w:trHeight w:val="315"/>
        </w:trPr>
        <w:tc>
          <w:tcPr>
            <w:tcW w:w="440" w:type="dxa"/>
            <w:vMerge w:val="restart"/>
            <w:tcBorders>
              <w:top w:val="single" w:sz="8" w:space="0" w:color="auto"/>
              <w:left w:val="single" w:sz="8" w:space="0" w:color="auto"/>
              <w:bottom w:val="single" w:sz="8" w:space="0" w:color="auto"/>
              <w:right w:val="single" w:sz="8" w:space="0" w:color="auto"/>
            </w:tcBorders>
            <w:shd w:val="clear" w:color="000000" w:fill="9BC2E6"/>
            <w:textDirection w:val="btLr"/>
            <w:vAlign w:val="center"/>
            <w:hideMark/>
          </w:tcPr>
          <w:p w14:paraId="687AA1B5" w14:textId="77777777" w:rsidR="004232EC" w:rsidRPr="004232EC" w:rsidRDefault="004232EC" w:rsidP="004232EC">
            <w:pPr>
              <w:spacing w:line="240" w:lineRule="auto"/>
              <w:jc w:val="center"/>
              <w:rPr>
                <w:rFonts w:ascii="Calibri" w:hAnsi="Calibri" w:cs="Calibri"/>
                <w:b/>
                <w:bCs/>
                <w:color w:val="000000"/>
                <w:sz w:val="22"/>
                <w:szCs w:val="22"/>
              </w:rPr>
            </w:pPr>
            <w:r w:rsidRPr="004232EC">
              <w:rPr>
                <w:rFonts w:ascii="Calibri" w:hAnsi="Calibri" w:cs="Calibri"/>
                <w:b/>
                <w:bCs/>
                <w:color w:val="000000"/>
                <w:sz w:val="22"/>
                <w:szCs w:val="22"/>
              </w:rPr>
              <w:lastRenderedPageBreak/>
              <w:t xml:space="preserve">Apparatuur </w:t>
            </w:r>
          </w:p>
        </w:tc>
        <w:tc>
          <w:tcPr>
            <w:tcW w:w="12591" w:type="dxa"/>
            <w:gridSpan w:val="9"/>
            <w:tcBorders>
              <w:top w:val="single" w:sz="8" w:space="0" w:color="auto"/>
              <w:left w:val="single" w:sz="8" w:space="0" w:color="auto"/>
              <w:bottom w:val="single" w:sz="8" w:space="0" w:color="auto"/>
              <w:right w:val="single" w:sz="8" w:space="0" w:color="auto"/>
            </w:tcBorders>
            <w:shd w:val="clear" w:color="000000" w:fill="9BC2E6"/>
            <w:vAlign w:val="center"/>
            <w:hideMark/>
          </w:tcPr>
          <w:p w14:paraId="439A9577" w14:textId="77777777" w:rsidR="004232EC" w:rsidRPr="004232EC" w:rsidRDefault="004232EC" w:rsidP="004232EC">
            <w:pPr>
              <w:spacing w:line="240" w:lineRule="auto"/>
              <w:rPr>
                <w:rFonts w:ascii="Calibri" w:hAnsi="Calibri" w:cs="Calibri"/>
                <w:b/>
                <w:bCs/>
                <w:color w:val="000000"/>
                <w:sz w:val="18"/>
                <w:szCs w:val="18"/>
              </w:rPr>
            </w:pPr>
            <w:r w:rsidRPr="004232EC">
              <w:rPr>
                <w:rFonts w:ascii="Calibri" w:hAnsi="Calibri" w:cs="Calibri"/>
                <w:b/>
                <w:bCs/>
                <w:color w:val="000000"/>
                <w:sz w:val="18"/>
                <w:szCs w:val="18"/>
              </w:rPr>
              <w:t>Spontaan technisch falen:</w:t>
            </w:r>
          </w:p>
        </w:tc>
      </w:tr>
      <w:tr w:rsidR="00EB7EE6" w:rsidRPr="004232EC" w14:paraId="16EE91A6" w14:textId="77777777" w:rsidTr="00AF53F4">
        <w:trPr>
          <w:trHeight w:val="315"/>
        </w:trPr>
        <w:tc>
          <w:tcPr>
            <w:tcW w:w="440" w:type="dxa"/>
            <w:vMerge/>
            <w:tcBorders>
              <w:top w:val="single" w:sz="8" w:space="0" w:color="auto"/>
              <w:left w:val="single" w:sz="8" w:space="0" w:color="auto"/>
              <w:bottom w:val="single" w:sz="8" w:space="0" w:color="000000"/>
              <w:right w:val="single" w:sz="8" w:space="0" w:color="auto"/>
            </w:tcBorders>
            <w:vAlign w:val="center"/>
            <w:hideMark/>
          </w:tcPr>
          <w:p w14:paraId="60644D2B"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single" w:sz="8" w:space="0" w:color="auto"/>
              <w:left w:val="nil"/>
              <w:bottom w:val="single" w:sz="8" w:space="0" w:color="auto"/>
              <w:right w:val="single" w:sz="8" w:space="0" w:color="auto"/>
            </w:tcBorders>
            <w:shd w:val="clear" w:color="000000" w:fill="9BC2E6"/>
            <w:vAlign w:val="center"/>
            <w:hideMark/>
          </w:tcPr>
          <w:p w14:paraId="02F1601D"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11</w:t>
            </w:r>
          </w:p>
        </w:tc>
        <w:tc>
          <w:tcPr>
            <w:tcW w:w="2268" w:type="dxa"/>
            <w:tcBorders>
              <w:top w:val="single" w:sz="8" w:space="0" w:color="auto"/>
              <w:left w:val="nil"/>
              <w:bottom w:val="single" w:sz="8" w:space="0" w:color="auto"/>
              <w:right w:val="nil"/>
            </w:tcBorders>
            <w:shd w:val="clear" w:color="auto" w:fill="auto"/>
            <w:vAlign w:val="center"/>
            <w:hideMark/>
          </w:tcPr>
          <w:p w14:paraId="0100E4D2"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Veroudering/slijtage</w:t>
            </w:r>
          </w:p>
        </w:tc>
        <w:tc>
          <w:tcPr>
            <w:tcW w:w="85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A570D2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18A173B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04E15B0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546CF66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single" w:sz="8" w:space="0" w:color="auto"/>
              <w:left w:val="nil"/>
              <w:bottom w:val="single" w:sz="4" w:space="0" w:color="auto"/>
              <w:right w:val="single" w:sz="4" w:space="0" w:color="auto"/>
            </w:tcBorders>
            <w:shd w:val="clear" w:color="auto" w:fill="auto"/>
            <w:noWrap/>
            <w:vAlign w:val="bottom"/>
            <w:hideMark/>
          </w:tcPr>
          <w:p w14:paraId="7334E26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14:paraId="4EDE5C7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single" w:sz="8" w:space="0" w:color="auto"/>
              <w:left w:val="nil"/>
              <w:bottom w:val="single" w:sz="4" w:space="0" w:color="auto"/>
              <w:right w:val="single" w:sz="8" w:space="0" w:color="auto"/>
            </w:tcBorders>
            <w:shd w:val="clear" w:color="auto" w:fill="auto"/>
            <w:noWrap/>
            <w:vAlign w:val="bottom"/>
            <w:hideMark/>
          </w:tcPr>
          <w:p w14:paraId="438D186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5B11B8F9" w14:textId="77777777" w:rsidTr="00743ED3">
        <w:trPr>
          <w:trHeight w:val="315"/>
        </w:trPr>
        <w:tc>
          <w:tcPr>
            <w:tcW w:w="440" w:type="dxa"/>
            <w:vMerge/>
            <w:tcBorders>
              <w:top w:val="nil"/>
              <w:left w:val="single" w:sz="8" w:space="0" w:color="auto"/>
              <w:bottom w:val="single" w:sz="8" w:space="0" w:color="000000"/>
              <w:right w:val="single" w:sz="8" w:space="0" w:color="auto"/>
            </w:tcBorders>
            <w:vAlign w:val="center"/>
            <w:hideMark/>
          </w:tcPr>
          <w:p w14:paraId="59563970"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5BE65700"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12</w:t>
            </w:r>
          </w:p>
        </w:tc>
        <w:tc>
          <w:tcPr>
            <w:tcW w:w="2268" w:type="dxa"/>
            <w:tcBorders>
              <w:top w:val="nil"/>
              <w:left w:val="nil"/>
              <w:bottom w:val="single" w:sz="8" w:space="0" w:color="auto"/>
              <w:right w:val="nil"/>
            </w:tcBorders>
            <w:shd w:val="clear" w:color="auto" w:fill="auto"/>
            <w:vAlign w:val="center"/>
            <w:hideMark/>
          </w:tcPr>
          <w:p w14:paraId="2EA4889F"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Storing</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791A0BA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73D37D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293316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63DB2C9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6A4A4D1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3F7D1B1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3D860F9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359349D4"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51F21879"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4FA1C900"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13</w:t>
            </w:r>
          </w:p>
        </w:tc>
        <w:tc>
          <w:tcPr>
            <w:tcW w:w="2268" w:type="dxa"/>
            <w:tcBorders>
              <w:top w:val="nil"/>
              <w:left w:val="nil"/>
              <w:bottom w:val="single" w:sz="8" w:space="0" w:color="auto"/>
              <w:right w:val="nil"/>
            </w:tcBorders>
            <w:shd w:val="clear" w:color="auto" w:fill="auto"/>
            <w:vAlign w:val="center"/>
            <w:hideMark/>
          </w:tcPr>
          <w:p w14:paraId="0CA8E62F"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Ontwerp/fabricage/installatie/onderhoud fouten</w:t>
            </w:r>
          </w:p>
        </w:tc>
        <w:tc>
          <w:tcPr>
            <w:tcW w:w="850" w:type="dxa"/>
            <w:tcBorders>
              <w:top w:val="nil"/>
              <w:left w:val="single" w:sz="8" w:space="0" w:color="auto"/>
              <w:bottom w:val="single" w:sz="8" w:space="0" w:color="auto"/>
              <w:right w:val="single" w:sz="4" w:space="0" w:color="auto"/>
            </w:tcBorders>
            <w:shd w:val="clear" w:color="auto" w:fill="auto"/>
            <w:noWrap/>
            <w:vAlign w:val="bottom"/>
            <w:hideMark/>
          </w:tcPr>
          <w:p w14:paraId="4693631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1F4DC7F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8" w:space="0" w:color="auto"/>
              <w:right w:val="single" w:sz="4" w:space="0" w:color="auto"/>
            </w:tcBorders>
            <w:shd w:val="clear" w:color="auto" w:fill="auto"/>
            <w:noWrap/>
            <w:vAlign w:val="bottom"/>
            <w:hideMark/>
          </w:tcPr>
          <w:p w14:paraId="05FD41A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5FCD2F6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8" w:space="0" w:color="auto"/>
              <w:right w:val="single" w:sz="4" w:space="0" w:color="auto"/>
            </w:tcBorders>
            <w:shd w:val="clear" w:color="auto" w:fill="auto"/>
            <w:noWrap/>
            <w:vAlign w:val="bottom"/>
            <w:hideMark/>
          </w:tcPr>
          <w:p w14:paraId="5D9FC2E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8" w:space="0" w:color="auto"/>
              <w:right w:val="single" w:sz="4" w:space="0" w:color="auto"/>
            </w:tcBorders>
            <w:shd w:val="clear" w:color="auto" w:fill="auto"/>
            <w:noWrap/>
            <w:vAlign w:val="bottom"/>
            <w:hideMark/>
          </w:tcPr>
          <w:p w14:paraId="55040A6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8" w:space="0" w:color="auto"/>
              <w:right w:val="single" w:sz="8" w:space="0" w:color="auto"/>
            </w:tcBorders>
            <w:shd w:val="clear" w:color="auto" w:fill="auto"/>
            <w:noWrap/>
            <w:vAlign w:val="bottom"/>
            <w:hideMark/>
          </w:tcPr>
          <w:p w14:paraId="170F008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4232EC" w:rsidRPr="004232EC" w14:paraId="76CF2E97" w14:textId="77777777" w:rsidTr="00EB7EE6">
        <w:trPr>
          <w:trHeight w:val="315"/>
        </w:trPr>
        <w:tc>
          <w:tcPr>
            <w:tcW w:w="440" w:type="dxa"/>
            <w:vMerge/>
            <w:tcBorders>
              <w:top w:val="nil"/>
              <w:left w:val="single" w:sz="8" w:space="0" w:color="auto"/>
              <w:bottom w:val="single" w:sz="8" w:space="0" w:color="000000"/>
              <w:right w:val="single" w:sz="8" w:space="0" w:color="auto"/>
            </w:tcBorders>
            <w:vAlign w:val="center"/>
            <w:hideMark/>
          </w:tcPr>
          <w:p w14:paraId="6E84123E" w14:textId="77777777" w:rsidR="004232EC" w:rsidRPr="004232EC" w:rsidRDefault="004232EC" w:rsidP="004232EC">
            <w:pPr>
              <w:spacing w:line="240" w:lineRule="auto"/>
              <w:rPr>
                <w:rFonts w:ascii="Calibri" w:hAnsi="Calibri" w:cs="Calibri"/>
                <w:b/>
                <w:bCs/>
                <w:color w:val="000000"/>
                <w:sz w:val="22"/>
                <w:szCs w:val="22"/>
              </w:rPr>
            </w:pPr>
          </w:p>
        </w:tc>
        <w:tc>
          <w:tcPr>
            <w:tcW w:w="12591" w:type="dxa"/>
            <w:gridSpan w:val="9"/>
            <w:tcBorders>
              <w:top w:val="single" w:sz="8" w:space="0" w:color="auto"/>
              <w:left w:val="nil"/>
              <w:bottom w:val="single" w:sz="8" w:space="0" w:color="auto"/>
              <w:right w:val="single" w:sz="8" w:space="0" w:color="000000"/>
            </w:tcBorders>
            <w:shd w:val="clear" w:color="000000" w:fill="9BC2E6"/>
            <w:vAlign w:val="center"/>
            <w:hideMark/>
          </w:tcPr>
          <w:p w14:paraId="5BBCD89F" w14:textId="77777777" w:rsidR="004232EC" w:rsidRPr="004232EC" w:rsidRDefault="004232EC" w:rsidP="004232EC">
            <w:pPr>
              <w:spacing w:line="240" w:lineRule="auto"/>
              <w:rPr>
                <w:rFonts w:ascii="Calibri" w:hAnsi="Calibri" w:cs="Calibri"/>
                <w:b/>
                <w:bCs/>
                <w:color w:val="000000"/>
                <w:sz w:val="18"/>
                <w:szCs w:val="18"/>
              </w:rPr>
            </w:pPr>
            <w:r w:rsidRPr="004232EC">
              <w:rPr>
                <w:rFonts w:ascii="Calibri" w:hAnsi="Calibri" w:cs="Calibri"/>
                <w:b/>
                <w:bCs/>
                <w:color w:val="000000"/>
                <w:sz w:val="18"/>
                <w:szCs w:val="18"/>
              </w:rPr>
              <w:t>Technisch falen door externe invloeden:</w:t>
            </w:r>
          </w:p>
        </w:tc>
      </w:tr>
      <w:tr w:rsidR="00EB7EE6" w:rsidRPr="004232EC" w14:paraId="6983C7A1" w14:textId="77777777" w:rsidTr="00743ED3">
        <w:trPr>
          <w:trHeight w:val="315"/>
        </w:trPr>
        <w:tc>
          <w:tcPr>
            <w:tcW w:w="440" w:type="dxa"/>
            <w:vMerge/>
            <w:tcBorders>
              <w:top w:val="nil"/>
              <w:left w:val="single" w:sz="8" w:space="0" w:color="auto"/>
              <w:bottom w:val="single" w:sz="8" w:space="0" w:color="000000"/>
              <w:right w:val="single" w:sz="8" w:space="0" w:color="auto"/>
            </w:tcBorders>
            <w:vAlign w:val="center"/>
            <w:hideMark/>
          </w:tcPr>
          <w:p w14:paraId="053B471A"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4E2367D1"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14</w:t>
            </w:r>
          </w:p>
        </w:tc>
        <w:tc>
          <w:tcPr>
            <w:tcW w:w="2268" w:type="dxa"/>
            <w:tcBorders>
              <w:top w:val="nil"/>
              <w:left w:val="nil"/>
              <w:bottom w:val="single" w:sz="8" w:space="0" w:color="auto"/>
              <w:right w:val="nil"/>
            </w:tcBorders>
            <w:shd w:val="clear" w:color="auto" w:fill="auto"/>
            <w:vAlign w:val="center"/>
            <w:hideMark/>
          </w:tcPr>
          <w:p w14:paraId="3F529FAE"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Stroomuitval</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5FC4BF7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9F2D9C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498958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CAE5DA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084A925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2FDC53C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3286695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16ABA14D" w14:textId="77777777" w:rsidTr="00743ED3">
        <w:trPr>
          <w:trHeight w:val="315"/>
        </w:trPr>
        <w:tc>
          <w:tcPr>
            <w:tcW w:w="440" w:type="dxa"/>
            <w:vMerge/>
            <w:tcBorders>
              <w:top w:val="nil"/>
              <w:left w:val="single" w:sz="8" w:space="0" w:color="auto"/>
              <w:bottom w:val="single" w:sz="8" w:space="0" w:color="000000"/>
              <w:right w:val="single" w:sz="8" w:space="0" w:color="auto"/>
            </w:tcBorders>
            <w:vAlign w:val="center"/>
            <w:hideMark/>
          </w:tcPr>
          <w:p w14:paraId="7F8E5EF3"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13DD8CF6"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15</w:t>
            </w:r>
          </w:p>
        </w:tc>
        <w:tc>
          <w:tcPr>
            <w:tcW w:w="2268" w:type="dxa"/>
            <w:tcBorders>
              <w:top w:val="nil"/>
              <w:left w:val="nil"/>
              <w:bottom w:val="single" w:sz="8" w:space="0" w:color="auto"/>
              <w:right w:val="nil"/>
            </w:tcBorders>
            <w:shd w:val="clear" w:color="auto" w:fill="auto"/>
            <w:vAlign w:val="center"/>
            <w:hideMark/>
          </w:tcPr>
          <w:p w14:paraId="3575766F"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Slechte klimaatbeheersing</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764D5B9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0BF6C7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AB135D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B6BA22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0B3836E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069E8D5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0BA010A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65DA2FB5"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5157B727"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2D1A2524"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16</w:t>
            </w:r>
          </w:p>
        </w:tc>
        <w:tc>
          <w:tcPr>
            <w:tcW w:w="2268" w:type="dxa"/>
            <w:tcBorders>
              <w:top w:val="nil"/>
              <w:left w:val="nil"/>
              <w:bottom w:val="single" w:sz="8" w:space="0" w:color="auto"/>
              <w:right w:val="nil"/>
            </w:tcBorders>
            <w:shd w:val="clear" w:color="auto" w:fill="auto"/>
            <w:vAlign w:val="center"/>
            <w:hideMark/>
          </w:tcPr>
          <w:p w14:paraId="5F0FA4FA"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Nalatig onderhoud door schoonmaak</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7638EEE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132C75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41685A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F12868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44C0B29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2F911C0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6CED476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3AB0AEA2" w14:textId="77777777" w:rsidTr="00743ED3">
        <w:trPr>
          <w:trHeight w:val="315"/>
        </w:trPr>
        <w:tc>
          <w:tcPr>
            <w:tcW w:w="440" w:type="dxa"/>
            <w:vMerge/>
            <w:tcBorders>
              <w:top w:val="nil"/>
              <w:left w:val="single" w:sz="8" w:space="0" w:color="auto"/>
              <w:bottom w:val="single" w:sz="8" w:space="0" w:color="000000"/>
              <w:right w:val="single" w:sz="8" w:space="0" w:color="auto"/>
            </w:tcBorders>
            <w:vAlign w:val="center"/>
            <w:hideMark/>
          </w:tcPr>
          <w:p w14:paraId="7E65308E"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0B04B6D1"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17</w:t>
            </w:r>
          </w:p>
        </w:tc>
        <w:tc>
          <w:tcPr>
            <w:tcW w:w="2268" w:type="dxa"/>
            <w:tcBorders>
              <w:top w:val="nil"/>
              <w:left w:val="nil"/>
              <w:bottom w:val="single" w:sz="8" w:space="0" w:color="auto"/>
              <w:right w:val="nil"/>
            </w:tcBorders>
            <w:shd w:val="clear" w:color="auto" w:fill="auto"/>
            <w:vAlign w:val="center"/>
            <w:hideMark/>
          </w:tcPr>
          <w:p w14:paraId="4EE633E3"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Elektromagnetische straling</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70615BA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620563B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3CE514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D119BD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479448A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1EB49F7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1257504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381966AF" w14:textId="77777777" w:rsidTr="00743ED3">
        <w:trPr>
          <w:trHeight w:val="315"/>
        </w:trPr>
        <w:tc>
          <w:tcPr>
            <w:tcW w:w="440" w:type="dxa"/>
            <w:vMerge/>
            <w:tcBorders>
              <w:top w:val="nil"/>
              <w:left w:val="single" w:sz="8" w:space="0" w:color="auto"/>
              <w:bottom w:val="single" w:sz="8" w:space="0" w:color="000000"/>
              <w:right w:val="single" w:sz="8" w:space="0" w:color="auto"/>
            </w:tcBorders>
            <w:vAlign w:val="center"/>
            <w:hideMark/>
          </w:tcPr>
          <w:p w14:paraId="27283EB7"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4DFABF5B"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18</w:t>
            </w:r>
          </w:p>
        </w:tc>
        <w:tc>
          <w:tcPr>
            <w:tcW w:w="2268" w:type="dxa"/>
            <w:tcBorders>
              <w:top w:val="nil"/>
              <w:left w:val="nil"/>
              <w:bottom w:val="single" w:sz="8" w:space="0" w:color="auto"/>
              <w:right w:val="nil"/>
            </w:tcBorders>
            <w:shd w:val="clear" w:color="auto" w:fill="auto"/>
            <w:vAlign w:val="center"/>
            <w:hideMark/>
          </w:tcPr>
          <w:p w14:paraId="278BEDD6"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Elektrostatische lading</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3E2FF42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50B7161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AD890C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1381E1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60E7C18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35F8627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14E5347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582CDD01" w14:textId="77777777" w:rsidTr="00743ED3">
        <w:trPr>
          <w:trHeight w:val="315"/>
        </w:trPr>
        <w:tc>
          <w:tcPr>
            <w:tcW w:w="440" w:type="dxa"/>
            <w:vMerge/>
            <w:tcBorders>
              <w:top w:val="nil"/>
              <w:left w:val="single" w:sz="8" w:space="0" w:color="auto"/>
              <w:bottom w:val="single" w:sz="8" w:space="0" w:color="000000"/>
              <w:right w:val="single" w:sz="8" w:space="0" w:color="auto"/>
            </w:tcBorders>
            <w:vAlign w:val="center"/>
            <w:hideMark/>
          </w:tcPr>
          <w:p w14:paraId="418511AE"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29040C57"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19</w:t>
            </w:r>
          </w:p>
        </w:tc>
        <w:tc>
          <w:tcPr>
            <w:tcW w:w="2268" w:type="dxa"/>
            <w:tcBorders>
              <w:top w:val="nil"/>
              <w:left w:val="nil"/>
              <w:bottom w:val="single" w:sz="8" w:space="0" w:color="auto"/>
              <w:right w:val="nil"/>
            </w:tcBorders>
            <w:shd w:val="clear" w:color="auto" w:fill="auto"/>
            <w:vAlign w:val="center"/>
            <w:hideMark/>
          </w:tcPr>
          <w:p w14:paraId="1B5A2E10"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Natuurgeweld</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6DA5E81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0C590C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64ED9D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A08AB0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5996312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71E806B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6D57B0F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44CAB6DD" w14:textId="77777777" w:rsidTr="00743ED3">
        <w:trPr>
          <w:trHeight w:val="315"/>
        </w:trPr>
        <w:tc>
          <w:tcPr>
            <w:tcW w:w="440" w:type="dxa"/>
            <w:vMerge/>
            <w:tcBorders>
              <w:top w:val="nil"/>
              <w:left w:val="single" w:sz="8" w:space="0" w:color="auto"/>
              <w:bottom w:val="single" w:sz="8" w:space="0" w:color="000000"/>
              <w:right w:val="single" w:sz="8" w:space="0" w:color="auto"/>
            </w:tcBorders>
            <w:vAlign w:val="center"/>
            <w:hideMark/>
          </w:tcPr>
          <w:p w14:paraId="4C275125"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1B60D3DB"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20</w:t>
            </w:r>
          </w:p>
        </w:tc>
        <w:tc>
          <w:tcPr>
            <w:tcW w:w="2268" w:type="dxa"/>
            <w:tcBorders>
              <w:top w:val="nil"/>
              <w:left w:val="nil"/>
              <w:bottom w:val="single" w:sz="8" w:space="0" w:color="auto"/>
              <w:right w:val="nil"/>
            </w:tcBorders>
            <w:shd w:val="clear" w:color="auto" w:fill="auto"/>
            <w:vAlign w:val="center"/>
            <w:hideMark/>
          </w:tcPr>
          <w:p w14:paraId="6CAC431C"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Diefstal/schade</w:t>
            </w:r>
          </w:p>
        </w:tc>
        <w:tc>
          <w:tcPr>
            <w:tcW w:w="850" w:type="dxa"/>
            <w:tcBorders>
              <w:top w:val="nil"/>
              <w:left w:val="single" w:sz="8" w:space="0" w:color="auto"/>
              <w:bottom w:val="single" w:sz="8" w:space="0" w:color="auto"/>
              <w:right w:val="single" w:sz="4" w:space="0" w:color="auto"/>
            </w:tcBorders>
            <w:shd w:val="clear" w:color="auto" w:fill="auto"/>
            <w:noWrap/>
            <w:vAlign w:val="bottom"/>
            <w:hideMark/>
          </w:tcPr>
          <w:p w14:paraId="27977F1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79F42B6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8" w:space="0" w:color="auto"/>
              <w:right w:val="single" w:sz="4" w:space="0" w:color="auto"/>
            </w:tcBorders>
            <w:shd w:val="clear" w:color="auto" w:fill="auto"/>
            <w:noWrap/>
            <w:vAlign w:val="bottom"/>
            <w:hideMark/>
          </w:tcPr>
          <w:p w14:paraId="27325DF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524BD2A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8" w:space="0" w:color="auto"/>
              <w:right w:val="single" w:sz="4" w:space="0" w:color="auto"/>
            </w:tcBorders>
            <w:shd w:val="clear" w:color="auto" w:fill="auto"/>
            <w:noWrap/>
            <w:vAlign w:val="bottom"/>
            <w:hideMark/>
          </w:tcPr>
          <w:p w14:paraId="41DC34A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8" w:space="0" w:color="auto"/>
              <w:right w:val="single" w:sz="4" w:space="0" w:color="auto"/>
            </w:tcBorders>
            <w:shd w:val="clear" w:color="auto" w:fill="auto"/>
            <w:noWrap/>
            <w:vAlign w:val="bottom"/>
            <w:hideMark/>
          </w:tcPr>
          <w:p w14:paraId="37DD573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8" w:space="0" w:color="auto"/>
              <w:right w:val="single" w:sz="8" w:space="0" w:color="auto"/>
            </w:tcBorders>
            <w:shd w:val="clear" w:color="auto" w:fill="auto"/>
            <w:noWrap/>
            <w:vAlign w:val="bottom"/>
            <w:hideMark/>
          </w:tcPr>
          <w:p w14:paraId="4167C3A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4232EC" w:rsidRPr="004232EC" w14:paraId="058D142C" w14:textId="77777777" w:rsidTr="00EB7EE6">
        <w:trPr>
          <w:trHeight w:val="315"/>
        </w:trPr>
        <w:tc>
          <w:tcPr>
            <w:tcW w:w="440" w:type="dxa"/>
            <w:vMerge/>
            <w:tcBorders>
              <w:top w:val="nil"/>
              <w:left w:val="single" w:sz="8" w:space="0" w:color="auto"/>
              <w:bottom w:val="single" w:sz="8" w:space="0" w:color="000000"/>
              <w:right w:val="single" w:sz="8" w:space="0" w:color="auto"/>
            </w:tcBorders>
            <w:vAlign w:val="center"/>
            <w:hideMark/>
          </w:tcPr>
          <w:p w14:paraId="2FD60F28" w14:textId="77777777" w:rsidR="004232EC" w:rsidRPr="004232EC" w:rsidRDefault="004232EC" w:rsidP="004232EC">
            <w:pPr>
              <w:spacing w:line="240" w:lineRule="auto"/>
              <w:rPr>
                <w:rFonts w:ascii="Calibri" w:hAnsi="Calibri" w:cs="Calibri"/>
                <w:b/>
                <w:bCs/>
                <w:color w:val="000000"/>
                <w:sz w:val="22"/>
                <w:szCs w:val="22"/>
              </w:rPr>
            </w:pPr>
          </w:p>
        </w:tc>
        <w:tc>
          <w:tcPr>
            <w:tcW w:w="12591" w:type="dxa"/>
            <w:gridSpan w:val="9"/>
            <w:tcBorders>
              <w:top w:val="single" w:sz="8" w:space="0" w:color="auto"/>
              <w:left w:val="nil"/>
              <w:bottom w:val="single" w:sz="8" w:space="0" w:color="auto"/>
              <w:right w:val="single" w:sz="8" w:space="0" w:color="000000"/>
            </w:tcBorders>
            <w:shd w:val="clear" w:color="000000" w:fill="9BC2E6"/>
            <w:vAlign w:val="center"/>
            <w:hideMark/>
          </w:tcPr>
          <w:p w14:paraId="42104753" w14:textId="77777777" w:rsidR="004232EC" w:rsidRPr="004232EC" w:rsidRDefault="004232EC" w:rsidP="004232EC">
            <w:pPr>
              <w:spacing w:line="240" w:lineRule="auto"/>
              <w:rPr>
                <w:rFonts w:ascii="Calibri" w:hAnsi="Calibri" w:cs="Calibri"/>
                <w:b/>
                <w:bCs/>
                <w:color w:val="000000"/>
                <w:sz w:val="18"/>
                <w:szCs w:val="18"/>
              </w:rPr>
            </w:pPr>
            <w:r w:rsidRPr="004232EC">
              <w:rPr>
                <w:rFonts w:ascii="Calibri" w:hAnsi="Calibri" w:cs="Calibri"/>
                <w:b/>
                <w:bCs/>
                <w:color w:val="000000"/>
                <w:sz w:val="18"/>
                <w:szCs w:val="18"/>
              </w:rPr>
              <w:t>Menselijk handelen/falen:</w:t>
            </w:r>
          </w:p>
        </w:tc>
      </w:tr>
      <w:tr w:rsidR="00EB7EE6" w:rsidRPr="004232EC" w14:paraId="43377771" w14:textId="77777777" w:rsidTr="00743ED3">
        <w:trPr>
          <w:trHeight w:val="315"/>
        </w:trPr>
        <w:tc>
          <w:tcPr>
            <w:tcW w:w="440" w:type="dxa"/>
            <w:vMerge/>
            <w:tcBorders>
              <w:top w:val="nil"/>
              <w:left w:val="single" w:sz="8" w:space="0" w:color="auto"/>
              <w:bottom w:val="single" w:sz="8" w:space="0" w:color="000000"/>
              <w:right w:val="single" w:sz="8" w:space="0" w:color="auto"/>
            </w:tcBorders>
            <w:vAlign w:val="center"/>
            <w:hideMark/>
          </w:tcPr>
          <w:p w14:paraId="104B875F"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3C950182"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21</w:t>
            </w:r>
          </w:p>
        </w:tc>
        <w:tc>
          <w:tcPr>
            <w:tcW w:w="2268" w:type="dxa"/>
            <w:tcBorders>
              <w:top w:val="nil"/>
              <w:left w:val="nil"/>
              <w:bottom w:val="single" w:sz="8" w:space="0" w:color="auto"/>
              <w:right w:val="nil"/>
            </w:tcBorders>
            <w:shd w:val="clear" w:color="auto" w:fill="auto"/>
            <w:vAlign w:val="center"/>
            <w:hideMark/>
          </w:tcPr>
          <w:p w14:paraId="3B67A255"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Installatiefout</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11CB630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42A20C2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DBA335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4B50DA1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77CB686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51709B7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68092E0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4ECF99F9" w14:textId="77777777" w:rsidTr="00743ED3">
        <w:trPr>
          <w:trHeight w:val="315"/>
        </w:trPr>
        <w:tc>
          <w:tcPr>
            <w:tcW w:w="440" w:type="dxa"/>
            <w:vMerge/>
            <w:tcBorders>
              <w:top w:val="nil"/>
              <w:left w:val="single" w:sz="8" w:space="0" w:color="auto"/>
              <w:bottom w:val="single" w:sz="8" w:space="0" w:color="000000"/>
              <w:right w:val="single" w:sz="8" w:space="0" w:color="auto"/>
            </w:tcBorders>
            <w:vAlign w:val="center"/>
            <w:hideMark/>
          </w:tcPr>
          <w:p w14:paraId="41EE0D08"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6476C3B8"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22</w:t>
            </w:r>
          </w:p>
        </w:tc>
        <w:tc>
          <w:tcPr>
            <w:tcW w:w="2268" w:type="dxa"/>
            <w:tcBorders>
              <w:top w:val="nil"/>
              <w:left w:val="nil"/>
              <w:bottom w:val="single" w:sz="8" w:space="0" w:color="auto"/>
              <w:right w:val="nil"/>
            </w:tcBorders>
            <w:shd w:val="clear" w:color="auto" w:fill="auto"/>
            <w:vAlign w:val="center"/>
            <w:hideMark/>
          </w:tcPr>
          <w:p w14:paraId="3B3F658D"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Verkeerde instellingen</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0A27A7C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2E5CDAD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B44E1A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5C923C5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712243B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4A8D1A2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22310D1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45242CD8" w14:textId="77777777" w:rsidTr="00743ED3">
        <w:trPr>
          <w:trHeight w:val="315"/>
        </w:trPr>
        <w:tc>
          <w:tcPr>
            <w:tcW w:w="440" w:type="dxa"/>
            <w:vMerge/>
            <w:tcBorders>
              <w:top w:val="nil"/>
              <w:left w:val="single" w:sz="8" w:space="0" w:color="auto"/>
              <w:bottom w:val="single" w:sz="8" w:space="0" w:color="000000"/>
              <w:right w:val="single" w:sz="8" w:space="0" w:color="auto"/>
            </w:tcBorders>
            <w:vAlign w:val="center"/>
            <w:hideMark/>
          </w:tcPr>
          <w:p w14:paraId="0D52B9E8"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39B2A198"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23</w:t>
            </w:r>
          </w:p>
        </w:tc>
        <w:tc>
          <w:tcPr>
            <w:tcW w:w="2268" w:type="dxa"/>
            <w:tcBorders>
              <w:top w:val="nil"/>
              <w:left w:val="nil"/>
              <w:bottom w:val="single" w:sz="8" w:space="0" w:color="auto"/>
              <w:right w:val="nil"/>
            </w:tcBorders>
            <w:shd w:val="clear" w:color="auto" w:fill="auto"/>
            <w:vAlign w:val="center"/>
            <w:hideMark/>
          </w:tcPr>
          <w:p w14:paraId="14EE136C"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Bedieningsfouten</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0C6BC97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E1D7D2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C580D1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8FB6B8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3059B04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7BCB71A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46D3C47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4D8D80DE"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17D935BC"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02EF29EB"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24</w:t>
            </w:r>
          </w:p>
        </w:tc>
        <w:tc>
          <w:tcPr>
            <w:tcW w:w="2268" w:type="dxa"/>
            <w:tcBorders>
              <w:top w:val="nil"/>
              <w:left w:val="nil"/>
              <w:bottom w:val="single" w:sz="8" w:space="0" w:color="auto"/>
              <w:right w:val="nil"/>
            </w:tcBorders>
            <w:shd w:val="clear" w:color="auto" w:fill="auto"/>
            <w:vAlign w:val="center"/>
            <w:hideMark/>
          </w:tcPr>
          <w:p w14:paraId="2C27CDD3"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Opzettelijke aanpassingen/sabotage</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0E0FED0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403DF3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396D5A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C8F935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2B13DCC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3408867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461C7A5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2559461A" w14:textId="77777777" w:rsidTr="00AF53F4">
        <w:trPr>
          <w:trHeight w:val="315"/>
        </w:trPr>
        <w:tc>
          <w:tcPr>
            <w:tcW w:w="440" w:type="dxa"/>
            <w:vMerge/>
            <w:tcBorders>
              <w:top w:val="nil"/>
              <w:left w:val="single" w:sz="8" w:space="0" w:color="auto"/>
              <w:bottom w:val="single" w:sz="8" w:space="0" w:color="000000"/>
              <w:right w:val="single" w:sz="8" w:space="0" w:color="auto"/>
            </w:tcBorders>
            <w:vAlign w:val="center"/>
            <w:hideMark/>
          </w:tcPr>
          <w:p w14:paraId="48959FC3"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2F1ED0E3"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25</w:t>
            </w:r>
          </w:p>
        </w:tc>
        <w:tc>
          <w:tcPr>
            <w:tcW w:w="2268" w:type="dxa"/>
            <w:tcBorders>
              <w:top w:val="nil"/>
              <w:left w:val="nil"/>
              <w:bottom w:val="single" w:sz="8" w:space="0" w:color="auto"/>
              <w:right w:val="nil"/>
            </w:tcBorders>
            <w:shd w:val="clear" w:color="auto" w:fill="auto"/>
            <w:vAlign w:val="center"/>
            <w:hideMark/>
          </w:tcPr>
          <w:p w14:paraId="4C404E29"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Beschadiging/vernieling</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5A034F7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4C0D4B0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503EC2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286D51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39A93C5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2C7D2BA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590163A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62798021" w14:textId="77777777" w:rsidTr="00AF53F4">
        <w:trPr>
          <w:trHeight w:val="735"/>
        </w:trPr>
        <w:tc>
          <w:tcPr>
            <w:tcW w:w="440" w:type="dxa"/>
            <w:vMerge/>
            <w:tcBorders>
              <w:top w:val="nil"/>
              <w:left w:val="single" w:sz="8" w:space="0" w:color="auto"/>
              <w:bottom w:val="single" w:sz="8" w:space="0" w:color="000000"/>
              <w:right w:val="single" w:sz="8" w:space="0" w:color="auto"/>
            </w:tcBorders>
            <w:vAlign w:val="center"/>
            <w:hideMark/>
          </w:tcPr>
          <w:p w14:paraId="6CE32903"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single" w:sz="8" w:space="0" w:color="auto"/>
              <w:left w:val="nil"/>
              <w:bottom w:val="single" w:sz="8" w:space="0" w:color="auto"/>
              <w:right w:val="single" w:sz="8" w:space="0" w:color="auto"/>
            </w:tcBorders>
            <w:shd w:val="clear" w:color="000000" w:fill="9BC2E6"/>
            <w:vAlign w:val="center"/>
            <w:hideMark/>
          </w:tcPr>
          <w:p w14:paraId="61A94290"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26</w:t>
            </w:r>
          </w:p>
        </w:tc>
        <w:tc>
          <w:tcPr>
            <w:tcW w:w="2268" w:type="dxa"/>
            <w:tcBorders>
              <w:top w:val="single" w:sz="8" w:space="0" w:color="auto"/>
              <w:left w:val="nil"/>
              <w:bottom w:val="single" w:sz="8" w:space="0" w:color="auto"/>
              <w:right w:val="nil"/>
            </w:tcBorders>
            <w:shd w:val="clear" w:color="auto" w:fill="auto"/>
            <w:vAlign w:val="center"/>
            <w:hideMark/>
          </w:tcPr>
          <w:p w14:paraId="356B6C80"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Verlies/diefstal (onder andere USB-sticks of andere gegevensdragers)</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752E2A5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71B1C2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613E83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4BFB2D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393B979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3E32BD3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3B91C68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030573A9" w14:textId="77777777" w:rsidTr="00AF53F4">
        <w:trPr>
          <w:trHeight w:val="495"/>
        </w:trPr>
        <w:tc>
          <w:tcPr>
            <w:tcW w:w="440" w:type="dxa"/>
            <w:vMerge/>
            <w:tcBorders>
              <w:top w:val="nil"/>
              <w:left w:val="single" w:sz="8" w:space="0" w:color="auto"/>
              <w:bottom w:val="single" w:sz="4" w:space="0" w:color="auto"/>
              <w:right w:val="single" w:sz="8" w:space="0" w:color="auto"/>
            </w:tcBorders>
            <w:vAlign w:val="center"/>
            <w:hideMark/>
          </w:tcPr>
          <w:p w14:paraId="6A356B72"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single" w:sz="8" w:space="0" w:color="auto"/>
              <w:left w:val="single" w:sz="8" w:space="0" w:color="auto"/>
              <w:bottom w:val="single" w:sz="4" w:space="0" w:color="auto"/>
              <w:right w:val="single" w:sz="8" w:space="0" w:color="auto"/>
            </w:tcBorders>
            <w:shd w:val="clear" w:color="000000" w:fill="9BC2E6"/>
            <w:vAlign w:val="center"/>
            <w:hideMark/>
          </w:tcPr>
          <w:p w14:paraId="1E67DF1D"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27</w:t>
            </w:r>
          </w:p>
        </w:tc>
        <w:tc>
          <w:tcPr>
            <w:tcW w:w="226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1E72831"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Verwijdering van onderdelen waardoor storingen ontstaan</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BFD8C4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C887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D22D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F511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6291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3DD8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A86736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C83EC4" w:rsidRPr="004232EC" w14:paraId="0DFAB738" w14:textId="77777777" w:rsidTr="00344754">
        <w:trPr>
          <w:trHeight w:val="495"/>
        </w:trPr>
        <w:tc>
          <w:tcPr>
            <w:tcW w:w="440" w:type="dxa"/>
            <w:tcBorders>
              <w:top w:val="single" w:sz="4" w:space="0" w:color="auto"/>
            </w:tcBorders>
            <w:shd w:val="clear" w:color="auto" w:fill="auto"/>
            <w:vAlign w:val="center"/>
          </w:tcPr>
          <w:p w14:paraId="44F32061" w14:textId="77777777" w:rsidR="00C83EC4" w:rsidRPr="004232EC" w:rsidRDefault="00C83EC4" w:rsidP="004232EC">
            <w:pPr>
              <w:spacing w:line="240" w:lineRule="auto"/>
              <w:rPr>
                <w:rFonts w:ascii="Calibri" w:hAnsi="Calibri" w:cs="Calibri"/>
                <w:b/>
                <w:bCs/>
                <w:color w:val="000000"/>
                <w:sz w:val="22"/>
                <w:szCs w:val="22"/>
              </w:rPr>
            </w:pPr>
          </w:p>
        </w:tc>
        <w:tc>
          <w:tcPr>
            <w:tcW w:w="543" w:type="dxa"/>
            <w:tcBorders>
              <w:top w:val="single" w:sz="4" w:space="0" w:color="auto"/>
            </w:tcBorders>
            <w:shd w:val="clear" w:color="auto" w:fill="auto"/>
            <w:vAlign w:val="center"/>
          </w:tcPr>
          <w:p w14:paraId="3E2E02B4" w14:textId="77777777" w:rsidR="00C83EC4" w:rsidRPr="004232EC" w:rsidRDefault="00C83EC4" w:rsidP="004232EC">
            <w:pPr>
              <w:spacing w:line="240" w:lineRule="auto"/>
              <w:jc w:val="center"/>
              <w:rPr>
                <w:rFonts w:ascii="Calibri" w:hAnsi="Calibri" w:cs="Calibri"/>
                <w:color w:val="000000"/>
                <w:sz w:val="18"/>
                <w:szCs w:val="18"/>
              </w:rPr>
            </w:pPr>
          </w:p>
        </w:tc>
        <w:tc>
          <w:tcPr>
            <w:tcW w:w="2268" w:type="dxa"/>
            <w:tcBorders>
              <w:top w:val="single" w:sz="4" w:space="0" w:color="auto"/>
            </w:tcBorders>
            <w:shd w:val="clear" w:color="auto" w:fill="auto"/>
            <w:vAlign w:val="center"/>
          </w:tcPr>
          <w:p w14:paraId="062A8897" w14:textId="77777777" w:rsidR="00C83EC4" w:rsidRPr="004232EC" w:rsidRDefault="00C83EC4" w:rsidP="004232EC">
            <w:pPr>
              <w:spacing w:line="240" w:lineRule="auto"/>
              <w:rPr>
                <w:rFonts w:ascii="Calibri" w:hAnsi="Calibri" w:cs="Calibri"/>
                <w:color w:val="000000"/>
                <w:sz w:val="18"/>
                <w:szCs w:val="18"/>
              </w:rPr>
            </w:pPr>
          </w:p>
        </w:tc>
        <w:tc>
          <w:tcPr>
            <w:tcW w:w="850" w:type="dxa"/>
            <w:tcBorders>
              <w:top w:val="single" w:sz="4" w:space="0" w:color="auto"/>
            </w:tcBorders>
            <w:shd w:val="clear" w:color="auto" w:fill="auto"/>
            <w:noWrap/>
            <w:vAlign w:val="bottom"/>
          </w:tcPr>
          <w:p w14:paraId="28C6AA20" w14:textId="77777777" w:rsidR="00C83EC4" w:rsidRPr="004232EC" w:rsidRDefault="00C83EC4" w:rsidP="004232EC">
            <w:pPr>
              <w:spacing w:line="240" w:lineRule="auto"/>
              <w:rPr>
                <w:rFonts w:ascii="Calibri" w:hAnsi="Calibri" w:cs="Calibri"/>
                <w:color w:val="000000"/>
                <w:sz w:val="22"/>
                <w:szCs w:val="22"/>
              </w:rPr>
            </w:pPr>
          </w:p>
        </w:tc>
        <w:tc>
          <w:tcPr>
            <w:tcW w:w="851" w:type="dxa"/>
            <w:tcBorders>
              <w:top w:val="single" w:sz="4" w:space="0" w:color="auto"/>
            </w:tcBorders>
            <w:shd w:val="clear" w:color="auto" w:fill="auto"/>
            <w:noWrap/>
            <w:vAlign w:val="bottom"/>
          </w:tcPr>
          <w:p w14:paraId="687959FA" w14:textId="77777777" w:rsidR="00C83EC4" w:rsidRPr="004232EC" w:rsidRDefault="00C83EC4" w:rsidP="004232EC">
            <w:pPr>
              <w:spacing w:line="240" w:lineRule="auto"/>
              <w:rPr>
                <w:rFonts w:ascii="Calibri" w:hAnsi="Calibri" w:cs="Calibri"/>
                <w:color w:val="000000"/>
                <w:sz w:val="22"/>
                <w:szCs w:val="22"/>
              </w:rPr>
            </w:pPr>
          </w:p>
        </w:tc>
        <w:tc>
          <w:tcPr>
            <w:tcW w:w="850" w:type="dxa"/>
            <w:tcBorders>
              <w:top w:val="single" w:sz="4" w:space="0" w:color="auto"/>
            </w:tcBorders>
            <w:shd w:val="clear" w:color="auto" w:fill="auto"/>
            <w:noWrap/>
            <w:vAlign w:val="bottom"/>
          </w:tcPr>
          <w:p w14:paraId="127DA92F" w14:textId="77777777" w:rsidR="00C83EC4" w:rsidRPr="004232EC" w:rsidRDefault="00C83EC4" w:rsidP="004232EC">
            <w:pPr>
              <w:spacing w:line="240" w:lineRule="auto"/>
              <w:rPr>
                <w:rFonts w:ascii="Calibri" w:hAnsi="Calibri" w:cs="Calibri"/>
                <w:color w:val="000000"/>
                <w:sz w:val="22"/>
                <w:szCs w:val="22"/>
              </w:rPr>
            </w:pPr>
          </w:p>
        </w:tc>
        <w:tc>
          <w:tcPr>
            <w:tcW w:w="851" w:type="dxa"/>
            <w:tcBorders>
              <w:top w:val="single" w:sz="4" w:space="0" w:color="auto"/>
            </w:tcBorders>
            <w:shd w:val="clear" w:color="auto" w:fill="auto"/>
            <w:noWrap/>
            <w:vAlign w:val="bottom"/>
          </w:tcPr>
          <w:p w14:paraId="79D02FFC" w14:textId="77777777" w:rsidR="00C83EC4" w:rsidRPr="004232EC" w:rsidRDefault="00C83EC4" w:rsidP="004232EC">
            <w:pPr>
              <w:spacing w:line="240" w:lineRule="auto"/>
              <w:rPr>
                <w:rFonts w:ascii="Calibri" w:hAnsi="Calibri" w:cs="Calibri"/>
                <w:color w:val="000000"/>
                <w:sz w:val="22"/>
                <w:szCs w:val="22"/>
              </w:rPr>
            </w:pPr>
          </w:p>
        </w:tc>
        <w:tc>
          <w:tcPr>
            <w:tcW w:w="708" w:type="dxa"/>
            <w:tcBorders>
              <w:top w:val="single" w:sz="4" w:space="0" w:color="auto"/>
            </w:tcBorders>
            <w:shd w:val="clear" w:color="auto" w:fill="auto"/>
            <w:noWrap/>
            <w:vAlign w:val="bottom"/>
          </w:tcPr>
          <w:p w14:paraId="42CDD46D" w14:textId="77777777" w:rsidR="00C83EC4" w:rsidRPr="004232EC" w:rsidRDefault="00C83EC4" w:rsidP="004232EC">
            <w:pPr>
              <w:spacing w:line="240" w:lineRule="auto"/>
              <w:rPr>
                <w:rFonts w:ascii="Calibri" w:hAnsi="Calibri" w:cs="Calibri"/>
                <w:color w:val="000000"/>
                <w:sz w:val="22"/>
                <w:szCs w:val="22"/>
              </w:rPr>
            </w:pPr>
          </w:p>
        </w:tc>
        <w:tc>
          <w:tcPr>
            <w:tcW w:w="2410" w:type="dxa"/>
            <w:tcBorders>
              <w:top w:val="single" w:sz="4" w:space="0" w:color="auto"/>
            </w:tcBorders>
            <w:shd w:val="clear" w:color="auto" w:fill="auto"/>
            <w:noWrap/>
            <w:vAlign w:val="bottom"/>
          </w:tcPr>
          <w:p w14:paraId="6D5B396E" w14:textId="77777777" w:rsidR="00C83EC4" w:rsidRPr="004232EC" w:rsidRDefault="00C83EC4" w:rsidP="004232EC">
            <w:pPr>
              <w:spacing w:line="240" w:lineRule="auto"/>
              <w:rPr>
                <w:rFonts w:ascii="Calibri" w:hAnsi="Calibri" w:cs="Calibri"/>
                <w:color w:val="000000"/>
                <w:sz w:val="22"/>
                <w:szCs w:val="22"/>
              </w:rPr>
            </w:pPr>
          </w:p>
        </w:tc>
        <w:tc>
          <w:tcPr>
            <w:tcW w:w="3260" w:type="dxa"/>
            <w:tcBorders>
              <w:top w:val="single" w:sz="4" w:space="0" w:color="auto"/>
            </w:tcBorders>
            <w:shd w:val="clear" w:color="auto" w:fill="auto"/>
            <w:noWrap/>
            <w:vAlign w:val="bottom"/>
          </w:tcPr>
          <w:p w14:paraId="5FB71703" w14:textId="77777777" w:rsidR="00C83EC4" w:rsidRPr="004232EC" w:rsidRDefault="00C83EC4" w:rsidP="004232EC">
            <w:pPr>
              <w:spacing w:line="240" w:lineRule="auto"/>
              <w:rPr>
                <w:rFonts w:ascii="Calibri" w:hAnsi="Calibri" w:cs="Calibri"/>
                <w:color w:val="000000"/>
                <w:sz w:val="22"/>
                <w:szCs w:val="22"/>
              </w:rPr>
            </w:pPr>
          </w:p>
        </w:tc>
      </w:tr>
      <w:tr w:rsidR="004232EC" w:rsidRPr="004232EC" w14:paraId="335E6C1B" w14:textId="77777777" w:rsidTr="00344754">
        <w:trPr>
          <w:trHeight w:val="315"/>
        </w:trPr>
        <w:tc>
          <w:tcPr>
            <w:tcW w:w="440" w:type="dxa"/>
            <w:vMerge w:val="restart"/>
            <w:tcBorders>
              <w:left w:val="single" w:sz="8" w:space="0" w:color="auto"/>
              <w:bottom w:val="single" w:sz="8" w:space="0" w:color="000000"/>
              <w:right w:val="single" w:sz="8" w:space="0" w:color="auto"/>
            </w:tcBorders>
            <w:shd w:val="clear" w:color="000000" w:fill="9BC2E6"/>
            <w:textDirection w:val="btLr"/>
            <w:vAlign w:val="center"/>
            <w:hideMark/>
          </w:tcPr>
          <w:p w14:paraId="0332D3F2" w14:textId="77777777" w:rsidR="004232EC" w:rsidRPr="004232EC" w:rsidRDefault="004232EC" w:rsidP="004232EC">
            <w:pPr>
              <w:spacing w:line="240" w:lineRule="auto"/>
              <w:jc w:val="center"/>
              <w:rPr>
                <w:rFonts w:ascii="Calibri" w:hAnsi="Calibri" w:cs="Calibri"/>
                <w:b/>
                <w:bCs/>
                <w:color w:val="000000"/>
                <w:sz w:val="22"/>
                <w:szCs w:val="22"/>
              </w:rPr>
            </w:pPr>
            <w:r w:rsidRPr="004232EC">
              <w:rPr>
                <w:rFonts w:ascii="Calibri" w:hAnsi="Calibri" w:cs="Calibri"/>
                <w:b/>
                <w:bCs/>
                <w:color w:val="000000"/>
                <w:sz w:val="22"/>
                <w:szCs w:val="22"/>
              </w:rPr>
              <w:lastRenderedPageBreak/>
              <w:t>Programmatuur</w:t>
            </w:r>
          </w:p>
        </w:tc>
        <w:tc>
          <w:tcPr>
            <w:tcW w:w="12591" w:type="dxa"/>
            <w:gridSpan w:val="9"/>
            <w:tcBorders>
              <w:left w:val="nil"/>
              <w:bottom w:val="single" w:sz="8" w:space="0" w:color="auto"/>
              <w:right w:val="single" w:sz="8" w:space="0" w:color="000000"/>
            </w:tcBorders>
            <w:shd w:val="clear" w:color="000000" w:fill="9BC2E6"/>
            <w:vAlign w:val="center"/>
            <w:hideMark/>
          </w:tcPr>
          <w:p w14:paraId="4FF98B36" w14:textId="77777777" w:rsidR="004232EC" w:rsidRPr="004232EC" w:rsidRDefault="004232EC" w:rsidP="004232EC">
            <w:pPr>
              <w:spacing w:line="240" w:lineRule="auto"/>
              <w:rPr>
                <w:rFonts w:ascii="Calibri" w:hAnsi="Calibri" w:cs="Calibri"/>
                <w:b/>
                <w:bCs/>
                <w:color w:val="000000"/>
                <w:sz w:val="18"/>
                <w:szCs w:val="18"/>
              </w:rPr>
            </w:pPr>
            <w:r w:rsidRPr="004232EC">
              <w:rPr>
                <w:rFonts w:ascii="Calibri" w:hAnsi="Calibri" w:cs="Calibri"/>
                <w:b/>
                <w:bCs/>
                <w:color w:val="000000"/>
                <w:sz w:val="18"/>
                <w:szCs w:val="18"/>
              </w:rPr>
              <w:t>Nalatig menselijk handelen:</w:t>
            </w:r>
          </w:p>
        </w:tc>
      </w:tr>
      <w:tr w:rsidR="00EB7EE6" w:rsidRPr="004232EC" w14:paraId="35B876FB" w14:textId="77777777" w:rsidTr="00743ED3">
        <w:trPr>
          <w:trHeight w:val="735"/>
        </w:trPr>
        <w:tc>
          <w:tcPr>
            <w:tcW w:w="440" w:type="dxa"/>
            <w:vMerge/>
            <w:tcBorders>
              <w:top w:val="nil"/>
              <w:left w:val="single" w:sz="8" w:space="0" w:color="auto"/>
              <w:bottom w:val="single" w:sz="8" w:space="0" w:color="000000"/>
              <w:right w:val="single" w:sz="8" w:space="0" w:color="auto"/>
            </w:tcBorders>
            <w:vAlign w:val="center"/>
            <w:hideMark/>
          </w:tcPr>
          <w:p w14:paraId="486623AC"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11734B7D"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28</w:t>
            </w:r>
          </w:p>
        </w:tc>
        <w:tc>
          <w:tcPr>
            <w:tcW w:w="2268" w:type="dxa"/>
            <w:tcBorders>
              <w:top w:val="nil"/>
              <w:left w:val="nil"/>
              <w:bottom w:val="single" w:sz="8" w:space="0" w:color="auto"/>
              <w:right w:val="nil"/>
            </w:tcBorders>
            <w:shd w:val="clear" w:color="auto" w:fill="auto"/>
            <w:vAlign w:val="center"/>
            <w:hideMark/>
          </w:tcPr>
          <w:p w14:paraId="0F23B143"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Ontwerp-, programmeer-, invoering, beheer/onderhoudsfouten</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6754095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DF6483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C3C122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79175A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225A66F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012C3A7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18CAC37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73549DEB" w14:textId="77777777" w:rsidTr="00743ED3">
        <w:trPr>
          <w:trHeight w:val="735"/>
        </w:trPr>
        <w:tc>
          <w:tcPr>
            <w:tcW w:w="440" w:type="dxa"/>
            <w:vMerge/>
            <w:tcBorders>
              <w:top w:val="nil"/>
              <w:left w:val="single" w:sz="8" w:space="0" w:color="auto"/>
              <w:bottom w:val="single" w:sz="8" w:space="0" w:color="000000"/>
              <w:right w:val="single" w:sz="8" w:space="0" w:color="auto"/>
            </w:tcBorders>
            <w:vAlign w:val="center"/>
            <w:hideMark/>
          </w:tcPr>
          <w:p w14:paraId="00B9519E"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607CCEB2"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29</w:t>
            </w:r>
          </w:p>
        </w:tc>
        <w:tc>
          <w:tcPr>
            <w:tcW w:w="2268" w:type="dxa"/>
            <w:tcBorders>
              <w:top w:val="nil"/>
              <w:left w:val="nil"/>
              <w:bottom w:val="single" w:sz="8" w:space="0" w:color="auto"/>
              <w:right w:val="nil"/>
            </w:tcBorders>
            <w:shd w:val="clear" w:color="auto" w:fill="auto"/>
            <w:vAlign w:val="center"/>
            <w:hideMark/>
          </w:tcPr>
          <w:p w14:paraId="2F127AA0"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Introductie van virus en dergelijke door gebruik van niet gescreende programma's</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72F72A0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F137F6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A0C0CE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B57DC6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34AE1C6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16855B5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150EC97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16C37EC3"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103B3497"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4A5D2DD7"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30</w:t>
            </w:r>
          </w:p>
        </w:tc>
        <w:tc>
          <w:tcPr>
            <w:tcW w:w="2268" w:type="dxa"/>
            <w:tcBorders>
              <w:top w:val="nil"/>
              <w:left w:val="nil"/>
              <w:bottom w:val="single" w:sz="8" w:space="0" w:color="auto"/>
              <w:right w:val="nil"/>
            </w:tcBorders>
            <w:shd w:val="clear" w:color="auto" w:fill="auto"/>
            <w:vAlign w:val="center"/>
            <w:hideMark/>
          </w:tcPr>
          <w:p w14:paraId="73B478A7"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Gebruik van de verkeerde versie van programmatuur</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6D859FE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A54E0F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546976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602A3A8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4F153D0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7CD29DB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36F9587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4197CA43" w14:textId="77777777" w:rsidTr="00743ED3">
        <w:trPr>
          <w:trHeight w:val="315"/>
        </w:trPr>
        <w:tc>
          <w:tcPr>
            <w:tcW w:w="440" w:type="dxa"/>
            <w:vMerge/>
            <w:tcBorders>
              <w:top w:val="nil"/>
              <w:left w:val="single" w:sz="8" w:space="0" w:color="auto"/>
              <w:bottom w:val="single" w:sz="8" w:space="0" w:color="000000"/>
              <w:right w:val="single" w:sz="8" w:space="0" w:color="auto"/>
            </w:tcBorders>
            <w:vAlign w:val="center"/>
            <w:hideMark/>
          </w:tcPr>
          <w:p w14:paraId="64E2B4C9"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683E7AD4"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31</w:t>
            </w:r>
          </w:p>
        </w:tc>
        <w:tc>
          <w:tcPr>
            <w:tcW w:w="2268" w:type="dxa"/>
            <w:tcBorders>
              <w:top w:val="nil"/>
              <w:left w:val="nil"/>
              <w:bottom w:val="single" w:sz="8" w:space="0" w:color="auto"/>
              <w:right w:val="nil"/>
            </w:tcBorders>
            <w:shd w:val="clear" w:color="auto" w:fill="auto"/>
            <w:vAlign w:val="center"/>
            <w:hideMark/>
          </w:tcPr>
          <w:p w14:paraId="3FFB01DD"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Slechte documentatie</w:t>
            </w:r>
          </w:p>
        </w:tc>
        <w:tc>
          <w:tcPr>
            <w:tcW w:w="850" w:type="dxa"/>
            <w:tcBorders>
              <w:top w:val="nil"/>
              <w:left w:val="single" w:sz="8" w:space="0" w:color="auto"/>
              <w:bottom w:val="single" w:sz="8" w:space="0" w:color="auto"/>
              <w:right w:val="single" w:sz="4" w:space="0" w:color="auto"/>
            </w:tcBorders>
            <w:shd w:val="clear" w:color="auto" w:fill="auto"/>
            <w:noWrap/>
            <w:vAlign w:val="bottom"/>
            <w:hideMark/>
          </w:tcPr>
          <w:p w14:paraId="1B8355E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18823D0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8" w:space="0" w:color="auto"/>
              <w:right w:val="single" w:sz="4" w:space="0" w:color="auto"/>
            </w:tcBorders>
            <w:shd w:val="clear" w:color="auto" w:fill="auto"/>
            <w:noWrap/>
            <w:vAlign w:val="bottom"/>
            <w:hideMark/>
          </w:tcPr>
          <w:p w14:paraId="576B25E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449A074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8" w:space="0" w:color="auto"/>
              <w:right w:val="single" w:sz="4" w:space="0" w:color="auto"/>
            </w:tcBorders>
            <w:shd w:val="clear" w:color="auto" w:fill="auto"/>
            <w:noWrap/>
            <w:vAlign w:val="bottom"/>
            <w:hideMark/>
          </w:tcPr>
          <w:p w14:paraId="6415178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8" w:space="0" w:color="auto"/>
              <w:right w:val="single" w:sz="4" w:space="0" w:color="auto"/>
            </w:tcBorders>
            <w:shd w:val="clear" w:color="auto" w:fill="auto"/>
            <w:noWrap/>
            <w:vAlign w:val="bottom"/>
            <w:hideMark/>
          </w:tcPr>
          <w:p w14:paraId="1833E0B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8" w:space="0" w:color="auto"/>
              <w:right w:val="single" w:sz="8" w:space="0" w:color="auto"/>
            </w:tcBorders>
            <w:shd w:val="clear" w:color="auto" w:fill="auto"/>
            <w:noWrap/>
            <w:vAlign w:val="bottom"/>
            <w:hideMark/>
          </w:tcPr>
          <w:p w14:paraId="193FD9E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4232EC" w:rsidRPr="004232EC" w14:paraId="42500F06" w14:textId="77777777" w:rsidTr="00EB7EE6">
        <w:trPr>
          <w:trHeight w:val="315"/>
        </w:trPr>
        <w:tc>
          <w:tcPr>
            <w:tcW w:w="440" w:type="dxa"/>
            <w:vMerge/>
            <w:tcBorders>
              <w:top w:val="nil"/>
              <w:left w:val="single" w:sz="8" w:space="0" w:color="auto"/>
              <w:bottom w:val="single" w:sz="8" w:space="0" w:color="000000"/>
              <w:right w:val="single" w:sz="8" w:space="0" w:color="auto"/>
            </w:tcBorders>
            <w:vAlign w:val="center"/>
            <w:hideMark/>
          </w:tcPr>
          <w:p w14:paraId="77374786" w14:textId="77777777" w:rsidR="004232EC" w:rsidRPr="004232EC" w:rsidRDefault="004232EC" w:rsidP="004232EC">
            <w:pPr>
              <w:spacing w:line="240" w:lineRule="auto"/>
              <w:rPr>
                <w:rFonts w:ascii="Calibri" w:hAnsi="Calibri" w:cs="Calibri"/>
                <w:b/>
                <w:bCs/>
                <w:color w:val="000000"/>
                <w:sz w:val="22"/>
                <w:szCs w:val="22"/>
              </w:rPr>
            </w:pPr>
          </w:p>
        </w:tc>
        <w:tc>
          <w:tcPr>
            <w:tcW w:w="12591" w:type="dxa"/>
            <w:gridSpan w:val="9"/>
            <w:tcBorders>
              <w:top w:val="single" w:sz="8" w:space="0" w:color="auto"/>
              <w:left w:val="nil"/>
              <w:bottom w:val="single" w:sz="8" w:space="0" w:color="auto"/>
              <w:right w:val="single" w:sz="8" w:space="0" w:color="000000"/>
            </w:tcBorders>
            <w:shd w:val="clear" w:color="000000" w:fill="9BC2E6"/>
            <w:vAlign w:val="center"/>
            <w:hideMark/>
          </w:tcPr>
          <w:p w14:paraId="1EBFE20F" w14:textId="77777777" w:rsidR="004232EC" w:rsidRPr="004232EC" w:rsidRDefault="004232EC" w:rsidP="004232EC">
            <w:pPr>
              <w:spacing w:line="240" w:lineRule="auto"/>
              <w:rPr>
                <w:rFonts w:ascii="Calibri" w:hAnsi="Calibri" w:cs="Calibri"/>
                <w:b/>
                <w:bCs/>
                <w:color w:val="000000"/>
                <w:sz w:val="18"/>
                <w:szCs w:val="18"/>
              </w:rPr>
            </w:pPr>
            <w:r w:rsidRPr="004232EC">
              <w:rPr>
                <w:rFonts w:ascii="Calibri" w:hAnsi="Calibri" w:cs="Calibri"/>
                <w:b/>
                <w:bCs/>
                <w:color w:val="000000"/>
                <w:sz w:val="18"/>
                <w:szCs w:val="18"/>
              </w:rPr>
              <w:t>Onopzettelijk menselijk handelen:</w:t>
            </w:r>
          </w:p>
        </w:tc>
      </w:tr>
      <w:tr w:rsidR="00EB7EE6" w:rsidRPr="004232EC" w14:paraId="2FA6BAAC"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145D2E27"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55C040E5"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32</w:t>
            </w:r>
          </w:p>
        </w:tc>
        <w:tc>
          <w:tcPr>
            <w:tcW w:w="2268" w:type="dxa"/>
            <w:tcBorders>
              <w:top w:val="nil"/>
              <w:left w:val="nil"/>
              <w:bottom w:val="single" w:sz="8" w:space="0" w:color="auto"/>
              <w:right w:val="nil"/>
            </w:tcBorders>
            <w:shd w:val="clear" w:color="auto" w:fill="auto"/>
            <w:vAlign w:val="center"/>
            <w:hideMark/>
          </w:tcPr>
          <w:p w14:paraId="4B8669E8"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Fouten door niet juist volgen van procedures</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7E99C58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6C3B49C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98ADFD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FBB098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6568B37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7CB9C40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7DA14A2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3322CBB0" w14:textId="77777777" w:rsidTr="00743ED3">
        <w:trPr>
          <w:trHeight w:val="1455"/>
        </w:trPr>
        <w:tc>
          <w:tcPr>
            <w:tcW w:w="440" w:type="dxa"/>
            <w:vMerge/>
            <w:tcBorders>
              <w:top w:val="nil"/>
              <w:left w:val="single" w:sz="8" w:space="0" w:color="auto"/>
              <w:bottom w:val="single" w:sz="8" w:space="0" w:color="000000"/>
              <w:right w:val="single" w:sz="8" w:space="0" w:color="auto"/>
            </w:tcBorders>
            <w:vAlign w:val="center"/>
            <w:hideMark/>
          </w:tcPr>
          <w:p w14:paraId="2A541FBE"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78528BE5"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33</w:t>
            </w:r>
          </w:p>
        </w:tc>
        <w:tc>
          <w:tcPr>
            <w:tcW w:w="2268" w:type="dxa"/>
            <w:tcBorders>
              <w:top w:val="nil"/>
              <w:left w:val="nil"/>
              <w:bottom w:val="single" w:sz="8" w:space="0" w:color="auto"/>
              <w:right w:val="nil"/>
            </w:tcBorders>
            <w:shd w:val="clear" w:color="auto" w:fill="auto"/>
            <w:vAlign w:val="center"/>
            <w:hideMark/>
          </w:tcPr>
          <w:p w14:paraId="11CDC229"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 xml:space="preserve">Installatie van malware en virussen door gebruik van onjuist/hoge autorisaties bijvoorbeeld gebruik </w:t>
            </w:r>
            <w:proofErr w:type="spellStart"/>
            <w:r w:rsidRPr="004232EC">
              <w:rPr>
                <w:rFonts w:ascii="Calibri" w:hAnsi="Calibri" w:cs="Calibri"/>
                <w:color w:val="000000"/>
                <w:sz w:val="18"/>
                <w:szCs w:val="18"/>
              </w:rPr>
              <w:t>admin</w:t>
            </w:r>
            <w:proofErr w:type="spellEnd"/>
            <w:r w:rsidRPr="004232EC">
              <w:rPr>
                <w:rFonts w:ascii="Calibri" w:hAnsi="Calibri" w:cs="Calibri"/>
                <w:color w:val="000000"/>
                <w:sz w:val="18"/>
                <w:szCs w:val="18"/>
              </w:rPr>
              <w:t>-account tijdens browsen websites</w:t>
            </w:r>
          </w:p>
        </w:tc>
        <w:tc>
          <w:tcPr>
            <w:tcW w:w="850" w:type="dxa"/>
            <w:tcBorders>
              <w:top w:val="nil"/>
              <w:left w:val="single" w:sz="8" w:space="0" w:color="auto"/>
              <w:bottom w:val="single" w:sz="8" w:space="0" w:color="auto"/>
              <w:right w:val="single" w:sz="4" w:space="0" w:color="auto"/>
            </w:tcBorders>
            <w:shd w:val="clear" w:color="auto" w:fill="auto"/>
            <w:noWrap/>
            <w:vAlign w:val="bottom"/>
            <w:hideMark/>
          </w:tcPr>
          <w:p w14:paraId="1D9E5D0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5F6305D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8" w:space="0" w:color="auto"/>
              <w:right w:val="single" w:sz="4" w:space="0" w:color="auto"/>
            </w:tcBorders>
            <w:shd w:val="clear" w:color="auto" w:fill="auto"/>
            <w:noWrap/>
            <w:vAlign w:val="bottom"/>
            <w:hideMark/>
          </w:tcPr>
          <w:p w14:paraId="74E318E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47408C4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8" w:space="0" w:color="auto"/>
              <w:right w:val="single" w:sz="4" w:space="0" w:color="auto"/>
            </w:tcBorders>
            <w:shd w:val="clear" w:color="auto" w:fill="auto"/>
            <w:noWrap/>
            <w:vAlign w:val="bottom"/>
            <w:hideMark/>
          </w:tcPr>
          <w:p w14:paraId="12513DC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8" w:space="0" w:color="auto"/>
              <w:right w:val="single" w:sz="4" w:space="0" w:color="auto"/>
            </w:tcBorders>
            <w:shd w:val="clear" w:color="auto" w:fill="auto"/>
            <w:noWrap/>
            <w:vAlign w:val="bottom"/>
            <w:hideMark/>
          </w:tcPr>
          <w:p w14:paraId="51BCD76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8" w:space="0" w:color="auto"/>
              <w:right w:val="single" w:sz="8" w:space="0" w:color="auto"/>
            </w:tcBorders>
            <w:shd w:val="clear" w:color="auto" w:fill="auto"/>
            <w:noWrap/>
            <w:vAlign w:val="bottom"/>
            <w:hideMark/>
          </w:tcPr>
          <w:p w14:paraId="54A0AD3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4232EC" w:rsidRPr="004232EC" w14:paraId="50D01FFB" w14:textId="77777777" w:rsidTr="00EB7EE6">
        <w:trPr>
          <w:trHeight w:val="315"/>
        </w:trPr>
        <w:tc>
          <w:tcPr>
            <w:tcW w:w="440" w:type="dxa"/>
            <w:vMerge/>
            <w:tcBorders>
              <w:top w:val="nil"/>
              <w:left w:val="single" w:sz="8" w:space="0" w:color="auto"/>
              <w:bottom w:val="single" w:sz="8" w:space="0" w:color="000000"/>
              <w:right w:val="single" w:sz="8" w:space="0" w:color="auto"/>
            </w:tcBorders>
            <w:vAlign w:val="center"/>
            <w:hideMark/>
          </w:tcPr>
          <w:p w14:paraId="58ECE033" w14:textId="77777777" w:rsidR="004232EC" w:rsidRPr="004232EC" w:rsidRDefault="004232EC" w:rsidP="004232EC">
            <w:pPr>
              <w:spacing w:line="240" w:lineRule="auto"/>
              <w:rPr>
                <w:rFonts w:ascii="Calibri" w:hAnsi="Calibri" w:cs="Calibri"/>
                <w:b/>
                <w:bCs/>
                <w:color w:val="000000"/>
                <w:sz w:val="22"/>
                <w:szCs w:val="22"/>
              </w:rPr>
            </w:pPr>
          </w:p>
        </w:tc>
        <w:tc>
          <w:tcPr>
            <w:tcW w:w="12591" w:type="dxa"/>
            <w:gridSpan w:val="9"/>
            <w:tcBorders>
              <w:top w:val="single" w:sz="8" w:space="0" w:color="auto"/>
              <w:left w:val="nil"/>
              <w:bottom w:val="single" w:sz="8" w:space="0" w:color="auto"/>
              <w:right w:val="single" w:sz="8" w:space="0" w:color="000000"/>
            </w:tcBorders>
            <w:shd w:val="clear" w:color="000000" w:fill="9BC2E6"/>
            <w:vAlign w:val="center"/>
            <w:hideMark/>
          </w:tcPr>
          <w:p w14:paraId="1261E663" w14:textId="77777777" w:rsidR="004232EC" w:rsidRPr="004232EC" w:rsidRDefault="004232EC" w:rsidP="004232EC">
            <w:pPr>
              <w:spacing w:line="240" w:lineRule="auto"/>
              <w:rPr>
                <w:rFonts w:ascii="Calibri" w:hAnsi="Calibri" w:cs="Calibri"/>
                <w:b/>
                <w:bCs/>
                <w:color w:val="000000"/>
                <w:sz w:val="18"/>
                <w:szCs w:val="18"/>
              </w:rPr>
            </w:pPr>
            <w:r w:rsidRPr="004232EC">
              <w:rPr>
                <w:rFonts w:ascii="Calibri" w:hAnsi="Calibri" w:cs="Calibri"/>
                <w:b/>
                <w:bCs/>
                <w:color w:val="000000"/>
                <w:sz w:val="18"/>
                <w:szCs w:val="18"/>
              </w:rPr>
              <w:t>Opzettelijk menselijk handelen:</w:t>
            </w:r>
          </w:p>
        </w:tc>
      </w:tr>
      <w:tr w:rsidR="00EB7EE6" w:rsidRPr="004232EC" w14:paraId="3957A9BE"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5B67CCFA"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382F8922"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34</w:t>
            </w:r>
          </w:p>
        </w:tc>
        <w:tc>
          <w:tcPr>
            <w:tcW w:w="2268" w:type="dxa"/>
            <w:tcBorders>
              <w:top w:val="nil"/>
              <w:left w:val="nil"/>
              <w:bottom w:val="single" w:sz="8" w:space="0" w:color="auto"/>
              <w:right w:val="nil"/>
            </w:tcBorders>
            <w:shd w:val="clear" w:color="auto" w:fill="auto"/>
            <w:vAlign w:val="center"/>
            <w:hideMark/>
          </w:tcPr>
          <w:p w14:paraId="12ACAFED"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Manipulatie voor of na ingebruikname</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05E5D10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5C906FF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C23B3E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0B8F9E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03582F7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6920ED1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2F35ADC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3458D065" w14:textId="77777777" w:rsidTr="00743ED3">
        <w:trPr>
          <w:trHeight w:val="735"/>
        </w:trPr>
        <w:tc>
          <w:tcPr>
            <w:tcW w:w="440" w:type="dxa"/>
            <w:vMerge/>
            <w:tcBorders>
              <w:top w:val="nil"/>
              <w:left w:val="single" w:sz="8" w:space="0" w:color="auto"/>
              <w:bottom w:val="single" w:sz="8" w:space="0" w:color="000000"/>
              <w:right w:val="single" w:sz="8" w:space="0" w:color="auto"/>
            </w:tcBorders>
            <w:vAlign w:val="center"/>
            <w:hideMark/>
          </w:tcPr>
          <w:p w14:paraId="7317B5B0"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6FA20EB4"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35</w:t>
            </w:r>
          </w:p>
        </w:tc>
        <w:tc>
          <w:tcPr>
            <w:tcW w:w="2268" w:type="dxa"/>
            <w:tcBorders>
              <w:top w:val="nil"/>
              <w:left w:val="nil"/>
              <w:bottom w:val="single" w:sz="8" w:space="0" w:color="auto"/>
              <w:right w:val="nil"/>
            </w:tcBorders>
            <w:shd w:val="clear" w:color="auto" w:fill="auto"/>
            <w:vAlign w:val="center"/>
            <w:hideMark/>
          </w:tcPr>
          <w:p w14:paraId="371B13A4"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(Ongeautoriseerde) functieverandering en/of toevoeging</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24CD44F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1DC392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88A9E6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68EBEFF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3E62D8E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7128433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30A7E71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48470158" w14:textId="77777777" w:rsidTr="00AF53F4">
        <w:trPr>
          <w:trHeight w:val="735"/>
        </w:trPr>
        <w:tc>
          <w:tcPr>
            <w:tcW w:w="440" w:type="dxa"/>
            <w:vMerge/>
            <w:tcBorders>
              <w:top w:val="nil"/>
              <w:left w:val="single" w:sz="8" w:space="0" w:color="auto"/>
              <w:bottom w:val="single" w:sz="8" w:space="0" w:color="000000"/>
              <w:right w:val="single" w:sz="8" w:space="0" w:color="auto"/>
            </w:tcBorders>
            <w:vAlign w:val="center"/>
            <w:hideMark/>
          </w:tcPr>
          <w:p w14:paraId="4E3F7C45"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748F4B24"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36</w:t>
            </w:r>
          </w:p>
        </w:tc>
        <w:tc>
          <w:tcPr>
            <w:tcW w:w="2268" w:type="dxa"/>
            <w:tcBorders>
              <w:top w:val="nil"/>
              <w:left w:val="nil"/>
              <w:bottom w:val="single" w:sz="8" w:space="0" w:color="auto"/>
              <w:right w:val="nil"/>
            </w:tcBorders>
            <w:shd w:val="clear" w:color="auto" w:fill="auto"/>
            <w:vAlign w:val="center"/>
            <w:hideMark/>
          </w:tcPr>
          <w:p w14:paraId="38428962"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Installatie van virussen, Trojaanse paarden en dergelijke</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6B9D3E4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A6A32A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726385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04D1FC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29C7EC0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75B6BC3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7E601D0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104C3190" w14:textId="77777777" w:rsidTr="00AF53F4">
        <w:trPr>
          <w:trHeight w:val="495"/>
        </w:trPr>
        <w:tc>
          <w:tcPr>
            <w:tcW w:w="440" w:type="dxa"/>
            <w:vMerge/>
            <w:tcBorders>
              <w:top w:val="nil"/>
              <w:left w:val="single" w:sz="8" w:space="0" w:color="auto"/>
              <w:bottom w:val="single" w:sz="8" w:space="0" w:color="000000"/>
              <w:right w:val="single" w:sz="8" w:space="0" w:color="auto"/>
            </w:tcBorders>
            <w:vAlign w:val="center"/>
            <w:hideMark/>
          </w:tcPr>
          <w:p w14:paraId="670B586B"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single" w:sz="8" w:space="0" w:color="auto"/>
              <w:left w:val="single" w:sz="8" w:space="0" w:color="auto"/>
              <w:bottom w:val="single" w:sz="8" w:space="0" w:color="auto"/>
              <w:right w:val="single" w:sz="8" w:space="0" w:color="auto"/>
            </w:tcBorders>
            <w:shd w:val="clear" w:color="000000" w:fill="9BC2E6"/>
            <w:vAlign w:val="center"/>
            <w:hideMark/>
          </w:tcPr>
          <w:p w14:paraId="394BFDB4"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37</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50AD65"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Kapen van autorisaties van collega's</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918CEB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EFFD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9F89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324C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7CC2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FBB6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C06147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1DD8EE90" w14:textId="77777777" w:rsidTr="00AF53F4">
        <w:trPr>
          <w:trHeight w:val="495"/>
        </w:trPr>
        <w:tc>
          <w:tcPr>
            <w:tcW w:w="440" w:type="dxa"/>
            <w:vMerge/>
            <w:tcBorders>
              <w:top w:val="nil"/>
              <w:left w:val="single" w:sz="8" w:space="0" w:color="auto"/>
              <w:bottom w:val="single" w:sz="8" w:space="0" w:color="000000"/>
              <w:right w:val="single" w:sz="8" w:space="0" w:color="auto"/>
            </w:tcBorders>
            <w:vAlign w:val="center"/>
            <w:hideMark/>
          </w:tcPr>
          <w:p w14:paraId="56161F6D"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single" w:sz="8" w:space="0" w:color="auto"/>
              <w:left w:val="single" w:sz="8" w:space="0" w:color="auto"/>
              <w:bottom w:val="single" w:sz="8" w:space="0" w:color="auto"/>
              <w:right w:val="single" w:sz="8" w:space="0" w:color="auto"/>
            </w:tcBorders>
            <w:shd w:val="clear" w:color="000000" w:fill="9BC2E6"/>
            <w:vAlign w:val="center"/>
            <w:hideMark/>
          </w:tcPr>
          <w:p w14:paraId="29C088B1"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38</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48BDF3"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Illegaal kopiëren van programmatuur</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3ABF05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0040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6A8B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3C5E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C230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9BEC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D57D6D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343E3CFC" w14:textId="77777777" w:rsidTr="00AF53F4">
        <w:trPr>
          <w:trHeight w:val="735"/>
        </w:trPr>
        <w:tc>
          <w:tcPr>
            <w:tcW w:w="440" w:type="dxa"/>
            <w:vMerge/>
            <w:tcBorders>
              <w:top w:val="nil"/>
              <w:left w:val="single" w:sz="8" w:space="0" w:color="auto"/>
              <w:bottom w:val="single" w:sz="8" w:space="0" w:color="000000"/>
              <w:right w:val="single" w:sz="8" w:space="0" w:color="auto"/>
            </w:tcBorders>
            <w:vAlign w:val="center"/>
            <w:hideMark/>
          </w:tcPr>
          <w:p w14:paraId="2644CD9A"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single" w:sz="8" w:space="0" w:color="auto"/>
              <w:left w:val="nil"/>
              <w:bottom w:val="single" w:sz="8" w:space="0" w:color="auto"/>
              <w:right w:val="single" w:sz="8" w:space="0" w:color="auto"/>
            </w:tcBorders>
            <w:shd w:val="clear" w:color="000000" w:fill="9BC2E6"/>
            <w:vAlign w:val="center"/>
            <w:hideMark/>
          </w:tcPr>
          <w:p w14:paraId="389044C5"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39</w:t>
            </w:r>
          </w:p>
        </w:tc>
        <w:tc>
          <w:tcPr>
            <w:tcW w:w="2268" w:type="dxa"/>
            <w:tcBorders>
              <w:top w:val="single" w:sz="8" w:space="0" w:color="auto"/>
              <w:left w:val="nil"/>
              <w:bottom w:val="single" w:sz="8" w:space="0" w:color="auto"/>
              <w:right w:val="nil"/>
            </w:tcBorders>
            <w:shd w:val="clear" w:color="auto" w:fill="auto"/>
            <w:vAlign w:val="center"/>
            <w:hideMark/>
          </w:tcPr>
          <w:p w14:paraId="11AAF969"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Oneigenlijk gebruik of privégebruik van bedrijfs-programmatuur</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72EDB5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4" w:space="0" w:color="auto"/>
              <w:left w:val="nil"/>
              <w:bottom w:val="single" w:sz="8" w:space="0" w:color="auto"/>
              <w:right w:val="single" w:sz="4" w:space="0" w:color="auto"/>
            </w:tcBorders>
            <w:shd w:val="clear" w:color="auto" w:fill="auto"/>
            <w:noWrap/>
            <w:vAlign w:val="bottom"/>
            <w:hideMark/>
          </w:tcPr>
          <w:p w14:paraId="0BA1097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single" w:sz="4" w:space="0" w:color="auto"/>
              <w:left w:val="nil"/>
              <w:bottom w:val="single" w:sz="8" w:space="0" w:color="auto"/>
              <w:right w:val="single" w:sz="4" w:space="0" w:color="auto"/>
            </w:tcBorders>
            <w:shd w:val="clear" w:color="auto" w:fill="auto"/>
            <w:noWrap/>
            <w:vAlign w:val="bottom"/>
            <w:hideMark/>
          </w:tcPr>
          <w:p w14:paraId="3BF5264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4" w:space="0" w:color="auto"/>
              <w:left w:val="nil"/>
              <w:bottom w:val="single" w:sz="8" w:space="0" w:color="auto"/>
              <w:right w:val="single" w:sz="4" w:space="0" w:color="auto"/>
            </w:tcBorders>
            <w:shd w:val="clear" w:color="auto" w:fill="auto"/>
            <w:noWrap/>
            <w:vAlign w:val="bottom"/>
            <w:hideMark/>
          </w:tcPr>
          <w:p w14:paraId="46CA119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single" w:sz="4" w:space="0" w:color="auto"/>
              <w:left w:val="nil"/>
              <w:bottom w:val="single" w:sz="8" w:space="0" w:color="auto"/>
              <w:right w:val="single" w:sz="4" w:space="0" w:color="auto"/>
            </w:tcBorders>
            <w:shd w:val="clear" w:color="auto" w:fill="auto"/>
            <w:noWrap/>
            <w:vAlign w:val="bottom"/>
            <w:hideMark/>
          </w:tcPr>
          <w:p w14:paraId="51109BC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single" w:sz="4" w:space="0" w:color="auto"/>
              <w:left w:val="nil"/>
              <w:bottom w:val="single" w:sz="8" w:space="0" w:color="auto"/>
              <w:right w:val="single" w:sz="4" w:space="0" w:color="auto"/>
            </w:tcBorders>
            <w:shd w:val="clear" w:color="auto" w:fill="auto"/>
            <w:noWrap/>
            <w:vAlign w:val="bottom"/>
            <w:hideMark/>
          </w:tcPr>
          <w:p w14:paraId="0533F7C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single" w:sz="4" w:space="0" w:color="auto"/>
              <w:left w:val="nil"/>
              <w:bottom w:val="single" w:sz="8" w:space="0" w:color="auto"/>
              <w:right w:val="single" w:sz="8" w:space="0" w:color="auto"/>
            </w:tcBorders>
            <w:shd w:val="clear" w:color="auto" w:fill="auto"/>
            <w:noWrap/>
            <w:vAlign w:val="bottom"/>
            <w:hideMark/>
          </w:tcPr>
          <w:p w14:paraId="35B6789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4232EC" w:rsidRPr="004232EC" w14:paraId="1C6AE04B" w14:textId="77777777" w:rsidTr="00EB7EE6">
        <w:trPr>
          <w:trHeight w:val="315"/>
        </w:trPr>
        <w:tc>
          <w:tcPr>
            <w:tcW w:w="440" w:type="dxa"/>
            <w:vMerge/>
            <w:tcBorders>
              <w:top w:val="nil"/>
              <w:left w:val="single" w:sz="8" w:space="0" w:color="auto"/>
              <w:bottom w:val="single" w:sz="8" w:space="0" w:color="000000"/>
              <w:right w:val="single" w:sz="8" w:space="0" w:color="auto"/>
            </w:tcBorders>
            <w:vAlign w:val="center"/>
            <w:hideMark/>
          </w:tcPr>
          <w:p w14:paraId="52B6657D" w14:textId="77777777" w:rsidR="004232EC" w:rsidRPr="004232EC" w:rsidRDefault="004232EC" w:rsidP="004232EC">
            <w:pPr>
              <w:spacing w:line="240" w:lineRule="auto"/>
              <w:rPr>
                <w:rFonts w:ascii="Calibri" w:hAnsi="Calibri" w:cs="Calibri"/>
                <w:b/>
                <w:bCs/>
                <w:color w:val="000000"/>
                <w:sz w:val="22"/>
                <w:szCs w:val="22"/>
              </w:rPr>
            </w:pPr>
          </w:p>
        </w:tc>
        <w:tc>
          <w:tcPr>
            <w:tcW w:w="12591" w:type="dxa"/>
            <w:gridSpan w:val="9"/>
            <w:tcBorders>
              <w:top w:val="single" w:sz="8" w:space="0" w:color="auto"/>
              <w:left w:val="nil"/>
              <w:bottom w:val="single" w:sz="8" w:space="0" w:color="auto"/>
              <w:right w:val="single" w:sz="8" w:space="0" w:color="000000"/>
            </w:tcBorders>
            <w:shd w:val="clear" w:color="000000" w:fill="9BC2E6"/>
            <w:vAlign w:val="center"/>
            <w:hideMark/>
          </w:tcPr>
          <w:p w14:paraId="3A60535D" w14:textId="77777777" w:rsidR="004232EC" w:rsidRPr="004232EC" w:rsidRDefault="004232EC" w:rsidP="004232EC">
            <w:pPr>
              <w:spacing w:line="240" w:lineRule="auto"/>
              <w:rPr>
                <w:rFonts w:ascii="Calibri" w:hAnsi="Calibri" w:cs="Calibri"/>
                <w:b/>
                <w:bCs/>
                <w:color w:val="000000"/>
                <w:sz w:val="18"/>
                <w:szCs w:val="18"/>
              </w:rPr>
            </w:pPr>
            <w:r w:rsidRPr="004232EC">
              <w:rPr>
                <w:rFonts w:ascii="Calibri" w:hAnsi="Calibri" w:cs="Calibri"/>
                <w:b/>
                <w:bCs/>
                <w:color w:val="000000"/>
                <w:sz w:val="18"/>
                <w:szCs w:val="18"/>
              </w:rPr>
              <w:t>Technische fouten/mankementen:</w:t>
            </w:r>
          </w:p>
        </w:tc>
      </w:tr>
      <w:tr w:rsidR="00EB7EE6" w:rsidRPr="004232EC" w14:paraId="51687B77"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4B2B57FD"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58DB6E55"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40</w:t>
            </w:r>
          </w:p>
        </w:tc>
        <w:tc>
          <w:tcPr>
            <w:tcW w:w="2268" w:type="dxa"/>
            <w:tcBorders>
              <w:top w:val="nil"/>
              <w:left w:val="nil"/>
              <w:bottom w:val="single" w:sz="8" w:space="0" w:color="auto"/>
              <w:right w:val="nil"/>
            </w:tcBorders>
            <w:shd w:val="clear" w:color="auto" w:fill="auto"/>
            <w:vAlign w:val="center"/>
            <w:hideMark/>
          </w:tcPr>
          <w:p w14:paraId="7524A285"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Fouten in code programmatuur die de werking verstoren</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197BBAE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ABD3F9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93DC61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21E4733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5423B95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79898A8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2C94540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24912FBF"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305565CA"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572EBCE4"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41</w:t>
            </w:r>
          </w:p>
        </w:tc>
        <w:tc>
          <w:tcPr>
            <w:tcW w:w="2268" w:type="dxa"/>
            <w:tcBorders>
              <w:top w:val="nil"/>
              <w:left w:val="nil"/>
              <w:bottom w:val="single" w:sz="8" w:space="0" w:color="auto"/>
              <w:right w:val="nil"/>
            </w:tcBorders>
            <w:shd w:val="clear" w:color="auto" w:fill="auto"/>
            <w:vAlign w:val="center"/>
            <w:hideMark/>
          </w:tcPr>
          <w:p w14:paraId="37114DBF"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Achterdeuren in programmatuur voor (onbevoegde) toegang</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2DE066D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4D6006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0DA2F0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D4B27E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474705F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0ABC930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7F60184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4DFD2045"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70E169E8"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12A8D9FA"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42</w:t>
            </w:r>
          </w:p>
        </w:tc>
        <w:tc>
          <w:tcPr>
            <w:tcW w:w="2268" w:type="dxa"/>
            <w:tcBorders>
              <w:top w:val="nil"/>
              <w:left w:val="nil"/>
              <w:bottom w:val="single" w:sz="8" w:space="0" w:color="auto"/>
              <w:right w:val="nil"/>
            </w:tcBorders>
            <w:shd w:val="clear" w:color="auto" w:fill="auto"/>
            <w:vAlign w:val="center"/>
            <w:hideMark/>
          </w:tcPr>
          <w:p w14:paraId="72BF067D"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 xml:space="preserve">Bugs/fouten in code die tot </w:t>
            </w:r>
            <w:proofErr w:type="spellStart"/>
            <w:r w:rsidRPr="004232EC">
              <w:rPr>
                <w:rFonts w:ascii="Calibri" w:hAnsi="Calibri" w:cs="Calibri"/>
                <w:color w:val="000000"/>
                <w:sz w:val="18"/>
                <w:szCs w:val="18"/>
              </w:rPr>
              <w:t>exploits</w:t>
            </w:r>
            <w:proofErr w:type="spellEnd"/>
            <w:r w:rsidRPr="004232EC">
              <w:rPr>
                <w:rFonts w:ascii="Calibri" w:hAnsi="Calibri" w:cs="Calibri"/>
                <w:color w:val="000000"/>
                <w:sz w:val="18"/>
                <w:szCs w:val="18"/>
              </w:rPr>
              <w:t xml:space="preserve"> kunnen leiden</w:t>
            </w:r>
          </w:p>
        </w:tc>
        <w:tc>
          <w:tcPr>
            <w:tcW w:w="850" w:type="dxa"/>
            <w:tcBorders>
              <w:top w:val="nil"/>
              <w:left w:val="single" w:sz="8" w:space="0" w:color="auto"/>
              <w:bottom w:val="single" w:sz="8" w:space="0" w:color="auto"/>
              <w:right w:val="single" w:sz="4" w:space="0" w:color="auto"/>
            </w:tcBorders>
            <w:shd w:val="clear" w:color="auto" w:fill="auto"/>
            <w:noWrap/>
            <w:vAlign w:val="bottom"/>
            <w:hideMark/>
          </w:tcPr>
          <w:p w14:paraId="2568CBD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4061D13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8" w:space="0" w:color="auto"/>
              <w:right w:val="single" w:sz="4" w:space="0" w:color="auto"/>
            </w:tcBorders>
            <w:shd w:val="clear" w:color="auto" w:fill="auto"/>
            <w:noWrap/>
            <w:vAlign w:val="bottom"/>
            <w:hideMark/>
          </w:tcPr>
          <w:p w14:paraId="03A36B4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2F57E6F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8" w:space="0" w:color="auto"/>
              <w:right w:val="single" w:sz="4" w:space="0" w:color="auto"/>
            </w:tcBorders>
            <w:shd w:val="clear" w:color="auto" w:fill="auto"/>
            <w:noWrap/>
            <w:vAlign w:val="bottom"/>
            <w:hideMark/>
          </w:tcPr>
          <w:p w14:paraId="5A43D5C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8" w:space="0" w:color="auto"/>
              <w:right w:val="single" w:sz="4" w:space="0" w:color="auto"/>
            </w:tcBorders>
            <w:shd w:val="clear" w:color="auto" w:fill="auto"/>
            <w:noWrap/>
            <w:vAlign w:val="bottom"/>
            <w:hideMark/>
          </w:tcPr>
          <w:p w14:paraId="776D743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8" w:space="0" w:color="auto"/>
              <w:right w:val="single" w:sz="8" w:space="0" w:color="auto"/>
            </w:tcBorders>
            <w:shd w:val="clear" w:color="auto" w:fill="auto"/>
            <w:noWrap/>
            <w:vAlign w:val="bottom"/>
            <w:hideMark/>
          </w:tcPr>
          <w:p w14:paraId="3D10F11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4232EC" w:rsidRPr="004232EC" w14:paraId="3E525527" w14:textId="77777777" w:rsidTr="00EB7EE6">
        <w:trPr>
          <w:trHeight w:val="315"/>
        </w:trPr>
        <w:tc>
          <w:tcPr>
            <w:tcW w:w="440" w:type="dxa"/>
            <w:vMerge/>
            <w:tcBorders>
              <w:top w:val="nil"/>
              <w:left w:val="single" w:sz="8" w:space="0" w:color="auto"/>
              <w:bottom w:val="single" w:sz="8" w:space="0" w:color="000000"/>
              <w:right w:val="single" w:sz="8" w:space="0" w:color="auto"/>
            </w:tcBorders>
            <w:vAlign w:val="center"/>
            <w:hideMark/>
          </w:tcPr>
          <w:p w14:paraId="02CBE404" w14:textId="77777777" w:rsidR="004232EC" w:rsidRPr="004232EC" w:rsidRDefault="004232EC" w:rsidP="004232EC">
            <w:pPr>
              <w:spacing w:line="240" w:lineRule="auto"/>
              <w:rPr>
                <w:rFonts w:ascii="Calibri" w:hAnsi="Calibri" w:cs="Calibri"/>
                <w:b/>
                <w:bCs/>
                <w:color w:val="000000"/>
                <w:sz w:val="22"/>
                <w:szCs w:val="22"/>
              </w:rPr>
            </w:pPr>
          </w:p>
        </w:tc>
        <w:tc>
          <w:tcPr>
            <w:tcW w:w="12591" w:type="dxa"/>
            <w:gridSpan w:val="9"/>
            <w:tcBorders>
              <w:top w:val="single" w:sz="8" w:space="0" w:color="auto"/>
              <w:left w:val="nil"/>
              <w:bottom w:val="single" w:sz="8" w:space="0" w:color="auto"/>
              <w:right w:val="single" w:sz="8" w:space="0" w:color="000000"/>
            </w:tcBorders>
            <w:shd w:val="clear" w:color="000000" w:fill="9BC2E6"/>
            <w:vAlign w:val="center"/>
            <w:hideMark/>
          </w:tcPr>
          <w:p w14:paraId="62F724F9" w14:textId="77777777" w:rsidR="004232EC" w:rsidRPr="004232EC" w:rsidRDefault="004232EC" w:rsidP="004232EC">
            <w:pPr>
              <w:spacing w:line="240" w:lineRule="auto"/>
              <w:rPr>
                <w:rFonts w:ascii="Calibri" w:hAnsi="Calibri" w:cs="Calibri"/>
                <w:b/>
                <w:bCs/>
                <w:color w:val="000000"/>
                <w:sz w:val="18"/>
                <w:szCs w:val="18"/>
              </w:rPr>
            </w:pPr>
            <w:r w:rsidRPr="004232EC">
              <w:rPr>
                <w:rFonts w:ascii="Calibri" w:hAnsi="Calibri" w:cs="Calibri"/>
                <w:b/>
                <w:bCs/>
                <w:color w:val="000000"/>
                <w:sz w:val="18"/>
                <w:szCs w:val="18"/>
              </w:rPr>
              <w:t>Organisatorische fouten:</w:t>
            </w:r>
          </w:p>
        </w:tc>
      </w:tr>
      <w:tr w:rsidR="00EB7EE6" w:rsidRPr="004232EC" w14:paraId="42BDC324" w14:textId="77777777" w:rsidTr="00743ED3">
        <w:trPr>
          <w:trHeight w:val="315"/>
        </w:trPr>
        <w:tc>
          <w:tcPr>
            <w:tcW w:w="440" w:type="dxa"/>
            <w:vMerge/>
            <w:tcBorders>
              <w:top w:val="nil"/>
              <w:left w:val="single" w:sz="8" w:space="0" w:color="auto"/>
              <w:bottom w:val="single" w:sz="8" w:space="0" w:color="000000"/>
              <w:right w:val="single" w:sz="8" w:space="0" w:color="auto"/>
            </w:tcBorders>
            <w:vAlign w:val="center"/>
            <w:hideMark/>
          </w:tcPr>
          <w:p w14:paraId="77998AD6"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5870337E"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43</w:t>
            </w:r>
          </w:p>
        </w:tc>
        <w:tc>
          <w:tcPr>
            <w:tcW w:w="2268" w:type="dxa"/>
            <w:tcBorders>
              <w:top w:val="nil"/>
              <w:left w:val="nil"/>
              <w:bottom w:val="single" w:sz="8" w:space="0" w:color="auto"/>
              <w:right w:val="nil"/>
            </w:tcBorders>
            <w:shd w:val="clear" w:color="auto" w:fill="auto"/>
            <w:vAlign w:val="center"/>
            <w:hideMark/>
          </w:tcPr>
          <w:p w14:paraId="63745D6F"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Leverancier gaat failliet</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0231646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BE5D80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B9C594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81920F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3712F52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6D53CD4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42F8180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6D461D4C" w14:textId="77777777" w:rsidTr="00AF53F4">
        <w:trPr>
          <w:trHeight w:val="495"/>
        </w:trPr>
        <w:tc>
          <w:tcPr>
            <w:tcW w:w="440" w:type="dxa"/>
            <w:vMerge/>
            <w:tcBorders>
              <w:top w:val="nil"/>
              <w:left w:val="single" w:sz="8" w:space="0" w:color="auto"/>
              <w:bottom w:val="single" w:sz="8" w:space="0" w:color="000000"/>
              <w:right w:val="single" w:sz="8" w:space="0" w:color="auto"/>
            </w:tcBorders>
            <w:vAlign w:val="center"/>
            <w:hideMark/>
          </w:tcPr>
          <w:p w14:paraId="04F421AF"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24BCF5BE"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44</w:t>
            </w:r>
          </w:p>
        </w:tc>
        <w:tc>
          <w:tcPr>
            <w:tcW w:w="2268" w:type="dxa"/>
            <w:tcBorders>
              <w:top w:val="nil"/>
              <w:left w:val="nil"/>
              <w:bottom w:val="single" w:sz="8" w:space="0" w:color="auto"/>
              <w:right w:val="nil"/>
            </w:tcBorders>
            <w:shd w:val="clear" w:color="auto" w:fill="auto"/>
            <w:vAlign w:val="center"/>
            <w:hideMark/>
          </w:tcPr>
          <w:p w14:paraId="002C3239"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Geen goede afspraken met leverancier</w:t>
            </w:r>
          </w:p>
        </w:tc>
        <w:tc>
          <w:tcPr>
            <w:tcW w:w="850" w:type="dxa"/>
            <w:tcBorders>
              <w:top w:val="nil"/>
              <w:left w:val="single" w:sz="8" w:space="0" w:color="auto"/>
              <w:bottom w:val="single" w:sz="8" w:space="0" w:color="auto"/>
              <w:right w:val="single" w:sz="4" w:space="0" w:color="auto"/>
            </w:tcBorders>
            <w:shd w:val="clear" w:color="auto" w:fill="auto"/>
            <w:noWrap/>
            <w:vAlign w:val="bottom"/>
            <w:hideMark/>
          </w:tcPr>
          <w:p w14:paraId="3A8F710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2BEFD57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8" w:space="0" w:color="auto"/>
              <w:right w:val="single" w:sz="4" w:space="0" w:color="auto"/>
            </w:tcBorders>
            <w:shd w:val="clear" w:color="auto" w:fill="auto"/>
            <w:noWrap/>
            <w:vAlign w:val="bottom"/>
            <w:hideMark/>
          </w:tcPr>
          <w:p w14:paraId="2ADDEA4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1E70DB9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8" w:space="0" w:color="auto"/>
              <w:right w:val="single" w:sz="4" w:space="0" w:color="auto"/>
            </w:tcBorders>
            <w:shd w:val="clear" w:color="auto" w:fill="auto"/>
            <w:noWrap/>
            <w:vAlign w:val="bottom"/>
            <w:hideMark/>
          </w:tcPr>
          <w:p w14:paraId="6AA5F69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8" w:space="0" w:color="auto"/>
              <w:right w:val="single" w:sz="4" w:space="0" w:color="auto"/>
            </w:tcBorders>
            <w:shd w:val="clear" w:color="auto" w:fill="auto"/>
            <w:noWrap/>
            <w:vAlign w:val="bottom"/>
            <w:hideMark/>
          </w:tcPr>
          <w:p w14:paraId="7BF2EA6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8" w:space="0" w:color="auto"/>
              <w:right w:val="single" w:sz="8" w:space="0" w:color="auto"/>
            </w:tcBorders>
            <w:shd w:val="clear" w:color="auto" w:fill="auto"/>
            <w:noWrap/>
            <w:vAlign w:val="bottom"/>
            <w:hideMark/>
          </w:tcPr>
          <w:p w14:paraId="31177DE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4232EC" w:rsidRPr="004232EC" w14:paraId="50EB12F7" w14:textId="77777777" w:rsidTr="00AF53F4">
        <w:trPr>
          <w:trHeight w:val="315"/>
        </w:trPr>
        <w:tc>
          <w:tcPr>
            <w:tcW w:w="440" w:type="dxa"/>
            <w:vMerge w:val="restart"/>
            <w:tcBorders>
              <w:top w:val="nil"/>
              <w:left w:val="single" w:sz="8" w:space="0" w:color="auto"/>
              <w:bottom w:val="single" w:sz="8" w:space="0" w:color="000000"/>
              <w:right w:val="single" w:sz="8" w:space="0" w:color="auto"/>
            </w:tcBorders>
            <w:shd w:val="clear" w:color="000000" w:fill="9BC2E6"/>
            <w:textDirection w:val="btLr"/>
            <w:vAlign w:val="center"/>
            <w:hideMark/>
          </w:tcPr>
          <w:p w14:paraId="35DEDBA7" w14:textId="77777777" w:rsidR="004232EC" w:rsidRPr="004232EC" w:rsidRDefault="004232EC" w:rsidP="004232EC">
            <w:pPr>
              <w:spacing w:line="240" w:lineRule="auto"/>
              <w:jc w:val="center"/>
              <w:rPr>
                <w:rFonts w:ascii="Calibri" w:hAnsi="Calibri" w:cs="Calibri"/>
                <w:b/>
                <w:bCs/>
                <w:color w:val="000000"/>
                <w:sz w:val="22"/>
                <w:szCs w:val="22"/>
              </w:rPr>
            </w:pPr>
            <w:r w:rsidRPr="004232EC">
              <w:rPr>
                <w:rFonts w:ascii="Calibri" w:hAnsi="Calibri" w:cs="Calibri"/>
                <w:b/>
                <w:bCs/>
                <w:color w:val="000000"/>
                <w:sz w:val="22"/>
                <w:szCs w:val="22"/>
              </w:rPr>
              <w:t>Gegevens</w:t>
            </w:r>
          </w:p>
        </w:tc>
        <w:tc>
          <w:tcPr>
            <w:tcW w:w="12591" w:type="dxa"/>
            <w:gridSpan w:val="9"/>
            <w:tcBorders>
              <w:top w:val="single" w:sz="8" w:space="0" w:color="auto"/>
              <w:left w:val="nil"/>
              <w:bottom w:val="single" w:sz="8" w:space="0" w:color="auto"/>
              <w:right w:val="single" w:sz="8" w:space="0" w:color="auto"/>
            </w:tcBorders>
            <w:shd w:val="clear" w:color="000000" w:fill="9BC2E6"/>
            <w:vAlign w:val="center"/>
            <w:hideMark/>
          </w:tcPr>
          <w:p w14:paraId="419D7700" w14:textId="77777777" w:rsidR="004232EC" w:rsidRPr="004232EC" w:rsidRDefault="004232EC" w:rsidP="004232EC">
            <w:pPr>
              <w:spacing w:line="240" w:lineRule="auto"/>
              <w:rPr>
                <w:rFonts w:ascii="Calibri" w:hAnsi="Calibri" w:cs="Calibri"/>
                <w:b/>
                <w:bCs/>
                <w:color w:val="000000"/>
                <w:sz w:val="18"/>
                <w:szCs w:val="18"/>
              </w:rPr>
            </w:pPr>
            <w:r w:rsidRPr="004232EC">
              <w:rPr>
                <w:rFonts w:ascii="Calibri" w:hAnsi="Calibri" w:cs="Calibri"/>
                <w:b/>
                <w:bCs/>
                <w:color w:val="000000"/>
                <w:sz w:val="18"/>
                <w:szCs w:val="18"/>
              </w:rPr>
              <w:t>Via gegevensdragers (CD/DVD/ USB-sticks/ Harddisk/ Back-ups/ mobiele apparaten):</w:t>
            </w:r>
          </w:p>
        </w:tc>
      </w:tr>
      <w:tr w:rsidR="00EB7EE6" w:rsidRPr="004232EC" w14:paraId="5B3066C5" w14:textId="77777777" w:rsidTr="00AF53F4">
        <w:trPr>
          <w:trHeight w:val="315"/>
        </w:trPr>
        <w:tc>
          <w:tcPr>
            <w:tcW w:w="440" w:type="dxa"/>
            <w:vMerge/>
            <w:tcBorders>
              <w:top w:val="nil"/>
              <w:left w:val="single" w:sz="8" w:space="0" w:color="auto"/>
              <w:bottom w:val="single" w:sz="8" w:space="0" w:color="000000"/>
              <w:right w:val="single" w:sz="8" w:space="0" w:color="auto"/>
            </w:tcBorders>
            <w:vAlign w:val="center"/>
            <w:hideMark/>
          </w:tcPr>
          <w:p w14:paraId="65437102"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single" w:sz="8" w:space="0" w:color="auto"/>
              <w:left w:val="nil"/>
              <w:bottom w:val="single" w:sz="8" w:space="0" w:color="auto"/>
              <w:right w:val="single" w:sz="8" w:space="0" w:color="auto"/>
            </w:tcBorders>
            <w:shd w:val="clear" w:color="000000" w:fill="9BC2E6"/>
            <w:vAlign w:val="center"/>
            <w:hideMark/>
          </w:tcPr>
          <w:p w14:paraId="67534D6A"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45a</w:t>
            </w:r>
          </w:p>
        </w:tc>
        <w:tc>
          <w:tcPr>
            <w:tcW w:w="2268" w:type="dxa"/>
            <w:tcBorders>
              <w:top w:val="single" w:sz="8" w:space="0" w:color="auto"/>
              <w:left w:val="nil"/>
              <w:bottom w:val="single" w:sz="8" w:space="0" w:color="auto"/>
              <w:right w:val="nil"/>
            </w:tcBorders>
            <w:shd w:val="clear" w:color="auto" w:fill="auto"/>
            <w:vAlign w:val="center"/>
            <w:hideMark/>
          </w:tcPr>
          <w:p w14:paraId="01CDC6BC"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Diefstal/zoekraken</w:t>
            </w:r>
          </w:p>
        </w:tc>
        <w:tc>
          <w:tcPr>
            <w:tcW w:w="85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E4DCB0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19719B6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3663146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1211D14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single" w:sz="8" w:space="0" w:color="auto"/>
              <w:left w:val="nil"/>
              <w:bottom w:val="single" w:sz="4" w:space="0" w:color="auto"/>
              <w:right w:val="single" w:sz="4" w:space="0" w:color="auto"/>
            </w:tcBorders>
            <w:shd w:val="clear" w:color="auto" w:fill="auto"/>
            <w:noWrap/>
            <w:vAlign w:val="bottom"/>
            <w:hideMark/>
          </w:tcPr>
          <w:p w14:paraId="5095D32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14:paraId="1ED1600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single" w:sz="8" w:space="0" w:color="auto"/>
              <w:left w:val="nil"/>
              <w:bottom w:val="single" w:sz="4" w:space="0" w:color="auto"/>
              <w:right w:val="single" w:sz="8" w:space="0" w:color="auto"/>
            </w:tcBorders>
            <w:shd w:val="clear" w:color="auto" w:fill="auto"/>
            <w:noWrap/>
            <w:vAlign w:val="bottom"/>
            <w:hideMark/>
          </w:tcPr>
          <w:p w14:paraId="615D812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2DCAB145" w14:textId="77777777" w:rsidTr="00743ED3">
        <w:trPr>
          <w:trHeight w:val="315"/>
        </w:trPr>
        <w:tc>
          <w:tcPr>
            <w:tcW w:w="440" w:type="dxa"/>
            <w:vMerge/>
            <w:tcBorders>
              <w:top w:val="nil"/>
              <w:left w:val="single" w:sz="8" w:space="0" w:color="auto"/>
              <w:bottom w:val="single" w:sz="8" w:space="0" w:color="000000"/>
              <w:right w:val="single" w:sz="8" w:space="0" w:color="auto"/>
            </w:tcBorders>
            <w:vAlign w:val="center"/>
            <w:hideMark/>
          </w:tcPr>
          <w:p w14:paraId="6AE376D8"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33533029"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45b</w:t>
            </w:r>
          </w:p>
        </w:tc>
        <w:tc>
          <w:tcPr>
            <w:tcW w:w="2268" w:type="dxa"/>
            <w:tcBorders>
              <w:top w:val="nil"/>
              <w:left w:val="nil"/>
              <w:bottom w:val="single" w:sz="8" w:space="0" w:color="auto"/>
              <w:right w:val="nil"/>
            </w:tcBorders>
            <w:shd w:val="clear" w:color="auto" w:fill="auto"/>
            <w:vAlign w:val="center"/>
            <w:hideMark/>
          </w:tcPr>
          <w:p w14:paraId="196B59C2"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Lekken</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465F182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492F791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D458C7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02BCAD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1B125B4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2A436D5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77C7245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3E7908A9"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53FF616F"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0749B01A"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46</w:t>
            </w:r>
          </w:p>
        </w:tc>
        <w:tc>
          <w:tcPr>
            <w:tcW w:w="2268" w:type="dxa"/>
            <w:tcBorders>
              <w:top w:val="nil"/>
              <w:left w:val="nil"/>
              <w:bottom w:val="single" w:sz="8" w:space="0" w:color="auto"/>
              <w:right w:val="nil"/>
            </w:tcBorders>
            <w:shd w:val="clear" w:color="auto" w:fill="auto"/>
            <w:vAlign w:val="center"/>
            <w:hideMark/>
          </w:tcPr>
          <w:p w14:paraId="30F58194"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Beschadiging door verkeerde behandeling</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5578E41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9D2C0E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53E945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CCD993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467B6AA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07B7982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29550A4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16B205A2"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444E0952"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00C86509"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47</w:t>
            </w:r>
          </w:p>
        </w:tc>
        <w:tc>
          <w:tcPr>
            <w:tcW w:w="2268" w:type="dxa"/>
            <w:tcBorders>
              <w:top w:val="nil"/>
              <w:left w:val="nil"/>
              <w:bottom w:val="single" w:sz="8" w:space="0" w:color="auto"/>
              <w:right w:val="nil"/>
            </w:tcBorders>
            <w:shd w:val="clear" w:color="auto" w:fill="auto"/>
            <w:vAlign w:val="center"/>
            <w:hideMark/>
          </w:tcPr>
          <w:p w14:paraId="22D8C05F"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Niet overeenkomende bestandformaten</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7058B58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639108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63B5B9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4E3670B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198E54A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0451508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3E8BDD3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1C6FA266" w14:textId="77777777" w:rsidTr="00743ED3">
        <w:trPr>
          <w:trHeight w:val="315"/>
        </w:trPr>
        <w:tc>
          <w:tcPr>
            <w:tcW w:w="440" w:type="dxa"/>
            <w:vMerge/>
            <w:tcBorders>
              <w:top w:val="nil"/>
              <w:left w:val="single" w:sz="8" w:space="0" w:color="auto"/>
              <w:bottom w:val="single" w:sz="8" w:space="0" w:color="000000"/>
              <w:right w:val="single" w:sz="8" w:space="0" w:color="auto"/>
            </w:tcBorders>
            <w:vAlign w:val="center"/>
            <w:hideMark/>
          </w:tcPr>
          <w:p w14:paraId="468EE75A"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734E36D1"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48</w:t>
            </w:r>
          </w:p>
        </w:tc>
        <w:tc>
          <w:tcPr>
            <w:tcW w:w="2268" w:type="dxa"/>
            <w:tcBorders>
              <w:top w:val="nil"/>
              <w:left w:val="nil"/>
              <w:bottom w:val="single" w:sz="8" w:space="0" w:color="auto"/>
              <w:right w:val="nil"/>
            </w:tcBorders>
            <w:shd w:val="clear" w:color="auto" w:fill="auto"/>
            <w:vAlign w:val="center"/>
            <w:hideMark/>
          </w:tcPr>
          <w:p w14:paraId="1A99E8F0"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Foutieve of geen versleuteling</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1D8A002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52349E2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7A40AA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B3A2D6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01ED3FE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05B97FA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3861D68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5DC41B97" w14:textId="77777777" w:rsidTr="00AF53F4">
        <w:trPr>
          <w:trHeight w:val="1029"/>
        </w:trPr>
        <w:tc>
          <w:tcPr>
            <w:tcW w:w="440" w:type="dxa"/>
            <w:vMerge/>
            <w:tcBorders>
              <w:top w:val="nil"/>
              <w:left w:val="single" w:sz="8" w:space="0" w:color="auto"/>
              <w:bottom w:val="single" w:sz="8" w:space="0" w:color="000000"/>
              <w:right w:val="single" w:sz="8" w:space="0" w:color="auto"/>
            </w:tcBorders>
            <w:vAlign w:val="center"/>
            <w:hideMark/>
          </w:tcPr>
          <w:p w14:paraId="01B5D170"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373079E0"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49</w:t>
            </w:r>
          </w:p>
        </w:tc>
        <w:tc>
          <w:tcPr>
            <w:tcW w:w="2268" w:type="dxa"/>
            <w:tcBorders>
              <w:top w:val="nil"/>
              <w:left w:val="nil"/>
              <w:bottom w:val="single" w:sz="8" w:space="0" w:color="auto"/>
              <w:right w:val="nil"/>
            </w:tcBorders>
            <w:shd w:val="clear" w:color="auto" w:fill="auto"/>
            <w:vAlign w:val="center"/>
            <w:hideMark/>
          </w:tcPr>
          <w:p w14:paraId="59C04517"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Foutieve of vervalste identificatie van ontvangers om aan gegevens te komen</w:t>
            </w:r>
          </w:p>
        </w:tc>
        <w:tc>
          <w:tcPr>
            <w:tcW w:w="850" w:type="dxa"/>
            <w:tcBorders>
              <w:top w:val="nil"/>
              <w:left w:val="single" w:sz="8" w:space="0" w:color="auto"/>
              <w:bottom w:val="single" w:sz="8" w:space="0" w:color="auto"/>
              <w:right w:val="single" w:sz="4" w:space="0" w:color="auto"/>
            </w:tcBorders>
            <w:shd w:val="clear" w:color="auto" w:fill="auto"/>
            <w:noWrap/>
            <w:vAlign w:val="bottom"/>
            <w:hideMark/>
          </w:tcPr>
          <w:p w14:paraId="4027757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44D26EE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8" w:space="0" w:color="auto"/>
              <w:right w:val="single" w:sz="4" w:space="0" w:color="auto"/>
            </w:tcBorders>
            <w:shd w:val="clear" w:color="auto" w:fill="auto"/>
            <w:noWrap/>
            <w:vAlign w:val="bottom"/>
            <w:hideMark/>
          </w:tcPr>
          <w:p w14:paraId="57F6A7B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2C8C9F4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8" w:space="0" w:color="auto"/>
              <w:right w:val="single" w:sz="4" w:space="0" w:color="auto"/>
            </w:tcBorders>
            <w:shd w:val="clear" w:color="auto" w:fill="auto"/>
            <w:noWrap/>
            <w:vAlign w:val="bottom"/>
            <w:hideMark/>
          </w:tcPr>
          <w:p w14:paraId="29C7161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8" w:space="0" w:color="auto"/>
              <w:right w:val="single" w:sz="4" w:space="0" w:color="auto"/>
            </w:tcBorders>
            <w:shd w:val="clear" w:color="auto" w:fill="auto"/>
            <w:noWrap/>
            <w:vAlign w:val="bottom"/>
            <w:hideMark/>
          </w:tcPr>
          <w:p w14:paraId="55A6A1F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8" w:space="0" w:color="auto"/>
              <w:right w:val="single" w:sz="8" w:space="0" w:color="auto"/>
            </w:tcBorders>
            <w:shd w:val="clear" w:color="auto" w:fill="auto"/>
            <w:noWrap/>
            <w:vAlign w:val="bottom"/>
            <w:hideMark/>
          </w:tcPr>
          <w:p w14:paraId="74A0F42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4232EC" w:rsidRPr="004232EC" w14:paraId="3AEBA056" w14:textId="77777777" w:rsidTr="00AF53F4">
        <w:trPr>
          <w:trHeight w:val="315"/>
        </w:trPr>
        <w:tc>
          <w:tcPr>
            <w:tcW w:w="440" w:type="dxa"/>
            <w:vMerge/>
            <w:tcBorders>
              <w:top w:val="nil"/>
              <w:left w:val="single" w:sz="8" w:space="0" w:color="auto"/>
              <w:bottom w:val="single" w:sz="8" w:space="0" w:color="000000"/>
              <w:right w:val="single" w:sz="8" w:space="0" w:color="auto"/>
            </w:tcBorders>
            <w:vAlign w:val="center"/>
            <w:hideMark/>
          </w:tcPr>
          <w:p w14:paraId="4763675E" w14:textId="77777777" w:rsidR="004232EC" w:rsidRPr="004232EC" w:rsidRDefault="004232EC" w:rsidP="004232EC">
            <w:pPr>
              <w:spacing w:line="240" w:lineRule="auto"/>
              <w:rPr>
                <w:rFonts w:ascii="Calibri" w:hAnsi="Calibri" w:cs="Calibri"/>
                <w:b/>
                <w:bCs/>
                <w:color w:val="000000"/>
                <w:sz w:val="22"/>
                <w:szCs w:val="22"/>
              </w:rPr>
            </w:pPr>
          </w:p>
        </w:tc>
        <w:tc>
          <w:tcPr>
            <w:tcW w:w="12591" w:type="dxa"/>
            <w:gridSpan w:val="9"/>
            <w:tcBorders>
              <w:top w:val="single" w:sz="8" w:space="0" w:color="auto"/>
              <w:left w:val="single" w:sz="8" w:space="0" w:color="auto"/>
              <w:bottom w:val="single" w:sz="8" w:space="0" w:color="auto"/>
              <w:right w:val="single" w:sz="8" w:space="0" w:color="auto"/>
            </w:tcBorders>
            <w:shd w:val="clear" w:color="000000" w:fill="9BC2E6"/>
            <w:vAlign w:val="center"/>
            <w:hideMark/>
          </w:tcPr>
          <w:p w14:paraId="4B81501F" w14:textId="77777777" w:rsidR="004232EC" w:rsidRPr="004232EC" w:rsidRDefault="004232EC" w:rsidP="004232EC">
            <w:pPr>
              <w:spacing w:line="240" w:lineRule="auto"/>
              <w:rPr>
                <w:rFonts w:ascii="Calibri" w:hAnsi="Calibri" w:cs="Calibri"/>
                <w:b/>
                <w:bCs/>
                <w:color w:val="000000"/>
                <w:sz w:val="18"/>
                <w:szCs w:val="18"/>
              </w:rPr>
            </w:pPr>
            <w:r w:rsidRPr="004232EC">
              <w:rPr>
                <w:rFonts w:ascii="Calibri" w:hAnsi="Calibri" w:cs="Calibri"/>
                <w:b/>
                <w:bCs/>
                <w:color w:val="000000"/>
                <w:sz w:val="18"/>
                <w:szCs w:val="18"/>
              </w:rPr>
              <w:t>Via Cloud voorzieningen:</w:t>
            </w:r>
          </w:p>
        </w:tc>
      </w:tr>
      <w:tr w:rsidR="00EB7EE6" w:rsidRPr="004232EC" w14:paraId="2D019515" w14:textId="77777777" w:rsidTr="00AF53F4">
        <w:trPr>
          <w:trHeight w:val="495"/>
        </w:trPr>
        <w:tc>
          <w:tcPr>
            <w:tcW w:w="440" w:type="dxa"/>
            <w:vMerge/>
            <w:tcBorders>
              <w:top w:val="nil"/>
              <w:left w:val="single" w:sz="8" w:space="0" w:color="auto"/>
              <w:bottom w:val="single" w:sz="8" w:space="0" w:color="000000"/>
              <w:right w:val="single" w:sz="8" w:space="0" w:color="auto"/>
            </w:tcBorders>
            <w:vAlign w:val="center"/>
            <w:hideMark/>
          </w:tcPr>
          <w:p w14:paraId="7C72CC5E"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single" w:sz="8" w:space="0" w:color="auto"/>
              <w:left w:val="nil"/>
              <w:bottom w:val="single" w:sz="8" w:space="0" w:color="auto"/>
              <w:right w:val="single" w:sz="8" w:space="0" w:color="auto"/>
            </w:tcBorders>
            <w:shd w:val="clear" w:color="000000" w:fill="9BC2E6"/>
            <w:vAlign w:val="center"/>
            <w:hideMark/>
          </w:tcPr>
          <w:p w14:paraId="5B173D24"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50</w:t>
            </w:r>
          </w:p>
        </w:tc>
        <w:tc>
          <w:tcPr>
            <w:tcW w:w="2268" w:type="dxa"/>
            <w:tcBorders>
              <w:top w:val="single" w:sz="8" w:space="0" w:color="auto"/>
              <w:left w:val="nil"/>
              <w:bottom w:val="single" w:sz="8" w:space="0" w:color="auto"/>
              <w:right w:val="nil"/>
            </w:tcBorders>
            <w:shd w:val="clear" w:color="auto" w:fill="auto"/>
            <w:vAlign w:val="center"/>
            <w:hideMark/>
          </w:tcPr>
          <w:p w14:paraId="259165D2"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Ongeautoriseerde toegang door onbevoegden (hackers/</w:t>
            </w:r>
            <w:proofErr w:type="spellStart"/>
            <w:r w:rsidRPr="004232EC">
              <w:rPr>
                <w:rFonts w:ascii="Calibri" w:hAnsi="Calibri" w:cs="Calibri"/>
                <w:color w:val="000000"/>
                <w:sz w:val="18"/>
                <w:szCs w:val="18"/>
              </w:rPr>
              <w:t>hosters</w:t>
            </w:r>
            <w:proofErr w:type="spellEnd"/>
            <w:r w:rsidRPr="004232EC">
              <w:rPr>
                <w:rFonts w:ascii="Calibri" w:hAnsi="Calibri" w:cs="Calibri"/>
                <w:color w:val="000000"/>
                <w:sz w:val="18"/>
                <w:szCs w:val="18"/>
              </w:rPr>
              <w:t>)</w:t>
            </w:r>
          </w:p>
        </w:tc>
        <w:tc>
          <w:tcPr>
            <w:tcW w:w="85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5FBF7A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3E590E7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798C158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0E22243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single" w:sz="8" w:space="0" w:color="auto"/>
              <w:left w:val="nil"/>
              <w:bottom w:val="single" w:sz="4" w:space="0" w:color="auto"/>
              <w:right w:val="single" w:sz="4" w:space="0" w:color="auto"/>
            </w:tcBorders>
            <w:shd w:val="clear" w:color="auto" w:fill="auto"/>
            <w:noWrap/>
            <w:vAlign w:val="bottom"/>
            <w:hideMark/>
          </w:tcPr>
          <w:p w14:paraId="4ED46C4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14:paraId="4649F9B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single" w:sz="8" w:space="0" w:color="auto"/>
              <w:left w:val="nil"/>
              <w:bottom w:val="single" w:sz="4" w:space="0" w:color="auto"/>
              <w:right w:val="single" w:sz="8" w:space="0" w:color="auto"/>
            </w:tcBorders>
            <w:shd w:val="clear" w:color="auto" w:fill="auto"/>
            <w:noWrap/>
            <w:vAlign w:val="bottom"/>
            <w:hideMark/>
          </w:tcPr>
          <w:p w14:paraId="1EFEB8B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7629F9E2"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30C1147B"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7A3B81F4"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51a</w:t>
            </w:r>
          </w:p>
        </w:tc>
        <w:tc>
          <w:tcPr>
            <w:tcW w:w="2268" w:type="dxa"/>
            <w:tcBorders>
              <w:top w:val="nil"/>
              <w:left w:val="nil"/>
              <w:bottom w:val="single" w:sz="8" w:space="0" w:color="auto"/>
              <w:right w:val="nil"/>
            </w:tcBorders>
            <w:shd w:val="clear" w:color="auto" w:fill="auto"/>
            <w:vAlign w:val="center"/>
            <w:hideMark/>
          </w:tcPr>
          <w:p w14:paraId="57F57496"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Ongeautoriseerde wijziging van gegevens (</w:t>
            </w:r>
            <w:proofErr w:type="spellStart"/>
            <w:r w:rsidRPr="004232EC">
              <w:rPr>
                <w:rFonts w:ascii="Calibri" w:hAnsi="Calibri" w:cs="Calibri"/>
                <w:color w:val="000000"/>
                <w:sz w:val="18"/>
                <w:szCs w:val="18"/>
              </w:rPr>
              <w:t>hacking</w:t>
            </w:r>
            <w:proofErr w:type="spellEnd"/>
            <w:r w:rsidRPr="004232EC">
              <w:rPr>
                <w:rFonts w:ascii="Calibri" w:hAnsi="Calibri" w:cs="Calibri"/>
                <w:color w:val="000000"/>
                <w:sz w:val="18"/>
                <w:szCs w:val="18"/>
              </w:rPr>
              <w:t>)</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7E867D9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88C5D8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BEBBCF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6DBCEB7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03A1A2E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6AF4133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3092433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6DFCCD59"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43644FEF"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7A5B4EF9"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51b</w:t>
            </w:r>
          </w:p>
        </w:tc>
        <w:tc>
          <w:tcPr>
            <w:tcW w:w="2268" w:type="dxa"/>
            <w:tcBorders>
              <w:top w:val="nil"/>
              <w:left w:val="nil"/>
              <w:bottom w:val="single" w:sz="8" w:space="0" w:color="auto"/>
              <w:right w:val="nil"/>
            </w:tcBorders>
            <w:shd w:val="clear" w:color="auto" w:fill="auto"/>
            <w:vAlign w:val="center"/>
            <w:hideMark/>
          </w:tcPr>
          <w:p w14:paraId="1BF1ADC8"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Ongeautoriseerde verwijdering van gegevens (</w:t>
            </w:r>
            <w:proofErr w:type="spellStart"/>
            <w:r w:rsidRPr="004232EC">
              <w:rPr>
                <w:rFonts w:ascii="Calibri" w:hAnsi="Calibri" w:cs="Calibri"/>
                <w:color w:val="000000"/>
                <w:sz w:val="18"/>
                <w:szCs w:val="18"/>
              </w:rPr>
              <w:t>hacking</w:t>
            </w:r>
            <w:proofErr w:type="spellEnd"/>
            <w:r w:rsidRPr="004232EC">
              <w:rPr>
                <w:rFonts w:ascii="Calibri" w:hAnsi="Calibri" w:cs="Calibri"/>
                <w:color w:val="000000"/>
                <w:sz w:val="18"/>
                <w:szCs w:val="18"/>
              </w:rPr>
              <w:t>)</w:t>
            </w:r>
          </w:p>
        </w:tc>
        <w:tc>
          <w:tcPr>
            <w:tcW w:w="850" w:type="dxa"/>
            <w:tcBorders>
              <w:top w:val="nil"/>
              <w:left w:val="single" w:sz="8" w:space="0" w:color="auto"/>
              <w:bottom w:val="single" w:sz="8" w:space="0" w:color="auto"/>
              <w:right w:val="single" w:sz="4" w:space="0" w:color="auto"/>
            </w:tcBorders>
            <w:shd w:val="clear" w:color="auto" w:fill="auto"/>
            <w:noWrap/>
            <w:vAlign w:val="bottom"/>
            <w:hideMark/>
          </w:tcPr>
          <w:p w14:paraId="21A486E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3FD937E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8" w:space="0" w:color="auto"/>
              <w:right w:val="single" w:sz="4" w:space="0" w:color="auto"/>
            </w:tcBorders>
            <w:shd w:val="clear" w:color="auto" w:fill="auto"/>
            <w:noWrap/>
            <w:vAlign w:val="bottom"/>
            <w:hideMark/>
          </w:tcPr>
          <w:p w14:paraId="0B431BF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2893EA2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8" w:space="0" w:color="auto"/>
              <w:right w:val="single" w:sz="4" w:space="0" w:color="auto"/>
            </w:tcBorders>
            <w:shd w:val="clear" w:color="auto" w:fill="auto"/>
            <w:noWrap/>
            <w:vAlign w:val="bottom"/>
            <w:hideMark/>
          </w:tcPr>
          <w:p w14:paraId="4D89DE5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8" w:space="0" w:color="auto"/>
              <w:right w:val="single" w:sz="4" w:space="0" w:color="auto"/>
            </w:tcBorders>
            <w:shd w:val="clear" w:color="auto" w:fill="auto"/>
            <w:noWrap/>
            <w:vAlign w:val="bottom"/>
            <w:hideMark/>
          </w:tcPr>
          <w:p w14:paraId="3D22733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8" w:space="0" w:color="auto"/>
              <w:right w:val="single" w:sz="8" w:space="0" w:color="auto"/>
            </w:tcBorders>
            <w:shd w:val="clear" w:color="auto" w:fill="auto"/>
            <w:noWrap/>
            <w:vAlign w:val="bottom"/>
            <w:hideMark/>
          </w:tcPr>
          <w:p w14:paraId="6DABAC4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4232EC" w:rsidRPr="004232EC" w14:paraId="5A8063CC" w14:textId="77777777" w:rsidTr="00EB7EE6">
        <w:trPr>
          <w:trHeight w:val="315"/>
        </w:trPr>
        <w:tc>
          <w:tcPr>
            <w:tcW w:w="440" w:type="dxa"/>
            <w:vMerge/>
            <w:tcBorders>
              <w:top w:val="nil"/>
              <w:left w:val="single" w:sz="8" w:space="0" w:color="auto"/>
              <w:bottom w:val="single" w:sz="8" w:space="0" w:color="000000"/>
              <w:right w:val="single" w:sz="8" w:space="0" w:color="auto"/>
            </w:tcBorders>
            <w:vAlign w:val="center"/>
            <w:hideMark/>
          </w:tcPr>
          <w:p w14:paraId="165EB9F5" w14:textId="77777777" w:rsidR="004232EC" w:rsidRPr="004232EC" w:rsidRDefault="004232EC" w:rsidP="004232EC">
            <w:pPr>
              <w:spacing w:line="240" w:lineRule="auto"/>
              <w:rPr>
                <w:rFonts w:ascii="Calibri" w:hAnsi="Calibri" w:cs="Calibri"/>
                <w:b/>
                <w:bCs/>
                <w:color w:val="000000"/>
                <w:sz w:val="22"/>
                <w:szCs w:val="22"/>
              </w:rPr>
            </w:pPr>
          </w:p>
        </w:tc>
        <w:tc>
          <w:tcPr>
            <w:tcW w:w="12591" w:type="dxa"/>
            <w:gridSpan w:val="9"/>
            <w:tcBorders>
              <w:top w:val="single" w:sz="8" w:space="0" w:color="auto"/>
              <w:left w:val="nil"/>
              <w:bottom w:val="single" w:sz="8" w:space="0" w:color="auto"/>
              <w:right w:val="single" w:sz="8" w:space="0" w:color="000000"/>
            </w:tcBorders>
            <w:shd w:val="clear" w:color="000000" w:fill="9BC2E6"/>
            <w:vAlign w:val="center"/>
            <w:hideMark/>
          </w:tcPr>
          <w:p w14:paraId="4B10B1C3" w14:textId="77777777" w:rsidR="004232EC" w:rsidRPr="004232EC" w:rsidRDefault="004232EC" w:rsidP="004232EC">
            <w:pPr>
              <w:spacing w:line="240" w:lineRule="auto"/>
              <w:rPr>
                <w:rFonts w:ascii="Calibri" w:hAnsi="Calibri" w:cs="Calibri"/>
                <w:b/>
                <w:bCs/>
                <w:color w:val="000000"/>
                <w:sz w:val="18"/>
                <w:szCs w:val="18"/>
              </w:rPr>
            </w:pPr>
            <w:r w:rsidRPr="004232EC">
              <w:rPr>
                <w:rFonts w:ascii="Calibri" w:hAnsi="Calibri" w:cs="Calibri"/>
                <w:b/>
                <w:bCs/>
                <w:color w:val="000000"/>
                <w:sz w:val="18"/>
                <w:szCs w:val="18"/>
              </w:rPr>
              <w:t>Via apparatuur:</w:t>
            </w:r>
          </w:p>
        </w:tc>
      </w:tr>
      <w:tr w:rsidR="00EB7EE6" w:rsidRPr="004232EC" w14:paraId="63BDE9F2" w14:textId="77777777" w:rsidTr="00743ED3">
        <w:trPr>
          <w:trHeight w:val="315"/>
        </w:trPr>
        <w:tc>
          <w:tcPr>
            <w:tcW w:w="440" w:type="dxa"/>
            <w:vMerge/>
            <w:tcBorders>
              <w:top w:val="nil"/>
              <w:left w:val="single" w:sz="8" w:space="0" w:color="auto"/>
              <w:bottom w:val="single" w:sz="8" w:space="0" w:color="000000"/>
              <w:right w:val="single" w:sz="8" w:space="0" w:color="auto"/>
            </w:tcBorders>
            <w:vAlign w:val="center"/>
            <w:hideMark/>
          </w:tcPr>
          <w:p w14:paraId="0A8180C6"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2535E27B"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52</w:t>
            </w:r>
          </w:p>
        </w:tc>
        <w:tc>
          <w:tcPr>
            <w:tcW w:w="2268" w:type="dxa"/>
            <w:tcBorders>
              <w:top w:val="nil"/>
              <w:left w:val="nil"/>
              <w:bottom w:val="single" w:sz="8" w:space="0" w:color="auto"/>
              <w:right w:val="nil"/>
            </w:tcBorders>
            <w:shd w:val="clear" w:color="auto" w:fill="auto"/>
            <w:vAlign w:val="center"/>
            <w:hideMark/>
          </w:tcPr>
          <w:p w14:paraId="1F3E4527"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Fysieke schrijf- of leesfouten</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32EFB30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0B4B0F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EF508B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95CDF7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3AF51FB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68CF4AC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7374D28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14AB1606" w14:textId="77777777" w:rsidTr="00743ED3">
        <w:trPr>
          <w:trHeight w:val="735"/>
        </w:trPr>
        <w:tc>
          <w:tcPr>
            <w:tcW w:w="440" w:type="dxa"/>
            <w:vMerge/>
            <w:tcBorders>
              <w:top w:val="nil"/>
              <w:left w:val="single" w:sz="8" w:space="0" w:color="auto"/>
              <w:bottom w:val="single" w:sz="8" w:space="0" w:color="000000"/>
              <w:right w:val="single" w:sz="8" w:space="0" w:color="auto"/>
            </w:tcBorders>
            <w:vAlign w:val="center"/>
            <w:hideMark/>
          </w:tcPr>
          <w:p w14:paraId="07C4E5D3"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27B17B43"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53</w:t>
            </w:r>
          </w:p>
        </w:tc>
        <w:tc>
          <w:tcPr>
            <w:tcW w:w="2268" w:type="dxa"/>
            <w:tcBorders>
              <w:top w:val="nil"/>
              <w:left w:val="nil"/>
              <w:bottom w:val="single" w:sz="8" w:space="0" w:color="auto"/>
              <w:right w:val="nil"/>
            </w:tcBorders>
            <w:shd w:val="clear" w:color="auto" w:fill="auto"/>
            <w:vAlign w:val="center"/>
            <w:hideMark/>
          </w:tcPr>
          <w:p w14:paraId="5ED2883D"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Onvoldoende toegangsbeperking tot apparatuur</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4DC1704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0FCADF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8AA4DE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487B256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3755D64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7309312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42B0D36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2EE6CA30" w14:textId="77777777" w:rsidTr="00743ED3">
        <w:trPr>
          <w:trHeight w:val="315"/>
        </w:trPr>
        <w:tc>
          <w:tcPr>
            <w:tcW w:w="440" w:type="dxa"/>
            <w:vMerge/>
            <w:tcBorders>
              <w:top w:val="nil"/>
              <w:left w:val="single" w:sz="8" w:space="0" w:color="auto"/>
              <w:bottom w:val="single" w:sz="8" w:space="0" w:color="000000"/>
              <w:right w:val="single" w:sz="8" w:space="0" w:color="auto"/>
            </w:tcBorders>
            <w:vAlign w:val="center"/>
            <w:hideMark/>
          </w:tcPr>
          <w:p w14:paraId="0278A479"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694A6396"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54</w:t>
            </w:r>
          </w:p>
        </w:tc>
        <w:tc>
          <w:tcPr>
            <w:tcW w:w="2268" w:type="dxa"/>
            <w:tcBorders>
              <w:top w:val="nil"/>
              <w:left w:val="nil"/>
              <w:bottom w:val="single" w:sz="8" w:space="0" w:color="auto"/>
              <w:right w:val="nil"/>
            </w:tcBorders>
            <w:shd w:val="clear" w:color="auto" w:fill="auto"/>
            <w:vAlign w:val="center"/>
            <w:hideMark/>
          </w:tcPr>
          <w:p w14:paraId="65DB6315"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Fouten in interne geheugens</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2C751B8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23AF0B4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D4F68F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A7AE05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16FC3E5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65EFA0C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34F8266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33B57F87" w14:textId="77777777" w:rsidTr="00743ED3">
        <w:trPr>
          <w:trHeight w:val="315"/>
        </w:trPr>
        <w:tc>
          <w:tcPr>
            <w:tcW w:w="440" w:type="dxa"/>
            <w:vMerge/>
            <w:tcBorders>
              <w:top w:val="nil"/>
              <w:left w:val="single" w:sz="8" w:space="0" w:color="auto"/>
              <w:bottom w:val="single" w:sz="8" w:space="0" w:color="000000"/>
              <w:right w:val="single" w:sz="8" w:space="0" w:color="auto"/>
            </w:tcBorders>
            <w:vAlign w:val="center"/>
            <w:hideMark/>
          </w:tcPr>
          <w:p w14:paraId="66E75BD1"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54BA4C99"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55</w:t>
            </w:r>
          </w:p>
        </w:tc>
        <w:tc>
          <w:tcPr>
            <w:tcW w:w="2268" w:type="dxa"/>
            <w:tcBorders>
              <w:top w:val="nil"/>
              <w:left w:val="nil"/>
              <w:bottom w:val="single" w:sz="8" w:space="0" w:color="auto"/>
              <w:right w:val="nil"/>
            </w:tcBorders>
            <w:shd w:val="clear" w:color="auto" w:fill="auto"/>
            <w:vAlign w:val="center"/>
            <w:hideMark/>
          </w:tcPr>
          <w:p w14:paraId="0A196419"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Aftappen van gegevens</w:t>
            </w:r>
          </w:p>
        </w:tc>
        <w:tc>
          <w:tcPr>
            <w:tcW w:w="850" w:type="dxa"/>
            <w:tcBorders>
              <w:top w:val="nil"/>
              <w:left w:val="single" w:sz="8" w:space="0" w:color="auto"/>
              <w:bottom w:val="single" w:sz="8" w:space="0" w:color="auto"/>
              <w:right w:val="single" w:sz="4" w:space="0" w:color="auto"/>
            </w:tcBorders>
            <w:shd w:val="clear" w:color="auto" w:fill="auto"/>
            <w:noWrap/>
            <w:vAlign w:val="bottom"/>
            <w:hideMark/>
          </w:tcPr>
          <w:p w14:paraId="0B21D6B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2C3811B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8" w:space="0" w:color="auto"/>
              <w:right w:val="single" w:sz="4" w:space="0" w:color="auto"/>
            </w:tcBorders>
            <w:shd w:val="clear" w:color="auto" w:fill="auto"/>
            <w:noWrap/>
            <w:vAlign w:val="bottom"/>
            <w:hideMark/>
          </w:tcPr>
          <w:p w14:paraId="7E0B5E8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1536803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8" w:space="0" w:color="auto"/>
              <w:right w:val="single" w:sz="4" w:space="0" w:color="auto"/>
            </w:tcBorders>
            <w:shd w:val="clear" w:color="auto" w:fill="auto"/>
            <w:noWrap/>
            <w:vAlign w:val="bottom"/>
            <w:hideMark/>
          </w:tcPr>
          <w:p w14:paraId="66E0AA2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8" w:space="0" w:color="auto"/>
              <w:right w:val="single" w:sz="4" w:space="0" w:color="auto"/>
            </w:tcBorders>
            <w:shd w:val="clear" w:color="auto" w:fill="auto"/>
            <w:noWrap/>
            <w:vAlign w:val="bottom"/>
            <w:hideMark/>
          </w:tcPr>
          <w:p w14:paraId="53EC3F2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8" w:space="0" w:color="auto"/>
              <w:right w:val="single" w:sz="8" w:space="0" w:color="auto"/>
            </w:tcBorders>
            <w:shd w:val="clear" w:color="auto" w:fill="auto"/>
            <w:noWrap/>
            <w:vAlign w:val="bottom"/>
            <w:hideMark/>
          </w:tcPr>
          <w:p w14:paraId="2940BD9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4232EC" w:rsidRPr="004232EC" w14:paraId="2E3291D1" w14:textId="77777777" w:rsidTr="00EB7EE6">
        <w:trPr>
          <w:trHeight w:val="315"/>
        </w:trPr>
        <w:tc>
          <w:tcPr>
            <w:tcW w:w="440" w:type="dxa"/>
            <w:vMerge/>
            <w:tcBorders>
              <w:top w:val="nil"/>
              <w:left w:val="single" w:sz="8" w:space="0" w:color="auto"/>
              <w:bottom w:val="single" w:sz="8" w:space="0" w:color="000000"/>
              <w:right w:val="single" w:sz="8" w:space="0" w:color="auto"/>
            </w:tcBorders>
            <w:vAlign w:val="center"/>
            <w:hideMark/>
          </w:tcPr>
          <w:p w14:paraId="54EA30B0" w14:textId="77777777" w:rsidR="004232EC" w:rsidRPr="004232EC" w:rsidRDefault="004232EC" w:rsidP="004232EC">
            <w:pPr>
              <w:spacing w:line="240" w:lineRule="auto"/>
              <w:rPr>
                <w:rFonts w:ascii="Calibri" w:hAnsi="Calibri" w:cs="Calibri"/>
                <w:b/>
                <w:bCs/>
                <w:color w:val="000000"/>
                <w:sz w:val="22"/>
                <w:szCs w:val="22"/>
              </w:rPr>
            </w:pPr>
          </w:p>
        </w:tc>
        <w:tc>
          <w:tcPr>
            <w:tcW w:w="12591" w:type="dxa"/>
            <w:gridSpan w:val="9"/>
            <w:tcBorders>
              <w:top w:val="single" w:sz="8" w:space="0" w:color="auto"/>
              <w:left w:val="nil"/>
              <w:bottom w:val="single" w:sz="8" w:space="0" w:color="auto"/>
              <w:right w:val="single" w:sz="8" w:space="0" w:color="000000"/>
            </w:tcBorders>
            <w:shd w:val="clear" w:color="000000" w:fill="9BC2E6"/>
            <w:vAlign w:val="center"/>
            <w:hideMark/>
          </w:tcPr>
          <w:p w14:paraId="375AB731" w14:textId="77777777" w:rsidR="004232EC" w:rsidRPr="004232EC" w:rsidRDefault="004232EC" w:rsidP="004232EC">
            <w:pPr>
              <w:spacing w:line="240" w:lineRule="auto"/>
              <w:rPr>
                <w:rFonts w:ascii="Calibri" w:hAnsi="Calibri" w:cs="Calibri"/>
                <w:b/>
                <w:bCs/>
                <w:color w:val="000000"/>
                <w:sz w:val="18"/>
                <w:szCs w:val="18"/>
              </w:rPr>
            </w:pPr>
            <w:r w:rsidRPr="004232EC">
              <w:rPr>
                <w:rFonts w:ascii="Calibri" w:hAnsi="Calibri" w:cs="Calibri"/>
                <w:b/>
                <w:bCs/>
                <w:color w:val="000000"/>
                <w:sz w:val="18"/>
                <w:szCs w:val="18"/>
              </w:rPr>
              <w:t>Via programmatuur:</w:t>
            </w:r>
          </w:p>
        </w:tc>
      </w:tr>
      <w:tr w:rsidR="00EB7EE6" w:rsidRPr="004232EC" w14:paraId="49027B79"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6510CF8C"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50F718C8"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56</w:t>
            </w:r>
          </w:p>
        </w:tc>
        <w:tc>
          <w:tcPr>
            <w:tcW w:w="2268" w:type="dxa"/>
            <w:tcBorders>
              <w:top w:val="nil"/>
              <w:left w:val="nil"/>
              <w:bottom w:val="single" w:sz="8" w:space="0" w:color="auto"/>
              <w:right w:val="nil"/>
            </w:tcBorders>
            <w:shd w:val="clear" w:color="auto" w:fill="auto"/>
            <w:vAlign w:val="center"/>
            <w:hideMark/>
          </w:tcPr>
          <w:p w14:paraId="327E9237"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Foutieve of gemanipuleerde programmatuur</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3CBC0E7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584A85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D3A6CF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6573206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0CAE5BF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180A0E8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54DD4DE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6025A892"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7F47A1A7"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7A11758E"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57</w:t>
            </w:r>
          </w:p>
        </w:tc>
        <w:tc>
          <w:tcPr>
            <w:tcW w:w="2268" w:type="dxa"/>
            <w:tcBorders>
              <w:top w:val="nil"/>
              <w:left w:val="nil"/>
              <w:bottom w:val="single" w:sz="8" w:space="0" w:color="auto"/>
              <w:right w:val="nil"/>
            </w:tcBorders>
            <w:shd w:val="clear" w:color="auto" w:fill="auto"/>
            <w:vAlign w:val="center"/>
            <w:hideMark/>
          </w:tcPr>
          <w:p w14:paraId="0AD7CC63"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Doorwerking van virussen/malware</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13C8B8E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66B101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4556B2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BFD338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3BAE92E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33460E5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21A2085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71256114" w14:textId="77777777" w:rsidTr="00743ED3">
        <w:trPr>
          <w:trHeight w:val="315"/>
        </w:trPr>
        <w:tc>
          <w:tcPr>
            <w:tcW w:w="440" w:type="dxa"/>
            <w:vMerge/>
            <w:tcBorders>
              <w:top w:val="nil"/>
              <w:left w:val="single" w:sz="8" w:space="0" w:color="auto"/>
              <w:bottom w:val="single" w:sz="8" w:space="0" w:color="000000"/>
              <w:right w:val="single" w:sz="8" w:space="0" w:color="auto"/>
            </w:tcBorders>
            <w:vAlign w:val="center"/>
            <w:hideMark/>
          </w:tcPr>
          <w:p w14:paraId="1FC0DC22"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44C9B7D4"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58</w:t>
            </w:r>
          </w:p>
        </w:tc>
        <w:tc>
          <w:tcPr>
            <w:tcW w:w="2268" w:type="dxa"/>
            <w:tcBorders>
              <w:top w:val="nil"/>
              <w:left w:val="nil"/>
              <w:bottom w:val="single" w:sz="8" w:space="0" w:color="auto"/>
              <w:right w:val="nil"/>
            </w:tcBorders>
            <w:shd w:val="clear" w:color="auto" w:fill="auto"/>
            <w:vAlign w:val="center"/>
            <w:hideMark/>
          </w:tcPr>
          <w:p w14:paraId="099E11B1"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Afbreken van verwerking</w:t>
            </w:r>
          </w:p>
        </w:tc>
        <w:tc>
          <w:tcPr>
            <w:tcW w:w="850" w:type="dxa"/>
            <w:tcBorders>
              <w:top w:val="nil"/>
              <w:left w:val="single" w:sz="8" w:space="0" w:color="auto"/>
              <w:bottom w:val="single" w:sz="8" w:space="0" w:color="auto"/>
              <w:right w:val="single" w:sz="4" w:space="0" w:color="auto"/>
            </w:tcBorders>
            <w:shd w:val="clear" w:color="auto" w:fill="auto"/>
            <w:noWrap/>
            <w:vAlign w:val="bottom"/>
            <w:hideMark/>
          </w:tcPr>
          <w:p w14:paraId="1019665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397772B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8" w:space="0" w:color="auto"/>
              <w:right w:val="single" w:sz="4" w:space="0" w:color="auto"/>
            </w:tcBorders>
            <w:shd w:val="clear" w:color="auto" w:fill="auto"/>
            <w:noWrap/>
            <w:vAlign w:val="bottom"/>
            <w:hideMark/>
          </w:tcPr>
          <w:p w14:paraId="3679AEC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7532D44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8" w:space="0" w:color="auto"/>
              <w:right w:val="single" w:sz="4" w:space="0" w:color="auto"/>
            </w:tcBorders>
            <w:shd w:val="clear" w:color="auto" w:fill="auto"/>
            <w:noWrap/>
            <w:vAlign w:val="bottom"/>
            <w:hideMark/>
          </w:tcPr>
          <w:p w14:paraId="3A063BF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8" w:space="0" w:color="auto"/>
              <w:right w:val="single" w:sz="4" w:space="0" w:color="auto"/>
            </w:tcBorders>
            <w:shd w:val="clear" w:color="auto" w:fill="auto"/>
            <w:noWrap/>
            <w:vAlign w:val="bottom"/>
            <w:hideMark/>
          </w:tcPr>
          <w:p w14:paraId="1C36ADE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8" w:space="0" w:color="auto"/>
              <w:right w:val="single" w:sz="8" w:space="0" w:color="auto"/>
            </w:tcBorders>
            <w:shd w:val="clear" w:color="auto" w:fill="auto"/>
            <w:noWrap/>
            <w:vAlign w:val="bottom"/>
            <w:hideMark/>
          </w:tcPr>
          <w:p w14:paraId="78B9209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4232EC" w:rsidRPr="004232EC" w14:paraId="2640CE17" w14:textId="77777777" w:rsidTr="00EB7EE6">
        <w:trPr>
          <w:trHeight w:val="315"/>
        </w:trPr>
        <w:tc>
          <w:tcPr>
            <w:tcW w:w="440" w:type="dxa"/>
            <w:vMerge/>
            <w:tcBorders>
              <w:top w:val="nil"/>
              <w:left w:val="single" w:sz="8" w:space="0" w:color="auto"/>
              <w:bottom w:val="single" w:sz="8" w:space="0" w:color="000000"/>
              <w:right w:val="single" w:sz="8" w:space="0" w:color="auto"/>
            </w:tcBorders>
            <w:vAlign w:val="center"/>
            <w:hideMark/>
          </w:tcPr>
          <w:p w14:paraId="420A3D11" w14:textId="77777777" w:rsidR="004232EC" w:rsidRPr="004232EC" w:rsidRDefault="004232EC" w:rsidP="004232EC">
            <w:pPr>
              <w:spacing w:line="240" w:lineRule="auto"/>
              <w:rPr>
                <w:rFonts w:ascii="Calibri" w:hAnsi="Calibri" w:cs="Calibri"/>
                <w:b/>
                <w:bCs/>
                <w:color w:val="000000"/>
                <w:sz w:val="22"/>
                <w:szCs w:val="22"/>
              </w:rPr>
            </w:pPr>
          </w:p>
        </w:tc>
        <w:tc>
          <w:tcPr>
            <w:tcW w:w="12591" w:type="dxa"/>
            <w:gridSpan w:val="9"/>
            <w:tcBorders>
              <w:top w:val="single" w:sz="8" w:space="0" w:color="auto"/>
              <w:left w:val="nil"/>
              <w:bottom w:val="single" w:sz="8" w:space="0" w:color="auto"/>
              <w:right w:val="single" w:sz="8" w:space="0" w:color="000000"/>
            </w:tcBorders>
            <w:shd w:val="clear" w:color="000000" w:fill="9BC2E6"/>
            <w:vAlign w:val="center"/>
            <w:hideMark/>
          </w:tcPr>
          <w:p w14:paraId="1DD5984F" w14:textId="77777777" w:rsidR="004232EC" w:rsidRPr="004232EC" w:rsidRDefault="004232EC" w:rsidP="004232EC">
            <w:pPr>
              <w:spacing w:line="240" w:lineRule="auto"/>
              <w:rPr>
                <w:rFonts w:ascii="Calibri" w:hAnsi="Calibri" w:cs="Calibri"/>
                <w:b/>
                <w:bCs/>
                <w:color w:val="000000"/>
                <w:sz w:val="18"/>
                <w:szCs w:val="18"/>
              </w:rPr>
            </w:pPr>
            <w:r w:rsidRPr="004232EC">
              <w:rPr>
                <w:rFonts w:ascii="Calibri" w:hAnsi="Calibri" w:cs="Calibri"/>
                <w:b/>
                <w:bCs/>
                <w:color w:val="000000"/>
                <w:sz w:val="18"/>
                <w:szCs w:val="18"/>
              </w:rPr>
              <w:t>Via personen:</w:t>
            </w:r>
          </w:p>
        </w:tc>
      </w:tr>
      <w:tr w:rsidR="00EB7EE6" w:rsidRPr="004232EC" w14:paraId="33145939" w14:textId="77777777" w:rsidTr="00743ED3">
        <w:trPr>
          <w:trHeight w:val="735"/>
        </w:trPr>
        <w:tc>
          <w:tcPr>
            <w:tcW w:w="440" w:type="dxa"/>
            <w:vMerge/>
            <w:tcBorders>
              <w:top w:val="nil"/>
              <w:left w:val="single" w:sz="8" w:space="0" w:color="auto"/>
              <w:bottom w:val="single" w:sz="8" w:space="0" w:color="000000"/>
              <w:right w:val="single" w:sz="8" w:space="0" w:color="auto"/>
            </w:tcBorders>
            <w:vAlign w:val="center"/>
            <w:hideMark/>
          </w:tcPr>
          <w:p w14:paraId="1F2F1576"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6C56FFD2"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59a</w:t>
            </w:r>
          </w:p>
        </w:tc>
        <w:tc>
          <w:tcPr>
            <w:tcW w:w="2268" w:type="dxa"/>
            <w:tcBorders>
              <w:top w:val="nil"/>
              <w:left w:val="nil"/>
              <w:bottom w:val="single" w:sz="8" w:space="0" w:color="auto"/>
              <w:right w:val="nil"/>
            </w:tcBorders>
            <w:shd w:val="clear" w:color="auto" w:fill="auto"/>
            <w:vAlign w:val="center"/>
            <w:hideMark/>
          </w:tcPr>
          <w:p w14:paraId="60A0FEB8"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(On)opzettelijke foutieve gegevensinvoer en -verandering van data</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1B58B42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50532A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375511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66B4B51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3D936BF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5BA11F2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4F34AE6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256A45D3" w14:textId="77777777" w:rsidTr="00AF53F4">
        <w:trPr>
          <w:trHeight w:val="495"/>
        </w:trPr>
        <w:tc>
          <w:tcPr>
            <w:tcW w:w="440" w:type="dxa"/>
            <w:vMerge/>
            <w:tcBorders>
              <w:top w:val="nil"/>
              <w:left w:val="single" w:sz="8" w:space="0" w:color="auto"/>
              <w:bottom w:val="single" w:sz="8" w:space="0" w:color="000000"/>
              <w:right w:val="single" w:sz="8" w:space="0" w:color="auto"/>
            </w:tcBorders>
            <w:vAlign w:val="center"/>
            <w:hideMark/>
          </w:tcPr>
          <w:p w14:paraId="2EAFC071"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277675A3"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59b</w:t>
            </w:r>
          </w:p>
        </w:tc>
        <w:tc>
          <w:tcPr>
            <w:tcW w:w="2268" w:type="dxa"/>
            <w:tcBorders>
              <w:top w:val="nil"/>
              <w:left w:val="nil"/>
              <w:bottom w:val="single" w:sz="8" w:space="0" w:color="auto"/>
              <w:right w:val="nil"/>
            </w:tcBorders>
            <w:shd w:val="clear" w:color="auto" w:fill="auto"/>
            <w:vAlign w:val="center"/>
            <w:hideMark/>
          </w:tcPr>
          <w:p w14:paraId="068BA5BE"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(On)opzettelijke foutieve gegevensverwijdering van data</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36620DF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6ABF83F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035970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2EEF52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143EBED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462B2AD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011889C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156BCD81" w14:textId="77777777" w:rsidTr="00AF53F4">
        <w:trPr>
          <w:trHeight w:val="975"/>
        </w:trPr>
        <w:tc>
          <w:tcPr>
            <w:tcW w:w="440" w:type="dxa"/>
            <w:vMerge/>
            <w:tcBorders>
              <w:top w:val="nil"/>
              <w:left w:val="single" w:sz="8" w:space="0" w:color="auto"/>
              <w:bottom w:val="single" w:sz="8" w:space="0" w:color="000000"/>
              <w:right w:val="single" w:sz="8" w:space="0" w:color="auto"/>
            </w:tcBorders>
            <w:vAlign w:val="center"/>
            <w:hideMark/>
          </w:tcPr>
          <w:p w14:paraId="790581C6"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single" w:sz="8" w:space="0" w:color="auto"/>
              <w:left w:val="single" w:sz="8" w:space="0" w:color="auto"/>
              <w:bottom w:val="single" w:sz="8" w:space="0" w:color="auto"/>
              <w:right w:val="single" w:sz="8" w:space="0" w:color="auto"/>
            </w:tcBorders>
            <w:shd w:val="clear" w:color="000000" w:fill="9BC2E6"/>
            <w:vAlign w:val="center"/>
            <w:hideMark/>
          </w:tcPr>
          <w:p w14:paraId="63507144"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60</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162854"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Onbevoegde toegang door onbevoegden bijvoorbeeld hackers en dergelijke via malware</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D15E43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04F8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776B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2E6D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E5FB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B676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33B4FA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00ED8CDD" w14:textId="77777777" w:rsidTr="00AF53F4">
        <w:trPr>
          <w:trHeight w:val="495"/>
        </w:trPr>
        <w:tc>
          <w:tcPr>
            <w:tcW w:w="440" w:type="dxa"/>
            <w:vMerge/>
            <w:tcBorders>
              <w:top w:val="nil"/>
              <w:left w:val="single" w:sz="8" w:space="0" w:color="auto"/>
              <w:bottom w:val="single" w:sz="8" w:space="0" w:color="000000"/>
              <w:right w:val="single" w:sz="8" w:space="0" w:color="auto"/>
            </w:tcBorders>
            <w:vAlign w:val="center"/>
            <w:hideMark/>
          </w:tcPr>
          <w:p w14:paraId="63B78FCD"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single" w:sz="8" w:space="0" w:color="auto"/>
              <w:left w:val="nil"/>
              <w:bottom w:val="single" w:sz="8" w:space="0" w:color="auto"/>
              <w:right w:val="single" w:sz="8" w:space="0" w:color="auto"/>
            </w:tcBorders>
            <w:shd w:val="clear" w:color="000000" w:fill="9BC2E6"/>
            <w:vAlign w:val="center"/>
            <w:hideMark/>
          </w:tcPr>
          <w:p w14:paraId="14149653"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61</w:t>
            </w:r>
          </w:p>
        </w:tc>
        <w:tc>
          <w:tcPr>
            <w:tcW w:w="2268" w:type="dxa"/>
            <w:tcBorders>
              <w:top w:val="single" w:sz="8" w:space="0" w:color="auto"/>
              <w:left w:val="nil"/>
              <w:bottom w:val="single" w:sz="8" w:space="0" w:color="auto"/>
              <w:right w:val="nil"/>
            </w:tcBorders>
            <w:shd w:val="clear" w:color="auto" w:fill="auto"/>
            <w:vAlign w:val="center"/>
            <w:hideMark/>
          </w:tcPr>
          <w:p w14:paraId="74D7A260"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 xml:space="preserve">Onbevoegd kopiëren van gegevens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F7D2DD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55743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9574DC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4F73D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41B703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5BAC026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single" w:sz="4" w:space="0" w:color="auto"/>
              <w:left w:val="nil"/>
              <w:bottom w:val="single" w:sz="4" w:space="0" w:color="auto"/>
              <w:right w:val="single" w:sz="8" w:space="0" w:color="auto"/>
            </w:tcBorders>
            <w:shd w:val="clear" w:color="auto" w:fill="auto"/>
            <w:noWrap/>
            <w:vAlign w:val="bottom"/>
            <w:hideMark/>
          </w:tcPr>
          <w:p w14:paraId="70E449B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00C2B596"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3441AC90"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5685E595"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62</w:t>
            </w:r>
          </w:p>
        </w:tc>
        <w:tc>
          <w:tcPr>
            <w:tcW w:w="2268" w:type="dxa"/>
            <w:tcBorders>
              <w:top w:val="nil"/>
              <w:left w:val="nil"/>
              <w:bottom w:val="single" w:sz="8" w:space="0" w:color="auto"/>
              <w:right w:val="nil"/>
            </w:tcBorders>
            <w:shd w:val="clear" w:color="auto" w:fill="auto"/>
            <w:vAlign w:val="center"/>
            <w:hideMark/>
          </w:tcPr>
          <w:p w14:paraId="69C55F3A"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Meekijken over de schouder door onbevoegden</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53E3315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4DE9182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250241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5785B90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4019567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2716A77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2B23355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5D394C84" w14:textId="77777777" w:rsidTr="00743ED3">
        <w:trPr>
          <w:trHeight w:val="735"/>
        </w:trPr>
        <w:tc>
          <w:tcPr>
            <w:tcW w:w="440" w:type="dxa"/>
            <w:vMerge/>
            <w:tcBorders>
              <w:top w:val="nil"/>
              <w:left w:val="single" w:sz="8" w:space="0" w:color="auto"/>
              <w:bottom w:val="single" w:sz="8" w:space="0" w:color="000000"/>
              <w:right w:val="single" w:sz="8" w:space="0" w:color="auto"/>
            </w:tcBorders>
            <w:vAlign w:val="center"/>
            <w:hideMark/>
          </w:tcPr>
          <w:p w14:paraId="48BCE095"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11008A9A"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63</w:t>
            </w:r>
          </w:p>
        </w:tc>
        <w:tc>
          <w:tcPr>
            <w:tcW w:w="2268" w:type="dxa"/>
            <w:tcBorders>
              <w:top w:val="nil"/>
              <w:left w:val="nil"/>
              <w:bottom w:val="single" w:sz="8" w:space="0" w:color="auto"/>
              <w:right w:val="nil"/>
            </w:tcBorders>
            <w:shd w:val="clear" w:color="auto" w:fill="auto"/>
            <w:vAlign w:val="center"/>
            <w:hideMark/>
          </w:tcPr>
          <w:p w14:paraId="5CD1E60C"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Onzorgvuldig vernietigen van gegevens bijvoorbeeld laten liggen op printer</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7B734BB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12CF19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43D119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5D8784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4C8A9B3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7C70CCD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0E6F41B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4933D3A6"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7A395CE2"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05AD50C0"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64</w:t>
            </w:r>
          </w:p>
        </w:tc>
        <w:tc>
          <w:tcPr>
            <w:tcW w:w="2268" w:type="dxa"/>
            <w:tcBorders>
              <w:top w:val="nil"/>
              <w:left w:val="nil"/>
              <w:bottom w:val="single" w:sz="8" w:space="0" w:color="auto"/>
              <w:right w:val="nil"/>
            </w:tcBorders>
            <w:shd w:val="clear" w:color="auto" w:fill="auto"/>
            <w:vAlign w:val="center"/>
            <w:hideMark/>
          </w:tcPr>
          <w:p w14:paraId="64FF98F5"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 xml:space="preserve">Niet toepassen </w:t>
            </w:r>
            <w:proofErr w:type="spellStart"/>
            <w:r w:rsidRPr="004232EC">
              <w:rPr>
                <w:rFonts w:ascii="Calibri" w:hAnsi="Calibri" w:cs="Calibri"/>
                <w:color w:val="000000"/>
                <w:sz w:val="18"/>
                <w:szCs w:val="18"/>
              </w:rPr>
              <w:t>clear</w:t>
            </w:r>
            <w:proofErr w:type="spellEnd"/>
            <w:r w:rsidRPr="004232EC">
              <w:rPr>
                <w:rFonts w:ascii="Calibri" w:hAnsi="Calibri" w:cs="Calibri"/>
                <w:color w:val="000000"/>
                <w:sz w:val="18"/>
                <w:szCs w:val="18"/>
              </w:rPr>
              <w:t xml:space="preserve"> screen/</w:t>
            </w:r>
            <w:proofErr w:type="spellStart"/>
            <w:r w:rsidRPr="004232EC">
              <w:rPr>
                <w:rFonts w:ascii="Calibri" w:hAnsi="Calibri" w:cs="Calibri"/>
                <w:color w:val="000000"/>
                <w:sz w:val="18"/>
                <w:szCs w:val="18"/>
              </w:rPr>
              <w:t>clear</w:t>
            </w:r>
            <w:proofErr w:type="spellEnd"/>
            <w:r w:rsidRPr="004232EC">
              <w:rPr>
                <w:rFonts w:ascii="Calibri" w:hAnsi="Calibri" w:cs="Calibri"/>
                <w:color w:val="000000"/>
                <w:sz w:val="18"/>
                <w:szCs w:val="18"/>
              </w:rPr>
              <w:t xml:space="preserve"> desk</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3C9BEC9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44CFFA7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9C8045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95A588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6A037A2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22710F3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666198E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7279675C" w14:textId="77777777" w:rsidTr="00743ED3">
        <w:trPr>
          <w:trHeight w:val="735"/>
        </w:trPr>
        <w:tc>
          <w:tcPr>
            <w:tcW w:w="440" w:type="dxa"/>
            <w:vMerge/>
            <w:tcBorders>
              <w:top w:val="nil"/>
              <w:left w:val="single" w:sz="8" w:space="0" w:color="auto"/>
              <w:bottom w:val="single" w:sz="8" w:space="0" w:color="000000"/>
              <w:right w:val="single" w:sz="8" w:space="0" w:color="auto"/>
            </w:tcBorders>
            <w:vAlign w:val="center"/>
            <w:hideMark/>
          </w:tcPr>
          <w:p w14:paraId="644B5933"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39A9E7D3"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65</w:t>
            </w:r>
          </w:p>
        </w:tc>
        <w:tc>
          <w:tcPr>
            <w:tcW w:w="2268" w:type="dxa"/>
            <w:tcBorders>
              <w:top w:val="nil"/>
              <w:left w:val="nil"/>
              <w:bottom w:val="single" w:sz="8" w:space="0" w:color="auto"/>
              <w:right w:val="nil"/>
            </w:tcBorders>
            <w:shd w:val="clear" w:color="auto" w:fill="auto"/>
            <w:vAlign w:val="center"/>
            <w:hideMark/>
          </w:tcPr>
          <w:p w14:paraId="462F4B84"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Aftappen (draadloos) netwerk door onbevoegden (telewerk situaties)</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1F70D3D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467B53C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44A5C2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3BF047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421BF69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45CFEE2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54EF115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60393AE8"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367F2112"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462471B3"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66</w:t>
            </w:r>
          </w:p>
        </w:tc>
        <w:tc>
          <w:tcPr>
            <w:tcW w:w="2268" w:type="dxa"/>
            <w:tcBorders>
              <w:top w:val="nil"/>
              <w:left w:val="nil"/>
              <w:bottom w:val="single" w:sz="8" w:space="0" w:color="auto"/>
              <w:right w:val="nil"/>
            </w:tcBorders>
            <w:shd w:val="clear" w:color="auto" w:fill="auto"/>
            <w:vAlign w:val="center"/>
            <w:hideMark/>
          </w:tcPr>
          <w:p w14:paraId="7F2AC8C6"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Oneigenlijk gebruik van autorisaties</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2765519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4F7B27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D87852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30C334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7617621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7A1BC50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16629D4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7F56B043" w14:textId="77777777" w:rsidTr="00743ED3">
        <w:trPr>
          <w:trHeight w:val="975"/>
        </w:trPr>
        <w:tc>
          <w:tcPr>
            <w:tcW w:w="440" w:type="dxa"/>
            <w:vMerge/>
            <w:tcBorders>
              <w:top w:val="nil"/>
              <w:left w:val="single" w:sz="8" w:space="0" w:color="auto"/>
              <w:bottom w:val="single" w:sz="8" w:space="0" w:color="000000"/>
              <w:right w:val="single" w:sz="8" w:space="0" w:color="auto"/>
            </w:tcBorders>
            <w:vAlign w:val="center"/>
            <w:hideMark/>
          </w:tcPr>
          <w:p w14:paraId="0E95CF5E"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nil"/>
              <w:right w:val="single" w:sz="8" w:space="0" w:color="auto"/>
            </w:tcBorders>
            <w:shd w:val="clear" w:color="000000" w:fill="9BC2E6"/>
            <w:vAlign w:val="center"/>
            <w:hideMark/>
          </w:tcPr>
          <w:p w14:paraId="24411102"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67</w:t>
            </w:r>
          </w:p>
        </w:tc>
        <w:tc>
          <w:tcPr>
            <w:tcW w:w="2268" w:type="dxa"/>
            <w:tcBorders>
              <w:top w:val="nil"/>
              <w:left w:val="nil"/>
              <w:bottom w:val="nil"/>
              <w:right w:val="nil"/>
            </w:tcBorders>
            <w:shd w:val="clear" w:color="auto" w:fill="auto"/>
            <w:vAlign w:val="center"/>
            <w:hideMark/>
          </w:tcPr>
          <w:p w14:paraId="6F36349E"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 xml:space="preserve">Toegang verschaffen tot gegevens door middel van identiteitsfraude of </w:t>
            </w:r>
            <w:proofErr w:type="spellStart"/>
            <w:r w:rsidRPr="004232EC">
              <w:rPr>
                <w:rFonts w:ascii="Calibri" w:hAnsi="Calibri" w:cs="Calibri"/>
                <w:color w:val="000000"/>
                <w:sz w:val="18"/>
                <w:szCs w:val="18"/>
              </w:rPr>
              <w:t>social</w:t>
            </w:r>
            <w:proofErr w:type="spellEnd"/>
            <w:r w:rsidRPr="004232EC">
              <w:rPr>
                <w:rFonts w:ascii="Calibri" w:hAnsi="Calibri" w:cs="Calibri"/>
                <w:color w:val="000000"/>
                <w:sz w:val="18"/>
                <w:szCs w:val="18"/>
              </w:rPr>
              <w:t xml:space="preserve"> engineering</w:t>
            </w:r>
          </w:p>
        </w:tc>
        <w:tc>
          <w:tcPr>
            <w:tcW w:w="850" w:type="dxa"/>
            <w:tcBorders>
              <w:top w:val="nil"/>
              <w:left w:val="single" w:sz="8" w:space="0" w:color="auto"/>
              <w:bottom w:val="single" w:sz="8" w:space="0" w:color="auto"/>
              <w:right w:val="single" w:sz="4" w:space="0" w:color="auto"/>
            </w:tcBorders>
            <w:shd w:val="clear" w:color="auto" w:fill="auto"/>
            <w:noWrap/>
            <w:vAlign w:val="bottom"/>
            <w:hideMark/>
          </w:tcPr>
          <w:p w14:paraId="0D8D88C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09C461F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8" w:space="0" w:color="auto"/>
              <w:right w:val="single" w:sz="4" w:space="0" w:color="auto"/>
            </w:tcBorders>
            <w:shd w:val="clear" w:color="auto" w:fill="auto"/>
            <w:noWrap/>
            <w:vAlign w:val="bottom"/>
            <w:hideMark/>
          </w:tcPr>
          <w:p w14:paraId="4DEEA18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56B8D59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8" w:space="0" w:color="auto"/>
              <w:right w:val="single" w:sz="4" w:space="0" w:color="auto"/>
            </w:tcBorders>
            <w:shd w:val="clear" w:color="auto" w:fill="auto"/>
            <w:noWrap/>
            <w:vAlign w:val="bottom"/>
            <w:hideMark/>
          </w:tcPr>
          <w:p w14:paraId="0BE62E1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8" w:space="0" w:color="auto"/>
              <w:right w:val="single" w:sz="4" w:space="0" w:color="auto"/>
            </w:tcBorders>
            <w:shd w:val="clear" w:color="auto" w:fill="auto"/>
            <w:noWrap/>
            <w:vAlign w:val="bottom"/>
            <w:hideMark/>
          </w:tcPr>
          <w:p w14:paraId="1882D8F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8" w:space="0" w:color="auto"/>
              <w:right w:val="single" w:sz="8" w:space="0" w:color="auto"/>
            </w:tcBorders>
            <w:shd w:val="clear" w:color="auto" w:fill="auto"/>
            <w:noWrap/>
            <w:vAlign w:val="bottom"/>
            <w:hideMark/>
          </w:tcPr>
          <w:p w14:paraId="6ECB10F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4232EC" w:rsidRPr="004232EC" w14:paraId="56D34083" w14:textId="77777777" w:rsidTr="00EB7EE6">
        <w:trPr>
          <w:trHeight w:val="315"/>
        </w:trPr>
        <w:tc>
          <w:tcPr>
            <w:tcW w:w="440" w:type="dxa"/>
            <w:vMerge/>
            <w:tcBorders>
              <w:top w:val="nil"/>
              <w:left w:val="single" w:sz="8" w:space="0" w:color="auto"/>
              <w:bottom w:val="single" w:sz="8" w:space="0" w:color="000000"/>
              <w:right w:val="single" w:sz="8" w:space="0" w:color="auto"/>
            </w:tcBorders>
            <w:vAlign w:val="center"/>
            <w:hideMark/>
          </w:tcPr>
          <w:p w14:paraId="3BB50721" w14:textId="77777777" w:rsidR="004232EC" w:rsidRPr="004232EC" w:rsidRDefault="004232EC" w:rsidP="004232EC">
            <w:pPr>
              <w:spacing w:line="240" w:lineRule="auto"/>
              <w:rPr>
                <w:rFonts w:ascii="Calibri" w:hAnsi="Calibri" w:cs="Calibri"/>
                <w:b/>
                <w:bCs/>
                <w:color w:val="000000"/>
                <w:sz w:val="22"/>
                <w:szCs w:val="22"/>
              </w:rPr>
            </w:pPr>
          </w:p>
        </w:tc>
        <w:tc>
          <w:tcPr>
            <w:tcW w:w="12591" w:type="dxa"/>
            <w:gridSpan w:val="9"/>
            <w:tcBorders>
              <w:top w:val="single" w:sz="8" w:space="0" w:color="auto"/>
              <w:left w:val="nil"/>
              <w:bottom w:val="single" w:sz="8" w:space="0" w:color="auto"/>
              <w:right w:val="single" w:sz="8" w:space="0" w:color="000000"/>
            </w:tcBorders>
            <w:shd w:val="clear" w:color="000000" w:fill="9BC2E6"/>
            <w:vAlign w:val="center"/>
            <w:hideMark/>
          </w:tcPr>
          <w:p w14:paraId="2ADF6285" w14:textId="77777777" w:rsidR="004232EC" w:rsidRPr="004232EC" w:rsidRDefault="004232EC" w:rsidP="004232EC">
            <w:pPr>
              <w:spacing w:line="240" w:lineRule="auto"/>
              <w:rPr>
                <w:rFonts w:ascii="Calibri" w:hAnsi="Calibri" w:cs="Calibri"/>
                <w:b/>
                <w:bCs/>
                <w:color w:val="000000"/>
                <w:sz w:val="18"/>
                <w:szCs w:val="18"/>
              </w:rPr>
            </w:pPr>
            <w:r w:rsidRPr="004232EC">
              <w:rPr>
                <w:rFonts w:ascii="Calibri" w:hAnsi="Calibri" w:cs="Calibri"/>
                <w:b/>
                <w:bCs/>
                <w:color w:val="000000"/>
                <w:sz w:val="18"/>
                <w:szCs w:val="18"/>
              </w:rPr>
              <w:t>Gebruikersorganisatie:</w:t>
            </w:r>
          </w:p>
        </w:tc>
      </w:tr>
      <w:tr w:rsidR="00EB7EE6" w:rsidRPr="004232EC" w14:paraId="13F85FB1" w14:textId="77777777" w:rsidTr="00743ED3">
        <w:trPr>
          <w:trHeight w:val="315"/>
        </w:trPr>
        <w:tc>
          <w:tcPr>
            <w:tcW w:w="440" w:type="dxa"/>
            <w:vMerge/>
            <w:tcBorders>
              <w:top w:val="nil"/>
              <w:left w:val="single" w:sz="8" w:space="0" w:color="auto"/>
              <w:bottom w:val="single" w:sz="8" w:space="0" w:color="000000"/>
              <w:right w:val="single" w:sz="8" w:space="0" w:color="auto"/>
            </w:tcBorders>
            <w:vAlign w:val="center"/>
            <w:hideMark/>
          </w:tcPr>
          <w:p w14:paraId="015EC446"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2B9C6D60"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68</w:t>
            </w:r>
          </w:p>
        </w:tc>
        <w:tc>
          <w:tcPr>
            <w:tcW w:w="2268" w:type="dxa"/>
            <w:tcBorders>
              <w:top w:val="nil"/>
              <w:left w:val="nil"/>
              <w:bottom w:val="single" w:sz="8" w:space="0" w:color="auto"/>
              <w:right w:val="nil"/>
            </w:tcBorders>
            <w:shd w:val="clear" w:color="auto" w:fill="auto"/>
            <w:vAlign w:val="center"/>
            <w:hideMark/>
          </w:tcPr>
          <w:p w14:paraId="2B1CBB58"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Mismanagement</w:t>
            </w:r>
          </w:p>
        </w:tc>
        <w:tc>
          <w:tcPr>
            <w:tcW w:w="85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4BD82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60B1173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04D3970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44555F4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single" w:sz="8" w:space="0" w:color="auto"/>
              <w:left w:val="nil"/>
              <w:bottom w:val="single" w:sz="4" w:space="0" w:color="auto"/>
              <w:right w:val="single" w:sz="4" w:space="0" w:color="auto"/>
            </w:tcBorders>
            <w:shd w:val="clear" w:color="auto" w:fill="auto"/>
            <w:noWrap/>
            <w:vAlign w:val="bottom"/>
            <w:hideMark/>
          </w:tcPr>
          <w:p w14:paraId="1A35E79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14:paraId="210149F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single" w:sz="8" w:space="0" w:color="auto"/>
              <w:left w:val="nil"/>
              <w:bottom w:val="single" w:sz="4" w:space="0" w:color="auto"/>
              <w:right w:val="single" w:sz="8" w:space="0" w:color="auto"/>
            </w:tcBorders>
            <w:shd w:val="clear" w:color="auto" w:fill="auto"/>
            <w:noWrap/>
            <w:vAlign w:val="bottom"/>
            <w:hideMark/>
          </w:tcPr>
          <w:p w14:paraId="497E791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26523DE3" w14:textId="77777777" w:rsidTr="00743ED3">
        <w:trPr>
          <w:trHeight w:val="735"/>
        </w:trPr>
        <w:tc>
          <w:tcPr>
            <w:tcW w:w="440" w:type="dxa"/>
            <w:vMerge/>
            <w:tcBorders>
              <w:top w:val="nil"/>
              <w:left w:val="single" w:sz="8" w:space="0" w:color="auto"/>
              <w:bottom w:val="single" w:sz="8" w:space="0" w:color="000000"/>
              <w:right w:val="single" w:sz="8" w:space="0" w:color="auto"/>
            </w:tcBorders>
            <w:vAlign w:val="center"/>
            <w:hideMark/>
          </w:tcPr>
          <w:p w14:paraId="3A7BD833"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3C2200A2"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69</w:t>
            </w:r>
          </w:p>
        </w:tc>
        <w:tc>
          <w:tcPr>
            <w:tcW w:w="2268" w:type="dxa"/>
            <w:tcBorders>
              <w:top w:val="nil"/>
              <w:left w:val="nil"/>
              <w:bottom w:val="single" w:sz="8" w:space="0" w:color="auto"/>
              <w:right w:val="nil"/>
            </w:tcBorders>
            <w:shd w:val="clear" w:color="auto" w:fill="auto"/>
            <w:vAlign w:val="center"/>
            <w:hideMark/>
          </w:tcPr>
          <w:p w14:paraId="7F7F1419"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Gebrekkige toedeling taken, bevoegdheden en verantwoordelijkheden</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49330DB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46A1675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90744B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66E4B3F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6ED9ECF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39659E5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0A7785B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4C629882" w14:textId="77777777" w:rsidTr="00AF53F4">
        <w:trPr>
          <w:trHeight w:val="495"/>
        </w:trPr>
        <w:tc>
          <w:tcPr>
            <w:tcW w:w="440" w:type="dxa"/>
            <w:vMerge/>
            <w:tcBorders>
              <w:top w:val="nil"/>
              <w:left w:val="single" w:sz="8" w:space="0" w:color="auto"/>
              <w:bottom w:val="single" w:sz="8" w:space="0" w:color="000000"/>
              <w:right w:val="single" w:sz="8" w:space="0" w:color="auto"/>
            </w:tcBorders>
            <w:vAlign w:val="center"/>
            <w:hideMark/>
          </w:tcPr>
          <w:p w14:paraId="3C1CF6F8"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3E3B6934"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70</w:t>
            </w:r>
          </w:p>
        </w:tc>
        <w:tc>
          <w:tcPr>
            <w:tcW w:w="2268" w:type="dxa"/>
            <w:tcBorders>
              <w:top w:val="nil"/>
              <w:left w:val="nil"/>
              <w:bottom w:val="single" w:sz="8" w:space="0" w:color="auto"/>
              <w:right w:val="nil"/>
            </w:tcBorders>
            <w:shd w:val="clear" w:color="auto" w:fill="auto"/>
            <w:vAlign w:val="center"/>
            <w:hideMark/>
          </w:tcPr>
          <w:p w14:paraId="083FB2F5"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Onduidelijke of ontbrekende gedragscodes</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0EC103E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DC040F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388069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44727D3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773997A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777B5C6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5295802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6346D2B7" w14:textId="77777777" w:rsidTr="00AF53F4">
        <w:trPr>
          <w:trHeight w:val="1215"/>
        </w:trPr>
        <w:tc>
          <w:tcPr>
            <w:tcW w:w="440" w:type="dxa"/>
            <w:vMerge/>
            <w:tcBorders>
              <w:top w:val="nil"/>
              <w:left w:val="single" w:sz="8" w:space="0" w:color="auto"/>
              <w:bottom w:val="single" w:sz="8" w:space="0" w:color="000000"/>
              <w:right w:val="single" w:sz="8" w:space="0" w:color="auto"/>
            </w:tcBorders>
            <w:vAlign w:val="center"/>
            <w:hideMark/>
          </w:tcPr>
          <w:p w14:paraId="7D81977A"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single" w:sz="8" w:space="0" w:color="auto"/>
              <w:left w:val="single" w:sz="8" w:space="0" w:color="auto"/>
              <w:bottom w:val="single" w:sz="8" w:space="0" w:color="auto"/>
              <w:right w:val="single" w:sz="8" w:space="0" w:color="auto"/>
            </w:tcBorders>
            <w:shd w:val="clear" w:color="000000" w:fill="9BC2E6"/>
            <w:vAlign w:val="center"/>
            <w:hideMark/>
          </w:tcPr>
          <w:p w14:paraId="6F9D24DE"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71</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9C5B18"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Afwezige, verouderde of onduidelijke handboeken/ systeemdocumentatie/ werkprocedures/ gebruiksinstructies</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B5FB11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88AB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DF7B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485D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F591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9B08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DB7125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1D1BAA9E" w14:textId="77777777" w:rsidTr="00AF53F4">
        <w:trPr>
          <w:trHeight w:val="315"/>
        </w:trPr>
        <w:tc>
          <w:tcPr>
            <w:tcW w:w="440" w:type="dxa"/>
            <w:vMerge/>
            <w:tcBorders>
              <w:top w:val="nil"/>
              <w:left w:val="single" w:sz="8" w:space="0" w:color="auto"/>
              <w:bottom w:val="single" w:sz="8" w:space="0" w:color="000000"/>
              <w:right w:val="single" w:sz="8" w:space="0" w:color="auto"/>
            </w:tcBorders>
            <w:vAlign w:val="center"/>
            <w:hideMark/>
          </w:tcPr>
          <w:p w14:paraId="2F0EAB25"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single" w:sz="8" w:space="0" w:color="auto"/>
              <w:left w:val="nil"/>
              <w:bottom w:val="single" w:sz="8" w:space="0" w:color="auto"/>
              <w:right w:val="single" w:sz="8" w:space="0" w:color="auto"/>
            </w:tcBorders>
            <w:shd w:val="clear" w:color="000000" w:fill="9BC2E6"/>
            <w:vAlign w:val="center"/>
            <w:hideMark/>
          </w:tcPr>
          <w:p w14:paraId="60C87D29"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72</w:t>
            </w:r>
          </w:p>
        </w:tc>
        <w:tc>
          <w:tcPr>
            <w:tcW w:w="2268" w:type="dxa"/>
            <w:tcBorders>
              <w:top w:val="single" w:sz="8" w:space="0" w:color="auto"/>
              <w:left w:val="nil"/>
              <w:bottom w:val="single" w:sz="8" w:space="0" w:color="auto"/>
              <w:right w:val="nil"/>
            </w:tcBorders>
            <w:shd w:val="clear" w:color="auto" w:fill="auto"/>
            <w:vAlign w:val="center"/>
            <w:hideMark/>
          </w:tcPr>
          <w:p w14:paraId="06767C1E"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Onvoldoende interne controle</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A8445C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764DB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891596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20778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797249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7C64139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single" w:sz="4" w:space="0" w:color="auto"/>
              <w:left w:val="nil"/>
              <w:bottom w:val="single" w:sz="4" w:space="0" w:color="auto"/>
              <w:right w:val="single" w:sz="8" w:space="0" w:color="auto"/>
            </w:tcBorders>
            <w:shd w:val="clear" w:color="auto" w:fill="auto"/>
            <w:noWrap/>
            <w:vAlign w:val="bottom"/>
            <w:hideMark/>
          </w:tcPr>
          <w:p w14:paraId="26516EF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7E749BDB"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496D268C"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7B6C96B5"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73</w:t>
            </w:r>
          </w:p>
        </w:tc>
        <w:tc>
          <w:tcPr>
            <w:tcW w:w="2268" w:type="dxa"/>
            <w:tcBorders>
              <w:top w:val="nil"/>
              <w:left w:val="nil"/>
              <w:bottom w:val="single" w:sz="8" w:space="0" w:color="auto"/>
              <w:right w:val="nil"/>
            </w:tcBorders>
            <w:shd w:val="clear" w:color="auto" w:fill="auto"/>
            <w:vAlign w:val="center"/>
            <w:hideMark/>
          </w:tcPr>
          <w:p w14:paraId="0FDE9365"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Onvoldoende toetsing op richtlijnen</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68C9440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C44E06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961609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7C2D81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48E8F1C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2B8F353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2FF8FFA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76EFA30F"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5A8C19DE"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4BC9367C"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74</w:t>
            </w:r>
          </w:p>
        </w:tc>
        <w:tc>
          <w:tcPr>
            <w:tcW w:w="2268" w:type="dxa"/>
            <w:tcBorders>
              <w:top w:val="nil"/>
              <w:left w:val="nil"/>
              <w:bottom w:val="single" w:sz="8" w:space="0" w:color="auto"/>
              <w:right w:val="nil"/>
            </w:tcBorders>
            <w:shd w:val="clear" w:color="auto" w:fill="auto"/>
            <w:vAlign w:val="center"/>
            <w:hideMark/>
          </w:tcPr>
          <w:p w14:paraId="013C0EEA"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Onvoldoende of geen contractbeheer</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7814CEA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51486D2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290550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561B8C1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79D958C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22303DD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2FC014E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4CBA5B46"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624F63EB"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1AB916C0"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75</w:t>
            </w:r>
          </w:p>
        </w:tc>
        <w:tc>
          <w:tcPr>
            <w:tcW w:w="2268" w:type="dxa"/>
            <w:tcBorders>
              <w:top w:val="nil"/>
              <w:left w:val="nil"/>
              <w:bottom w:val="single" w:sz="8" w:space="0" w:color="auto"/>
              <w:right w:val="nil"/>
            </w:tcBorders>
            <w:shd w:val="clear" w:color="auto" w:fill="auto"/>
            <w:vAlign w:val="center"/>
            <w:hideMark/>
          </w:tcPr>
          <w:p w14:paraId="49AA7833"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 xml:space="preserve">Ontbrekende of onduidelijke </w:t>
            </w:r>
            <w:proofErr w:type="spellStart"/>
            <w:r w:rsidRPr="004232EC">
              <w:rPr>
                <w:rFonts w:ascii="Calibri" w:hAnsi="Calibri" w:cs="Calibri"/>
                <w:color w:val="000000"/>
                <w:sz w:val="18"/>
                <w:szCs w:val="18"/>
              </w:rPr>
              <w:t>SLA’s</w:t>
            </w:r>
            <w:proofErr w:type="spellEnd"/>
            <w:r w:rsidRPr="004232EC">
              <w:rPr>
                <w:rFonts w:ascii="Calibri" w:hAnsi="Calibri" w:cs="Calibri"/>
                <w:color w:val="000000"/>
                <w:sz w:val="18"/>
                <w:szCs w:val="18"/>
              </w:rPr>
              <w:t xml:space="preserve"> </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2BD21C1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68B5BF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B54F25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24E2EAD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3058537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47878EE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3682A32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475E0F58"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244C5E2E"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nil"/>
              <w:right w:val="single" w:sz="8" w:space="0" w:color="auto"/>
            </w:tcBorders>
            <w:shd w:val="clear" w:color="000000" w:fill="9BC2E6"/>
            <w:vAlign w:val="center"/>
            <w:hideMark/>
          </w:tcPr>
          <w:p w14:paraId="20C5C4B5"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76</w:t>
            </w:r>
          </w:p>
        </w:tc>
        <w:tc>
          <w:tcPr>
            <w:tcW w:w="2268" w:type="dxa"/>
            <w:tcBorders>
              <w:top w:val="nil"/>
              <w:left w:val="nil"/>
              <w:bottom w:val="nil"/>
              <w:right w:val="nil"/>
            </w:tcBorders>
            <w:shd w:val="clear" w:color="auto" w:fill="auto"/>
            <w:vAlign w:val="center"/>
            <w:hideMark/>
          </w:tcPr>
          <w:p w14:paraId="5E181DDB"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Gebrekkige doel/middelen beheersing</w:t>
            </w:r>
          </w:p>
        </w:tc>
        <w:tc>
          <w:tcPr>
            <w:tcW w:w="850" w:type="dxa"/>
            <w:tcBorders>
              <w:top w:val="nil"/>
              <w:left w:val="single" w:sz="8" w:space="0" w:color="auto"/>
              <w:bottom w:val="single" w:sz="8" w:space="0" w:color="auto"/>
              <w:right w:val="single" w:sz="4" w:space="0" w:color="auto"/>
            </w:tcBorders>
            <w:shd w:val="clear" w:color="auto" w:fill="auto"/>
            <w:noWrap/>
            <w:vAlign w:val="bottom"/>
            <w:hideMark/>
          </w:tcPr>
          <w:p w14:paraId="5E3E4D0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171EB42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8" w:space="0" w:color="auto"/>
              <w:right w:val="single" w:sz="4" w:space="0" w:color="auto"/>
            </w:tcBorders>
            <w:shd w:val="clear" w:color="auto" w:fill="auto"/>
            <w:noWrap/>
            <w:vAlign w:val="bottom"/>
            <w:hideMark/>
          </w:tcPr>
          <w:p w14:paraId="0FF314F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7B79044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8" w:space="0" w:color="auto"/>
              <w:right w:val="single" w:sz="4" w:space="0" w:color="auto"/>
            </w:tcBorders>
            <w:shd w:val="clear" w:color="auto" w:fill="auto"/>
            <w:noWrap/>
            <w:vAlign w:val="bottom"/>
            <w:hideMark/>
          </w:tcPr>
          <w:p w14:paraId="6CA6E85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8" w:space="0" w:color="auto"/>
              <w:right w:val="single" w:sz="4" w:space="0" w:color="auto"/>
            </w:tcBorders>
            <w:shd w:val="clear" w:color="auto" w:fill="auto"/>
            <w:noWrap/>
            <w:vAlign w:val="bottom"/>
            <w:hideMark/>
          </w:tcPr>
          <w:p w14:paraId="5A2D5BA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8" w:space="0" w:color="auto"/>
              <w:right w:val="single" w:sz="8" w:space="0" w:color="auto"/>
            </w:tcBorders>
            <w:shd w:val="clear" w:color="auto" w:fill="auto"/>
            <w:noWrap/>
            <w:vAlign w:val="bottom"/>
            <w:hideMark/>
          </w:tcPr>
          <w:p w14:paraId="1921F91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4232EC" w:rsidRPr="004232EC" w14:paraId="7E11D50F" w14:textId="77777777" w:rsidTr="00EB7EE6">
        <w:trPr>
          <w:trHeight w:val="315"/>
        </w:trPr>
        <w:tc>
          <w:tcPr>
            <w:tcW w:w="440" w:type="dxa"/>
            <w:vMerge/>
            <w:tcBorders>
              <w:top w:val="nil"/>
              <w:left w:val="single" w:sz="8" w:space="0" w:color="auto"/>
              <w:bottom w:val="single" w:sz="8" w:space="0" w:color="000000"/>
              <w:right w:val="single" w:sz="8" w:space="0" w:color="auto"/>
            </w:tcBorders>
            <w:vAlign w:val="center"/>
            <w:hideMark/>
          </w:tcPr>
          <w:p w14:paraId="7E7F85F2" w14:textId="77777777" w:rsidR="004232EC" w:rsidRPr="004232EC" w:rsidRDefault="004232EC" w:rsidP="004232EC">
            <w:pPr>
              <w:spacing w:line="240" w:lineRule="auto"/>
              <w:rPr>
                <w:rFonts w:ascii="Calibri" w:hAnsi="Calibri" w:cs="Calibri"/>
                <w:b/>
                <w:bCs/>
                <w:color w:val="000000"/>
                <w:sz w:val="22"/>
                <w:szCs w:val="22"/>
              </w:rPr>
            </w:pPr>
          </w:p>
        </w:tc>
        <w:tc>
          <w:tcPr>
            <w:tcW w:w="12591" w:type="dxa"/>
            <w:gridSpan w:val="9"/>
            <w:tcBorders>
              <w:top w:val="single" w:sz="8" w:space="0" w:color="auto"/>
              <w:left w:val="nil"/>
              <w:bottom w:val="single" w:sz="8" w:space="0" w:color="auto"/>
              <w:right w:val="single" w:sz="8" w:space="0" w:color="000000"/>
            </w:tcBorders>
            <w:shd w:val="clear" w:color="000000" w:fill="9BC2E6"/>
            <w:vAlign w:val="center"/>
            <w:hideMark/>
          </w:tcPr>
          <w:p w14:paraId="7D429317" w14:textId="77777777" w:rsidR="004232EC" w:rsidRPr="004232EC" w:rsidRDefault="004232EC" w:rsidP="004232EC">
            <w:pPr>
              <w:spacing w:line="240" w:lineRule="auto"/>
              <w:rPr>
                <w:rFonts w:ascii="Calibri" w:hAnsi="Calibri" w:cs="Calibri"/>
                <w:b/>
                <w:bCs/>
                <w:color w:val="000000"/>
                <w:sz w:val="18"/>
                <w:szCs w:val="18"/>
              </w:rPr>
            </w:pPr>
            <w:r w:rsidRPr="004232EC">
              <w:rPr>
                <w:rFonts w:ascii="Calibri" w:hAnsi="Calibri" w:cs="Calibri"/>
                <w:b/>
                <w:bCs/>
                <w:color w:val="000000"/>
                <w:sz w:val="18"/>
                <w:szCs w:val="18"/>
              </w:rPr>
              <w:t>Beheerorganisatie:</w:t>
            </w:r>
          </w:p>
        </w:tc>
      </w:tr>
      <w:tr w:rsidR="00EB7EE6" w:rsidRPr="004232EC" w14:paraId="1D94118A"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0D279C75"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43A9FFA8"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77</w:t>
            </w:r>
          </w:p>
        </w:tc>
        <w:tc>
          <w:tcPr>
            <w:tcW w:w="2268" w:type="dxa"/>
            <w:tcBorders>
              <w:top w:val="nil"/>
              <w:left w:val="nil"/>
              <w:bottom w:val="single" w:sz="8" w:space="0" w:color="auto"/>
              <w:right w:val="nil"/>
            </w:tcBorders>
            <w:shd w:val="clear" w:color="auto" w:fill="auto"/>
            <w:vAlign w:val="center"/>
            <w:hideMark/>
          </w:tcPr>
          <w:p w14:paraId="6BC1B0FC"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Gebrekkig beleid betreffende beheer</w:t>
            </w:r>
          </w:p>
        </w:tc>
        <w:tc>
          <w:tcPr>
            <w:tcW w:w="85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0AFB56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6FCEDBA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6DCD681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7C1F183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single" w:sz="8" w:space="0" w:color="auto"/>
              <w:left w:val="nil"/>
              <w:bottom w:val="single" w:sz="4" w:space="0" w:color="auto"/>
              <w:right w:val="single" w:sz="4" w:space="0" w:color="auto"/>
            </w:tcBorders>
            <w:shd w:val="clear" w:color="auto" w:fill="auto"/>
            <w:noWrap/>
            <w:vAlign w:val="bottom"/>
            <w:hideMark/>
          </w:tcPr>
          <w:p w14:paraId="4FF1CCE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14:paraId="0A4F882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single" w:sz="8" w:space="0" w:color="auto"/>
              <w:left w:val="nil"/>
              <w:bottom w:val="single" w:sz="4" w:space="0" w:color="auto"/>
              <w:right w:val="single" w:sz="8" w:space="0" w:color="auto"/>
            </w:tcBorders>
            <w:shd w:val="clear" w:color="auto" w:fill="auto"/>
            <w:noWrap/>
            <w:vAlign w:val="bottom"/>
            <w:hideMark/>
          </w:tcPr>
          <w:p w14:paraId="2827E54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0E693DFF"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5471A3D0"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26A643BF"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78</w:t>
            </w:r>
          </w:p>
        </w:tc>
        <w:tc>
          <w:tcPr>
            <w:tcW w:w="2268" w:type="dxa"/>
            <w:tcBorders>
              <w:top w:val="nil"/>
              <w:left w:val="nil"/>
              <w:bottom w:val="single" w:sz="8" w:space="0" w:color="auto"/>
              <w:right w:val="nil"/>
            </w:tcBorders>
            <w:shd w:val="clear" w:color="auto" w:fill="auto"/>
            <w:vAlign w:val="center"/>
            <w:hideMark/>
          </w:tcPr>
          <w:p w14:paraId="5381C06A"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Onvoldoende kennis of capaciteit</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33BF8E0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56B8957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24B81F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25C5213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16972D7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40B7345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4F5F19A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3AC79A0C" w14:textId="77777777" w:rsidTr="00743ED3">
        <w:trPr>
          <w:trHeight w:val="315"/>
        </w:trPr>
        <w:tc>
          <w:tcPr>
            <w:tcW w:w="440" w:type="dxa"/>
            <w:vMerge/>
            <w:tcBorders>
              <w:top w:val="nil"/>
              <w:left w:val="single" w:sz="8" w:space="0" w:color="auto"/>
              <w:bottom w:val="single" w:sz="8" w:space="0" w:color="000000"/>
              <w:right w:val="single" w:sz="8" w:space="0" w:color="auto"/>
            </w:tcBorders>
            <w:vAlign w:val="center"/>
            <w:hideMark/>
          </w:tcPr>
          <w:p w14:paraId="767C16EE"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1188AA9D"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79</w:t>
            </w:r>
          </w:p>
        </w:tc>
        <w:tc>
          <w:tcPr>
            <w:tcW w:w="2268" w:type="dxa"/>
            <w:tcBorders>
              <w:top w:val="nil"/>
              <w:left w:val="nil"/>
              <w:bottom w:val="single" w:sz="8" w:space="0" w:color="auto"/>
              <w:right w:val="nil"/>
            </w:tcBorders>
            <w:shd w:val="clear" w:color="auto" w:fill="auto"/>
            <w:vAlign w:val="center"/>
            <w:hideMark/>
          </w:tcPr>
          <w:p w14:paraId="43061024"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Onvoldoende kwaliteitsborging</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5AA61D6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1C1E61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6A4974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234C955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4C0967D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1FE1A96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2F2BB4E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21C1E79B" w14:textId="77777777" w:rsidTr="00AF53F4">
        <w:trPr>
          <w:trHeight w:val="495"/>
        </w:trPr>
        <w:tc>
          <w:tcPr>
            <w:tcW w:w="440" w:type="dxa"/>
            <w:vMerge/>
            <w:tcBorders>
              <w:top w:val="nil"/>
              <w:left w:val="single" w:sz="8" w:space="0" w:color="auto"/>
              <w:bottom w:val="single" w:sz="8" w:space="0" w:color="000000"/>
              <w:right w:val="single" w:sz="8" w:space="0" w:color="auto"/>
            </w:tcBorders>
            <w:vAlign w:val="center"/>
            <w:hideMark/>
          </w:tcPr>
          <w:p w14:paraId="166D8492"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02839016"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80</w:t>
            </w:r>
          </w:p>
        </w:tc>
        <w:tc>
          <w:tcPr>
            <w:tcW w:w="2268" w:type="dxa"/>
            <w:tcBorders>
              <w:top w:val="nil"/>
              <w:left w:val="nil"/>
              <w:bottom w:val="single" w:sz="8" w:space="0" w:color="auto"/>
              <w:right w:val="nil"/>
            </w:tcBorders>
            <w:shd w:val="clear" w:color="auto" w:fill="auto"/>
            <w:vAlign w:val="center"/>
            <w:hideMark/>
          </w:tcPr>
          <w:p w14:paraId="0C3B5491"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Onvoldoende beheer van systemen en middelen</w:t>
            </w:r>
          </w:p>
        </w:tc>
        <w:tc>
          <w:tcPr>
            <w:tcW w:w="850" w:type="dxa"/>
            <w:tcBorders>
              <w:top w:val="nil"/>
              <w:left w:val="single" w:sz="8" w:space="0" w:color="auto"/>
              <w:bottom w:val="single" w:sz="8" w:space="0" w:color="auto"/>
              <w:right w:val="single" w:sz="4" w:space="0" w:color="auto"/>
            </w:tcBorders>
            <w:shd w:val="clear" w:color="auto" w:fill="auto"/>
            <w:noWrap/>
            <w:vAlign w:val="bottom"/>
            <w:hideMark/>
          </w:tcPr>
          <w:p w14:paraId="5B27F77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274DC1A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8" w:space="0" w:color="auto"/>
              <w:right w:val="single" w:sz="4" w:space="0" w:color="auto"/>
            </w:tcBorders>
            <w:shd w:val="clear" w:color="auto" w:fill="auto"/>
            <w:noWrap/>
            <w:vAlign w:val="bottom"/>
            <w:hideMark/>
          </w:tcPr>
          <w:p w14:paraId="6D0AF30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5819C80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8" w:space="0" w:color="auto"/>
              <w:right w:val="single" w:sz="4" w:space="0" w:color="auto"/>
            </w:tcBorders>
            <w:shd w:val="clear" w:color="auto" w:fill="auto"/>
            <w:noWrap/>
            <w:vAlign w:val="bottom"/>
            <w:hideMark/>
          </w:tcPr>
          <w:p w14:paraId="701AA96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8" w:space="0" w:color="auto"/>
              <w:right w:val="single" w:sz="4" w:space="0" w:color="auto"/>
            </w:tcBorders>
            <w:shd w:val="clear" w:color="auto" w:fill="auto"/>
            <w:noWrap/>
            <w:vAlign w:val="bottom"/>
            <w:hideMark/>
          </w:tcPr>
          <w:p w14:paraId="49E1A27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8" w:space="0" w:color="auto"/>
              <w:right w:val="single" w:sz="8" w:space="0" w:color="auto"/>
            </w:tcBorders>
            <w:shd w:val="clear" w:color="auto" w:fill="auto"/>
            <w:noWrap/>
            <w:vAlign w:val="bottom"/>
            <w:hideMark/>
          </w:tcPr>
          <w:p w14:paraId="7023A01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4232EC" w:rsidRPr="004232EC" w14:paraId="35363A51" w14:textId="77777777" w:rsidTr="00AF53F4">
        <w:trPr>
          <w:trHeight w:val="315"/>
        </w:trPr>
        <w:tc>
          <w:tcPr>
            <w:tcW w:w="440" w:type="dxa"/>
            <w:vMerge/>
            <w:tcBorders>
              <w:top w:val="nil"/>
              <w:left w:val="single" w:sz="8" w:space="0" w:color="auto"/>
              <w:bottom w:val="single" w:sz="8" w:space="0" w:color="000000"/>
              <w:right w:val="single" w:sz="8" w:space="0" w:color="auto"/>
            </w:tcBorders>
            <w:vAlign w:val="center"/>
            <w:hideMark/>
          </w:tcPr>
          <w:p w14:paraId="26DED6FD" w14:textId="77777777" w:rsidR="004232EC" w:rsidRPr="004232EC" w:rsidRDefault="004232EC" w:rsidP="004232EC">
            <w:pPr>
              <w:spacing w:line="240" w:lineRule="auto"/>
              <w:rPr>
                <w:rFonts w:ascii="Calibri" w:hAnsi="Calibri" w:cs="Calibri"/>
                <w:b/>
                <w:bCs/>
                <w:color w:val="000000"/>
                <w:sz w:val="22"/>
                <w:szCs w:val="22"/>
              </w:rPr>
            </w:pPr>
          </w:p>
        </w:tc>
        <w:tc>
          <w:tcPr>
            <w:tcW w:w="12591" w:type="dxa"/>
            <w:gridSpan w:val="9"/>
            <w:tcBorders>
              <w:top w:val="single" w:sz="8" w:space="0" w:color="auto"/>
              <w:left w:val="single" w:sz="8" w:space="0" w:color="auto"/>
              <w:bottom w:val="single" w:sz="8" w:space="0" w:color="auto"/>
              <w:right w:val="single" w:sz="8" w:space="0" w:color="auto"/>
            </w:tcBorders>
            <w:shd w:val="clear" w:color="000000" w:fill="9BC2E6"/>
            <w:vAlign w:val="center"/>
            <w:hideMark/>
          </w:tcPr>
          <w:p w14:paraId="4DEA6BCB" w14:textId="77777777" w:rsidR="004232EC" w:rsidRPr="004232EC" w:rsidRDefault="004232EC" w:rsidP="004232EC">
            <w:pPr>
              <w:spacing w:line="240" w:lineRule="auto"/>
              <w:rPr>
                <w:rFonts w:ascii="Calibri" w:hAnsi="Calibri" w:cs="Calibri"/>
                <w:b/>
                <w:bCs/>
                <w:color w:val="000000"/>
                <w:sz w:val="18"/>
                <w:szCs w:val="18"/>
              </w:rPr>
            </w:pPr>
            <w:r w:rsidRPr="004232EC">
              <w:rPr>
                <w:rFonts w:ascii="Calibri" w:hAnsi="Calibri" w:cs="Calibri"/>
                <w:b/>
                <w:bCs/>
                <w:color w:val="000000"/>
                <w:sz w:val="18"/>
                <w:szCs w:val="18"/>
              </w:rPr>
              <w:t>Ontwikkelingsorganisatie:</w:t>
            </w:r>
          </w:p>
        </w:tc>
      </w:tr>
      <w:tr w:rsidR="00EB7EE6" w:rsidRPr="004232EC" w14:paraId="526362D6" w14:textId="77777777" w:rsidTr="00AF53F4">
        <w:trPr>
          <w:trHeight w:val="315"/>
        </w:trPr>
        <w:tc>
          <w:tcPr>
            <w:tcW w:w="440" w:type="dxa"/>
            <w:vMerge/>
            <w:tcBorders>
              <w:top w:val="nil"/>
              <w:left w:val="single" w:sz="8" w:space="0" w:color="auto"/>
              <w:bottom w:val="single" w:sz="8" w:space="0" w:color="000000"/>
              <w:right w:val="single" w:sz="8" w:space="0" w:color="auto"/>
            </w:tcBorders>
            <w:vAlign w:val="center"/>
            <w:hideMark/>
          </w:tcPr>
          <w:p w14:paraId="7C67FAA8"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single" w:sz="8" w:space="0" w:color="auto"/>
              <w:left w:val="nil"/>
              <w:bottom w:val="single" w:sz="8" w:space="0" w:color="auto"/>
              <w:right w:val="single" w:sz="8" w:space="0" w:color="auto"/>
            </w:tcBorders>
            <w:shd w:val="clear" w:color="000000" w:fill="9BC2E6"/>
            <w:vAlign w:val="center"/>
            <w:hideMark/>
          </w:tcPr>
          <w:p w14:paraId="3C07F8F1"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81</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E5FD69"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Slecht projectmanagement</w:t>
            </w:r>
          </w:p>
        </w:tc>
        <w:tc>
          <w:tcPr>
            <w:tcW w:w="85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A37600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496C30A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569277E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4C0E32C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single" w:sz="8" w:space="0" w:color="auto"/>
              <w:left w:val="nil"/>
              <w:bottom w:val="single" w:sz="4" w:space="0" w:color="auto"/>
              <w:right w:val="single" w:sz="4" w:space="0" w:color="auto"/>
            </w:tcBorders>
            <w:shd w:val="clear" w:color="auto" w:fill="auto"/>
            <w:noWrap/>
            <w:vAlign w:val="bottom"/>
            <w:hideMark/>
          </w:tcPr>
          <w:p w14:paraId="57BEEB0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14:paraId="524BA3F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single" w:sz="8" w:space="0" w:color="auto"/>
              <w:left w:val="nil"/>
              <w:bottom w:val="single" w:sz="4" w:space="0" w:color="auto"/>
              <w:right w:val="single" w:sz="8" w:space="0" w:color="auto"/>
            </w:tcBorders>
            <w:shd w:val="clear" w:color="auto" w:fill="auto"/>
            <w:noWrap/>
            <w:vAlign w:val="bottom"/>
            <w:hideMark/>
          </w:tcPr>
          <w:p w14:paraId="3ADD2F1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6EDE5704" w14:textId="77777777" w:rsidTr="002457B7">
        <w:trPr>
          <w:trHeight w:val="495"/>
        </w:trPr>
        <w:tc>
          <w:tcPr>
            <w:tcW w:w="440" w:type="dxa"/>
            <w:vMerge/>
            <w:tcBorders>
              <w:top w:val="nil"/>
              <w:left w:val="single" w:sz="8" w:space="0" w:color="auto"/>
              <w:bottom w:val="single" w:sz="8" w:space="0" w:color="000000"/>
              <w:right w:val="single" w:sz="8" w:space="0" w:color="auto"/>
            </w:tcBorders>
            <w:vAlign w:val="center"/>
            <w:hideMark/>
          </w:tcPr>
          <w:p w14:paraId="49D38668"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52D81561"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82</w:t>
            </w:r>
          </w:p>
        </w:tc>
        <w:tc>
          <w:tcPr>
            <w:tcW w:w="2268" w:type="dxa"/>
            <w:tcBorders>
              <w:top w:val="single" w:sz="8" w:space="0" w:color="auto"/>
              <w:left w:val="nil"/>
              <w:bottom w:val="single" w:sz="8" w:space="0" w:color="auto"/>
              <w:right w:val="nil"/>
            </w:tcBorders>
            <w:shd w:val="clear" w:color="auto" w:fill="auto"/>
            <w:vAlign w:val="center"/>
            <w:hideMark/>
          </w:tcPr>
          <w:p w14:paraId="46B8FCA9"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Niet volgen van projectenkalender of PPM</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1C1B1B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ECC916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8F2EBE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2A51657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0FAF8BC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5C925EE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764FCFA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77DE6A79"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62BD1F60"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0C698783"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83</w:t>
            </w:r>
          </w:p>
        </w:tc>
        <w:tc>
          <w:tcPr>
            <w:tcW w:w="2268" w:type="dxa"/>
            <w:tcBorders>
              <w:top w:val="nil"/>
              <w:left w:val="nil"/>
              <w:bottom w:val="single" w:sz="8" w:space="0" w:color="auto"/>
              <w:right w:val="nil"/>
            </w:tcBorders>
            <w:shd w:val="clear" w:color="auto" w:fill="auto"/>
            <w:vAlign w:val="center"/>
            <w:hideMark/>
          </w:tcPr>
          <w:p w14:paraId="478053B4"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Geen ontwikkelrichtlijnen en/of – procedures</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2117F33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2ED9474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08FB27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3BEC3B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4866412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15DF606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3582D97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021555C8" w14:textId="77777777" w:rsidTr="00AF53F4">
        <w:trPr>
          <w:trHeight w:val="495"/>
        </w:trPr>
        <w:tc>
          <w:tcPr>
            <w:tcW w:w="440" w:type="dxa"/>
            <w:vMerge/>
            <w:tcBorders>
              <w:top w:val="nil"/>
              <w:left w:val="single" w:sz="8" w:space="0" w:color="auto"/>
              <w:bottom w:val="single" w:sz="8" w:space="0" w:color="000000"/>
              <w:right w:val="single" w:sz="8" w:space="0" w:color="auto"/>
            </w:tcBorders>
            <w:vAlign w:val="center"/>
            <w:hideMark/>
          </w:tcPr>
          <w:p w14:paraId="2AA78A89"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787A76DE"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84</w:t>
            </w:r>
          </w:p>
        </w:tc>
        <w:tc>
          <w:tcPr>
            <w:tcW w:w="2268" w:type="dxa"/>
            <w:tcBorders>
              <w:top w:val="nil"/>
              <w:left w:val="nil"/>
              <w:bottom w:val="single" w:sz="8" w:space="0" w:color="auto"/>
              <w:right w:val="nil"/>
            </w:tcBorders>
            <w:shd w:val="clear" w:color="auto" w:fill="auto"/>
            <w:vAlign w:val="center"/>
            <w:hideMark/>
          </w:tcPr>
          <w:p w14:paraId="0D2F1F55"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Er worden geen methoden/technieken gebruikt</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63D1BCF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04A6B2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1FE805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5B8DEE5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6EFD169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7E592F7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3E7DFB0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5B212F84" w14:textId="77777777" w:rsidTr="00AF53F4">
        <w:trPr>
          <w:trHeight w:val="315"/>
        </w:trPr>
        <w:tc>
          <w:tcPr>
            <w:tcW w:w="440" w:type="dxa"/>
            <w:vMerge/>
            <w:tcBorders>
              <w:top w:val="nil"/>
              <w:left w:val="single" w:sz="8" w:space="0" w:color="auto"/>
              <w:bottom w:val="single" w:sz="8" w:space="0" w:color="000000"/>
              <w:right w:val="single" w:sz="8" w:space="0" w:color="auto"/>
            </w:tcBorders>
            <w:vAlign w:val="center"/>
            <w:hideMark/>
          </w:tcPr>
          <w:p w14:paraId="07887948"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single" w:sz="8" w:space="0" w:color="auto"/>
              <w:left w:val="single" w:sz="8" w:space="0" w:color="auto"/>
              <w:bottom w:val="single" w:sz="8" w:space="0" w:color="auto"/>
              <w:right w:val="single" w:sz="8" w:space="0" w:color="auto"/>
            </w:tcBorders>
            <w:shd w:val="clear" w:color="000000" w:fill="9BC2E6"/>
            <w:vAlign w:val="center"/>
            <w:hideMark/>
          </w:tcPr>
          <w:p w14:paraId="19A1654D"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85</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B7F089"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Gebrek aan planmatig werken</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E93A3D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7101CFE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D9134A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769E720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3789D57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3DCEABA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3C9C818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4232EC" w:rsidRPr="004232EC" w14:paraId="2CD0D70A" w14:textId="77777777" w:rsidTr="00AF53F4">
        <w:trPr>
          <w:trHeight w:val="315"/>
        </w:trPr>
        <w:tc>
          <w:tcPr>
            <w:tcW w:w="440" w:type="dxa"/>
            <w:vMerge w:val="restart"/>
            <w:tcBorders>
              <w:top w:val="nil"/>
              <w:left w:val="single" w:sz="8" w:space="0" w:color="auto"/>
              <w:bottom w:val="single" w:sz="8" w:space="0" w:color="000000"/>
              <w:right w:val="single" w:sz="8" w:space="0" w:color="auto"/>
            </w:tcBorders>
            <w:shd w:val="clear" w:color="000000" w:fill="9BC2E6"/>
            <w:textDirection w:val="btLr"/>
            <w:vAlign w:val="center"/>
            <w:hideMark/>
          </w:tcPr>
          <w:p w14:paraId="2328CC3F" w14:textId="77777777" w:rsidR="004232EC" w:rsidRPr="004232EC" w:rsidRDefault="004232EC" w:rsidP="004232EC">
            <w:pPr>
              <w:spacing w:line="240" w:lineRule="auto"/>
              <w:jc w:val="center"/>
              <w:rPr>
                <w:rFonts w:ascii="Calibri" w:hAnsi="Calibri" w:cs="Calibri"/>
                <w:b/>
                <w:bCs/>
                <w:color w:val="000000"/>
                <w:sz w:val="22"/>
                <w:szCs w:val="22"/>
              </w:rPr>
            </w:pPr>
            <w:r w:rsidRPr="004232EC">
              <w:rPr>
                <w:rFonts w:ascii="Calibri" w:hAnsi="Calibri" w:cs="Calibri"/>
                <w:b/>
                <w:bCs/>
                <w:color w:val="000000"/>
                <w:sz w:val="22"/>
                <w:szCs w:val="22"/>
              </w:rPr>
              <w:t>Omgeving</w:t>
            </w:r>
          </w:p>
        </w:tc>
        <w:tc>
          <w:tcPr>
            <w:tcW w:w="12591" w:type="dxa"/>
            <w:gridSpan w:val="9"/>
            <w:tcBorders>
              <w:top w:val="single" w:sz="8" w:space="0" w:color="auto"/>
              <w:left w:val="nil"/>
              <w:bottom w:val="single" w:sz="8" w:space="0" w:color="auto"/>
              <w:right w:val="single" w:sz="8" w:space="0" w:color="auto"/>
            </w:tcBorders>
            <w:shd w:val="clear" w:color="000000" w:fill="9BC2E6"/>
            <w:vAlign w:val="center"/>
            <w:hideMark/>
          </w:tcPr>
          <w:p w14:paraId="6F3058F0" w14:textId="77777777" w:rsidR="004232EC" w:rsidRPr="004232EC" w:rsidRDefault="004232EC" w:rsidP="004232EC">
            <w:pPr>
              <w:spacing w:line="240" w:lineRule="auto"/>
              <w:rPr>
                <w:rFonts w:ascii="Calibri" w:hAnsi="Calibri" w:cs="Calibri"/>
                <w:b/>
                <w:bCs/>
                <w:color w:val="000000"/>
                <w:sz w:val="18"/>
                <w:szCs w:val="18"/>
              </w:rPr>
            </w:pPr>
            <w:r w:rsidRPr="004232EC">
              <w:rPr>
                <w:rFonts w:ascii="Calibri" w:hAnsi="Calibri" w:cs="Calibri"/>
                <w:b/>
                <w:bCs/>
                <w:color w:val="000000"/>
                <w:sz w:val="18"/>
                <w:szCs w:val="18"/>
              </w:rPr>
              <w:t>Huisvesting:</w:t>
            </w:r>
          </w:p>
        </w:tc>
      </w:tr>
      <w:tr w:rsidR="00EB7EE6" w:rsidRPr="004232EC" w14:paraId="2120CEB5"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62D66B2E"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56DAA7AA"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86</w:t>
            </w:r>
          </w:p>
        </w:tc>
        <w:tc>
          <w:tcPr>
            <w:tcW w:w="2268" w:type="dxa"/>
            <w:tcBorders>
              <w:top w:val="nil"/>
              <w:left w:val="nil"/>
              <w:bottom w:val="single" w:sz="8" w:space="0" w:color="auto"/>
              <w:right w:val="nil"/>
            </w:tcBorders>
            <w:shd w:val="clear" w:color="auto" w:fill="auto"/>
            <w:vAlign w:val="center"/>
            <w:hideMark/>
          </w:tcPr>
          <w:p w14:paraId="1D5F0A70"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Ongeautoriseerde toegang tot gebouw(en)</w:t>
            </w:r>
          </w:p>
        </w:tc>
        <w:tc>
          <w:tcPr>
            <w:tcW w:w="85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22030D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07FDC2B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2D243CA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6236A4E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single" w:sz="8" w:space="0" w:color="auto"/>
              <w:left w:val="nil"/>
              <w:bottom w:val="single" w:sz="4" w:space="0" w:color="auto"/>
              <w:right w:val="single" w:sz="4" w:space="0" w:color="auto"/>
            </w:tcBorders>
            <w:shd w:val="clear" w:color="auto" w:fill="auto"/>
            <w:noWrap/>
            <w:vAlign w:val="bottom"/>
            <w:hideMark/>
          </w:tcPr>
          <w:p w14:paraId="65614FD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14:paraId="6141CD9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single" w:sz="8" w:space="0" w:color="auto"/>
              <w:left w:val="nil"/>
              <w:bottom w:val="single" w:sz="4" w:space="0" w:color="auto"/>
              <w:right w:val="single" w:sz="8" w:space="0" w:color="auto"/>
            </w:tcBorders>
            <w:shd w:val="clear" w:color="auto" w:fill="auto"/>
            <w:noWrap/>
            <w:vAlign w:val="bottom"/>
            <w:hideMark/>
          </w:tcPr>
          <w:p w14:paraId="347900C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2BEDADE5" w14:textId="77777777" w:rsidTr="00743ED3">
        <w:trPr>
          <w:trHeight w:val="315"/>
        </w:trPr>
        <w:tc>
          <w:tcPr>
            <w:tcW w:w="440" w:type="dxa"/>
            <w:vMerge/>
            <w:tcBorders>
              <w:top w:val="nil"/>
              <w:left w:val="single" w:sz="8" w:space="0" w:color="auto"/>
              <w:bottom w:val="single" w:sz="8" w:space="0" w:color="000000"/>
              <w:right w:val="single" w:sz="8" w:space="0" w:color="auto"/>
            </w:tcBorders>
            <w:vAlign w:val="center"/>
            <w:hideMark/>
          </w:tcPr>
          <w:p w14:paraId="02A6B080"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4FCDE18F"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87</w:t>
            </w:r>
          </w:p>
        </w:tc>
        <w:tc>
          <w:tcPr>
            <w:tcW w:w="2268" w:type="dxa"/>
            <w:tcBorders>
              <w:top w:val="nil"/>
              <w:left w:val="nil"/>
              <w:bottom w:val="single" w:sz="8" w:space="0" w:color="auto"/>
              <w:right w:val="nil"/>
            </w:tcBorders>
            <w:shd w:val="clear" w:color="auto" w:fill="auto"/>
            <w:vAlign w:val="center"/>
            <w:hideMark/>
          </w:tcPr>
          <w:p w14:paraId="28531A99"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Diefstal op werkplekken</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17301C6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2BBF47F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4384AF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5EA17C3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7428101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3FFD493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72EDE81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60D7E926"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583507A0"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05727260"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88</w:t>
            </w:r>
          </w:p>
        </w:tc>
        <w:tc>
          <w:tcPr>
            <w:tcW w:w="2268" w:type="dxa"/>
            <w:tcBorders>
              <w:top w:val="nil"/>
              <w:left w:val="nil"/>
              <w:bottom w:val="single" w:sz="8" w:space="0" w:color="auto"/>
              <w:right w:val="nil"/>
            </w:tcBorders>
            <w:shd w:val="clear" w:color="auto" w:fill="auto"/>
            <w:vAlign w:val="center"/>
            <w:hideMark/>
          </w:tcPr>
          <w:p w14:paraId="129A79E9"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Gebreken in ruimtes, waardoor kans op insluiping/inbraak</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4B43997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B6432F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E031BE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6852F49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517E261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6F88F78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748D03C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1E01A450" w14:textId="77777777" w:rsidTr="00743ED3">
        <w:trPr>
          <w:trHeight w:val="1215"/>
        </w:trPr>
        <w:tc>
          <w:tcPr>
            <w:tcW w:w="440" w:type="dxa"/>
            <w:vMerge/>
            <w:tcBorders>
              <w:top w:val="nil"/>
              <w:left w:val="single" w:sz="8" w:space="0" w:color="auto"/>
              <w:bottom w:val="single" w:sz="8" w:space="0" w:color="000000"/>
              <w:right w:val="single" w:sz="8" w:space="0" w:color="auto"/>
            </w:tcBorders>
            <w:vAlign w:val="center"/>
            <w:hideMark/>
          </w:tcPr>
          <w:p w14:paraId="5618459F"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nil"/>
              <w:right w:val="single" w:sz="8" w:space="0" w:color="auto"/>
            </w:tcBorders>
            <w:shd w:val="clear" w:color="000000" w:fill="9BC2E6"/>
            <w:vAlign w:val="center"/>
            <w:hideMark/>
          </w:tcPr>
          <w:p w14:paraId="7C33D766"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89</w:t>
            </w:r>
          </w:p>
        </w:tc>
        <w:tc>
          <w:tcPr>
            <w:tcW w:w="2268" w:type="dxa"/>
            <w:tcBorders>
              <w:top w:val="nil"/>
              <w:left w:val="nil"/>
              <w:bottom w:val="nil"/>
              <w:right w:val="nil"/>
            </w:tcBorders>
            <w:shd w:val="clear" w:color="auto" w:fill="auto"/>
            <w:vAlign w:val="center"/>
            <w:hideMark/>
          </w:tcPr>
          <w:p w14:paraId="6BDB60CF"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Onvoldoende fysieke voorzieningen om te vluchten of in te grijpen tijdens geweldsdreigingen/conflicten met klanten</w:t>
            </w:r>
          </w:p>
        </w:tc>
        <w:tc>
          <w:tcPr>
            <w:tcW w:w="850" w:type="dxa"/>
            <w:tcBorders>
              <w:top w:val="nil"/>
              <w:left w:val="single" w:sz="8" w:space="0" w:color="auto"/>
              <w:bottom w:val="single" w:sz="8" w:space="0" w:color="auto"/>
              <w:right w:val="single" w:sz="4" w:space="0" w:color="auto"/>
            </w:tcBorders>
            <w:shd w:val="clear" w:color="auto" w:fill="auto"/>
            <w:noWrap/>
            <w:vAlign w:val="bottom"/>
            <w:hideMark/>
          </w:tcPr>
          <w:p w14:paraId="5A1DCFA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44B4D7A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8" w:space="0" w:color="auto"/>
              <w:right w:val="single" w:sz="4" w:space="0" w:color="auto"/>
            </w:tcBorders>
            <w:shd w:val="clear" w:color="auto" w:fill="auto"/>
            <w:noWrap/>
            <w:vAlign w:val="bottom"/>
            <w:hideMark/>
          </w:tcPr>
          <w:p w14:paraId="68C2A15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0DB3BDB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8" w:space="0" w:color="auto"/>
              <w:right w:val="single" w:sz="4" w:space="0" w:color="auto"/>
            </w:tcBorders>
            <w:shd w:val="clear" w:color="auto" w:fill="auto"/>
            <w:noWrap/>
            <w:vAlign w:val="bottom"/>
            <w:hideMark/>
          </w:tcPr>
          <w:p w14:paraId="43815FF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8" w:space="0" w:color="auto"/>
              <w:right w:val="single" w:sz="4" w:space="0" w:color="auto"/>
            </w:tcBorders>
            <w:shd w:val="clear" w:color="auto" w:fill="auto"/>
            <w:noWrap/>
            <w:vAlign w:val="bottom"/>
            <w:hideMark/>
          </w:tcPr>
          <w:p w14:paraId="554C05D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8" w:space="0" w:color="auto"/>
              <w:right w:val="single" w:sz="8" w:space="0" w:color="auto"/>
            </w:tcBorders>
            <w:shd w:val="clear" w:color="auto" w:fill="auto"/>
            <w:noWrap/>
            <w:vAlign w:val="bottom"/>
            <w:hideMark/>
          </w:tcPr>
          <w:p w14:paraId="6089B56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4232EC" w:rsidRPr="004232EC" w14:paraId="45801FC7" w14:textId="77777777" w:rsidTr="00EB7EE6">
        <w:trPr>
          <w:trHeight w:val="315"/>
        </w:trPr>
        <w:tc>
          <w:tcPr>
            <w:tcW w:w="440" w:type="dxa"/>
            <w:vMerge/>
            <w:tcBorders>
              <w:top w:val="nil"/>
              <w:left w:val="single" w:sz="8" w:space="0" w:color="auto"/>
              <w:bottom w:val="single" w:sz="8" w:space="0" w:color="000000"/>
              <w:right w:val="single" w:sz="8" w:space="0" w:color="auto"/>
            </w:tcBorders>
            <w:vAlign w:val="center"/>
            <w:hideMark/>
          </w:tcPr>
          <w:p w14:paraId="40094DC1" w14:textId="77777777" w:rsidR="004232EC" w:rsidRPr="004232EC" w:rsidRDefault="004232EC" w:rsidP="004232EC">
            <w:pPr>
              <w:spacing w:line="240" w:lineRule="auto"/>
              <w:rPr>
                <w:rFonts w:ascii="Calibri" w:hAnsi="Calibri" w:cs="Calibri"/>
                <w:b/>
                <w:bCs/>
                <w:color w:val="000000"/>
                <w:sz w:val="22"/>
                <w:szCs w:val="22"/>
              </w:rPr>
            </w:pPr>
          </w:p>
        </w:tc>
        <w:tc>
          <w:tcPr>
            <w:tcW w:w="12591" w:type="dxa"/>
            <w:gridSpan w:val="9"/>
            <w:tcBorders>
              <w:top w:val="single" w:sz="8" w:space="0" w:color="auto"/>
              <w:left w:val="nil"/>
              <w:bottom w:val="single" w:sz="8" w:space="0" w:color="auto"/>
              <w:right w:val="single" w:sz="8" w:space="0" w:color="000000"/>
            </w:tcBorders>
            <w:shd w:val="clear" w:color="000000" w:fill="9BC2E6"/>
            <w:vAlign w:val="center"/>
            <w:hideMark/>
          </w:tcPr>
          <w:p w14:paraId="3FF8C3E6" w14:textId="77777777" w:rsidR="004232EC" w:rsidRPr="004232EC" w:rsidRDefault="004232EC" w:rsidP="004232EC">
            <w:pPr>
              <w:spacing w:line="240" w:lineRule="auto"/>
              <w:rPr>
                <w:rFonts w:ascii="Calibri" w:hAnsi="Calibri" w:cs="Calibri"/>
                <w:b/>
                <w:bCs/>
                <w:color w:val="000000"/>
                <w:sz w:val="18"/>
                <w:szCs w:val="18"/>
              </w:rPr>
            </w:pPr>
            <w:r w:rsidRPr="004232EC">
              <w:rPr>
                <w:rFonts w:ascii="Calibri" w:hAnsi="Calibri" w:cs="Calibri"/>
                <w:b/>
                <w:bCs/>
                <w:color w:val="000000"/>
                <w:sz w:val="18"/>
                <w:szCs w:val="18"/>
              </w:rPr>
              <w:t>Nutsvoorzieningen:</w:t>
            </w:r>
          </w:p>
        </w:tc>
      </w:tr>
      <w:tr w:rsidR="00EB7EE6" w:rsidRPr="004232EC" w14:paraId="282B9177"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5F4FEB3C"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180043C0"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90</w:t>
            </w:r>
          </w:p>
        </w:tc>
        <w:tc>
          <w:tcPr>
            <w:tcW w:w="2268" w:type="dxa"/>
            <w:tcBorders>
              <w:top w:val="nil"/>
              <w:left w:val="nil"/>
              <w:bottom w:val="single" w:sz="8" w:space="0" w:color="auto"/>
              <w:right w:val="nil"/>
            </w:tcBorders>
            <w:shd w:val="clear" w:color="auto" w:fill="auto"/>
            <w:vAlign w:val="center"/>
            <w:hideMark/>
          </w:tcPr>
          <w:p w14:paraId="5D33E641"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Uitval van elektriciteit, water, telefoon</w:t>
            </w:r>
          </w:p>
        </w:tc>
        <w:tc>
          <w:tcPr>
            <w:tcW w:w="85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B152CB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6661784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444FB85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415FFA8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single" w:sz="8" w:space="0" w:color="auto"/>
              <w:left w:val="nil"/>
              <w:bottom w:val="single" w:sz="4" w:space="0" w:color="auto"/>
              <w:right w:val="single" w:sz="4" w:space="0" w:color="auto"/>
            </w:tcBorders>
            <w:shd w:val="clear" w:color="auto" w:fill="auto"/>
            <w:noWrap/>
            <w:vAlign w:val="bottom"/>
            <w:hideMark/>
          </w:tcPr>
          <w:p w14:paraId="1A1B293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14:paraId="1F082B5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single" w:sz="8" w:space="0" w:color="auto"/>
              <w:left w:val="nil"/>
              <w:bottom w:val="single" w:sz="4" w:space="0" w:color="auto"/>
              <w:right w:val="single" w:sz="8" w:space="0" w:color="auto"/>
            </w:tcBorders>
            <w:shd w:val="clear" w:color="auto" w:fill="auto"/>
            <w:noWrap/>
            <w:vAlign w:val="bottom"/>
            <w:hideMark/>
          </w:tcPr>
          <w:p w14:paraId="1772BF8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70B5034F"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2A7844C5"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62F2F86E"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91</w:t>
            </w:r>
          </w:p>
        </w:tc>
        <w:tc>
          <w:tcPr>
            <w:tcW w:w="2268" w:type="dxa"/>
            <w:tcBorders>
              <w:top w:val="nil"/>
              <w:left w:val="nil"/>
              <w:bottom w:val="single" w:sz="8" w:space="0" w:color="auto"/>
              <w:right w:val="nil"/>
            </w:tcBorders>
            <w:shd w:val="clear" w:color="auto" w:fill="auto"/>
            <w:vAlign w:val="center"/>
            <w:hideMark/>
          </w:tcPr>
          <w:p w14:paraId="1E317D03"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Wateroverlast door lekkage, bluswater</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6B95A8E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677D13A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46721C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438735F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352E35C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48D2B09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55CE919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2FCECA30"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6B4CCE48"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nil"/>
              <w:right w:val="single" w:sz="8" w:space="0" w:color="auto"/>
            </w:tcBorders>
            <w:shd w:val="clear" w:color="000000" w:fill="9BC2E6"/>
            <w:vAlign w:val="center"/>
            <w:hideMark/>
          </w:tcPr>
          <w:p w14:paraId="7C927F3D"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92</w:t>
            </w:r>
          </w:p>
        </w:tc>
        <w:tc>
          <w:tcPr>
            <w:tcW w:w="2268" w:type="dxa"/>
            <w:tcBorders>
              <w:top w:val="nil"/>
              <w:left w:val="nil"/>
              <w:bottom w:val="nil"/>
              <w:right w:val="nil"/>
            </w:tcBorders>
            <w:shd w:val="clear" w:color="auto" w:fill="auto"/>
            <w:vAlign w:val="center"/>
            <w:hideMark/>
          </w:tcPr>
          <w:p w14:paraId="1B283455"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Uitval van licht-, klimaat- en/of sprinklerinstallatie</w:t>
            </w:r>
          </w:p>
        </w:tc>
        <w:tc>
          <w:tcPr>
            <w:tcW w:w="850" w:type="dxa"/>
            <w:tcBorders>
              <w:top w:val="nil"/>
              <w:left w:val="single" w:sz="8" w:space="0" w:color="auto"/>
              <w:bottom w:val="single" w:sz="8" w:space="0" w:color="auto"/>
              <w:right w:val="single" w:sz="4" w:space="0" w:color="auto"/>
            </w:tcBorders>
            <w:shd w:val="clear" w:color="auto" w:fill="auto"/>
            <w:noWrap/>
            <w:vAlign w:val="bottom"/>
            <w:hideMark/>
          </w:tcPr>
          <w:p w14:paraId="706C6D6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0AAD0D8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8" w:space="0" w:color="auto"/>
              <w:right w:val="single" w:sz="4" w:space="0" w:color="auto"/>
            </w:tcBorders>
            <w:shd w:val="clear" w:color="auto" w:fill="auto"/>
            <w:noWrap/>
            <w:vAlign w:val="bottom"/>
            <w:hideMark/>
          </w:tcPr>
          <w:p w14:paraId="2BED1EC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42C39D1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8" w:space="0" w:color="auto"/>
              <w:right w:val="single" w:sz="4" w:space="0" w:color="auto"/>
            </w:tcBorders>
            <w:shd w:val="clear" w:color="auto" w:fill="auto"/>
            <w:noWrap/>
            <w:vAlign w:val="bottom"/>
            <w:hideMark/>
          </w:tcPr>
          <w:p w14:paraId="656EC73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8" w:space="0" w:color="auto"/>
              <w:right w:val="single" w:sz="4" w:space="0" w:color="auto"/>
            </w:tcBorders>
            <w:shd w:val="clear" w:color="auto" w:fill="auto"/>
            <w:noWrap/>
            <w:vAlign w:val="bottom"/>
            <w:hideMark/>
          </w:tcPr>
          <w:p w14:paraId="65DE2C0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8" w:space="0" w:color="auto"/>
              <w:right w:val="single" w:sz="8" w:space="0" w:color="auto"/>
            </w:tcBorders>
            <w:shd w:val="clear" w:color="auto" w:fill="auto"/>
            <w:noWrap/>
            <w:vAlign w:val="bottom"/>
            <w:hideMark/>
          </w:tcPr>
          <w:p w14:paraId="174AE8B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4232EC" w:rsidRPr="004232EC" w14:paraId="152A6537" w14:textId="77777777" w:rsidTr="00EB7EE6">
        <w:trPr>
          <w:trHeight w:val="315"/>
        </w:trPr>
        <w:tc>
          <w:tcPr>
            <w:tcW w:w="440" w:type="dxa"/>
            <w:vMerge/>
            <w:tcBorders>
              <w:top w:val="nil"/>
              <w:left w:val="single" w:sz="8" w:space="0" w:color="auto"/>
              <w:bottom w:val="single" w:sz="8" w:space="0" w:color="000000"/>
              <w:right w:val="single" w:sz="8" w:space="0" w:color="auto"/>
            </w:tcBorders>
            <w:vAlign w:val="center"/>
            <w:hideMark/>
          </w:tcPr>
          <w:p w14:paraId="2B2F6A22" w14:textId="77777777" w:rsidR="004232EC" w:rsidRPr="004232EC" w:rsidRDefault="004232EC" w:rsidP="004232EC">
            <w:pPr>
              <w:spacing w:line="240" w:lineRule="auto"/>
              <w:rPr>
                <w:rFonts w:ascii="Calibri" w:hAnsi="Calibri" w:cs="Calibri"/>
                <w:b/>
                <w:bCs/>
                <w:color w:val="000000"/>
                <w:sz w:val="22"/>
                <w:szCs w:val="22"/>
              </w:rPr>
            </w:pPr>
          </w:p>
        </w:tc>
        <w:tc>
          <w:tcPr>
            <w:tcW w:w="12591" w:type="dxa"/>
            <w:gridSpan w:val="9"/>
            <w:tcBorders>
              <w:top w:val="single" w:sz="8" w:space="0" w:color="auto"/>
              <w:left w:val="nil"/>
              <w:bottom w:val="single" w:sz="8" w:space="0" w:color="auto"/>
              <w:right w:val="single" w:sz="8" w:space="0" w:color="000000"/>
            </w:tcBorders>
            <w:shd w:val="clear" w:color="000000" w:fill="9BC2E6"/>
            <w:vAlign w:val="center"/>
            <w:hideMark/>
          </w:tcPr>
          <w:p w14:paraId="550753E5" w14:textId="77777777" w:rsidR="004232EC" w:rsidRPr="004232EC" w:rsidRDefault="004232EC" w:rsidP="004232EC">
            <w:pPr>
              <w:spacing w:line="240" w:lineRule="auto"/>
              <w:rPr>
                <w:rFonts w:ascii="Calibri" w:hAnsi="Calibri" w:cs="Calibri"/>
                <w:b/>
                <w:bCs/>
                <w:color w:val="000000"/>
                <w:sz w:val="18"/>
                <w:szCs w:val="18"/>
              </w:rPr>
            </w:pPr>
            <w:r w:rsidRPr="004232EC">
              <w:rPr>
                <w:rFonts w:ascii="Calibri" w:hAnsi="Calibri" w:cs="Calibri"/>
                <w:b/>
                <w:bCs/>
                <w:color w:val="000000"/>
                <w:sz w:val="18"/>
                <w:szCs w:val="18"/>
              </w:rPr>
              <w:t>Buitengebeuren:</w:t>
            </w:r>
          </w:p>
        </w:tc>
      </w:tr>
      <w:tr w:rsidR="00EB7EE6" w:rsidRPr="004232EC" w14:paraId="2667E3F1" w14:textId="77777777" w:rsidTr="00743ED3">
        <w:trPr>
          <w:trHeight w:val="735"/>
        </w:trPr>
        <w:tc>
          <w:tcPr>
            <w:tcW w:w="440" w:type="dxa"/>
            <w:vMerge/>
            <w:tcBorders>
              <w:top w:val="nil"/>
              <w:left w:val="single" w:sz="8" w:space="0" w:color="auto"/>
              <w:bottom w:val="single" w:sz="8" w:space="0" w:color="000000"/>
              <w:right w:val="single" w:sz="8" w:space="0" w:color="auto"/>
            </w:tcBorders>
            <w:vAlign w:val="center"/>
            <w:hideMark/>
          </w:tcPr>
          <w:p w14:paraId="1679AD79"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5500C12A"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93</w:t>
            </w:r>
          </w:p>
        </w:tc>
        <w:tc>
          <w:tcPr>
            <w:tcW w:w="2268" w:type="dxa"/>
            <w:tcBorders>
              <w:top w:val="nil"/>
              <w:left w:val="nil"/>
              <w:bottom w:val="single" w:sz="8" w:space="0" w:color="auto"/>
              <w:right w:val="nil"/>
            </w:tcBorders>
            <w:shd w:val="clear" w:color="auto" w:fill="auto"/>
            <w:vAlign w:val="center"/>
            <w:hideMark/>
          </w:tcPr>
          <w:p w14:paraId="18FF49AB"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Natuurgeweld (overstroming, blikseminslag, storm, aardbeving et cetera)</w:t>
            </w:r>
          </w:p>
        </w:tc>
        <w:tc>
          <w:tcPr>
            <w:tcW w:w="85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4B9DDB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397AAE7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3283B29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01664C6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single" w:sz="8" w:space="0" w:color="auto"/>
              <w:left w:val="nil"/>
              <w:bottom w:val="single" w:sz="4" w:space="0" w:color="auto"/>
              <w:right w:val="single" w:sz="4" w:space="0" w:color="auto"/>
            </w:tcBorders>
            <w:shd w:val="clear" w:color="auto" w:fill="auto"/>
            <w:noWrap/>
            <w:vAlign w:val="bottom"/>
            <w:hideMark/>
          </w:tcPr>
          <w:p w14:paraId="4C8CE7B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14:paraId="54A19C4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single" w:sz="8" w:space="0" w:color="auto"/>
              <w:left w:val="nil"/>
              <w:bottom w:val="single" w:sz="4" w:space="0" w:color="auto"/>
              <w:right w:val="single" w:sz="8" w:space="0" w:color="auto"/>
            </w:tcBorders>
            <w:shd w:val="clear" w:color="auto" w:fill="auto"/>
            <w:noWrap/>
            <w:vAlign w:val="bottom"/>
            <w:hideMark/>
          </w:tcPr>
          <w:p w14:paraId="56F5952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2D010C6F" w14:textId="77777777" w:rsidTr="00743ED3">
        <w:trPr>
          <w:trHeight w:val="975"/>
        </w:trPr>
        <w:tc>
          <w:tcPr>
            <w:tcW w:w="440" w:type="dxa"/>
            <w:vMerge/>
            <w:tcBorders>
              <w:top w:val="nil"/>
              <w:left w:val="single" w:sz="8" w:space="0" w:color="auto"/>
              <w:bottom w:val="single" w:sz="8" w:space="0" w:color="000000"/>
              <w:right w:val="single" w:sz="8" w:space="0" w:color="auto"/>
            </w:tcBorders>
            <w:vAlign w:val="center"/>
            <w:hideMark/>
          </w:tcPr>
          <w:p w14:paraId="7AA0682B"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76C92EBB"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94a</w:t>
            </w:r>
          </w:p>
        </w:tc>
        <w:tc>
          <w:tcPr>
            <w:tcW w:w="2268" w:type="dxa"/>
            <w:tcBorders>
              <w:top w:val="nil"/>
              <w:left w:val="nil"/>
              <w:bottom w:val="single" w:sz="8" w:space="0" w:color="auto"/>
              <w:right w:val="nil"/>
            </w:tcBorders>
            <w:shd w:val="clear" w:color="auto" w:fill="auto"/>
            <w:vAlign w:val="center"/>
            <w:hideMark/>
          </w:tcPr>
          <w:p w14:paraId="1F12B88B"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Overig geweld bijvoorbeeld oorlog, terrorisme, brandstichting en neerstortend vliegtuig</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2C3E62A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05C207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956A07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2B55EAD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1A1F012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327B7D0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46790D5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380378D1" w14:textId="77777777" w:rsidTr="00AF53F4">
        <w:trPr>
          <w:trHeight w:val="495"/>
        </w:trPr>
        <w:tc>
          <w:tcPr>
            <w:tcW w:w="440" w:type="dxa"/>
            <w:vMerge/>
            <w:tcBorders>
              <w:top w:val="nil"/>
              <w:left w:val="single" w:sz="8" w:space="0" w:color="auto"/>
              <w:bottom w:val="single" w:sz="8" w:space="0" w:color="000000"/>
              <w:right w:val="single" w:sz="8" w:space="0" w:color="auto"/>
            </w:tcBorders>
            <w:vAlign w:val="center"/>
            <w:hideMark/>
          </w:tcPr>
          <w:p w14:paraId="1C46CBA7"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62FF8A86"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94b</w:t>
            </w:r>
          </w:p>
        </w:tc>
        <w:tc>
          <w:tcPr>
            <w:tcW w:w="2268" w:type="dxa"/>
            <w:tcBorders>
              <w:top w:val="nil"/>
              <w:left w:val="nil"/>
              <w:bottom w:val="single" w:sz="8" w:space="0" w:color="auto"/>
              <w:right w:val="nil"/>
            </w:tcBorders>
            <w:shd w:val="clear" w:color="auto" w:fill="auto"/>
            <w:vAlign w:val="center"/>
            <w:hideMark/>
          </w:tcPr>
          <w:p w14:paraId="0072341D"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Overig geweld bijvoorbeeld inbraak</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3845F28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6E77305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D8751F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B60B6C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48505A0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4D9B0D9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50646F0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39918D36" w14:textId="77777777" w:rsidTr="00AF53F4">
        <w:trPr>
          <w:trHeight w:val="315"/>
        </w:trPr>
        <w:tc>
          <w:tcPr>
            <w:tcW w:w="440" w:type="dxa"/>
            <w:vMerge/>
            <w:tcBorders>
              <w:top w:val="nil"/>
              <w:left w:val="single" w:sz="8" w:space="0" w:color="auto"/>
              <w:bottom w:val="single" w:sz="8" w:space="0" w:color="000000"/>
              <w:right w:val="single" w:sz="8" w:space="0" w:color="auto"/>
            </w:tcBorders>
            <w:vAlign w:val="center"/>
            <w:hideMark/>
          </w:tcPr>
          <w:p w14:paraId="783EC2A3"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single" w:sz="8" w:space="0" w:color="auto"/>
              <w:left w:val="single" w:sz="8" w:space="0" w:color="auto"/>
              <w:bottom w:val="single" w:sz="8" w:space="0" w:color="auto"/>
              <w:right w:val="single" w:sz="8" w:space="0" w:color="auto"/>
            </w:tcBorders>
            <w:shd w:val="clear" w:color="000000" w:fill="9BC2E6"/>
            <w:vAlign w:val="center"/>
            <w:hideMark/>
          </w:tcPr>
          <w:p w14:paraId="1ABDE9D1"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95</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BFC17C"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Blokkade/staking</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16E5B4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FC91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19D1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373B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BD5F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CBA2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D437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4F6B9D67" w14:textId="77777777" w:rsidTr="00AF53F4">
        <w:trPr>
          <w:trHeight w:val="495"/>
        </w:trPr>
        <w:tc>
          <w:tcPr>
            <w:tcW w:w="440" w:type="dxa"/>
            <w:vMerge/>
            <w:tcBorders>
              <w:top w:val="nil"/>
              <w:left w:val="single" w:sz="8" w:space="0" w:color="auto"/>
              <w:bottom w:val="single" w:sz="8" w:space="0" w:color="000000"/>
              <w:right w:val="single" w:sz="8" w:space="0" w:color="auto"/>
            </w:tcBorders>
            <w:vAlign w:val="center"/>
            <w:hideMark/>
          </w:tcPr>
          <w:p w14:paraId="1FE322D1"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single" w:sz="8" w:space="0" w:color="auto"/>
              <w:left w:val="single" w:sz="8" w:space="0" w:color="auto"/>
              <w:bottom w:val="single" w:sz="8" w:space="0" w:color="auto"/>
              <w:right w:val="single" w:sz="8" w:space="0" w:color="auto"/>
            </w:tcBorders>
            <w:shd w:val="clear" w:color="000000" w:fill="9BC2E6"/>
            <w:vAlign w:val="center"/>
            <w:hideMark/>
          </w:tcPr>
          <w:p w14:paraId="67BB695D"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96</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C612E4"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Onveilige, geblokkeerde, vluchtwegen bij brand</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8CF833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BE93B9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D9F86D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1C05ADE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20EDDDE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067807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7DB9793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4232EC" w:rsidRPr="004232EC" w14:paraId="0E1DAE57" w14:textId="77777777" w:rsidTr="00AF53F4">
        <w:trPr>
          <w:trHeight w:val="315"/>
        </w:trPr>
        <w:tc>
          <w:tcPr>
            <w:tcW w:w="440" w:type="dxa"/>
            <w:vMerge w:val="restart"/>
            <w:tcBorders>
              <w:top w:val="nil"/>
              <w:left w:val="single" w:sz="8" w:space="0" w:color="auto"/>
              <w:bottom w:val="single" w:sz="8" w:space="0" w:color="000000"/>
              <w:right w:val="single" w:sz="8" w:space="0" w:color="auto"/>
            </w:tcBorders>
            <w:shd w:val="clear" w:color="000000" w:fill="9BC2E6"/>
            <w:textDirection w:val="btLr"/>
            <w:vAlign w:val="center"/>
            <w:hideMark/>
          </w:tcPr>
          <w:p w14:paraId="6E824644" w14:textId="77777777" w:rsidR="004232EC" w:rsidRPr="004232EC" w:rsidRDefault="004232EC" w:rsidP="004232EC">
            <w:pPr>
              <w:spacing w:line="240" w:lineRule="auto"/>
              <w:jc w:val="center"/>
              <w:rPr>
                <w:rFonts w:ascii="Calibri" w:hAnsi="Calibri" w:cs="Calibri"/>
                <w:b/>
                <w:bCs/>
                <w:color w:val="000000"/>
                <w:sz w:val="22"/>
                <w:szCs w:val="22"/>
              </w:rPr>
            </w:pPr>
            <w:r w:rsidRPr="004232EC">
              <w:rPr>
                <w:rFonts w:ascii="Calibri" w:hAnsi="Calibri" w:cs="Calibri"/>
                <w:b/>
                <w:bCs/>
                <w:color w:val="000000"/>
                <w:sz w:val="22"/>
                <w:szCs w:val="22"/>
              </w:rPr>
              <w:t>Diensten</w:t>
            </w:r>
          </w:p>
        </w:tc>
        <w:tc>
          <w:tcPr>
            <w:tcW w:w="12591" w:type="dxa"/>
            <w:gridSpan w:val="9"/>
            <w:tcBorders>
              <w:top w:val="single" w:sz="8" w:space="0" w:color="auto"/>
              <w:left w:val="nil"/>
              <w:bottom w:val="single" w:sz="8" w:space="0" w:color="auto"/>
              <w:right w:val="single" w:sz="8" w:space="0" w:color="auto"/>
            </w:tcBorders>
            <w:shd w:val="clear" w:color="000000" w:fill="9BC2E6"/>
            <w:vAlign w:val="center"/>
            <w:hideMark/>
          </w:tcPr>
          <w:p w14:paraId="16CE9458" w14:textId="77777777" w:rsidR="004232EC" w:rsidRPr="004232EC" w:rsidRDefault="004232EC" w:rsidP="004232EC">
            <w:pPr>
              <w:spacing w:line="240" w:lineRule="auto"/>
              <w:rPr>
                <w:rFonts w:ascii="Calibri" w:hAnsi="Calibri" w:cs="Calibri"/>
                <w:b/>
                <w:bCs/>
                <w:color w:val="000000"/>
                <w:sz w:val="18"/>
                <w:szCs w:val="18"/>
              </w:rPr>
            </w:pPr>
            <w:r w:rsidRPr="004232EC">
              <w:rPr>
                <w:rFonts w:ascii="Calibri" w:hAnsi="Calibri" w:cs="Calibri"/>
                <w:b/>
                <w:bCs/>
                <w:color w:val="000000"/>
                <w:sz w:val="18"/>
                <w:szCs w:val="18"/>
              </w:rPr>
              <w:t>Diensten worden niet conform afspraak geleverd:</w:t>
            </w:r>
          </w:p>
        </w:tc>
      </w:tr>
      <w:tr w:rsidR="00EB7EE6" w:rsidRPr="004232EC" w14:paraId="223F6D63" w14:textId="77777777" w:rsidTr="00743ED3">
        <w:trPr>
          <w:trHeight w:val="315"/>
        </w:trPr>
        <w:tc>
          <w:tcPr>
            <w:tcW w:w="440" w:type="dxa"/>
            <w:vMerge/>
            <w:tcBorders>
              <w:top w:val="nil"/>
              <w:left w:val="single" w:sz="8" w:space="0" w:color="auto"/>
              <w:bottom w:val="single" w:sz="8" w:space="0" w:color="000000"/>
              <w:right w:val="single" w:sz="8" w:space="0" w:color="auto"/>
            </w:tcBorders>
            <w:vAlign w:val="center"/>
            <w:hideMark/>
          </w:tcPr>
          <w:p w14:paraId="23B60631"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19183D53"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97</w:t>
            </w:r>
          </w:p>
        </w:tc>
        <w:tc>
          <w:tcPr>
            <w:tcW w:w="2268" w:type="dxa"/>
            <w:tcBorders>
              <w:top w:val="nil"/>
              <w:left w:val="nil"/>
              <w:bottom w:val="single" w:sz="8" w:space="0" w:color="auto"/>
              <w:right w:val="nil"/>
            </w:tcBorders>
            <w:shd w:val="clear" w:color="auto" w:fill="auto"/>
            <w:vAlign w:val="center"/>
            <w:hideMark/>
          </w:tcPr>
          <w:p w14:paraId="51F5637B"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Slecht opgeleid personeel</w:t>
            </w:r>
          </w:p>
        </w:tc>
        <w:tc>
          <w:tcPr>
            <w:tcW w:w="85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F646B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7C03BCE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3674109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1DAD3CC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single" w:sz="8" w:space="0" w:color="auto"/>
              <w:left w:val="nil"/>
              <w:bottom w:val="single" w:sz="4" w:space="0" w:color="auto"/>
              <w:right w:val="single" w:sz="4" w:space="0" w:color="auto"/>
            </w:tcBorders>
            <w:shd w:val="clear" w:color="auto" w:fill="auto"/>
            <w:noWrap/>
            <w:vAlign w:val="bottom"/>
            <w:hideMark/>
          </w:tcPr>
          <w:p w14:paraId="1A00B86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14:paraId="28AEACF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single" w:sz="8" w:space="0" w:color="auto"/>
              <w:left w:val="nil"/>
              <w:bottom w:val="single" w:sz="4" w:space="0" w:color="auto"/>
              <w:right w:val="single" w:sz="8" w:space="0" w:color="auto"/>
            </w:tcBorders>
            <w:shd w:val="clear" w:color="auto" w:fill="auto"/>
            <w:noWrap/>
            <w:vAlign w:val="bottom"/>
            <w:hideMark/>
          </w:tcPr>
          <w:p w14:paraId="502E7B5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7EDAE2AE" w14:textId="77777777" w:rsidTr="00743ED3">
        <w:trPr>
          <w:trHeight w:val="315"/>
        </w:trPr>
        <w:tc>
          <w:tcPr>
            <w:tcW w:w="440" w:type="dxa"/>
            <w:vMerge/>
            <w:tcBorders>
              <w:top w:val="nil"/>
              <w:left w:val="single" w:sz="8" w:space="0" w:color="auto"/>
              <w:bottom w:val="single" w:sz="8" w:space="0" w:color="000000"/>
              <w:right w:val="single" w:sz="8" w:space="0" w:color="auto"/>
            </w:tcBorders>
            <w:vAlign w:val="center"/>
            <w:hideMark/>
          </w:tcPr>
          <w:p w14:paraId="76543731"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17D656E7"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98</w:t>
            </w:r>
          </w:p>
        </w:tc>
        <w:tc>
          <w:tcPr>
            <w:tcW w:w="2268" w:type="dxa"/>
            <w:tcBorders>
              <w:top w:val="nil"/>
              <w:left w:val="nil"/>
              <w:bottom w:val="single" w:sz="8" w:space="0" w:color="auto"/>
              <w:right w:val="nil"/>
            </w:tcBorders>
            <w:shd w:val="clear" w:color="auto" w:fill="auto"/>
            <w:vAlign w:val="center"/>
            <w:hideMark/>
          </w:tcPr>
          <w:p w14:paraId="14D09863"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Groot personeelsverloop</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2172D7D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4DCF570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64B88E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ACFF76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57543E4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55E62BA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7A252A7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55590984"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2E372A1E"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155792F3"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99</w:t>
            </w:r>
          </w:p>
        </w:tc>
        <w:tc>
          <w:tcPr>
            <w:tcW w:w="2268" w:type="dxa"/>
            <w:tcBorders>
              <w:top w:val="nil"/>
              <w:left w:val="nil"/>
              <w:bottom w:val="single" w:sz="8" w:space="0" w:color="auto"/>
              <w:right w:val="nil"/>
            </w:tcBorders>
            <w:shd w:val="clear" w:color="auto" w:fill="auto"/>
            <w:vAlign w:val="center"/>
            <w:hideMark/>
          </w:tcPr>
          <w:p w14:paraId="5BAD23C8"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Onvoldoende capaciteit in personeel</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1C428FA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408D543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8E42FA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503D3B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6EDDA4A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4801F1E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0DAA325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1F10A4F4"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53CF00B7"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475B5EAC"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100</w:t>
            </w:r>
          </w:p>
        </w:tc>
        <w:tc>
          <w:tcPr>
            <w:tcW w:w="2268" w:type="dxa"/>
            <w:tcBorders>
              <w:top w:val="nil"/>
              <w:left w:val="nil"/>
              <w:bottom w:val="single" w:sz="8" w:space="0" w:color="auto"/>
              <w:right w:val="nil"/>
            </w:tcBorders>
            <w:shd w:val="clear" w:color="auto" w:fill="auto"/>
            <w:vAlign w:val="center"/>
            <w:hideMark/>
          </w:tcPr>
          <w:p w14:paraId="174BBF6F"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Valse verklaringen over certificeringen</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4FFBBBB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75D7D1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895209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C0F378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6ED1787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7506C84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203EAA1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503530F2"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5C94E1A1"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56A0D825"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101</w:t>
            </w:r>
          </w:p>
        </w:tc>
        <w:tc>
          <w:tcPr>
            <w:tcW w:w="2268" w:type="dxa"/>
            <w:tcBorders>
              <w:top w:val="nil"/>
              <w:left w:val="nil"/>
              <w:bottom w:val="single" w:sz="8" w:space="0" w:color="auto"/>
              <w:right w:val="nil"/>
            </w:tcBorders>
            <w:shd w:val="clear" w:color="auto" w:fill="auto"/>
            <w:vAlign w:val="center"/>
            <w:hideMark/>
          </w:tcPr>
          <w:p w14:paraId="7390EA8A"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Onvoldoende of geen kwaliteitsborging</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1982ADF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4557A92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F0021C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531C40A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7DEA434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1F24D6F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63585EA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29257BBA" w14:textId="77777777" w:rsidTr="00743ED3">
        <w:trPr>
          <w:trHeight w:val="975"/>
        </w:trPr>
        <w:tc>
          <w:tcPr>
            <w:tcW w:w="440" w:type="dxa"/>
            <w:vMerge/>
            <w:tcBorders>
              <w:top w:val="nil"/>
              <w:left w:val="single" w:sz="8" w:space="0" w:color="auto"/>
              <w:bottom w:val="single" w:sz="8" w:space="0" w:color="000000"/>
              <w:right w:val="single" w:sz="8" w:space="0" w:color="auto"/>
            </w:tcBorders>
            <w:vAlign w:val="center"/>
            <w:hideMark/>
          </w:tcPr>
          <w:p w14:paraId="23A397CC"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56032574"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102</w:t>
            </w:r>
          </w:p>
        </w:tc>
        <w:tc>
          <w:tcPr>
            <w:tcW w:w="2268" w:type="dxa"/>
            <w:tcBorders>
              <w:top w:val="nil"/>
              <w:left w:val="nil"/>
              <w:bottom w:val="single" w:sz="8" w:space="0" w:color="auto"/>
              <w:right w:val="nil"/>
            </w:tcBorders>
            <w:shd w:val="clear" w:color="auto" w:fill="auto"/>
            <w:vAlign w:val="center"/>
            <w:hideMark/>
          </w:tcPr>
          <w:p w14:paraId="51C0C3C2"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Personeel voldoet niet aan eisen zoals een geldige VOG en getekende geheimhoudingsverklaringen</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6B22C38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2FB46BB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794F23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681D24A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41144AD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42875BE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5DDE02F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285C31D8"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1E0863EB"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42EDDD93"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103</w:t>
            </w:r>
          </w:p>
        </w:tc>
        <w:tc>
          <w:tcPr>
            <w:tcW w:w="2268" w:type="dxa"/>
            <w:tcBorders>
              <w:top w:val="nil"/>
              <w:left w:val="nil"/>
              <w:bottom w:val="single" w:sz="8" w:space="0" w:color="auto"/>
              <w:right w:val="nil"/>
            </w:tcBorders>
            <w:shd w:val="clear" w:color="auto" w:fill="auto"/>
            <w:vAlign w:val="center"/>
            <w:hideMark/>
          </w:tcPr>
          <w:p w14:paraId="3A5A3AE0"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Voert wanbeheer, slordigheden in beheersactiviteiten,</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3291817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321514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0380BD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12A813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56AC9DA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372838F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1D1E241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60F1A467"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73F105FB"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007F5836"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104</w:t>
            </w:r>
          </w:p>
        </w:tc>
        <w:tc>
          <w:tcPr>
            <w:tcW w:w="2268" w:type="dxa"/>
            <w:tcBorders>
              <w:top w:val="nil"/>
              <w:left w:val="nil"/>
              <w:bottom w:val="single" w:sz="8" w:space="0" w:color="auto"/>
              <w:right w:val="nil"/>
            </w:tcBorders>
            <w:shd w:val="clear" w:color="auto" w:fill="auto"/>
            <w:vAlign w:val="center"/>
            <w:hideMark/>
          </w:tcPr>
          <w:p w14:paraId="3067C3FE"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 xml:space="preserve">Werkt niet conform ITIL of </w:t>
            </w:r>
            <w:proofErr w:type="spellStart"/>
            <w:r w:rsidRPr="004232EC">
              <w:rPr>
                <w:rFonts w:ascii="Calibri" w:hAnsi="Calibri" w:cs="Calibri"/>
                <w:color w:val="000000"/>
                <w:sz w:val="18"/>
                <w:szCs w:val="18"/>
              </w:rPr>
              <w:t>BiSL</w:t>
            </w:r>
            <w:proofErr w:type="spellEnd"/>
            <w:r w:rsidRPr="004232EC">
              <w:rPr>
                <w:rFonts w:ascii="Calibri" w:hAnsi="Calibri" w:cs="Calibri"/>
                <w:color w:val="000000"/>
                <w:sz w:val="18"/>
                <w:szCs w:val="18"/>
              </w:rPr>
              <w:t>-principes</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17D6BFD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248A74E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EB3C9A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24BD3F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320E6C5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6E5F0A6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4F1E856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6AD50332" w14:textId="77777777" w:rsidTr="00743ED3">
        <w:trPr>
          <w:trHeight w:val="735"/>
        </w:trPr>
        <w:tc>
          <w:tcPr>
            <w:tcW w:w="440" w:type="dxa"/>
            <w:vMerge/>
            <w:tcBorders>
              <w:top w:val="nil"/>
              <w:left w:val="single" w:sz="8" w:space="0" w:color="auto"/>
              <w:bottom w:val="single" w:sz="8" w:space="0" w:color="000000"/>
              <w:right w:val="single" w:sz="8" w:space="0" w:color="auto"/>
            </w:tcBorders>
            <w:vAlign w:val="center"/>
            <w:hideMark/>
          </w:tcPr>
          <w:p w14:paraId="313CDC49"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06DBA055"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105</w:t>
            </w:r>
          </w:p>
        </w:tc>
        <w:tc>
          <w:tcPr>
            <w:tcW w:w="2268" w:type="dxa"/>
            <w:tcBorders>
              <w:top w:val="nil"/>
              <w:left w:val="nil"/>
              <w:bottom w:val="single" w:sz="8" w:space="0" w:color="auto"/>
              <w:right w:val="nil"/>
            </w:tcBorders>
            <w:shd w:val="clear" w:color="auto" w:fill="auto"/>
            <w:vAlign w:val="center"/>
            <w:hideMark/>
          </w:tcPr>
          <w:p w14:paraId="32A29F1E"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Maakt misbruik van toevertrouwde gegevens, applicaties en documentatie</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23BF0B4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31F8FC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CDBDD5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9C681C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0F6CC9B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5B82597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32AE7BE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65C8B6CB"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08E875AD"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58F71F86"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106</w:t>
            </w:r>
          </w:p>
        </w:tc>
        <w:tc>
          <w:tcPr>
            <w:tcW w:w="2268" w:type="dxa"/>
            <w:tcBorders>
              <w:top w:val="nil"/>
              <w:left w:val="nil"/>
              <w:bottom w:val="single" w:sz="8" w:space="0" w:color="auto"/>
              <w:right w:val="nil"/>
            </w:tcBorders>
            <w:shd w:val="clear" w:color="auto" w:fill="auto"/>
            <w:vAlign w:val="center"/>
            <w:hideMark/>
          </w:tcPr>
          <w:p w14:paraId="1B8141EE"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Houdt zich niet aan functiescheiding</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48CB10A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14B355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D4AB79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26727D1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1135B5A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5486500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3FBA367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2A111F9F" w14:textId="77777777" w:rsidTr="00743ED3">
        <w:trPr>
          <w:trHeight w:val="735"/>
        </w:trPr>
        <w:tc>
          <w:tcPr>
            <w:tcW w:w="440" w:type="dxa"/>
            <w:vMerge/>
            <w:tcBorders>
              <w:top w:val="nil"/>
              <w:left w:val="single" w:sz="8" w:space="0" w:color="auto"/>
              <w:bottom w:val="single" w:sz="8" w:space="0" w:color="000000"/>
              <w:right w:val="single" w:sz="8" w:space="0" w:color="auto"/>
            </w:tcBorders>
            <w:vAlign w:val="center"/>
            <w:hideMark/>
          </w:tcPr>
          <w:p w14:paraId="601966BB"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nil"/>
              <w:right w:val="single" w:sz="8" w:space="0" w:color="auto"/>
            </w:tcBorders>
            <w:shd w:val="clear" w:color="000000" w:fill="9BC2E6"/>
            <w:vAlign w:val="center"/>
            <w:hideMark/>
          </w:tcPr>
          <w:p w14:paraId="4986FDBB"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107</w:t>
            </w:r>
          </w:p>
        </w:tc>
        <w:tc>
          <w:tcPr>
            <w:tcW w:w="2268" w:type="dxa"/>
            <w:tcBorders>
              <w:top w:val="nil"/>
              <w:left w:val="nil"/>
              <w:bottom w:val="nil"/>
              <w:right w:val="nil"/>
            </w:tcBorders>
            <w:shd w:val="clear" w:color="auto" w:fill="auto"/>
            <w:vAlign w:val="center"/>
            <w:hideMark/>
          </w:tcPr>
          <w:p w14:paraId="5AC0DB0E"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Maakt gebruik van te zware autorisatie, niet functie gebonden</w:t>
            </w:r>
          </w:p>
        </w:tc>
        <w:tc>
          <w:tcPr>
            <w:tcW w:w="850" w:type="dxa"/>
            <w:tcBorders>
              <w:top w:val="nil"/>
              <w:left w:val="single" w:sz="8" w:space="0" w:color="auto"/>
              <w:bottom w:val="single" w:sz="8" w:space="0" w:color="auto"/>
              <w:right w:val="single" w:sz="4" w:space="0" w:color="auto"/>
            </w:tcBorders>
            <w:shd w:val="clear" w:color="auto" w:fill="auto"/>
            <w:noWrap/>
            <w:vAlign w:val="bottom"/>
            <w:hideMark/>
          </w:tcPr>
          <w:p w14:paraId="33A0860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30434BA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8" w:space="0" w:color="auto"/>
              <w:right w:val="single" w:sz="4" w:space="0" w:color="auto"/>
            </w:tcBorders>
            <w:shd w:val="clear" w:color="auto" w:fill="auto"/>
            <w:noWrap/>
            <w:vAlign w:val="bottom"/>
            <w:hideMark/>
          </w:tcPr>
          <w:p w14:paraId="20BA48F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258D286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8" w:space="0" w:color="auto"/>
              <w:right w:val="single" w:sz="4" w:space="0" w:color="auto"/>
            </w:tcBorders>
            <w:shd w:val="clear" w:color="auto" w:fill="auto"/>
            <w:noWrap/>
            <w:vAlign w:val="bottom"/>
            <w:hideMark/>
          </w:tcPr>
          <w:p w14:paraId="3353017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8" w:space="0" w:color="auto"/>
              <w:right w:val="single" w:sz="4" w:space="0" w:color="auto"/>
            </w:tcBorders>
            <w:shd w:val="clear" w:color="auto" w:fill="auto"/>
            <w:noWrap/>
            <w:vAlign w:val="bottom"/>
            <w:hideMark/>
          </w:tcPr>
          <w:p w14:paraId="126CA94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8" w:space="0" w:color="auto"/>
              <w:right w:val="single" w:sz="8" w:space="0" w:color="auto"/>
            </w:tcBorders>
            <w:shd w:val="clear" w:color="auto" w:fill="auto"/>
            <w:noWrap/>
            <w:vAlign w:val="bottom"/>
            <w:hideMark/>
          </w:tcPr>
          <w:p w14:paraId="6DA690E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4232EC" w:rsidRPr="004232EC" w14:paraId="4ED3156C" w14:textId="77777777" w:rsidTr="00EB7EE6">
        <w:trPr>
          <w:trHeight w:val="315"/>
        </w:trPr>
        <w:tc>
          <w:tcPr>
            <w:tcW w:w="440" w:type="dxa"/>
            <w:vMerge/>
            <w:tcBorders>
              <w:top w:val="nil"/>
              <w:left w:val="single" w:sz="8" w:space="0" w:color="auto"/>
              <w:bottom w:val="single" w:sz="8" w:space="0" w:color="000000"/>
              <w:right w:val="single" w:sz="8" w:space="0" w:color="auto"/>
            </w:tcBorders>
            <w:vAlign w:val="center"/>
            <w:hideMark/>
          </w:tcPr>
          <w:p w14:paraId="6DF6D16E" w14:textId="77777777" w:rsidR="004232EC" w:rsidRPr="004232EC" w:rsidRDefault="004232EC" w:rsidP="004232EC">
            <w:pPr>
              <w:spacing w:line="240" w:lineRule="auto"/>
              <w:rPr>
                <w:rFonts w:ascii="Calibri" w:hAnsi="Calibri" w:cs="Calibri"/>
                <w:b/>
                <w:bCs/>
                <w:color w:val="000000"/>
                <w:sz w:val="22"/>
                <w:szCs w:val="22"/>
              </w:rPr>
            </w:pPr>
          </w:p>
        </w:tc>
        <w:tc>
          <w:tcPr>
            <w:tcW w:w="12591" w:type="dxa"/>
            <w:gridSpan w:val="9"/>
            <w:tcBorders>
              <w:top w:val="single" w:sz="8" w:space="0" w:color="auto"/>
              <w:left w:val="nil"/>
              <w:bottom w:val="single" w:sz="8" w:space="0" w:color="auto"/>
              <w:right w:val="single" w:sz="8" w:space="0" w:color="000000"/>
            </w:tcBorders>
            <w:shd w:val="clear" w:color="000000" w:fill="9BC2E6"/>
            <w:vAlign w:val="center"/>
            <w:hideMark/>
          </w:tcPr>
          <w:p w14:paraId="30CD4B6B" w14:textId="77777777" w:rsidR="004232EC" w:rsidRPr="004232EC" w:rsidRDefault="004232EC" w:rsidP="004232EC">
            <w:pPr>
              <w:spacing w:line="240" w:lineRule="auto"/>
              <w:rPr>
                <w:rFonts w:ascii="Calibri" w:hAnsi="Calibri" w:cs="Calibri"/>
                <w:b/>
                <w:bCs/>
                <w:color w:val="000000"/>
                <w:sz w:val="18"/>
                <w:szCs w:val="18"/>
              </w:rPr>
            </w:pPr>
            <w:r w:rsidRPr="004232EC">
              <w:rPr>
                <w:rFonts w:ascii="Calibri" w:hAnsi="Calibri" w:cs="Calibri"/>
                <w:b/>
                <w:bCs/>
                <w:color w:val="000000"/>
                <w:sz w:val="18"/>
                <w:szCs w:val="18"/>
              </w:rPr>
              <w:t>Diensten dienstverlener tijdelijk niet beschikbaar:</w:t>
            </w:r>
          </w:p>
        </w:tc>
      </w:tr>
      <w:tr w:rsidR="00EB7EE6" w:rsidRPr="004232EC" w14:paraId="53FEBC9F" w14:textId="77777777" w:rsidTr="00AF53F4">
        <w:trPr>
          <w:trHeight w:val="495"/>
        </w:trPr>
        <w:tc>
          <w:tcPr>
            <w:tcW w:w="440" w:type="dxa"/>
            <w:vMerge/>
            <w:tcBorders>
              <w:top w:val="nil"/>
              <w:left w:val="single" w:sz="8" w:space="0" w:color="auto"/>
              <w:bottom w:val="single" w:sz="8" w:space="0" w:color="000000"/>
              <w:right w:val="single" w:sz="8" w:space="0" w:color="auto"/>
            </w:tcBorders>
            <w:vAlign w:val="center"/>
            <w:hideMark/>
          </w:tcPr>
          <w:p w14:paraId="12E9AA00"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292B8CB5"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108</w:t>
            </w:r>
          </w:p>
        </w:tc>
        <w:tc>
          <w:tcPr>
            <w:tcW w:w="2268" w:type="dxa"/>
            <w:tcBorders>
              <w:top w:val="nil"/>
              <w:left w:val="nil"/>
              <w:bottom w:val="single" w:sz="8" w:space="0" w:color="auto"/>
              <w:right w:val="nil"/>
            </w:tcBorders>
            <w:shd w:val="clear" w:color="auto" w:fill="auto"/>
            <w:vAlign w:val="center"/>
            <w:hideMark/>
          </w:tcPr>
          <w:p w14:paraId="06C1B2E8"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Levert diensten niet conform overeenkomst</w:t>
            </w:r>
          </w:p>
        </w:tc>
        <w:tc>
          <w:tcPr>
            <w:tcW w:w="85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F915C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21C4F5D8"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1C1819B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639E53F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single" w:sz="8" w:space="0" w:color="auto"/>
              <w:left w:val="nil"/>
              <w:bottom w:val="single" w:sz="4" w:space="0" w:color="auto"/>
              <w:right w:val="single" w:sz="4" w:space="0" w:color="auto"/>
            </w:tcBorders>
            <w:shd w:val="clear" w:color="auto" w:fill="auto"/>
            <w:noWrap/>
            <w:vAlign w:val="bottom"/>
            <w:hideMark/>
          </w:tcPr>
          <w:p w14:paraId="4C07510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14:paraId="4FBCDC9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single" w:sz="8" w:space="0" w:color="auto"/>
              <w:left w:val="nil"/>
              <w:bottom w:val="single" w:sz="4" w:space="0" w:color="auto"/>
              <w:right w:val="single" w:sz="8" w:space="0" w:color="auto"/>
            </w:tcBorders>
            <w:shd w:val="clear" w:color="auto" w:fill="auto"/>
            <w:noWrap/>
            <w:vAlign w:val="bottom"/>
            <w:hideMark/>
          </w:tcPr>
          <w:p w14:paraId="1B66DB7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55058E6A" w14:textId="77777777" w:rsidTr="00AF53F4">
        <w:trPr>
          <w:trHeight w:val="495"/>
        </w:trPr>
        <w:tc>
          <w:tcPr>
            <w:tcW w:w="440" w:type="dxa"/>
            <w:vMerge/>
            <w:tcBorders>
              <w:top w:val="nil"/>
              <w:left w:val="single" w:sz="8" w:space="0" w:color="auto"/>
              <w:bottom w:val="single" w:sz="8" w:space="0" w:color="000000"/>
              <w:right w:val="single" w:sz="8" w:space="0" w:color="auto"/>
            </w:tcBorders>
            <w:vAlign w:val="center"/>
            <w:hideMark/>
          </w:tcPr>
          <w:p w14:paraId="6E970FC7"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single" w:sz="8" w:space="0" w:color="auto"/>
              <w:left w:val="single" w:sz="8" w:space="0" w:color="auto"/>
              <w:bottom w:val="single" w:sz="8" w:space="0" w:color="auto"/>
              <w:right w:val="single" w:sz="8" w:space="0" w:color="auto"/>
            </w:tcBorders>
            <w:shd w:val="clear" w:color="000000" w:fill="9BC2E6"/>
            <w:vAlign w:val="center"/>
            <w:hideMark/>
          </w:tcPr>
          <w:p w14:paraId="34453456"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109</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F5A893"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Onderbreking dienstverlening door overname dienstverlener</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450E75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8E46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01D4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064B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5A41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4E2B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56B6B7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1886C36F" w14:textId="77777777" w:rsidTr="00AF53F4">
        <w:trPr>
          <w:trHeight w:val="975"/>
        </w:trPr>
        <w:tc>
          <w:tcPr>
            <w:tcW w:w="440" w:type="dxa"/>
            <w:vMerge/>
            <w:tcBorders>
              <w:top w:val="nil"/>
              <w:left w:val="single" w:sz="8" w:space="0" w:color="auto"/>
              <w:bottom w:val="single" w:sz="8" w:space="0" w:color="000000"/>
              <w:right w:val="single" w:sz="8" w:space="0" w:color="auto"/>
            </w:tcBorders>
            <w:vAlign w:val="center"/>
            <w:hideMark/>
          </w:tcPr>
          <w:p w14:paraId="51355378"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single" w:sz="8" w:space="0" w:color="auto"/>
              <w:left w:val="nil"/>
              <w:bottom w:val="single" w:sz="8" w:space="0" w:color="auto"/>
              <w:right w:val="single" w:sz="8" w:space="0" w:color="auto"/>
            </w:tcBorders>
            <w:shd w:val="clear" w:color="000000" w:fill="9BC2E6"/>
            <w:vAlign w:val="center"/>
            <w:hideMark/>
          </w:tcPr>
          <w:p w14:paraId="05D01011"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110</w:t>
            </w:r>
          </w:p>
        </w:tc>
        <w:tc>
          <w:tcPr>
            <w:tcW w:w="2268" w:type="dxa"/>
            <w:tcBorders>
              <w:top w:val="single" w:sz="8" w:space="0" w:color="auto"/>
              <w:left w:val="nil"/>
              <w:bottom w:val="single" w:sz="8" w:space="0" w:color="auto"/>
              <w:right w:val="nil"/>
            </w:tcBorders>
            <w:shd w:val="clear" w:color="auto" w:fill="auto"/>
            <w:vAlign w:val="center"/>
            <w:hideMark/>
          </w:tcPr>
          <w:p w14:paraId="1A051E1E"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Kan diensten tijdelijk niet uitvoeren door zaken buiten de eigen controle bijvoorbeeld stakingen en dergelijke</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161126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0AF6E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3AE790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64A541"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B24878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53711D5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single" w:sz="4" w:space="0" w:color="auto"/>
              <w:left w:val="nil"/>
              <w:bottom w:val="single" w:sz="4" w:space="0" w:color="auto"/>
              <w:right w:val="single" w:sz="8" w:space="0" w:color="auto"/>
            </w:tcBorders>
            <w:shd w:val="clear" w:color="auto" w:fill="auto"/>
            <w:noWrap/>
            <w:vAlign w:val="bottom"/>
            <w:hideMark/>
          </w:tcPr>
          <w:p w14:paraId="35805D44"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1A02FC3B"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050448FA"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10705585"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111</w:t>
            </w:r>
          </w:p>
        </w:tc>
        <w:tc>
          <w:tcPr>
            <w:tcW w:w="2268" w:type="dxa"/>
            <w:tcBorders>
              <w:top w:val="nil"/>
              <w:left w:val="nil"/>
              <w:bottom w:val="single" w:sz="8" w:space="0" w:color="auto"/>
              <w:right w:val="nil"/>
            </w:tcBorders>
            <w:shd w:val="clear" w:color="auto" w:fill="auto"/>
            <w:vAlign w:val="center"/>
            <w:hideMark/>
          </w:tcPr>
          <w:p w14:paraId="408D99B8"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Past verkeerde prioriteiten toe in klantbejegening</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134F0FD9"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5B1FAFCD"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9A83F9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69D3257"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07A1185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4A2E6D5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4" w:space="0" w:color="auto"/>
              <w:right w:val="single" w:sz="8" w:space="0" w:color="auto"/>
            </w:tcBorders>
            <w:shd w:val="clear" w:color="auto" w:fill="auto"/>
            <w:noWrap/>
            <w:vAlign w:val="bottom"/>
            <w:hideMark/>
          </w:tcPr>
          <w:p w14:paraId="72253F8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635A926C"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7F932358"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nil"/>
              <w:right w:val="single" w:sz="8" w:space="0" w:color="auto"/>
            </w:tcBorders>
            <w:shd w:val="clear" w:color="000000" w:fill="9BC2E6"/>
            <w:vAlign w:val="center"/>
            <w:hideMark/>
          </w:tcPr>
          <w:p w14:paraId="4ABFE4D9"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112</w:t>
            </w:r>
          </w:p>
        </w:tc>
        <w:tc>
          <w:tcPr>
            <w:tcW w:w="2268" w:type="dxa"/>
            <w:tcBorders>
              <w:top w:val="nil"/>
              <w:left w:val="nil"/>
              <w:bottom w:val="nil"/>
              <w:right w:val="nil"/>
            </w:tcBorders>
            <w:shd w:val="clear" w:color="auto" w:fill="auto"/>
            <w:vAlign w:val="center"/>
            <w:hideMark/>
          </w:tcPr>
          <w:p w14:paraId="3EBB38AA"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Levert onvoldoende capaciteit voor een goede dienstverlening</w:t>
            </w:r>
          </w:p>
        </w:tc>
        <w:tc>
          <w:tcPr>
            <w:tcW w:w="850" w:type="dxa"/>
            <w:tcBorders>
              <w:top w:val="nil"/>
              <w:left w:val="single" w:sz="8" w:space="0" w:color="auto"/>
              <w:bottom w:val="single" w:sz="8" w:space="0" w:color="auto"/>
              <w:right w:val="single" w:sz="4" w:space="0" w:color="auto"/>
            </w:tcBorders>
            <w:shd w:val="clear" w:color="auto" w:fill="auto"/>
            <w:noWrap/>
            <w:vAlign w:val="bottom"/>
            <w:hideMark/>
          </w:tcPr>
          <w:p w14:paraId="2F79B7D0"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6B8D692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8" w:space="0" w:color="auto"/>
              <w:right w:val="single" w:sz="4" w:space="0" w:color="auto"/>
            </w:tcBorders>
            <w:shd w:val="clear" w:color="auto" w:fill="auto"/>
            <w:noWrap/>
            <w:vAlign w:val="bottom"/>
            <w:hideMark/>
          </w:tcPr>
          <w:p w14:paraId="2B08A92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064F2EA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8" w:space="0" w:color="auto"/>
              <w:right w:val="single" w:sz="4" w:space="0" w:color="auto"/>
            </w:tcBorders>
            <w:shd w:val="clear" w:color="auto" w:fill="auto"/>
            <w:noWrap/>
            <w:vAlign w:val="bottom"/>
            <w:hideMark/>
          </w:tcPr>
          <w:p w14:paraId="26BD16C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8" w:space="0" w:color="auto"/>
              <w:right w:val="single" w:sz="4" w:space="0" w:color="auto"/>
            </w:tcBorders>
            <w:shd w:val="clear" w:color="auto" w:fill="auto"/>
            <w:noWrap/>
            <w:vAlign w:val="bottom"/>
            <w:hideMark/>
          </w:tcPr>
          <w:p w14:paraId="3F1EC76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8" w:space="0" w:color="auto"/>
              <w:right w:val="single" w:sz="8" w:space="0" w:color="auto"/>
            </w:tcBorders>
            <w:shd w:val="clear" w:color="auto" w:fill="auto"/>
            <w:noWrap/>
            <w:vAlign w:val="bottom"/>
            <w:hideMark/>
          </w:tcPr>
          <w:p w14:paraId="1AD4735E"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4232EC" w:rsidRPr="004232EC" w14:paraId="0AF69398" w14:textId="77777777" w:rsidTr="00EB7EE6">
        <w:trPr>
          <w:trHeight w:val="315"/>
        </w:trPr>
        <w:tc>
          <w:tcPr>
            <w:tcW w:w="440" w:type="dxa"/>
            <w:vMerge/>
            <w:tcBorders>
              <w:top w:val="nil"/>
              <w:left w:val="single" w:sz="8" w:space="0" w:color="auto"/>
              <w:bottom w:val="single" w:sz="8" w:space="0" w:color="000000"/>
              <w:right w:val="single" w:sz="8" w:space="0" w:color="auto"/>
            </w:tcBorders>
            <w:vAlign w:val="center"/>
            <w:hideMark/>
          </w:tcPr>
          <w:p w14:paraId="24B018B2" w14:textId="77777777" w:rsidR="004232EC" w:rsidRPr="004232EC" w:rsidRDefault="004232EC" w:rsidP="004232EC">
            <w:pPr>
              <w:spacing w:line="240" w:lineRule="auto"/>
              <w:rPr>
                <w:rFonts w:ascii="Calibri" w:hAnsi="Calibri" w:cs="Calibri"/>
                <w:b/>
                <w:bCs/>
                <w:color w:val="000000"/>
                <w:sz w:val="22"/>
                <w:szCs w:val="22"/>
              </w:rPr>
            </w:pPr>
          </w:p>
        </w:tc>
        <w:tc>
          <w:tcPr>
            <w:tcW w:w="12591" w:type="dxa"/>
            <w:gridSpan w:val="9"/>
            <w:tcBorders>
              <w:top w:val="single" w:sz="8" w:space="0" w:color="auto"/>
              <w:left w:val="nil"/>
              <w:bottom w:val="single" w:sz="8" w:space="0" w:color="auto"/>
              <w:right w:val="single" w:sz="8" w:space="0" w:color="000000"/>
            </w:tcBorders>
            <w:shd w:val="clear" w:color="000000" w:fill="9BC2E6"/>
            <w:vAlign w:val="center"/>
            <w:hideMark/>
          </w:tcPr>
          <w:p w14:paraId="12B027E1" w14:textId="77777777" w:rsidR="004232EC" w:rsidRPr="004232EC" w:rsidRDefault="004232EC" w:rsidP="004232EC">
            <w:pPr>
              <w:spacing w:line="240" w:lineRule="auto"/>
              <w:rPr>
                <w:rFonts w:ascii="Calibri" w:hAnsi="Calibri" w:cs="Calibri"/>
                <w:b/>
                <w:bCs/>
                <w:color w:val="000000"/>
                <w:sz w:val="18"/>
                <w:szCs w:val="18"/>
              </w:rPr>
            </w:pPr>
            <w:r w:rsidRPr="004232EC">
              <w:rPr>
                <w:rFonts w:ascii="Calibri" w:hAnsi="Calibri" w:cs="Calibri"/>
                <w:b/>
                <w:bCs/>
                <w:color w:val="000000"/>
                <w:sz w:val="18"/>
                <w:szCs w:val="18"/>
              </w:rPr>
              <w:t>Diensten dienstverlener definitief niet meer te leveren:</w:t>
            </w:r>
          </w:p>
        </w:tc>
      </w:tr>
      <w:tr w:rsidR="00EB7EE6" w:rsidRPr="004232EC" w14:paraId="5980FCFE" w14:textId="77777777" w:rsidTr="00743ED3">
        <w:trPr>
          <w:trHeight w:val="315"/>
        </w:trPr>
        <w:tc>
          <w:tcPr>
            <w:tcW w:w="440" w:type="dxa"/>
            <w:vMerge/>
            <w:tcBorders>
              <w:top w:val="nil"/>
              <w:left w:val="single" w:sz="8" w:space="0" w:color="auto"/>
              <w:bottom w:val="single" w:sz="8" w:space="0" w:color="000000"/>
              <w:right w:val="single" w:sz="8" w:space="0" w:color="auto"/>
            </w:tcBorders>
            <w:vAlign w:val="center"/>
            <w:hideMark/>
          </w:tcPr>
          <w:p w14:paraId="3088F22E"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10BF9EE3"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113</w:t>
            </w:r>
          </w:p>
        </w:tc>
        <w:tc>
          <w:tcPr>
            <w:tcW w:w="2268" w:type="dxa"/>
            <w:tcBorders>
              <w:top w:val="nil"/>
              <w:left w:val="nil"/>
              <w:bottom w:val="single" w:sz="8" w:space="0" w:color="auto"/>
              <w:right w:val="nil"/>
            </w:tcBorders>
            <w:shd w:val="clear" w:color="auto" w:fill="auto"/>
            <w:vAlign w:val="center"/>
            <w:hideMark/>
          </w:tcPr>
          <w:p w14:paraId="223F2B94"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Een dienstverlener gaat failliet</w:t>
            </w:r>
          </w:p>
        </w:tc>
        <w:tc>
          <w:tcPr>
            <w:tcW w:w="85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C77A0A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445C443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22B11E4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7FE3B47A"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single" w:sz="8" w:space="0" w:color="auto"/>
              <w:left w:val="nil"/>
              <w:bottom w:val="single" w:sz="4" w:space="0" w:color="auto"/>
              <w:right w:val="single" w:sz="4" w:space="0" w:color="auto"/>
            </w:tcBorders>
            <w:shd w:val="clear" w:color="auto" w:fill="auto"/>
            <w:noWrap/>
            <w:vAlign w:val="bottom"/>
            <w:hideMark/>
          </w:tcPr>
          <w:p w14:paraId="5D8FA3F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14:paraId="6A92B12B"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single" w:sz="8" w:space="0" w:color="auto"/>
              <w:left w:val="nil"/>
              <w:bottom w:val="single" w:sz="4" w:space="0" w:color="auto"/>
              <w:right w:val="single" w:sz="8" w:space="0" w:color="auto"/>
            </w:tcBorders>
            <w:shd w:val="clear" w:color="auto" w:fill="auto"/>
            <w:noWrap/>
            <w:vAlign w:val="bottom"/>
            <w:hideMark/>
          </w:tcPr>
          <w:p w14:paraId="18A3A86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r w:rsidR="00EB7EE6" w:rsidRPr="004232EC" w14:paraId="183EDD52" w14:textId="77777777" w:rsidTr="00743ED3">
        <w:trPr>
          <w:trHeight w:val="495"/>
        </w:trPr>
        <w:tc>
          <w:tcPr>
            <w:tcW w:w="440" w:type="dxa"/>
            <w:vMerge/>
            <w:tcBorders>
              <w:top w:val="nil"/>
              <w:left w:val="single" w:sz="8" w:space="0" w:color="auto"/>
              <w:bottom w:val="single" w:sz="8" w:space="0" w:color="000000"/>
              <w:right w:val="single" w:sz="8" w:space="0" w:color="auto"/>
            </w:tcBorders>
            <w:vAlign w:val="center"/>
            <w:hideMark/>
          </w:tcPr>
          <w:p w14:paraId="44767A3C" w14:textId="77777777" w:rsidR="004232EC" w:rsidRPr="004232EC" w:rsidRDefault="004232EC" w:rsidP="004232EC">
            <w:pPr>
              <w:spacing w:line="240" w:lineRule="auto"/>
              <w:rPr>
                <w:rFonts w:ascii="Calibri" w:hAnsi="Calibri" w:cs="Calibri"/>
                <w:b/>
                <w:bCs/>
                <w:color w:val="000000"/>
                <w:sz w:val="22"/>
                <w:szCs w:val="22"/>
              </w:rPr>
            </w:pPr>
          </w:p>
        </w:tc>
        <w:tc>
          <w:tcPr>
            <w:tcW w:w="543" w:type="dxa"/>
            <w:tcBorders>
              <w:top w:val="nil"/>
              <w:left w:val="nil"/>
              <w:bottom w:val="single" w:sz="8" w:space="0" w:color="auto"/>
              <w:right w:val="single" w:sz="8" w:space="0" w:color="auto"/>
            </w:tcBorders>
            <w:shd w:val="clear" w:color="000000" w:fill="9BC2E6"/>
            <w:vAlign w:val="center"/>
            <w:hideMark/>
          </w:tcPr>
          <w:p w14:paraId="103C2119" w14:textId="77777777" w:rsidR="004232EC" w:rsidRPr="004232EC" w:rsidRDefault="004232EC" w:rsidP="004232EC">
            <w:pPr>
              <w:spacing w:line="240" w:lineRule="auto"/>
              <w:jc w:val="center"/>
              <w:rPr>
                <w:rFonts w:ascii="Calibri" w:hAnsi="Calibri" w:cs="Calibri"/>
                <w:color w:val="000000"/>
                <w:sz w:val="18"/>
                <w:szCs w:val="18"/>
              </w:rPr>
            </w:pPr>
            <w:r w:rsidRPr="004232EC">
              <w:rPr>
                <w:rFonts w:ascii="Calibri" w:hAnsi="Calibri" w:cs="Calibri"/>
                <w:color w:val="000000"/>
                <w:sz w:val="18"/>
                <w:szCs w:val="18"/>
              </w:rPr>
              <w:t>114</w:t>
            </w:r>
          </w:p>
        </w:tc>
        <w:tc>
          <w:tcPr>
            <w:tcW w:w="2268" w:type="dxa"/>
            <w:tcBorders>
              <w:top w:val="nil"/>
              <w:left w:val="nil"/>
              <w:bottom w:val="single" w:sz="8" w:space="0" w:color="auto"/>
              <w:right w:val="nil"/>
            </w:tcBorders>
            <w:shd w:val="clear" w:color="auto" w:fill="auto"/>
            <w:vAlign w:val="center"/>
            <w:hideMark/>
          </w:tcPr>
          <w:p w14:paraId="6DCE72A1" w14:textId="77777777" w:rsidR="004232EC" w:rsidRPr="004232EC" w:rsidRDefault="004232EC" w:rsidP="004232EC">
            <w:pPr>
              <w:spacing w:line="240" w:lineRule="auto"/>
              <w:rPr>
                <w:rFonts w:ascii="Calibri" w:hAnsi="Calibri" w:cs="Calibri"/>
                <w:color w:val="000000"/>
                <w:sz w:val="18"/>
                <w:szCs w:val="18"/>
              </w:rPr>
            </w:pPr>
            <w:r w:rsidRPr="004232EC">
              <w:rPr>
                <w:rFonts w:ascii="Calibri" w:hAnsi="Calibri" w:cs="Calibri"/>
                <w:color w:val="000000"/>
                <w:sz w:val="18"/>
                <w:szCs w:val="18"/>
              </w:rPr>
              <w:t>Opzegging diensten door dienstverlener</w:t>
            </w:r>
          </w:p>
        </w:tc>
        <w:tc>
          <w:tcPr>
            <w:tcW w:w="850" w:type="dxa"/>
            <w:tcBorders>
              <w:top w:val="nil"/>
              <w:left w:val="single" w:sz="8" w:space="0" w:color="auto"/>
              <w:bottom w:val="single" w:sz="8" w:space="0" w:color="auto"/>
              <w:right w:val="single" w:sz="4" w:space="0" w:color="auto"/>
            </w:tcBorders>
            <w:shd w:val="clear" w:color="auto" w:fill="auto"/>
            <w:noWrap/>
            <w:vAlign w:val="bottom"/>
            <w:hideMark/>
          </w:tcPr>
          <w:p w14:paraId="24106D52"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253EACBF"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0" w:type="dxa"/>
            <w:tcBorders>
              <w:top w:val="nil"/>
              <w:left w:val="nil"/>
              <w:bottom w:val="single" w:sz="8" w:space="0" w:color="auto"/>
              <w:right w:val="single" w:sz="4" w:space="0" w:color="auto"/>
            </w:tcBorders>
            <w:shd w:val="clear" w:color="auto" w:fill="auto"/>
            <w:noWrap/>
            <w:vAlign w:val="bottom"/>
            <w:hideMark/>
          </w:tcPr>
          <w:p w14:paraId="7075D993"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851" w:type="dxa"/>
            <w:tcBorders>
              <w:top w:val="nil"/>
              <w:left w:val="nil"/>
              <w:bottom w:val="single" w:sz="8" w:space="0" w:color="auto"/>
              <w:right w:val="single" w:sz="4" w:space="0" w:color="auto"/>
            </w:tcBorders>
            <w:shd w:val="clear" w:color="auto" w:fill="auto"/>
            <w:noWrap/>
            <w:vAlign w:val="bottom"/>
            <w:hideMark/>
          </w:tcPr>
          <w:p w14:paraId="7428D37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708" w:type="dxa"/>
            <w:tcBorders>
              <w:top w:val="nil"/>
              <w:left w:val="nil"/>
              <w:bottom w:val="single" w:sz="8" w:space="0" w:color="auto"/>
              <w:right w:val="single" w:sz="4" w:space="0" w:color="auto"/>
            </w:tcBorders>
            <w:shd w:val="clear" w:color="auto" w:fill="auto"/>
            <w:noWrap/>
            <w:vAlign w:val="bottom"/>
            <w:hideMark/>
          </w:tcPr>
          <w:p w14:paraId="5D4547D5"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2410" w:type="dxa"/>
            <w:tcBorders>
              <w:top w:val="nil"/>
              <w:left w:val="nil"/>
              <w:bottom w:val="single" w:sz="8" w:space="0" w:color="auto"/>
              <w:right w:val="single" w:sz="4" w:space="0" w:color="auto"/>
            </w:tcBorders>
            <w:shd w:val="clear" w:color="auto" w:fill="auto"/>
            <w:noWrap/>
            <w:vAlign w:val="bottom"/>
            <w:hideMark/>
          </w:tcPr>
          <w:p w14:paraId="45E19ADC"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c>
          <w:tcPr>
            <w:tcW w:w="3260" w:type="dxa"/>
            <w:tcBorders>
              <w:top w:val="nil"/>
              <w:left w:val="nil"/>
              <w:bottom w:val="single" w:sz="8" w:space="0" w:color="auto"/>
              <w:right w:val="single" w:sz="8" w:space="0" w:color="auto"/>
            </w:tcBorders>
            <w:shd w:val="clear" w:color="auto" w:fill="auto"/>
            <w:noWrap/>
            <w:vAlign w:val="bottom"/>
            <w:hideMark/>
          </w:tcPr>
          <w:p w14:paraId="7AFEB3A6" w14:textId="77777777" w:rsidR="004232EC" w:rsidRPr="004232EC" w:rsidRDefault="004232EC" w:rsidP="004232EC">
            <w:pPr>
              <w:spacing w:line="240" w:lineRule="auto"/>
              <w:rPr>
                <w:rFonts w:ascii="Calibri" w:hAnsi="Calibri" w:cs="Calibri"/>
                <w:color w:val="000000"/>
                <w:sz w:val="22"/>
                <w:szCs w:val="22"/>
              </w:rPr>
            </w:pPr>
            <w:r w:rsidRPr="004232EC">
              <w:rPr>
                <w:rFonts w:ascii="Calibri" w:hAnsi="Calibri" w:cs="Calibri"/>
                <w:color w:val="000000"/>
                <w:sz w:val="22"/>
                <w:szCs w:val="22"/>
              </w:rPr>
              <w:t> </w:t>
            </w:r>
          </w:p>
        </w:tc>
      </w:tr>
    </w:tbl>
    <w:p w14:paraId="103D7B9A" w14:textId="0F1ED852" w:rsidR="00B85607" w:rsidRDefault="00B85607" w:rsidP="006042AC">
      <w:pPr>
        <w:pStyle w:val="Kop2"/>
        <w:numPr>
          <w:ilvl w:val="0"/>
          <w:numId w:val="0"/>
        </w:numPr>
      </w:pPr>
    </w:p>
    <w:p w14:paraId="1AD3C783" w14:textId="77777777" w:rsidR="00B85607" w:rsidRDefault="00B85607">
      <w:pPr>
        <w:spacing w:line="240" w:lineRule="auto"/>
        <w:sectPr w:rsidR="00B85607" w:rsidSect="00603F1D">
          <w:pgSz w:w="16837" w:h="11905" w:orient="landscape" w:code="9"/>
          <w:pgMar w:top="1531" w:right="284" w:bottom="1531" w:left="2098" w:header="0" w:footer="1134" w:gutter="0"/>
          <w:paperSrc w:first="7" w:other="7"/>
          <w:cols w:space="708"/>
          <w:noEndnote/>
          <w:docGrid w:linePitch="272"/>
        </w:sectPr>
      </w:pPr>
    </w:p>
    <w:p w14:paraId="47AAF6B4" w14:textId="2654C4F2" w:rsidR="008A0B68" w:rsidRDefault="008A0B68" w:rsidP="00AF53F4">
      <w:pPr>
        <w:pStyle w:val="Kop2"/>
        <w:numPr>
          <w:ilvl w:val="0"/>
          <w:numId w:val="0"/>
        </w:numPr>
        <w:spacing w:before="0"/>
        <w:ind w:left="360" w:hanging="360"/>
      </w:pPr>
      <w:bookmarkStart w:id="10" w:name="_Toc69932762"/>
      <w:bookmarkStart w:id="11" w:name="_Toc69977308"/>
      <w:r>
        <w:lastRenderedPageBreak/>
        <w:t>Jurisprudentie zorgplicht</w:t>
      </w:r>
      <w:bookmarkEnd w:id="10"/>
      <w:r>
        <w:t xml:space="preserve"> leverancier</w:t>
      </w:r>
      <w:bookmarkEnd w:id="11"/>
    </w:p>
    <w:p w14:paraId="4868A342" w14:textId="77777777" w:rsidR="008A0B68" w:rsidRDefault="008A0B68" w:rsidP="008A0B68">
      <w:pPr>
        <w:tabs>
          <w:tab w:val="left" w:pos="1365"/>
        </w:tabs>
      </w:pPr>
      <w:r>
        <w:t xml:space="preserve">De Risicoanalyse is een invulling van de precontractuele zorgplicht. Deze zorgplicht gaat niet verder dan wat er redelijkerwijs precontractueel mag worden verwacht. Er zijn verschillende zorgplichten die in jurisprudentie zijn aangenomen: </w:t>
      </w:r>
    </w:p>
    <w:p w14:paraId="714BE60D" w14:textId="10AA0EA6" w:rsidR="008A0B68" w:rsidRDefault="008A0B68" w:rsidP="00663A6F">
      <w:pPr>
        <w:pStyle w:val="Lijstalinea"/>
        <w:numPr>
          <w:ilvl w:val="0"/>
          <w:numId w:val="9"/>
        </w:numPr>
        <w:tabs>
          <w:tab w:val="left" w:pos="1365"/>
        </w:tabs>
        <w:spacing w:after="160" w:line="259" w:lineRule="auto"/>
      </w:pPr>
      <w:r>
        <w:t xml:space="preserve">In geval van projectleiding dient een IT-leverancier de voortgang proactief te bewaken en een klant aan te spreken indien deze niet voortvarend genoeg mee werkt </w:t>
      </w:r>
      <w:r w:rsidR="00AF53F4">
        <w:t>(</w:t>
      </w:r>
      <w:proofErr w:type="spellStart"/>
      <w:r>
        <w:t>Kwetters</w:t>
      </w:r>
      <w:proofErr w:type="spellEnd"/>
      <w:r>
        <w:t>/</w:t>
      </w:r>
      <w:proofErr w:type="spellStart"/>
      <w:r>
        <w:t>Profuse</w:t>
      </w:r>
      <w:proofErr w:type="spellEnd"/>
      <w:r>
        <w:t>)</w:t>
      </w:r>
    </w:p>
    <w:p w14:paraId="07C58114" w14:textId="77777777" w:rsidR="008A0B68" w:rsidRDefault="008A0B68" w:rsidP="00663A6F">
      <w:pPr>
        <w:pStyle w:val="Lijstalinea"/>
        <w:numPr>
          <w:ilvl w:val="0"/>
          <w:numId w:val="9"/>
        </w:numPr>
        <w:tabs>
          <w:tab w:val="left" w:pos="1365"/>
        </w:tabs>
        <w:spacing w:after="160" w:line="259" w:lineRule="auto"/>
      </w:pPr>
      <w:r>
        <w:t>Een adviseur die weet dat de implementatie van een bepaald pakket grote risico's met zich meebrengt, dient de klant daarop te wijzen (Breikant)</w:t>
      </w:r>
    </w:p>
    <w:p w14:paraId="3EF59596" w14:textId="77777777" w:rsidR="008A0B68" w:rsidRDefault="008A0B68" w:rsidP="00663A6F">
      <w:pPr>
        <w:pStyle w:val="Lijstalinea"/>
        <w:numPr>
          <w:ilvl w:val="0"/>
          <w:numId w:val="9"/>
        </w:numPr>
        <w:tabs>
          <w:tab w:val="left" w:pos="1365"/>
        </w:tabs>
        <w:spacing w:after="160" w:line="259" w:lineRule="auto"/>
      </w:pPr>
      <w:r>
        <w:t>Een leverancier van een IT-systeem die bekend is met het gebruik dat de klant daarvan wil maken, dient de klant te waarschuwen voor bijkomende kosten van derden bij onvoldoende voortgang (Set/Triple Ace)</w:t>
      </w:r>
    </w:p>
    <w:p w14:paraId="6E78739B" w14:textId="77777777" w:rsidR="008A0B68" w:rsidRDefault="008A0B68" w:rsidP="00663A6F">
      <w:pPr>
        <w:pStyle w:val="Lijstalinea"/>
        <w:numPr>
          <w:ilvl w:val="0"/>
          <w:numId w:val="9"/>
        </w:numPr>
        <w:tabs>
          <w:tab w:val="left" w:pos="1365"/>
        </w:tabs>
        <w:spacing w:after="160" w:line="259" w:lineRule="auto"/>
      </w:pPr>
      <w:r>
        <w:t>Een IT-leverancier die meent dat voor het welslagen van een project een bepaald traject noodzakelijk is, dient de klant daar vooraf op te wijzen en te waarschuwen voor de risico's van het achterwege laten daarvan (SGOA, softwareapplicatie en website).</w:t>
      </w:r>
    </w:p>
    <w:p w14:paraId="1DF7F287" w14:textId="77777777" w:rsidR="008A0B68" w:rsidRDefault="008A0B68" w:rsidP="00663A6F">
      <w:pPr>
        <w:pStyle w:val="Lijstalinea"/>
        <w:numPr>
          <w:ilvl w:val="0"/>
          <w:numId w:val="9"/>
        </w:numPr>
        <w:tabs>
          <w:tab w:val="left" w:pos="1365"/>
        </w:tabs>
        <w:spacing w:after="160" w:line="259" w:lineRule="auto"/>
      </w:pPr>
      <w:r>
        <w:t>Overeengekomen budget- en resultaatverantwoordelijkheid van de IT-leverancier brengt een waarschuwingsplicht voor de leverancier mee indien wijzigingen die de klant verlangt het budget of resultaat in gevaar brengen (SGOA, maximumbedrag en wijzigen specificaties).</w:t>
      </w:r>
    </w:p>
    <w:p w14:paraId="4C1FEA34" w14:textId="77777777" w:rsidR="008A0B68" w:rsidRDefault="008A0B68" w:rsidP="00663A6F">
      <w:pPr>
        <w:pStyle w:val="Lijstalinea"/>
        <w:numPr>
          <w:ilvl w:val="0"/>
          <w:numId w:val="9"/>
        </w:numPr>
        <w:tabs>
          <w:tab w:val="left" w:pos="1365"/>
        </w:tabs>
        <w:spacing w:after="160" w:line="259" w:lineRule="auto"/>
      </w:pPr>
      <w:r>
        <w:t>Bij de aanschaf van software mag de klant in ieder geval de functionaliteit verlangen waarvan hij aan de leverancier heeft aangegeven dat die voor hem van belang is en die ook benodigd is voor het normaal gebruik van de software, tenzij hij is gewaarschuwd dat de functionaliteit in de software ontbreekt (Exact/</w:t>
      </w:r>
      <w:proofErr w:type="spellStart"/>
      <w:r>
        <w:t>Brandmeester's</w:t>
      </w:r>
      <w:proofErr w:type="spellEnd"/>
      <w:r>
        <w:t>)</w:t>
      </w:r>
    </w:p>
    <w:p w14:paraId="7F689977" w14:textId="77777777" w:rsidR="008A0B68" w:rsidRDefault="008A0B68" w:rsidP="00663A6F">
      <w:pPr>
        <w:pStyle w:val="Lijstalinea"/>
        <w:numPr>
          <w:ilvl w:val="0"/>
          <w:numId w:val="9"/>
        </w:numPr>
        <w:tabs>
          <w:tab w:val="left" w:pos="1365"/>
        </w:tabs>
        <w:spacing w:after="160" w:line="259" w:lineRule="auto"/>
      </w:pPr>
      <w:r>
        <w:t>Een IT-Leverancier dient de klant te behoeden voor te hoog gespannen verwachtingen (Dolmans/</w:t>
      </w:r>
      <w:proofErr w:type="spellStart"/>
      <w:r>
        <w:t>Burroughs</w:t>
      </w:r>
      <w:proofErr w:type="spellEnd"/>
      <w:r>
        <w:t>)</w:t>
      </w:r>
    </w:p>
    <w:p w14:paraId="6AD45C7E" w14:textId="77777777" w:rsidR="008A0B68" w:rsidRDefault="008A0B68" w:rsidP="00663A6F">
      <w:pPr>
        <w:pStyle w:val="Lijstalinea"/>
        <w:numPr>
          <w:ilvl w:val="0"/>
          <w:numId w:val="9"/>
        </w:numPr>
        <w:tabs>
          <w:tab w:val="left" w:pos="1365"/>
        </w:tabs>
        <w:spacing w:after="160" w:line="259" w:lineRule="auto"/>
      </w:pPr>
      <w:r>
        <w:t xml:space="preserve">Een IT Leverancier dient de klant te weerhouden van </w:t>
      </w:r>
      <w:proofErr w:type="spellStart"/>
      <w:r>
        <w:t>ongefaseerde</w:t>
      </w:r>
      <w:proofErr w:type="spellEnd"/>
      <w:r>
        <w:t xml:space="preserve"> ingebruikneming als hij behoort te voorzien dat dit voor problemen leidt (Dolmans/</w:t>
      </w:r>
      <w:proofErr w:type="spellStart"/>
      <w:r>
        <w:t>Burroughs</w:t>
      </w:r>
      <w:proofErr w:type="spellEnd"/>
      <w:r>
        <w:t>).</w:t>
      </w:r>
    </w:p>
    <w:p w14:paraId="6FED4E1F" w14:textId="77777777" w:rsidR="008A0B68" w:rsidRPr="00067268" w:rsidRDefault="008A0B68" w:rsidP="00663A6F">
      <w:pPr>
        <w:pStyle w:val="Lijstalinea"/>
        <w:numPr>
          <w:ilvl w:val="0"/>
          <w:numId w:val="9"/>
        </w:numPr>
        <w:tabs>
          <w:tab w:val="left" w:pos="1365"/>
        </w:tabs>
        <w:spacing w:after="160" w:line="259" w:lineRule="auto"/>
      </w:pPr>
      <w:r>
        <w:t xml:space="preserve">Een adviseur dient onnodige maatwerkopdrachten te voorkomen c.q. in te dammen </w:t>
      </w:r>
      <w:r w:rsidRPr="00067268">
        <w:t>(Breikant).</w:t>
      </w:r>
    </w:p>
    <w:p w14:paraId="7DDB014E" w14:textId="77777777" w:rsidR="008A0B68" w:rsidRDefault="008A0B68" w:rsidP="008A0B68">
      <w:pPr>
        <w:tabs>
          <w:tab w:val="left" w:pos="1365"/>
        </w:tabs>
      </w:pPr>
      <w:r>
        <w:t>In de volgende voorbeelden was geen sprake van schending van een precontractuele zorgplicht:</w:t>
      </w:r>
    </w:p>
    <w:p w14:paraId="55CE0BE4" w14:textId="77777777" w:rsidR="008A0B68" w:rsidRDefault="008A0B68" w:rsidP="00663A6F">
      <w:pPr>
        <w:pStyle w:val="Lijstalinea"/>
        <w:numPr>
          <w:ilvl w:val="0"/>
          <w:numId w:val="10"/>
        </w:numPr>
        <w:tabs>
          <w:tab w:val="left" w:pos="1365"/>
        </w:tabs>
        <w:spacing w:after="160" w:line="259" w:lineRule="auto"/>
      </w:pPr>
      <w:r>
        <w:t>"De enkele omstandigheid dat problemen zijn gerezen, brengt niet automatisch met zich mee dat de leverancier zijn zorgplicht heeft veronachtzaamd (Rb. Noord-Nederland 9 maart 2016, ECLI:NL:RBNNE:2016:997 (</w:t>
      </w:r>
      <w:proofErr w:type="spellStart"/>
      <w:r>
        <w:t>Agion</w:t>
      </w:r>
      <w:proofErr w:type="spellEnd"/>
      <w:r>
        <w:t>/</w:t>
      </w:r>
      <w:proofErr w:type="spellStart"/>
      <w:r>
        <w:t>Almedo</w:t>
      </w:r>
      <w:proofErr w:type="spellEnd"/>
      <w:r>
        <w:t xml:space="preserve">), </w:t>
      </w:r>
      <w:proofErr w:type="spellStart"/>
      <w:r>
        <w:t>r.o.</w:t>
      </w:r>
      <w:proofErr w:type="spellEnd"/>
      <w:r>
        <w:t xml:space="preserve"> 5.5)"</w:t>
      </w:r>
    </w:p>
    <w:p w14:paraId="5CAAFBB9" w14:textId="77777777" w:rsidR="008A0B68" w:rsidRDefault="008A0B68" w:rsidP="00663A6F">
      <w:pPr>
        <w:pStyle w:val="Lijstalinea"/>
        <w:numPr>
          <w:ilvl w:val="0"/>
          <w:numId w:val="10"/>
        </w:numPr>
        <w:tabs>
          <w:tab w:val="left" w:pos="1365"/>
        </w:tabs>
        <w:spacing w:after="160" w:line="259" w:lineRule="auto"/>
      </w:pPr>
      <w:r>
        <w:t>Een leverancier van standaardsoftware die zelf niet verantwoordelijk is voor implementatie en integratie, schiet niet te kort in de leverplicht als die software uiteindelijk niet blijkt te werken in de beoogde doelomgeving waarvoor de leverancier geen verantwoordelijkheid draagt (Hof ’s-Hertogenbosch 13 februari 2018, ECLI:NL:GHSHE:2018:570 (Ziekenhuissoftware)</w:t>
      </w:r>
    </w:p>
    <w:p w14:paraId="2687D681" w14:textId="77777777" w:rsidR="008A0B68" w:rsidRPr="00612596" w:rsidRDefault="008A0B68" w:rsidP="00663A6F">
      <w:pPr>
        <w:pStyle w:val="Lijstalinea"/>
        <w:numPr>
          <w:ilvl w:val="0"/>
          <w:numId w:val="10"/>
        </w:numPr>
        <w:tabs>
          <w:tab w:val="left" w:pos="1365"/>
        </w:tabs>
        <w:spacing w:after="160" w:line="259" w:lineRule="auto"/>
        <w:rPr>
          <w:lang w:val="en-US"/>
        </w:rPr>
      </w:pPr>
      <w:r>
        <w:t xml:space="preserve">"Op een leverancier van hardware die geen bijzondere informatie heeft ontvangen over het gebruik van de hardware, rust geen dermate grote zorgplicht dat hij de klant moet waarschuwen over het feit dat de hardware in de toekomst wellicht niet meer geschikt zal zijn. </w:t>
      </w:r>
      <w:r w:rsidRPr="00612596">
        <w:rPr>
          <w:lang w:val="en-US"/>
        </w:rPr>
        <w:t xml:space="preserve">(Rb. Arnhem 19 </w:t>
      </w:r>
      <w:proofErr w:type="spellStart"/>
      <w:r w:rsidRPr="00612596">
        <w:rPr>
          <w:lang w:val="en-US"/>
        </w:rPr>
        <w:t>november</w:t>
      </w:r>
      <w:proofErr w:type="spellEnd"/>
      <w:r w:rsidRPr="00612596">
        <w:rPr>
          <w:lang w:val="en-US"/>
        </w:rPr>
        <w:t xml:space="preserve"> 2003, ECLI:NL:RBARN:2003:AN8897 (Tip Top),</w:t>
      </w:r>
      <w:proofErr w:type="spellStart"/>
      <w:r w:rsidRPr="00612596">
        <w:rPr>
          <w:lang w:val="en-US"/>
        </w:rPr>
        <w:t>r.o</w:t>
      </w:r>
      <w:proofErr w:type="spellEnd"/>
      <w:r w:rsidRPr="00612596">
        <w:rPr>
          <w:lang w:val="en-US"/>
        </w:rPr>
        <w:t>. 3.6)"</w:t>
      </w:r>
    </w:p>
    <w:p w14:paraId="20E1BD10" w14:textId="5C6BEA3C" w:rsidR="00BB36C8" w:rsidRDefault="008A0B68" w:rsidP="00AF53F4">
      <w:pPr>
        <w:pStyle w:val="Lijstalinea"/>
        <w:numPr>
          <w:ilvl w:val="0"/>
          <w:numId w:val="10"/>
        </w:numPr>
      </w:pPr>
      <w:r>
        <w:t>"Op een IT-leverancier rust op grond van een algemene zorgplicht geen verplichting om een back-up te maken van alle volledige bestanden van de klant (Hof Amsterdam 28 april 2015, ECLI:NL:GHAMS:2015:1635 (Staalbouw/X),</w:t>
      </w:r>
      <w:proofErr w:type="spellStart"/>
      <w:r>
        <w:t>r.o.</w:t>
      </w:r>
      <w:proofErr w:type="spellEnd"/>
      <w:r>
        <w:t xml:space="preserve"> 3.12.)"De Leverancier is afhankelijk van de informatie van de aanbestedende dienst om zijn precontractuele zorgplicht goed te kunnen uitvoeren. </w:t>
      </w:r>
    </w:p>
    <w:sectPr w:rsidR="00BB36C8" w:rsidSect="00603F1D">
      <w:pgSz w:w="11905" w:h="16837" w:code="9"/>
      <w:pgMar w:top="284" w:right="1531" w:bottom="2098" w:left="1531" w:header="0" w:footer="1134" w:gutter="0"/>
      <w:paperSrc w:first="7" w:other="7"/>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52D6A" w14:textId="77777777" w:rsidR="00CD55FB" w:rsidRDefault="00CD55FB">
      <w:r>
        <w:separator/>
      </w:r>
    </w:p>
  </w:endnote>
  <w:endnote w:type="continuationSeparator" w:id="0">
    <w:p w14:paraId="7082A8C2" w14:textId="77777777" w:rsidR="00CD55FB" w:rsidRDefault="00CD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936469"/>
      <w:docPartObj>
        <w:docPartGallery w:val="Page Numbers (Bottom of Page)"/>
        <w:docPartUnique/>
      </w:docPartObj>
    </w:sdtPr>
    <w:sdtEndPr/>
    <w:sdtContent>
      <w:p w14:paraId="68EDE90E" w14:textId="3300C5F8" w:rsidR="00484717" w:rsidRDefault="00484717" w:rsidP="00603F1D">
        <w:pPr>
          <w:pStyle w:val="Voettekst"/>
          <w:ind w:left="9360"/>
          <w:jc w:val="center"/>
        </w:pPr>
        <w:r>
          <w:rPr>
            <w:rFonts w:eastAsia="Arial"/>
            <w:b/>
            <w:noProof/>
            <w:sz w:val="16"/>
          </w:rPr>
          <mc:AlternateContent>
            <mc:Choice Requires="wps">
              <w:drawing>
                <wp:anchor distT="0" distB="0" distL="114300" distR="114300" simplePos="0" relativeHeight="251678719" behindDoc="0" locked="0" layoutInCell="1" allowOverlap="0" wp14:anchorId="315BF6DB" wp14:editId="0BEEFA76">
                  <wp:simplePos x="0" y="0"/>
                  <wp:positionH relativeFrom="page">
                    <wp:posOffset>972185</wp:posOffset>
                  </wp:positionH>
                  <wp:positionV relativeFrom="page">
                    <wp:posOffset>9690100</wp:posOffset>
                  </wp:positionV>
                  <wp:extent cx="3888105" cy="532765"/>
                  <wp:effectExtent l="0" t="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474E5" w14:textId="77777777" w:rsidR="00484717" w:rsidRPr="00901A4F" w:rsidRDefault="00484717" w:rsidP="00E350F4">
                              <w:pPr>
                                <w:rPr>
                                  <w:rFonts w:cs="Arial"/>
                                  <w:b/>
                                  <w:sz w:val="16"/>
                                </w:rPr>
                              </w:pPr>
                              <w:r w:rsidRPr="00D90742">
                                <w:rPr>
                                  <w:rFonts w:cs="Arial"/>
                                  <w:b/>
                                  <w:sz w:val="16"/>
                                </w:rPr>
                                <w:t xml:space="preserve">VNG </w:t>
                              </w:r>
                              <w:r>
                                <w:rPr>
                                  <w:rFonts w:cs="Arial"/>
                                  <w:b/>
                                  <w:sz w:val="16"/>
                                </w:rPr>
                                <w:t>Realisatie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5BF6DB" id="_x0000_t202" coordsize="21600,21600" o:spt="202" path="m,l,21600r21600,l21600,xe">
                  <v:stroke joinstyle="miter"/>
                  <v:path gradientshapeok="t" o:connecttype="rect"/>
                </v:shapetype>
                <v:shape id="Text Box 4" o:spid="_x0000_s1026" type="#_x0000_t202" style="position:absolute;left:0;text-align:left;margin-left:76.55pt;margin-top:763pt;width:306.15pt;height:41.95pt;z-index:2516787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" o:allowoverlap="f" stroked="f">
                  <v:textbox inset="0,0,0,0">
                    <w:txbxContent>
                      <w:p w14:paraId="480474E5" w14:textId="77777777" w:rsidR="00484717" w:rsidRPr="00901A4F" w:rsidRDefault="00484717" w:rsidP="00E350F4">
                        <w:pPr>
                          <w:rPr>
                            <w:rFonts w:cs="Arial"/>
                            <w:b/>
                            <w:sz w:val="16"/>
                          </w:rPr>
                        </w:pPr>
                        <w:r w:rsidRPr="00D90742">
                          <w:rPr>
                            <w:rFonts w:cs="Arial"/>
                            <w:b/>
                            <w:sz w:val="16"/>
                          </w:rPr>
                          <w:t xml:space="preserve">VNG </w:t>
                        </w:r>
                        <w:r>
                          <w:rPr>
                            <w:rFonts w:cs="Arial"/>
                            <w:b/>
                            <w:sz w:val="16"/>
                          </w:rPr>
                          <w:t>Realisatie</w:t>
                        </w:r>
                      </w:p>
                    </w:txbxContent>
                  </v:textbox>
                  <w10:wrap anchorx="page" anchory="page"/>
                </v:shape>
              </w:pict>
            </mc:Fallback>
          </mc:AlternateContent>
        </w:r>
        <w:r>
          <w:tab/>
        </w:r>
        <w:r>
          <w:tab/>
        </w:r>
        <w:r>
          <w:tab/>
        </w:r>
        <w:r>
          <w:fldChar w:fldCharType="begin"/>
        </w:r>
        <w:r>
          <w:instrText>PAGE   \* MERGEFORMAT</w:instrText>
        </w:r>
        <w:r>
          <w:fldChar w:fldCharType="separate"/>
        </w:r>
        <w:r>
          <w:rPr>
            <w:noProof/>
          </w:rPr>
          <w:t>2</w:t>
        </w:r>
        <w:r>
          <w:fldChar w:fldCharType="end"/>
        </w:r>
      </w:p>
    </w:sdtContent>
  </w:sdt>
  <w:p w14:paraId="0A12AD5C" w14:textId="15C37932" w:rsidR="00484717" w:rsidRPr="00607447" w:rsidRDefault="00484717" w:rsidP="00607447">
    <w:pPr>
      <w:spacing w:before="1" w:line="189" w:lineRule="exact"/>
      <w:textAlignment w:val="base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3EA4" w14:textId="468C4DB5" w:rsidR="00484717" w:rsidRDefault="00484717" w:rsidP="00603F1D">
    <w:pPr>
      <w:pStyle w:val="Voettekst"/>
      <w:jc w:val="center"/>
    </w:pPr>
    <w:r>
      <w:tab/>
    </w:r>
    <w:r>
      <w:tab/>
    </w:r>
  </w:p>
  <w:p w14:paraId="57BFCFD4" w14:textId="24745FD7" w:rsidR="00484717" w:rsidRDefault="00484717" w:rsidP="00603F1D">
    <w:pPr>
      <w:pStyle w:val="Voettekst"/>
      <w:jc w:val="center"/>
    </w:pPr>
    <w:r>
      <w:rPr>
        <w:rFonts w:eastAsia="Arial"/>
        <w:b/>
        <w:noProof/>
        <w:sz w:val="16"/>
      </w:rPr>
      <mc:AlternateContent>
        <mc:Choice Requires="wps">
          <w:drawing>
            <wp:anchor distT="0" distB="0" distL="114300" distR="114300" simplePos="0" relativeHeight="251684863" behindDoc="0" locked="0" layoutInCell="1" allowOverlap="0" wp14:anchorId="1F8D745A" wp14:editId="10B571D9">
              <wp:simplePos x="0" y="0"/>
              <wp:positionH relativeFrom="page">
                <wp:posOffset>972185</wp:posOffset>
              </wp:positionH>
              <wp:positionV relativeFrom="page">
                <wp:posOffset>9704705</wp:posOffset>
              </wp:positionV>
              <wp:extent cx="3888105" cy="532765"/>
              <wp:effectExtent l="0" t="0" r="0" b="6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9B16D" w14:textId="77777777" w:rsidR="00484717" w:rsidRPr="00901A4F" w:rsidRDefault="00484717" w:rsidP="00603F1D">
                          <w:pPr>
                            <w:rPr>
                              <w:rFonts w:cs="Arial"/>
                              <w:b/>
                              <w:sz w:val="16"/>
                            </w:rPr>
                          </w:pPr>
                          <w:r w:rsidRPr="00D90742">
                            <w:rPr>
                              <w:rFonts w:cs="Arial"/>
                              <w:b/>
                              <w:sz w:val="16"/>
                            </w:rPr>
                            <w:t xml:space="preserve">VNG </w:t>
                          </w:r>
                          <w:r>
                            <w:rPr>
                              <w:rFonts w:cs="Arial"/>
                              <w:b/>
                              <w:sz w:val="16"/>
                            </w:rPr>
                            <w:t>Realisatie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8D745A" id="_x0000_t202" coordsize="21600,21600" o:spt="202" path="m,l,21600r21600,l21600,xe">
              <v:stroke joinstyle="miter"/>
              <v:path gradientshapeok="t" o:connecttype="rect"/>
            </v:shapetype>
            <v:shape id="_x0000_s1027" type="#_x0000_t202" style="position:absolute;left:0;text-align:left;margin-left:76.55pt;margin-top:764.15pt;width:306.15pt;height:41.95pt;z-index:2516848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" o:allowoverlap="f" stroked="f">
              <v:textbox inset="0,0,0,0">
                <w:txbxContent>
                  <w:p w14:paraId="4139B16D" w14:textId="77777777" w:rsidR="00484717" w:rsidRPr="00901A4F" w:rsidRDefault="00484717" w:rsidP="00603F1D">
                    <w:pPr>
                      <w:rPr>
                        <w:rFonts w:cs="Arial"/>
                        <w:b/>
                        <w:sz w:val="16"/>
                      </w:rPr>
                    </w:pPr>
                    <w:r w:rsidRPr="00D90742">
                      <w:rPr>
                        <w:rFonts w:cs="Arial"/>
                        <w:b/>
                        <w:sz w:val="16"/>
                      </w:rPr>
                      <w:t xml:space="preserve">VNG </w:t>
                    </w:r>
                    <w:r>
                      <w:rPr>
                        <w:rFonts w:cs="Arial"/>
                        <w:b/>
                        <w:sz w:val="16"/>
                      </w:rPr>
                      <w:t>Realisatie</w:t>
                    </w:r>
                  </w:p>
                </w:txbxContent>
              </v:textbox>
              <w10:wrap anchorx="page" anchory="page"/>
            </v:shape>
          </w:pict>
        </mc:Fallback>
      </mc:AlternateContent>
    </w:r>
    <w:r>
      <w:tab/>
    </w:r>
    <w:sdt>
      <w:sdtPr>
        <w:id w:val="-1895103572"/>
        <w:docPartObj>
          <w:docPartGallery w:val="Page Numbers (Bottom of Page)"/>
          <w:docPartUnique/>
        </w:docPartObj>
      </w:sdtPr>
      <w:sdtEndPr/>
      <w:sdtContent>
        <w:r>
          <w:tab/>
          <w:t xml:space="preserve"> </w:t>
        </w:r>
        <w:r>
          <w:fldChar w:fldCharType="begin"/>
        </w:r>
        <w:r>
          <w:instrText>PAGE   \* MERGEFORMAT</w:instrText>
        </w:r>
        <w:r>
          <w:fldChar w:fldCharType="separate"/>
        </w:r>
        <w:r>
          <w:t>2</w:t>
        </w:r>
        <w:r>
          <w:fldChar w:fldCharType="end"/>
        </w:r>
        <w:r>
          <w:t xml:space="preserve">     </w:t>
        </w:r>
      </w:sdtContent>
    </w:sdt>
  </w:p>
  <w:p w14:paraId="68734DB7" w14:textId="4C73E33E" w:rsidR="00484717" w:rsidRPr="004776AB" w:rsidRDefault="00484717" w:rsidP="004C36DA">
    <w:pPr>
      <w:spacing w:before="1" w:line="189" w:lineRule="exact"/>
      <w:textAlignment w:val="bas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D684D" w14:textId="77777777" w:rsidR="00CD55FB" w:rsidRDefault="00CD55FB">
      <w:r>
        <w:separator/>
      </w:r>
    </w:p>
  </w:footnote>
  <w:footnote w:type="continuationSeparator" w:id="0">
    <w:p w14:paraId="75B4622E" w14:textId="77777777" w:rsidR="00CD55FB" w:rsidRDefault="00CD5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AA6D" w14:textId="77777777" w:rsidR="00484717" w:rsidRDefault="00484717" w:rsidP="00F71926">
    <w:pPr>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1BB0" w14:textId="1E596846" w:rsidR="00484717" w:rsidRDefault="00484717" w:rsidP="00590D35">
    <w:pPr>
      <w:spacing w:after="1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11E103E"/>
    <w:lvl w:ilvl="0">
      <w:start w:val="1"/>
      <w:numFmt w:val="decimal"/>
      <w:pStyle w:val="Lijstnummering2"/>
      <w:lvlText w:val="%1."/>
      <w:lvlJc w:val="left"/>
      <w:pPr>
        <w:tabs>
          <w:tab w:val="num" w:pos="643"/>
        </w:tabs>
        <w:ind w:left="643" w:hanging="360"/>
      </w:pPr>
    </w:lvl>
  </w:abstractNum>
  <w:abstractNum w:abstractNumId="1" w15:restartNumberingAfterBreak="0">
    <w:nsid w:val="FFFFFF88"/>
    <w:multiLevelType w:val="singleLevel"/>
    <w:tmpl w:val="54048C16"/>
    <w:lvl w:ilvl="0">
      <w:start w:val="1"/>
      <w:numFmt w:val="decimal"/>
      <w:pStyle w:val="Lijstnummering"/>
      <w:lvlText w:val="%1."/>
      <w:lvlJc w:val="left"/>
      <w:pPr>
        <w:tabs>
          <w:tab w:val="num" w:pos="360"/>
        </w:tabs>
        <w:ind w:left="360" w:hanging="360"/>
      </w:pPr>
    </w:lvl>
  </w:abstractNum>
  <w:abstractNum w:abstractNumId="2"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3"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4" w15:restartNumberingAfterBreak="0">
    <w:nsid w:val="2A6D4E77"/>
    <w:multiLevelType w:val="hybridMultilevel"/>
    <w:tmpl w:val="C9ECD5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6" w15:restartNumberingAfterBreak="0">
    <w:nsid w:val="2F2714AA"/>
    <w:multiLevelType w:val="hybridMultilevel"/>
    <w:tmpl w:val="E50C91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8" w15:restartNumberingAfterBreak="0">
    <w:nsid w:val="5ACC1F7F"/>
    <w:multiLevelType w:val="hybridMultilevel"/>
    <w:tmpl w:val="1F1AA49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FED03AB"/>
    <w:multiLevelType w:val="multilevel"/>
    <w:tmpl w:val="2FE26AD8"/>
    <w:lvl w:ilvl="0">
      <w:start w:val="1"/>
      <w:numFmt w:val="decimal"/>
      <w:pStyle w:val="Kop2"/>
      <w:lvlText w:val="%1."/>
      <w:lvlJc w:val="left"/>
      <w:pPr>
        <w:ind w:left="360" w:hanging="360"/>
      </w:pPr>
    </w:lvl>
    <w:lvl w:ilvl="1">
      <w:start w:val="1"/>
      <w:numFmt w:val="decimal"/>
      <w:pStyle w:val="Kop3"/>
      <w:isLgl/>
      <w:lvlText w:val="%1.%2."/>
      <w:lvlJc w:val="left"/>
      <w:pPr>
        <w:ind w:left="720" w:hanging="720"/>
      </w:pPr>
      <w:rPr>
        <w:rFonts w:hint="default"/>
      </w:rPr>
    </w:lvl>
    <w:lvl w:ilvl="2">
      <w:start w:val="1"/>
      <w:numFmt w:val="decimal"/>
      <w:pStyle w:val="Kop4"/>
      <w:isLgl/>
      <w:lvlText w:val="%1.%2.%3."/>
      <w:lvlJc w:val="left"/>
      <w:pPr>
        <w:ind w:left="720" w:hanging="720"/>
      </w:pPr>
      <w:rPr>
        <w:rFonts w:hint="default"/>
      </w:rPr>
    </w:lvl>
    <w:lvl w:ilvl="3">
      <w:start w:val="1"/>
      <w:numFmt w:val="decimal"/>
      <w:pStyle w:val="Kop5"/>
      <w:isLgl/>
      <w:lvlText w:val="%1.%2.%3.%4."/>
      <w:lvlJc w:val="left"/>
      <w:pPr>
        <w:ind w:left="1080" w:hanging="1080"/>
      </w:pPr>
      <w:rPr>
        <w:rFonts w:hint="default"/>
      </w:rPr>
    </w:lvl>
    <w:lvl w:ilvl="4">
      <w:start w:val="1"/>
      <w:numFmt w:val="decimal"/>
      <w:pStyle w:val="Kop6"/>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5"/>
  </w:num>
  <w:num w:numId="2">
    <w:abstractNumId w:val="7"/>
  </w:num>
  <w:num w:numId="3">
    <w:abstractNumId w:val="3"/>
  </w:num>
  <w:num w:numId="4">
    <w:abstractNumId w:val="2"/>
  </w:num>
  <w:num w:numId="5">
    <w:abstractNumId w:val="1"/>
  </w:num>
  <w:num w:numId="6">
    <w:abstractNumId w:val="0"/>
  </w:num>
  <w:num w:numId="7">
    <w:abstractNumId w:val="9"/>
  </w:num>
  <w:num w:numId="8">
    <w:abstractNumId w:val="6"/>
  </w:num>
  <w:num w:numId="9">
    <w:abstractNumId w:val="4"/>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BF"/>
    <w:rsid w:val="00004D08"/>
    <w:rsid w:val="000103CE"/>
    <w:rsid w:val="00012AFA"/>
    <w:rsid w:val="000165C9"/>
    <w:rsid w:val="00017C57"/>
    <w:rsid w:val="00020B64"/>
    <w:rsid w:val="000410CA"/>
    <w:rsid w:val="000417A1"/>
    <w:rsid w:val="000418E5"/>
    <w:rsid w:val="00042049"/>
    <w:rsid w:val="00045466"/>
    <w:rsid w:val="00047040"/>
    <w:rsid w:val="000471C8"/>
    <w:rsid w:val="000506F8"/>
    <w:rsid w:val="00050743"/>
    <w:rsid w:val="00055A4B"/>
    <w:rsid w:val="00067268"/>
    <w:rsid w:val="00070796"/>
    <w:rsid w:val="00071277"/>
    <w:rsid w:val="000742B5"/>
    <w:rsid w:val="00084CB9"/>
    <w:rsid w:val="000962BB"/>
    <w:rsid w:val="000A666C"/>
    <w:rsid w:val="000B1B5B"/>
    <w:rsid w:val="000B61B9"/>
    <w:rsid w:val="000C1735"/>
    <w:rsid w:val="000C4290"/>
    <w:rsid w:val="000C512C"/>
    <w:rsid w:val="000D03A5"/>
    <w:rsid w:val="000D226C"/>
    <w:rsid w:val="000D4574"/>
    <w:rsid w:val="000F1396"/>
    <w:rsid w:val="000F33B3"/>
    <w:rsid w:val="00100CBD"/>
    <w:rsid w:val="00100D7A"/>
    <w:rsid w:val="00107551"/>
    <w:rsid w:val="00111E05"/>
    <w:rsid w:val="00115283"/>
    <w:rsid w:val="001210B4"/>
    <w:rsid w:val="00124EA9"/>
    <w:rsid w:val="00125358"/>
    <w:rsid w:val="00130DEE"/>
    <w:rsid w:val="001410A5"/>
    <w:rsid w:val="00143A9C"/>
    <w:rsid w:val="0014684E"/>
    <w:rsid w:val="00146B36"/>
    <w:rsid w:val="00150DB9"/>
    <w:rsid w:val="00165095"/>
    <w:rsid w:val="00177046"/>
    <w:rsid w:val="00185A52"/>
    <w:rsid w:val="001A439E"/>
    <w:rsid w:val="001A63A1"/>
    <w:rsid w:val="001A6E0F"/>
    <w:rsid w:val="001B10D8"/>
    <w:rsid w:val="001B1512"/>
    <w:rsid w:val="001C178F"/>
    <w:rsid w:val="001C3F17"/>
    <w:rsid w:val="001C50FC"/>
    <w:rsid w:val="001D49B8"/>
    <w:rsid w:val="001D5A25"/>
    <w:rsid w:val="001E1229"/>
    <w:rsid w:val="001E30DD"/>
    <w:rsid w:val="001E3ADB"/>
    <w:rsid w:val="001F3BFB"/>
    <w:rsid w:val="00201EAF"/>
    <w:rsid w:val="0020379C"/>
    <w:rsid w:val="00203C3D"/>
    <w:rsid w:val="00204B4B"/>
    <w:rsid w:val="0021160C"/>
    <w:rsid w:val="00216D16"/>
    <w:rsid w:val="00217C55"/>
    <w:rsid w:val="002201A8"/>
    <w:rsid w:val="00230046"/>
    <w:rsid w:val="002324F7"/>
    <w:rsid w:val="0023513C"/>
    <w:rsid w:val="00235204"/>
    <w:rsid w:val="00237D84"/>
    <w:rsid w:val="0024071A"/>
    <w:rsid w:val="00241172"/>
    <w:rsid w:val="002430BF"/>
    <w:rsid w:val="002457B7"/>
    <w:rsid w:val="00253EA6"/>
    <w:rsid w:val="00256AE9"/>
    <w:rsid w:val="002604D3"/>
    <w:rsid w:val="002626E0"/>
    <w:rsid w:val="00267B36"/>
    <w:rsid w:val="00274A16"/>
    <w:rsid w:val="002750CE"/>
    <w:rsid w:val="00292AD5"/>
    <w:rsid w:val="00294833"/>
    <w:rsid w:val="002A6CA8"/>
    <w:rsid w:val="002C36B2"/>
    <w:rsid w:val="002C62F2"/>
    <w:rsid w:val="002E3B9D"/>
    <w:rsid w:val="002E4754"/>
    <w:rsid w:val="002E4836"/>
    <w:rsid w:val="002E63C0"/>
    <w:rsid w:val="002F31FE"/>
    <w:rsid w:val="002F37AB"/>
    <w:rsid w:val="002F5193"/>
    <w:rsid w:val="002F705E"/>
    <w:rsid w:val="00313085"/>
    <w:rsid w:val="00315E6B"/>
    <w:rsid w:val="00326248"/>
    <w:rsid w:val="00330EAF"/>
    <w:rsid w:val="00336067"/>
    <w:rsid w:val="00341C4D"/>
    <w:rsid w:val="00344754"/>
    <w:rsid w:val="00344F71"/>
    <w:rsid w:val="003526B3"/>
    <w:rsid w:val="003620C7"/>
    <w:rsid w:val="0036240A"/>
    <w:rsid w:val="00363A2F"/>
    <w:rsid w:val="0036405A"/>
    <w:rsid w:val="00365A80"/>
    <w:rsid w:val="00371FF3"/>
    <w:rsid w:val="00372677"/>
    <w:rsid w:val="00373EAD"/>
    <w:rsid w:val="0037427A"/>
    <w:rsid w:val="00375472"/>
    <w:rsid w:val="003761B3"/>
    <w:rsid w:val="00386B5D"/>
    <w:rsid w:val="0039620C"/>
    <w:rsid w:val="003A13EA"/>
    <w:rsid w:val="003A161E"/>
    <w:rsid w:val="003A7E03"/>
    <w:rsid w:val="003B01B9"/>
    <w:rsid w:val="003B0D11"/>
    <w:rsid w:val="003B298D"/>
    <w:rsid w:val="003C14B7"/>
    <w:rsid w:val="003D0BAE"/>
    <w:rsid w:val="003E1E96"/>
    <w:rsid w:val="003E2C31"/>
    <w:rsid w:val="003E483E"/>
    <w:rsid w:val="003E4DF5"/>
    <w:rsid w:val="003F0134"/>
    <w:rsid w:val="003F2F2F"/>
    <w:rsid w:val="003F3BB9"/>
    <w:rsid w:val="003F6353"/>
    <w:rsid w:val="003F6C28"/>
    <w:rsid w:val="00400CFC"/>
    <w:rsid w:val="0040570D"/>
    <w:rsid w:val="00417C23"/>
    <w:rsid w:val="004232EC"/>
    <w:rsid w:val="004233FE"/>
    <w:rsid w:val="00433ED1"/>
    <w:rsid w:val="004408E4"/>
    <w:rsid w:val="004414AB"/>
    <w:rsid w:val="004520E2"/>
    <w:rsid w:val="004614A0"/>
    <w:rsid w:val="00466BDA"/>
    <w:rsid w:val="004751C5"/>
    <w:rsid w:val="004776AB"/>
    <w:rsid w:val="004803D0"/>
    <w:rsid w:val="0048375D"/>
    <w:rsid w:val="00484717"/>
    <w:rsid w:val="00486ED2"/>
    <w:rsid w:val="00495B36"/>
    <w:rsid w:val="00497ABB"/>
    <w:rsid w:val="004A0E45"/>
    <w:rsid w:val="004A18A2"/>
    <w:rsid w:val="004A23EA"/>
    <w:rsid w:val="004A544C"/>
    <w:rsid w:val="004A7637"/>
    <w:rsid w:val="004B6B21"/>
    <w:rsid w:val="004C2DE8"/>
    <w:rsid w:val="004C36DA"/>
    <w:rsid w:val="004C5C32"/>
    <w:rsid w:val="004D0BB2"/>
    <w:rsid w:val="004D1698"/>
    <w:rsid w:val="004D4D2F"/>
    <w:rsid w:val="004D7CC9"/>
    <w:rsid w:val="004F0C98"/>
    <w:rsid w:val="005004D5"/>
    <w:rsid w:val="0052111F"/>
    <w:rsid w:val="005403F7"/>
    <w:rsid w:val="005501D5"/>
    <w:rsid w:val="00551149"/>
    <w:rsid w:val="005565F0"/>
    <w:rsid w:val="00567990"/>
    <w:rsid w:val="00567ED4"/>
    <w:rsid w:val="005733D0"/>
    <w:rsid w:val="00573D63"/>
    <w:rsid w:val="00583601"/>
    <w:rsid w:val="00587C3A"/>
    <w:rsid w:val="00590D35"/>
    <w:rsid w:val="00591CC6"/>
    <w:rsid w:val="005A1F0C"/>
    <w:rsid w:val="005A5B07"/>
    <w:rsid w:val="005A5E34"/>
    <w:rsid w:val="005B2D93"/>
    <w:rsid w:val="005B2F3D"/>
    <w:rsid w:val="005B4AB2"/>
    <w:rsid w:val="005B575D"/>
    <w:rsid w:val="005C16B5"/>
    <w:rsid w:val="005C2A6E"/>
    <w:rsid w:val="005D6CEC"/>
    <w:rsid w:val="005D701C"/>
    <w:rsid w:val="005E3075"/>
    <w:rsid w:val="005E5B12"/>
    <w:rsid w:val="005F114F"/>
    <w:rsid w:val="005F3676"/>
    <w:rsid w:val="00603F1D"/>
    <w:rsid w:val="006042AC"/>
    <w:rsid w:val="00605775"/>
    <w:rsid w:val="00607447"/>
    <w:rsid w:val="00607FEA"/>
    <w:rsid w:val="006141A2"/>
    <w:rsid w:val="006148BE"/>
    <w:rsid w:val="00617006"/>
    <w:rsid w:val="00624E7D"/>
    <w:rsid w:val="00630F1E"/>
    <w:rsid w:val="00635467"/>
    <w:rsid w:val="00635F37"/>
    <w:rsid w:val="006413D9"/>
    <w:rsid w:val="00647A0F"/>
    <w:rsid w:val="00654FEE"/>
    <w:rsid w:val="00660585"/>
    <w:rsid w:val="00663A6F"/>
    <w:rsid w:val="006856D8"/>
    <w:rsid w:val="00686433"/>
    <w:rsid w:val="00686F19"/>
    <w:rsid w:val="00687CAE"/>
    <w:rsid w:val="00691FEB"/>
    <w:rsid w:val="00692641"/>
    <w:rsid w:val="00696512"/>
    <w:rsid w:val="006A201C"/>
    <w:rsid w:val="006A568B"/>
    <w:rsid w:val="006B1AB8"/>
    <w:rsid w:val="006B44A3"/>
    <w:rsid w:val="006C1F71"/>
    <w:rsid w:val="006D3956"/>
    <w:rsid w:val="006D57EE"/>
    <w:rsid w:val="006E61D5"/>
    <w:rsid w:val="006F1995"/>
    <w:rsid w:val="006F6495"/>
    <w:rsid w:val="00704AAA"/>
    <w:rsid w:val="00711AFC"/>
    <w:rsid w:val="00712545"/>
    <w:rsid w:val="0072243C"/>
    <w:rsid w:val="00723D53"/>
    <w:rsid w:val="007250E8"/>
    <w:rsid w:val="007306EF"/>
    <w:rsid w:val="0074077B"/>
    <w:rsid w:val="00743ED3"/>
    <w:rsid w:val="007521B0"/>
    <w:rsid w:val="00763982"/>
    <w:rsid w:val="00770F2B"/>
    <w:rsid w:val="00772B63"/>
    <w:rsid w:val="00775056"/>
    <w:rsid w:val="00782E8B"/>
    <w:rsid w:val="00790B6A"/>
    <w:rsid w:val="00793452"/>
    <w:rsid w:val="007A01F4"/>
    <w:rsid w:val="007A6F75"/>
    <w:rsid w:val="007B0DFF"/>
    <w:rsid w:val="007B1C27"/>
    <w:rsid w:val="007B460C"/>
    <w:rsid w:val="007C626D"/>
    <w:rsid w:val="007D6D1D"/>
    <w:rsid w:val="007D78B2"/>
    <w:rsid w:val="007E0158"/>
    <w:rsid w:val="007E5D23"/>
    <w:rsid w:val="007E7D1C"/>
    <w:rsid w:val="007F1C81"/>
    <w:rsid w:val="007F1E61"/>
    <w:rsid w:val="00805ABD"/>
    <w:rsid w:val="00810B10"/>
    <w:rsid w:val="00814352"/>
    <w:rsid w:val="00815D41"/>
    <w:rsid w:val="00815D83"/>
    <w:rsid w:val="00817A7C"/>
    <w:rsid w:val="008216CB"/>
    <w:rsid w:val="00824BE6"/>
    <w:rsid w:val="00827E6B"/>
    <w:rsid w:val="008303E4"/>
    <w:rsid w:val="008329D6"/>
    <w:rsid w:val="0083476A"/>
    <w:rsid w:val="00837A0C"/>
    <w:rsid w:val="00840509"/>
    <w:rsid w:val="00843BA8"/>
    <w:rsid w:val="00844DE0"/>
    <w:rsid w:val="0085125D"/>
    <w:rsid w:val="008526B5"/>
    <w:rsid w:val="008541CC"/>
    <w:rsid w:val="0085520F"/>
    <w:rsid w:val="00857FCB"/>
    <w:rsid w:val="008666D6"/>
    <w:rsid w:val="00871AA0"/>
    <w:rsid w:val="00872931"/>
    <w:rsid w:val="008878D9"/>
    <w:rsid w:val="00890DA6"/>
    <w:rsid w:val="00896E2F"/>
    <w:rsid w:val="008A0B68"/>
    <w:rsid w:val="008B1CCD"/>
    <w:rsid w:val="008B4640"/>
    <w:rsid w:val="008B5C37"/>
    <w:rsid w:val="008C0E36"/>
    <w:rsid w:val="008C1026"/>
    <w:rsid w:val="008C1EF9"/>
    <w:rsid w:val="008C1FE5"/>
    <w:rsid w:val="008C52EB"/>
    <w:rsid w:val="008C5CE3"/>
    <w:rsid w:val="008E56CB"/>
    <w:rsid w:val="008E6757"/>
    <w:rsid w:val="008F05C0"/>
    <w:rsid w:val="008F503D"/>
    <w:rsid w:val="008F78A6"/>
    <w:rsid w:val="00901A4F"/>
    <w:rsid w:val="00901B2E"/>
    <w:rsid w:val="00912B99"/>
    <w:rsid w:val="0093039C"/>
    <w:rsid w:val="009319F4"/>
    <w:rsid w:val="0093388B"/>
    <w:rsid w:val="00940043"/>
    <w:rsid w:val="00942856"/>
    <w:rsid w:val="00951B58"/>
    <w:rsid w:val="00960C5B"/>
    <w:rsid w:val="0096585C"/>
    <w:rsid w:val="009731BB"/>
    <w:rsid w:val="00977C07"/>
    <w:rsid w:val="00981243"/>
    <w:rsid w:val="0098424A"/>
    <w:rsid w:val="00984FD7"/>
    <w:rsid w:val="00985BED"/>
    <w:rsid w:val="009925E2"/>
    <w:rsid w:val="009A1772"/>
    <w:rsid w:val="009A4BE1"/>
    <w:rsid w:val="009A664B"/>
    <w:rsid w:val="009A7030"/>
    <w:rsid w:val="009B2AF4"/>
    <w:rsid w:val="009C00E0"/>
    <w:rsid w:val="009C0CC2"/>
    <w:rsid w:val="009C2C04"/>
    <w:rsid w:val="009C2E52"/>
    <w:rsid w:val="009F0A61"/>
    <w:rsid w:val="00A01B33"/>
    <w:rsid w:val="00A07FC5"/>
    <w:rsid w:val="00A11B66"/>
    <w:rsid w:val="00A15DB2"/>
    <w:rsid w:val="00A24C11"/>
    <w:rsid w:val="00A311AF"/>
    <w:rsid w:val="00A33847"/>
    <w:rsid w:val="00A3584D"/>
    <w:rsid w:val="00A40CE9"/>
    <w:rsid w:val="00A50654"/>
    <w:rsid w:val="00A6248C"/>
    <w:rsid w:val="00A70393"/>
    <w:rsid w:val="00A70928"/>
    <w:rsid w:val="00A8107D"/>
    <w:rsid w:val="00A85DD7"/>
    <w:rsid w:val="00A91DA5"/>
    <w:rsid w:val="00A958BD"/>
    <w:rsid w:val="00AB1016"/>
    <w:rsid w:val="00AC0E57"/>
    <w:rsid w:val="00AC3D06"/>
    <w:rsid w:val="00AC5050"/>
    <w:rsid w:val="00AC520C"/>
    <w:rsid w:val="00AC6737"/>
    <w:rsid w:val="00AC6812"/>
    <w:rsid w:val="00AC6FB5"/>
    <w:rsid w:val="00AC7D75"/>
    <w:rsid w:val="00AD29AC"/>
    <w:rsid w:val="00AE0781"/>
    <w:rsid w:val="00AE39C1"/>
    <w:rsid w:val="00AE6307"/>
    <w:rsid w:val="00AF3E4A"/>
    <w:rsid w:val="00AF4876"/>
    <w:rsid w:val="00AF5088"/>
    <w:rsid w:val="00AF53F4"/>
    <w:rsid w:val="00B00B7C"/>
    <w:rsid w:val="00B21FAC"/>
    <w:rsid w:val="00B2486E"/>
    <w:rsid w:val="00B2706C"/>
    <w:rsid w:val="00B33172"/>
    <w:rsid w:val="00B37A68"/>
    <w:rsid w:val="00B41E19"/>
    <w:rsid w:val="00B43003"/>
    <w:rsid w:val="00B465E3"/>
    <w:rsid w:val="00B51D3D"/>
    <w:rsid w:val="00B576CA"/>
    <w:rsid w:val="00B6054E"/>
    <w:rsid w:val="00B80AFF"/>
    <w:rsid w:val="00B823B1"/>
    <w:rsid w:val="00B85260"/>
    <w:rsid w:val="00B85607"/>
    <w:rsid w:val="00B90E6A"/>
    <w:rsid w:val="00B95931"/>
    <w:rsid w:val="00BA67D3"/>
    <w:rsid w:val="00BB20FF"/>
    <w:rsid w:val="00BB36C8"/>
    <w:rsid w:val="00BC1CB7"/>
    <w:rsid w:val="00BE2D57"/>
    <w:rsid w:val="00BE4649"/>
    <w:rsid w:val="00BE4715"/>
    <w:rsid w:val="00BF6018"/>
    <w:rsid w:val="00C00797"/>
    <w:rsid w:val="00C22599"/>
    <w:rsid w:val="00C32A27"/>
    <w:rsid w:val="00C36671"/>
    <w:rsid w:val="00C40464"/>
    <w:rsid w:val="00C45E4B"/>
    <w:rsid w:val="00C5125F"/>
    <w:rsid w:val="00C57444"/>
    <w:rsid w:val="00C6694F"/>
    <w:rsid w:val="00C72DEA"/>
    <w:rsid w:val="00C83EC4"/>
    <w:rsid w:val="00C85A27"/>
    <w:rsid w:val="00C92B60"/>
    <w:rsid w:val="00C9607D"/>
    <w:rsid w:val="00CA1B56"/>
    <w:rsid w:val="00CA56D4"/>
    <w:rsid w:val="00CB0148"/>
    <w:rsid w:val="00CB1DF9"/>
    <w:rsid w:val="00CB6E70"/>
    <w:rsid w:val="00CC101E"/>
    <w:rsid w:val="00CC38C8"/>
    <w:rsid w:val="00CC79CD"/>
    <w:rsid w:val="00CD55FB"/>
    <w:rsid w:val="00CE1EE7"/>
    <w:rsid w:val="00CE46AF"/>
    <w:rsid w:val="00D01C2E"/>
    <w:rsid w:val="00D06B6E"/>
    <w:rsid w:val="00D11880"/>
    <w:rsid w:val="00D15281"/>
    <w:rsid w:val="00D17761"/>
    <w:rsid w:val="00D3317B"/>
    <w:rsid w:val="00D33AD8"/>
    <w:rsid w:val="00D364BD"/>
    <w:rsid w:val="00D45398"/>
    <w:rsid w:val="00D66E71"/>
    <w:rsid w:val="00D85FC5"/>
    <w:rsid w:val="00D87DAC"/>
    <w:rsid w:val="00D90742"/>
    <w:rsid w:val="00DA3B54"/>
    <w:rsid w:val="00DA6F0C"/>
    <w:rsid w:val="00DB1B60"/>
    <w:rsid w:val="00DB2BE7"/>
    <w:rsid w:val="00DB6A81"/>
    <w:rsid w:val="00DE0766"/>
    <w:rsid w:val="00DE634A"/>
    <w:rsid w:val="00DF08F9"/>
    <w:rsid w:val="00DF2989"/>
    <w:rsid w:val="00DF56FE"/>
    <w:rsid w:val="00E12AF3"/>
    <w:rsid w:val="00E13E67"/>
    <w:rsid w:val="00E1452B"/>
    <w:rsid w:val="00E238E8"/>
    <w:rsid w:val="00E24E69"/>
    <w:rsid w:val="00E267D9"/>
    <w:rsid w:val="00E350F4"/>
    <w:rsid w:val="00E412E4"/>
    <w:rsid w:val="00E54A91"/>
    <w:rsid w:val="00E56A12"/>
    <w:rsid w:val="00E57FE9"/>
    <w:rsid w:val="00E70940"/>
    <w:rsid w:val="00E87A6D"/>
    <w:rsid w:val="00EB0D74"/>
    <w:rsid w:val="00EB1243"/>
    <w:rsid w:val="00EB40BA"/>
    <w:rsid w:val="00EB7EE6"/>
    <w:rsid w:val="00EC5CDB"/>
    <w:rsid w:val="00ED57C7"/>
    <w:rsid w:val="00ED6BD8"/>
    <w:rsid w:val="00ED77A3"/>
    <w:rsid w:val="00EE51ED"/>
    <w:rsid w:val="00EE56C5"/>
    <w:rsid w:val="00EE6875"/>
    <w:rsid w:val="00EE7AD9"/>
    <w:rsid w:val="00F07ACE"/>
    <w:rsid w:val="00F20E52"/>
    <w:rsid w:val="00F33390"/>
    <w:rsid w:val="00F346F9"/>
    <w:rsid w:val="00F3718B"/>
    <w:rsid w:val="00F41A21"/>
    <w:rsid w:val="00F42D22"/>
    <w:rsid w:val="00F431A3"/>
    <w:rsid w:val="00F46133"/>
    <w:rsid w:val="00F554BE"/>
    <w:rsid w:val="00F62A08"/>
    <w:rsid w:val="00F633D6"/>
    <w:rsid w:val="00F7114C"/>
    <w:rsid w:val="00F71926"/>
    <w:rsid w:val="00F71B14"/>
    <w:rsid w:val="00F96D6A"/>
    <w:rsid w:val="00FA2053"/>
    <w:rsid w:val="00FA2DA8"/>
    <w:rsid w:val="00FA3B97"/>
    <w:rsid w:val="00FB0CB0"/>
    <w:rsid w:val="00FB64F7"/>
    <w:rsid w:val="00FC63F0"/>
    <w:rsid w:val="00FC735C"/>
    <w:rsid w:val="00FD2A02"/>
    <w:rsid w:val="00FD2DAF"/>
    <w:rsid w:val="00FD7A82"/>
    <w:rsid w:val="00FE1FBF"/>
    <w:rsid w:val="00FF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C53B3"/>
  <w15:docId w15:val="{8DBF5D69-D29B-4784-A920-66F1A463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5"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E7D1C"/>
    <w:pPr>
      <w:spacing w:line="280" w:lineRule="atLeast"/>
    </w:pPr>
    <w:rPr>
      <w:rFonts w:ascii="Arial" w:hAnsi="Arial"/>
    </w:rPr>
  </w:style>
  <w:style w:type="paragraph" w:styleId="Kop1">
    <w:name w:val="heading 1"/>
    <w:aliases w:val="Webversie, titel document"/>
    <w:basedOn w:val="Standaard"/>
    <w:next w:val="Standaard"/>
    <w:link w:val="Kop1Char"/>
    <w:uiPriority w:val="5"/>
    <w:qFormat/>
    <w:rsid w:val="006856D8"/>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6856D8"/>
    <w:pPr>
      <w:numPr>
        <w:numId w:val="7"/>
      </w:num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6856D8"/>
    <w:pPr>
      <w:keepNext/>
      <w:numPr>
        <w:ilvl w:val="1"/>
        <w:numId w:val="7"/>
      </w:numPr>
      <w:spacing w:before="300" w:after="300" w:line="330" w:lineRule="atLeast"/>
      <w:outlineLvl w:val="2"/>
    </w:pPr>
    <w:rPr>
      <w:bCs/>
      <w:color w:val="00A9F3"/>
      <w:sz w:val="24"/>
      <w:szCs w:val="26"/>
    </w:rPr>
  </w:style>
  <w:style w:type="paragraph" w:styleId="Kop4">
    <w:name w:val="heading 4"/>
    <w:basedOn w:val="Standaard"/>
    <w:next w:val="Standaard"/>
    <w:link w:val="Kop4Char"/>
    <w:uiPriority w:val="1"/>
    <w:qFormat/>
    <w:rsid w:val="006856D8"/>
    <w:pPr>
      <w:keepNext/>
      <w:keepLines/>
      <w:numPr>
        <w:ilvl w:val="2"/>
        <w:numId w:val="7"/>
      </w:numPr>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6856D8"/>
    <w:pPr>
      <w:keepNext/>
      <w:keepLines/>
      <w:numPr>
        <w:ilvl w:val="3"/>
        <w:numId w:val="7"/>
      </w:numPr>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6856D8"/>
    <w:pPr>
      <w:keepNext/>
      <w:keepLines/>
      <w:numPr>
        <w:ilvl w:val="4"/>
        <w:numId w:val="7"/>
      </w:numPr>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6856D8"/>
    <w:pPr>
      <w:keepNext/>
      <w:keepLines/>
      <w:spacing w:before="2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7E7D1C"/>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7E7D1C"/>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7E7D1C"/>
    <w:rPr>
      <w:rFonts w:cs="Segoe UI"/>
      <w:szCs w:val="18"/>
    </w:rPr>
  </w:style>
  <w:style w:type="character" w:customStyle="1" w:styleId="BallontekstChar">
    <w:name w:val="Ballontekst Char"/>
    <w:basedOn w:val="Standaardalinea-lettertype"/>
    <w:link w:val="Ballontekst"/>
    <w:semiHidden/>
    <w:rsid w:val="007E7D1C"/>
    <w:rPr>
      <w:rFonts w:ascii="Arial" w:hAnsi="Arial" w:cs="Segoe UI"/>
      <w:szCs w:val="18"/>
    </w:rPr>
  </w:style>
  <w:style w:type="paragraph" w:customStyle="1" w:styleId="Colofontekst">
    <w:name w:val="Colofontekst"/>
    <w:basedOn w:val="Standaard"/>
    <w:next w:val="Standaard"/>
    <w:uiPriority w:val="4"/>
    <w:qFormat/>
    <w:rsid w:val="007E7D1C"/>
    <w:rPr>
      <w:sz w:val="18"/>
    </w:rPr>
  </w:style>
  <w:style w:type="character" w:styleId="GevolgdeHyperlink">
    <w:name w:val="FollowedHyperlink"/>
    <w:basedOn w:val="Standaardalinea-lettertype"/>
    <w:uiPriority w:val="99"/>
    <w:rsid w:val="007E7D1C"/>
    <w:rPr>
      <w:color w:val="002C64"/>
      <w:u w:val="single"/>
    </w:rPr>
  </w:style>
  <w:style w:type="character" w:styleId="Hyperlink">
    <w:name w:val="Hyperlink"/>
    <w:basedOn w:val="Standaardalinea-lettertype"/>
    <w:uiPriority w:val="99"/>
    <w:unhideWhenUsed/>
    <w:rsid w:val="007E7D1C"/>
    <w:rPr>
      <w:color w:val="002C64"/>
      <w:u w:val="single"/>
    </w:rPr>
  </w:style>
  <w:style w:type="character" w:customStyle="1" w:styleId="Kop1Char">
    <w:name w:val="Kop 1 Char"/>
    <w:aliases w:val="Webversie Char, titel document Char"/>
    <w:link w:val="Kop1"/>
    <w:uiPriority w:val="5"/>
    <w:rsid w:val="006856D8"/>
    <w:rPr>
      <w:rFonts w:ascii="Arial" w:hAnsi="Arial"/>
      <w:bCs/>
      <w:color w:val="002C64"/>
      <w:kern w:val="32"/>
      <w:sz w:val="60"/>
      <w:szCs w:val="32"/>
    </w:rPr>
  </w:style>
  <w:style w:type="character" w:customStyle="1" w:styleId="Kop2Char">
    <w:name w:val="Kop 2 Char"/>
    <w:aliases w:val="Kop 2 Hoofdstuktitel Char"/>
    <w:link w:val="Kop2"/>
    <w:uiPriority w:val="1"/>
    <w:rsid w:val="006856D8"/>
    <w:rPr>
      <w:rFonts w:ascii="Arial" w:hAnsi="Arial" w:cs="Courier New"/>
      <w:color w:val="00A9F3"/>
      <w:sz w:val="40"/>
      <w:szCs w:val="50"/>
    </w:rPr>
  </w:style>
  <w:style w:type="paragraph" w:styleId="Inhopg1">
    <w:name w:val="toc 1"/>
    <w:basedOn w:val="Standaard"/>
    <w:next w:val="Standaard"/>
    <w:autoRedefine/>
    <w:uiPriority w:val="39"/>
    <w:rsid w:val="007E7D1C"/>
    <w:pPr>
      <w:spacing w:after="100"/>
    </w:pPr>
  </w:style>
  <w:style w:type="paragraph" w:styleId="Inhopg2">
    <w:name w:val="toc 2"/>
    <w:basedOn w:val="Standaard"/>
    <w:next w:val="Standaard"/>
    <w:autoRedefine/>
    <w:uiPriority w:val="39"/>
    <w:unhideWhenUsed/>
    <w:rsid w:val="007E7D1C"/>
    <w:pPr>
      <w:spacing w:after="100"/>
    </w:pPr>
  </w:style>
  <w:style w:type="paragraph" w:styleId="Inhopg3">
    <w:name w:val="toc 3"/>
    <w:basedOn w:val="Standaard"/>
    <w:next w:val="Standaard"/>
    <w:autoRedefine/>
    <w:uiPriority w:val="39"/>
    <w:unhideWhenUsed/>
    <w:rsid w:val="007E7D1C"/>
    <w:pPr>
      <w:spacing w:after="100"/>
      <w:ind w:left="567"/>
    </w:pPr>
  </w:style>
  <w:style w:type="paragraph" w:styleId="Inhopg4">
    <w:name w:val="toc 4"/>
    <w:basedOn w:val="Standaard"/>
    <w:next w:val="Standaard"/>
    <w:autoRedefine/>
    <w:semiHidden/>
    <w:unhideWhenUsed/>
    <w:rsid w:val="007E7D1C"/>
    <w:pPr>
      <w:spacing w:after="100"/>
    </w:pPr>
  </w:style>
  <w:style w:type="paragraph" w:styleId="Inhopg5">
    <w:name w:val="toc 5"/>
    <w:basedOn w:val="Standaard"/>
    <w:next w:val="Standaard"/>
    <w:autoRedefine/>
    <w:semiHidden/>
    <w:unhideWhenUsed/>
    <w:rsid w:val="007E7D1C"/>
    <w:pPr>
      <w:spacing w:after="100"/>
    </w:pPr>
  </w:style>
  <w:style w:type="paragraph" w:styleId="Inhopg6">
    <w:name w:val="toc 6"/>
    <w:basedOn w:val="Standaard"/>
    <w:next w:val="Standaard"/>
    <w:autoRedefine/>
    <w:semiHidden/>
    <w:unhideWhenUsed/>
    <w:rsid w:val="007E7D1C"/>
    <w:pPr>
      <w:spacing w:after="100"/>
    </w:pPr>
  </w:style>
  <w:style w:type="paragraph" w:styleId="Inhopg7">
    <w:name w:val="toc 7"/>
    <w:basedOn w:val="Standaard"/>
    <w:next w:val="Standaard"/>
    <w:autoRedefine/>
    <w:semiHidden/>
    <w:unhideWhenUsed/>
    <w:rsid w:val="007E7D1C"/>
    <w:pPr>
      <w:spacing w:after="100"/>
    </w:pPr>
  </w:style>
  <w:style w:type="paragraph" w:styleId="Inhopg8">
    <w:name w:val="toc 8"/>
    <w:basedOn w:val="Standaard"/>
    <w:next w:val="Standaard"/>
    <w:autoRedefine/>
    <w:semiHidden/>
    <w:unhideWhenUsed/>
    <w:rsid w:val="007E7D1C"/>
    <w:pPr>
      <w:spacing w:after="100"/>
    </w:pPr>
  </w:style>
  <w:style w:type="paragraph" w:styleId="Inhopg9">
    <w:name w:val="toc 9"/>
    <w:basedOn w:val="Standaard"/>
    <w:next w:val="Standaard"/>
    <w:autoRedefine/>
    <w:semiHidden/>
    <w:unhideWhenUsed/>
    <w:rsid w:val="007E7D1C"/>
    <w:pPr>
      <w:spacing w:after="100"/>
    </w:pPr>
  </w:style>
  <w:style w:type="paragraph" w:customStyle="1" w:styleId="Introductie">
    <w:name w:val="Introductie"/>
    <w:basedOn w:val="Standaard"/>
    <w:next w:val="Standaard"/>
    <w:uiPriority w:val="2"/>
    <w:qFormat/>
    <w:rsid w:val="007E7D1C"/>
    <w:pPr>
      <w:spacing w:after="250" w:line="330" w:lineRule="atLeast"/>
    </w:pPr>
    <w:rPr>
      <w:b/>
      <w:sz w:val="24"/>
      <w:lang w:val="fr-FR"/>
    </w:rPr>
  </w:style>
  <w:style w:type="paragraph" w:styleId="Kopvaninhoudsopgave">
    <w:name w:val="TOC Heading"/>
    <w:basedOn w:val="Kop2"/>
    <w:next w:val="Standaard"/>
    <w:uiPriority w:val="39"/>
    <w:unhideWhenUsed/>
    <w:qFormat/>
    <w:rsid w:val="007E7D1C"/>
    <w:pPr>
      <w:keepLines/>
      <w:outlineLvl w:val="9"/>
    </w:pPr>
    <w:rPr>
      <w:rFonts w:eastAsiaTheme="majorEastAsia" w:cstheme="majorBidi"/>
      <w:bCs/>
    </w:rPr>
  </w:style>
  <w:style w:type="paragraph" w:styleId="Koptekst">
    <w:name w:val="header"/>
    <w:basedOn w:val="Standaard"/>
    <w:link w:val="KoptekstChar"/>
    <w:unhideWhenUsed/>
    <w:rsid w:val="007E7D1C"/>
    <w:pPr>
      <w:tabs>
        <w:tab w:val="center" w:pos="4513"/>
        <w:tab w:val="right" w:pos="9026"/>
      </w:tabs>
      <w:spacing w:line="240" w:lineRule="auto"/>
    </w:pPr>
  </w:style>
  <w:style w:type="character" w:customStyle="1" w:styleId="KoptekstChar">
    <w:name w:val="Koptekst Char"/>
    <w:basedOn w:val="Standaardalinea-lettertype"/>
    <w:link w:val="Koptekst"/>
    <w:rsid w:val="007E7D1C"/>
    <w:rPr>
      <w:rFonts w:ascii="Arial" w:hAnsi="Arial"/>
    </w:rPr>
  </w:style>
  <w:style w:type="paragraph" w:styleId="Lijstalinea">
    <w:name w:val="List Paragraph"/>
    <w:basedOn w:val="Standaard"/>
    <w:uiPriority w:val="34"/>
    <w:unhideWhenUsed/>
    <w:qFormat/>
    <w:rsid w:val="007E7D1C"/>
    <w:pPr>
      <w:contextualSpacing/>
    </w:pPr>
  </w:style>
  <w:style w:type="paragraph" w:customStyle="1" w:styleId="Ondertiteldocument">
    <w:name w:val="Ondertitel document"/>
    <w:basedOn w:val="Standaard"/>
    <w:next w:val="Standaard"/>
    <w:uiPriority w:val="2"/>
    <w:qFormat/>
    <w:rsid w:val="007E7D1C"/>
    <w:pPr>
      <w:spacing w:after="800" w:line="640" w:lineRule="atLeast"/>
    </w:pPr>
    <w:rPr>
      <w:color w:val="00A9F3"/>
      <w:sz w:val="48"/>
    </w:rPr>
  </w:style>
  <w:style w:type="table" w:styleId="Onopgemaaktetabel1">
    <w:name w:val="Plain Table 1"/>
    <w:basedOn w:val="Standaardtabel"/>
    <w:uiPriority w:val="41"/>
    <w:rsid w:val="007E7D1C"/>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7E7D1C"/>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7E7D1C"/>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7E7D1C"/>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7E7D1C"/>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7E7D1C"/>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Kop3Char">
    <w:name w:val="Kop 3 Char"/>
    <w:aliases w:val="Kop 3 Paragraaftitel Char"/>
    <w:link w:val="Kop3"/>
    <w:uiPriority w:val="1"/>
    <w:rsid w:val="006856D8"/>
    <w:rPr>
      <w:rFonts w:ascii="Arial" w:hAnsi="Arial"/>
      <w:bCs/>
      <w:color w:val="00A9F3"/>
      <w:sz w:val="24"/>
      <w:szCs w:val="26"/>
    </w:rPr>
  </w:style>
  <w:style w:type="character" w:customStyle="1" w:styleId="Kop4Char">
    <w:name w:val="Kop 4 Char"/>
    <w:basedOn w:val="Standaardalinea-lettertype"/>
    <w:link w:val="Kop4"/>
    <w:uiPriority w:val="1"/>
    <w:rsid w:val="006856D8"/>
    <w:rPr>
      <w:rFonts w:ascii="Arial" w:eastAsiaTheme="majorEastAsia" w:hAnsi="Arial" w:cstheme="majorBidi"/>
      <w:b/>
      <w:iCs/>
      <w:color w:val="00A9F3"/>
    </w:rPr>
  </w:style>
  <w:style w:type="character" w:customStyle="1" w:styleId="Kop5Char">
    <w:name w:val="Kop 5 Char"/>
    <w:basedOn w:val="Standaardalinea-lettertype"/>
    <w:link w:val="Kop5"/>
    <w:uiPriority w:val="1"/>
    <w:rsid w:val="006856D8"/>
    <w:rPr>
      <w:rFonts w:ascii="Arial" w:eastAsiaTheme="majorEastAsia" w:hAnsi="Arial" w:cstheme="majorBidi"/>
      <w:b/>
      <w:i/>
      <w:color w:val="00A9F3"/>
    </w:rPr>
  </w:style>
  <w:style w:type="paragraph" w:customStyle="1" w:styleId="StijlKopvaninhoudsopgaveLatijnsArial30ptAangepastekl">
    <w:name w:val="Stijl Kop van inhoudsopgave + (Latijns) Arial 30 pt Aangepaste kl..."/>
    <w:basedOn w:val="Kopvaninhoudsopgave"/>
    <w:rsid w:val="007E7D1C"/>
  </w:style>
  <w:style w:type="numbering" w:customStyle="1" w:styleId="Stijl1">
    <w:name w:val="Stijl1"/>
    <w:uiPriority w:val="99"/>
    <w:rsid w:val="007E7D1C"/>
    <w:pPr>
      <w:numPr>
        <w:numId w:val="1"/>
      </w:numPr>
    </w:pPr>
  </w:style>
  <w:style w:type="character" w:customStyle="1" w:styleId="Kop6Char">
    <w:name w:val="Kop 6 Char"/>
    <w:basedOn w:val="Standaardalinea-lettertype"/>
    <w:link w:val="Kop6"/>
    <w:uiPriority w:val="1"/>
    <w:rsid w:val="006856D8"/>
    <w:rPr>
      <w:rFonts w:ascii="Arial" w:eastAsiaTheme="majorEastAsia" w:hAnsi="Arial" w:cstheme="majorBidi"/>
      <w:i/>
      <w:color w:val="00A9F3"/>
    </w:rPr>
  </w:style>
  <w:style w:type="table" w:styleId="Tabelraster">
    <w:name w:val="Table Grid"/>
    <w:basedOn w:val="Standaardtabel"/>
    <w:rsid w:val="007E7D1C"/>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7E7D1C"/>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2"/>
    <w:qFormat/>
    <w:rsid w:val="007E7D1C"/>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7E7D1C"/>
    <w:rPr>
      <w:rFonts w:ascii="Arial" w:eastAsiaTheme="majorEastAsia" w:hAnsi="Arial" w:cstheme="majorBidi"/>
      <w:color w:val="002C64"/>
      <w:spacing w:val="-10"/>
      <w:kern w:val="32"/>
      <w:sz w:val="60"/>
      <w:szCs w:val="56"/>
    </w:rPr>
  </w:style>
  <w:style w:type="paragraph" w:customStyle="1" w:styleId="Uitgelichtkader">
    <w:name w:val="Uitgelicht kader"/>
    <w:basedOn w:val="Standaard"/>
    <w:next w:val="Standaard"/>
    <w:uiPriority w:val="3"/>
    <w:qFormat/>
    <w:rsid w:val="007E7D1C"/>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paragraph" w:customStyle="1" w:styleId="Uitgelichtgeel">
    <w:name w:val="Uitgelicht geel"/>
    <w:basedOn w:val="Uitgelichtkader"/>
    <w:next w:val="Standaard"/>
    <w:uiPriority w:val="3"/>
    <w:qFormat/>
    <w:rsid w:val="007E7D1C"/>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Standaard"/>
    <w:uiPriority w:val="3"/>
    <w:qFormat/>
    <w:rsid w:val="007E7D1C"/>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next w:val="Standaard"/>
    <w:uiPriority w:val="3"/>
    <w:qFormat/>
    <w:rsid w:val="007E7D1C"/>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Standaard"/>
    <w:uiPriority w:val="3"/>
    <w:qFormat/>
    <w:rsid w:val="007E7D1C"/>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Standaard"/>
    <w:uiPriority w:val="3"/>
    <w:qFormat/>
    <w:rsid w:val="007E7D1C"/>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Standaard"/>
    <w:uiPriority w:val="3"/>
    <w:qFormat/>
    <w:rsid w:val="007E7D1C"/>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Standaard"/>
    <w:uiPriority w:val="3"/>
    <w:qFormat/>
    <w:rsid w:val="007E7D1C"/>
    <w:pPr>
      <w:pBdr>
        <w:top w:val="single" w:sz="6" w:space="10" w:color="FF928C"/>
        <w:left w:val="single" w:sz="6" w:space="12" w:color="FF928C"/>
        <w:bottom w:val="single" w:sz="6" w:space="10" w:color="FF928C"/>
        <w:right w:val="single" w:sz="6" w:space="12" w:color="FF928C"/>
      </w:pBdr>
      <w:shd w:val="clear" w:color="auto" w:fill="FF928C"/>
    </w:pPr>
  </w:style>
  <w:style w:type="numbering" w:customStyle="1" w:styleId="VNGGenummerdekoppen2tm6">
    <w:name w:val="VNG Genummerde koppen 2 t/m 6"/>
    <w:uiPriority w:val="99"/>
    <w:rsid w:val="007E7D1C"/>
    <w:pPr>
      <w:numPr>
        <w:numId w:val="2"/>
      </w:numPr>
    </w:pPr>
  </w:style>
  <w:style w:type="numbering" w:customStyle="1" w:styleId="VNGGenummerdelijst">
    <w:name w:val="VNG Genummerde lijst"/>
    <w:uiPriority w:val="99"/>
    <w:rsid w:val="007E7D1C"/>
    <w:pPr>
      <w:numPr>
        <w:numId w:val="3"/>
      </w:numPr>
    </w:pPr>
  </w:style>
  <w:style w:type="numbering" w:customStyle="1" w:styleId="VNGOngenummerdelijst">
    <w:name w:val="VNG Ongenummerde lijst"/>
    <w:uiPriority w:val="99"/>
    <w:rsid w:val="007E7D1C"/>
    <w:pPr>
      <w:numPr>
        <w:numId w:val="4"/>
      </w:numPr>
    </w:pPr>
  </w:style>
  <w:style w:type="table" w:customStyle="1" w:styleId="VNGtabelgroen">
    <w:name w:val="VNG tabel groen"/>
    <w:basedOn w:val="Standaardtabel"/>
    <w:uiPriority w:val="99"/>
    <w:rsid w:val="007E7D1C"/>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7E7D1C"/>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7E7D1C"/>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7E7D1C"/>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7E7D1C"/>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Standaardtabel"/>
    <w:uiPriority w:val="99"/>
    <w:rsid w:val="007E7D1C"/>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7E7D1C"/>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semiHidden/>
    <w:unhideWhenUsed/>
    <w:rsid w:val="007E7D1C"/>
    <w:rPr>
      <w:vertAlign w:val="superscript"/>
    </w:rPr>
  </w:style>
  <w:style w:type="paragraph" w:styleId="Voetnoottekst">
    <w:name w:val="footnote text"/>
    <w:basedOn w:val="Standaard"/>
    <w:link w:val="VoetnoottekstChar"/>
    <w:semiHidden/>
    <w:unhideWhenUsed/>
    <w:rsid w:val="007E7D1C"/>
    <w:pPr>
      <w:spacing w:line="240" w:lineRule="auto"/>
    </w:pPr>
  </w:style>
  <w:style w:type="character" w:customStyle="1" w:styleId="VoetnoottekstChar">
    <w:name w:val="Voetnoottekst Char"/>
    <w:basedOn w:val="Standaardalinea-lettertype"/>
    <w:link w:val="Voetnoottekst"/>
    <w:semiHidden/>
    <w:rsid w:val="007E7D1C"/>
    <w:rPr>
      <w:rFonts w:ascii="Arial" w:hAnsi="Arial"/>
    </w:rPr>
  </w:style>
  <w:style w:type="paragraph" w:styleId="Voettekst">
    <w:name w:val="footer"/>
    <w:basedOn w:val="Standaard"/>
    <w:link w:val="VoettekstChar"/>
    <w:uiPriority w:val="99"/>
    <w:unhideWhenUsed/>
    <w:rsid w:val="007E7D1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7E7D1C"/>
    <w:rPr>
      <w:rFonts w:ascii="Arial" w:hAnsi="Arial"/>
    </w:rPr>
  </w:style>
  <w:style w:type="paragraph" w:customStyle="1" w:styleId="Voettekstzwart">
    <w:name w:val="Voettekst zwart"/>
    <w:basedOn w:val="Standaard"/>
    <w:uiPriority w:val="4"/>
    <w:rsid w:val="007E7D1C"/>
    <w:pPr>
      <w:spacing w:after="250" w:line="180" w:lineRule="atLeast"/>
    </w:pPr>
    <w:rPr>
      <w:sz w:val="16"/>
      <w:lang w:val="fr-FR"/>
    </w:rPr>
  </w:style>
  <w:style w:type="character" w:customStyle="1" w:styleId="Kop7Char">
    <w:name w:val="Kop 7 Char"/>
    <w:basedOn w:val="Standaardalinea-lettertype"/>
    <w:link w:val="Kop7"/>
    <w:uiPriority w:val="1"/>
    <w:rsid w:val="006856D8"/>
    <w:rPr>
      <w:rFonts w:ascii="Arial" w:eastAsiaTheme="majorEastAsia" w:hAnsi="Arial" w:cstheme="majorBidi"/>
      <w:iCs/>
      <w:color w:val="00A9F3"/>
    </w:rPr>
  </w:style>
  <w:style w:type="character" w:customStyle="1" w:styleId="Kop8Char">
    <w:name w:val="Kop 8 Char"/>
    <w:basedOn w:val="Standaardalinea-lettertype"/>
    <w:link w:val="Kop8"/>
    <w:uiPriority w:val="1"/>
    <w:semiHidden/>
    <w:rsid w:val="007E7D1C"/>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7E7D1C"/>
    <w:rPr>
      <w:rFonts w:ascii="Arial" w:eastAsiaTheme="majorEastAsia" w:hAnsi="Arial" w:cstheme="majorBidi"/>
      <w:iCs/>
      <w:color w:val="00A9F3"/>
      <w:szCs w:val="21"/>
    </w:rPr>
  </w:style>
  <w:style w:type="paragraph" w:styleId="Lijst">
    <w:name w:val="List"/>
    <w:basedOn w:val="Standaard"/>
    <w:semiHidden/>
    <w:unhideWhenUsed/>
    <w:rsid w:val="00DF56FE"/>
    <w:pPr>
      <w:ind w:left="284" w:hanging="284"/>
      <w:contextualSpacing/>
    </w:pPr>
  </w:style>
  <w:style w:type="paragraph" w:styleId="Lijst2">
    <w:name w:val="List 2"/>
    <w:basedOn w:val="Standaard"/>
    <w:semiHidden/>
    <w:unhideWhenUsed/>
    <w:rsid w:val="00DF56FE"/>
    <w:pPr>
      <w:ind w:left="284" w:hanging="284"/>
      <w:contextualSpacing/>
    </w:pPr>
  </w:style>
  <w:style w:type="paragraph" w:styleId="Lijst3">
    <w:name w:val="List 3"/>
    <w:basedOn w:val="Standaard"/>
    <w:semiHidden/>
    <w:unhideWhenUsed/>
    <w:rsid w:val="00DF56FE"/>
    <w:pPr>
      <w:ind w:left="284" w:hanging="284"/>
      <w:contextualSpacing/>
    </w:pPr>
  </w:style>
  <w:style w:type="paragraph" w:styleId="Lijst4">
    <w:name w:val="List 4"/>
    <w:basedOn w:val="Standaard"/>
    <w:rsid w:val="00DF56FE"/>
    <w:pPr>
      <w:ind w:left="284" w:hanging="284"/>
      <w:contextualSpacing/>
    </w:pPr>
  </w:style>
  <w:style w:type="paragraph" w:styleId="Lijst5">
    <w:name w:val="List 5"/>
    <w:basedOn w:val="Standaard"/>
    <w:rsid w:val="00DF56FE"/>
    <w:pPr>
      <w:ind w:left="284" w:hanging="284"/>
      <w:contextualSpacing/>
    </w:pPr>
  </w:style>
  <w:style w:type="paragraph" w:styleId="Lijstnummering">
    <w:name w:val="List Number"/>
    <w:basedOn w:val="Standaard"/>
    <w:rsid w:val="00DF56FE"/>
    <w:pPr>
      <w:numPr>
        <w:numId w:val="5"/>
      </w:numPr>
      <w:contextualSpacing/>
    </w:pPr>
  </w:style>
  <w:style w:type="paragraph" w:styleId="Lijstnummering2">
    <w:name w:val="List Number 2"/>
    <w:basedOn w:val="Standaard"/>
    <w:semiHidden/>
    <w:unhideWhenUsed/>
    <w:rsid w:val="00DF56FE"/>
    <w:pPr>
      <w:numPr>
        <w:numId w:val="6"/>
      </w:numPr>
      <w:contextualSpacing/>
    </w:pPr>
  </w:style>
  <w:style w:type="character" w:styleId="Tekstvantijdelijkeaanduiding">
    <w:name w:val="Placeholder Text"/>
    <w:basedOn w:val="Standaardalinea-lettertype"/>
    <w:uiPriority w:val="99"/>
    <w:semiHidden/>
    <w:rsid w:val="00DF56FE"/>
    <w:rPr>
      <w:color w:val="808080"/>
    </w:rPr>
  </w:style>
  <w:style w:type="character" w:styleId="Verwijzingopmerking">
    <w:name w:val="annotation reference"/>
    <w:basedOn w:val="Standaardalinea-lettertype"/>
    <w:uiPriority w:val="99"/>
    <w:semiHidden/>
    <w:unhideWhenUsed/>
    <w:rsid w:val="00AC6FB5"/>
    <w:rPr>
      <w:sz w:val="16"/>
      <w:szCs w:val="16"/>
    </w:rPr>
  </w:style>
  <w:style w:type="paragraph" w:styleId="Tekstopmerking">
    <w:name w:val="annotation text"/>
    <w:basedOn w:val="Standaard"/>
    <w:link w:val="TekstopmerkingChar"/>
    <w:uiPriority w:val="99"/>
    <w:semiHidden/>
    <w:unhideWhenUsed/>
    <w:rsid w:val="00AC6FB5"/>
    <w:pPr>
      <w:spacing w:after="160" w:line="240" w:lineRule="auto"/>
    </w:pPr>
    <w:rPr>
      <w:rFonts w:asciiTheme="minorHAnsi" w:eastAsiaTheme="minorHAnsi" w:hAnsiTheme="minorHAnsi" w:cstheme="minorBidi"/>
      <w:lang w:eastAsia="en-US"/>
    </w:rPr>
  </w:style>
  <w:style w:type="character" w:customStyle="1" w:styleId="TekstopmerkingChar">
    <w:name w:val="Tekst opmerking Char"/>
    <w:basedOn w:val="Standaardalinea-lettertype"/>
    <w:link w:val="Tekstopmerking"/>
    <w:uiPriority w:val="99"/>
    <w:semiHidden/>
    <w:rsid w:val="00AC6FB5"/>
    <w:rPr>
      <w:rFonts w:asciiTheme="minorHAnsi" w:eastAsiaTheme="minorHAnsi" w:hAnsiTheme="minorHAnsi" w:cstheme="minorBidi"/>
      <w:lang w:eastAsia="en-US"/>
    </w:rPr>
  </w:style>
  <w:style w:type="paragraph" w:customStyle="1" w:styleId="msonormal0">
    <w:name w:val="msonormal"/>
    <w:basedOn w:val="Standaard"/>
    <w:rsid w:val="004232EC"/>
    <w:pPr>
      <w:spacing w:before="100" w:beforeAutospacing="1" w:after="100" w:afterAutospacing="1" w:line="240" w:lineRule="auto"/>
    </w:pPr>
    <w:rPr>
      <w:rFonts w:ascii="Times New Roman" w:hAnsi="Times New Roman"/>
      <w:sz w:val="24"/>
      <w:szCs w:val="24"/>
    </w:rPr>
  </w:style>
  <w:style w:type="paragraph" w:customStyle="1" w:styleId="xl65">
    <w:name w:val="xl65"/>
    <w:basedOn w:val="Standaard"/>
    <w:rsid w:val="004232EC"/>
    <w:pPr>
      <w:pBdr>
        <w:bottom w:val="single" w:sz="8" w:space="0" w:color="auto"/>
      </w:pBdr>
      <w:spacing w:before="100" w:beforeAutospacing="1" w:after="100" w:afterAutospacing="1" w:line="240" w:lineRule="auto"/>
      <w:textAlignment w:val="center"/>
    </w:pPr>
    <w:rPr>
      <w:rFonts w:ascii="Times New Roman" w:hAnsi="Times New Roman"/>
      <w:color w:val="000000"/>
      <w:sz w:val="18"/>
      <w:szCs w:val="18"/>
    </w:rPr>
  </w:style>
  <w:style w:type="paragraph" w:customStyle="1" w:styleId="xl66">
    <w:name w:val="xl66"/>
    <w:basedOn w:val="Standaard"/>
    <w:rsid w:val="00423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7">
    <w:name w:val="xl67"/>
    <w:basedOn w:val="Standaard"/>
    <w:rsid w:val="004232E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8">
    <w:name w:val="xl68"/>
    <w:basedOn w:val="Standaard"/>
    <w:rsid w:val="004232EC"/>
    <w:pPr>
      <w:spacing w:before="100" w:beforeAutospacing="1" w:after="100" w:afterAutospacing="1" w:line="240" w:lineRule="auto"/>
      <w:textAlignment w:val="center"/>
    </w:pPr>
    <w:rPr>
      <w:rFonts w:ascii="Times New Roman" w:hAnsi="Times New Roman"/>
      <w:color w:val="000000"/>
      <w:sz w:val="18"/>
      <w:szCs w:val="18"/>
    </w:rPr>
  </w:style>
  <w:style w:type="paragraph" w:customStyle="1" w:styleId="xl69">
    <w:name w:val="xl69"/>
    <w:basedOn w:val="Standaard"/>
    <w:rsid w:val="004232EC"/>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Standaard"/>
    <w:rsid w:val="004232EC"/>
    <w:pPr>
      <w:pBdr>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71">
    <w:name w:val="xl71"/>
    <w:basedOn w:val="Standaard"/>
    <w:rsid w:val="004232EC"/>
    <w:pPr>
      <w:pBdr>
        <w:right w:val="single" w:sz="8" w:space="0" w:color="auto"/>
      </w:pBdr>
      <w:shd w:val="clear" w:color="000000" w:fill="9BC2E6"/>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72">
    <w:name w:val="xl72"/>
    <w:basedOn w:val="Standaard"/>
    <w:rsid w:val="004232EC"/>
    <w:pPr>
      <w:pBdr>
        <w:top w:val="single" w:sz="8" w:space="0" w:color="auto"/>
        <w:left w:val="single" w:sz="8" w:space="0" w:color="auto"/>
        <w:bottom w:val="single" w:sz="8" w:space="0" w:color="auto"/>
      </w:pBdr>
      <w:shd w:val="clear" w:color="000000" w:fill="9BC2E6"/>
      <w:spacing w:before="100" w:beforeAutospacing="1" w:after="100" w:afterAutospacing="1" w:line="240" w:lineRule="auto"/>
      <w:textAlignment w:val="center"/>
    </w:pPr>
    <w:rPr>
      <w:rFonts w:ascii="Times New Roman" w:hAnsi="Times New Roman"/>
      <w:b/>
      <w:bCs/>
      <w:color w:val="000000"/>
      <w:sz w:val="18"/>
      <w:szCs w:val="18"/>
    </w:rPr>
  </w:style>
  <w:style w:type="paragraph" w:customStyle="1" w:styleId="xl73">
    <w:name w:val="xl73"/>
    <w:basedOn w:val="Standaard"/>
    <w:rsid w:val="004232EC"/>
    <w:pPr>
      <w:pBdr>
        <w:top w:val="single" w:sz="8" w:space="0" w:color="auto"/>
        <w:bottom w:val="single" w:sz="8" w:space="0" w:color="auto"/>
      </w:pBdr>
      <w:shd w:val="clear" w:color="000000" w:fill="9BC2E6"/>
      <w:spacing w:before="100" w:beforeAutospacing="1" w:after="100" w:afterAutospacing="1" w:line="240" w:lineRule="auto"/>
      <w:textAlignment w:val="center"/>
    </w:pPr>
    <w:rPr>
      <w:rFonts w:ascii="Times New Roman" w:hAnsi="Times New Roman"/>
      <w:b/>
      <w:bCs/>
      <w:color w:val="000000"/>
      <w:sz w:val="18"/>
      <w:szCs w:val="18"/>
    </w:rPr>
  </w:style>
  <w:style w:type="paragraph" w:customStyle="1" w:styleId="xl74">
    <w:name w:val="xl74"/>
    <w:basedOn w:val="Standaard"/>
    <w:rsid w:val="004232EC"/>
    <w:pPr>
      <w:pBdr>
        <w:top w:val="single" w:sz="8" w:space="0" w:color="auto"/>
        <w:bottom w:val="single" w:sz="8" w:space="0" w:color="auto"/>
        <w:right w:val="single" w:sz="8" w:space="0" w:color="auto"/>
      </w:pBdr>
      <w:shd w:val="clear" w:color="000000" w:fill="9BC2E6"/>
      <w:spacing w:before="100" w:beforeAutospacing="1" w:after="100" w:afterAutospacing="1" w:line="240" w:lineRule="auto"/>
      <w:textAlignment w:val="center"/>
    </w:pPr>
    <w:rPr>
      <w:rFonts w:ascii="Times New Roman" w:hAnsi="Times New Roman"/>
      <w:b/>
      <w:bCs/>
      <w:color w:val="000000"/>
      <w:sz w:val="18"/>
      <w:szCs w:val="18"/>
    </w:rPr>
  </w:style>
  <w:style w:type="paragraph" w:customStyle="1" w:styleId="xl75">
    <w:name w:val="xl75"/>
    <w:basedOn w:val="Standaard"/>
    <w:rsid w:val="004232EC"/>
    <w:pPr>
      <w:pBdr>
        <w:left w:val="single" w:sz="8" w:space="0" w:color="auto"/>
      </w:pBdr>
      <w:shd w:val="clear" w:color="000000" w:fill="9BC2E6"/>
      <w:spacing w:before="100" w:beforeAutospacing="1" w:after="100" w:afterAutospacing="1" w:line="240" w:lineRule="auto"/>
      <w:textAlignment w:val="center"/>
    </w:pPr>
    <w:rPr>
      <w:rFonts w:ascii="Times New Roman" w:hAnsi="Times New Roman"/>
      <w:b/>
      <w:bCs/>
      <w:color w:val="000000"/>
      <w:sz w:val="18"/>
      <w:szCs w:val="18"/>
    </w:rPr>
  </w:style>
  <w:style w:type="paragraph" w:customStyle="1" w:styleId="xl76">
    <w:name w:val="xl76"/>
    <w:basedOn w:val="Standaard"/>
    <w:rsid w:val="004232EC"/>
    <w:pPr>
      <w:shd w:val="clear" w:color="000000" w:fill="9BC2E6"/>
      <w:spacing w:before="100" w:beforeAutospacing="1" w:after="100" w:afterAutospacing="1" w:line="240" w:lineRule="auto"/>
      <w:textAlignment w:val="center"/>
    </w:pPr>
    <w:rPr>
      <w:rFonts w:ascii="Times New Roman" w:hAnsi="Times New Roman"/>
      <w:b/>
      <w:bCs/>
      <w:color w:val="000000"/>
      <w:sz w:val="18"/>
      <w:szCs w:val="18"/>
    </w:rPr>
  </w:style>
  <w:style w:type="paragraph" w:customStyle="1" w:styleId="xl77">
    <w:name w:val="xl77"/>
    <w:basedOn w:val="Standaard"/>
    <w:rsid w:val="004232EC"/>
    <w:pPr>
      <w:pBdr>
        <w:top w:val="single" w:sz="8" w:space="0" w:color="auto"/>
      </w:pBdr>
      <w:shd w:val="clear" w:color="000000" w:fill="9BC2E6"/>
      <w:spacing w:before="100" w:beforeAutospacing="1" w:after="100" w:afterAutospacing="1" w:line="240" w:lineRule="auto"/>
      <w:textAlignment w:val="center"/>
    </w:pPr>
    <w:rPr>
      <w:rFonts w:ascii="Times New Roman" w:hAnsi="Times New Roman"/>
      <w:b/>
      <w:bCs/>
      <w:color w:val="000000"/>
      <w:sz w:val="18"/>
      <w:szCs w:val="18"/>
    </w:rPr>
  </w:style>
  <w:style w:type="paragraph" w:customStyle="1" w:styleId="xl78">
    <w:name w:val="xl78"/>
    <w:basedOn w:val="Standaard"/>
    <w:rsid w:val="004232EC"/>
    <w:pPr>
      <w:pBdr>
        <w:top w:val="single" w:sz="8" w:space="0" w:color="auto"/>
        <w:right w:val="single" w:sz="8" w:space="0" w:color="auto"/>
      </w:pBdr>
      <w:shd w:val="clear" w:color="000000" w:fill="9BC2E6"/>
      <w:spacing w:before="100" w:beforeAutospacing="1" w:after="100" w:afterAutospacing="1" w:line="240" w:lineRule="auto"/>
      <w:textAlignment w:val="center"/>
    </w:pPr>
    <w:rPr>
      <w:rFonts w:ascii="Times New Roman" w:hAnsi="Times New Roman"/>
      <w:b/>
      <w:bCs/>
      <w:color w:val="000000"/>
      <w:sz w:val="18"/>
      <w:szCs w:val="18"/>
    </w:rPr>
  </w:style>
  <w:style w:type="paragraph" w:customStyle="1" w:styleId="xl79">
    <w:name w:val="xl79"/>
    <w:basedOn w:val="Standaard"/>
    <w:rsid w:val="004232EC"/>
    <w:pPr>
      <w:pBdr>
        <w:bottom w:val="single" w:sz="8" w:space="0" w:color="auto"/>
      </w:pBdr>
      <w:shd w:val="clear" w:color="000000" w:fill="9BC2E6"/>
      <w:spacing w:before="100" w:beforeAutospacing="1" w:after="100" w:afterAutospacing="1" w:line="240" w:lineRule="auto"/>
      <w:textAlignment w:val="center"/>
    </w:pPr>
    <w:rPr>
      <w:rFonts w:ascii="Times New Roman" w:hAnsi="Times New Roman"/>
      <w:b/>
      <w:bCs/>
      <w:color w:val="000000"/>
      <w:sz w:val="18"/>
      <w:szCs w:val="18"/>
    </w:rPr>
  </w:style>
  <w:style w:type="paragraph" w:customStyle="1" w:styleId="xl80">
    <w:name w:val="xl80"/>
    <w:basedOn w:val="Standaard"/>
    <w:rsid w:val="004232EC"/>
    <w:pPr>
      <w:pBdr>
        <w:bottom w:val="single" w:sz="8" w:space="0" w:color="auto"/>
        <w:right w:val="single" w:sz="8" w:space="0" w:color="auto"/>
      </w:pBdr>
      <w:shd w:val="clear" w:color="000000" w:fill="9BC2E6"/>
      <w:spacing w:before="100" w:beforeAutospacing="1" w:after="100" w:afterAutospacing="1" w:line="240" w:lineRule="auto"/>
      <w:textAlignment w:val="center"/>
    </w:pPr>
    <w:rPr>
      <w:rFonts w:ascii="Times New Roman" w:hAnsi="Times New Roman"/>
      <w:b/>
      <w:bCs/>
      <w:color w:val="000000"/>
      <w:sz w:val="18"/>
      <w:szCs w:val="18"/>
    </w:rPr>
  </w:style>
  <w:style w:type="paragraph" w:customStyle="1" w:styleId="xl81">
    <w:name w:val="xl81"/>
    <w:basedOn w:val="Standaard"/>
    <w:rsid w:val="004232EC"/>
    <w:pPr>
      <w:pBdr>
        <w:right w:val="single" w:sz="8" w:space="0" w:color="auto"/>
      </w:pBdr>
      <w:shd w:val="clear" w:color="000000" w:fill="9BC2E6"/>
      <w:spacing w:before="100" w:beforeAutospacing="1" w:after="100" w:afterAutospacing="1" w:line="240" w:lineRule="auto"/>
      <w:textAlignment w:val="center"/>
    </w:pPr>
    <w:rPr>
      <w:rFonts w:ascii="Times New Roman" w:hAnsi="Times New Roman"/>
      <w:b/>
      <w:bCs/>
      <w:color w:val="000000"/>
      <w:sz w:val="18"/>
      <w:szCs w:val="18"/>
    </w:rPr>
  </w:style>
  <w:style w:type="paragraph" w:customStyle="1" w:styleId="xl82">
    <w:name w:val="xl82"/>
    <w:basedOn w:val="Standaard"/>
    <w:rsid w:val="004232EC"/>
    <w:pPr>
      <w:pBdr>
        <w:top w:val="single" w:sz="8" w:space="0" w:color="auto"/>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83">
    <w:name w:val="xl83"/>
    <w:basedOn w:val="Standaard"/>
    <w:rsid w:val="004232EC"/>
    <w:pPr>
      <w:pBdr>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84">
    <w:name w:val="xl84"/>
    <w:basedOn w:val="Standaard"/>
    <w:rsid w:val="004232EC"/>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85">
    <w:name w:val="xl85"/>
    <w:basedOn w:val="Standaard"/>
    <w:rsid w:val="004232EC"/>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6">
    <w:name w:val="xl86"/>
    <w:basedOn w:val="Standaard"/>
    <w:rsid w:val="004232E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Standaard"/>
    <w:rsid w:val="004232E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8">
    <w:name w:val="xl88"/>
    <w:basedOn w:val="Standaard"/>
    <w:rsid w:val="004232E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9">
    <w:name w:val="xl89"/>
    <w:basedOn w:val="Standaard"/>
    <w:rsid w:val="004232E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0">
    <w:name w:val="xl90"/>
    <w:basedOn w:val="Standaard"/>
    <w:rsid w:val="004232E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91">
    <w:name w:val="xl91"/>
    <w:basedOn w:val="Standaard"/>
    <w:rsid w:val="004232E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2">
    <w:name w:val="xl92"/>
    <w:basedOn w:val="Standaard"/>
    <w:rsid w:val="004232E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Standaard"/>
    <w:rsid w:val="004232EC"/>
    <w:pPr>
      <w:pBdr>
        <w:left w:val="single" w:sz="8" w:space="0" w:color="auto"/>
        <w:bottom w:val="single" w:sz="8" w:space="0" w:color="auto"/>
      </w:pBdr>
      <w:shd w:val="clear" w:color="000000" w:fill="9BC2E6"/>
      <w:spacing w:before="100" w:beforeAutospacing="1" w:after="100" w:afterAutospacing="1" w:line="240" w:lineRule="auto"/>
      <w:textAlignment w:val="center"/>
    </w:pPr>
    <w:rPr>
      <w:rFonts w:ascii="Times New Roman" w:hAnsi="Times New Roman"/>
      <w:b/>
      <w:bCs/>
      <w:color w:val="000000"/>
      <w:sz w:val="18"/>
      <w:szCs w:val="18"/>
    </w:rPr>
  </w:style>
  <w:style w:type="paragraph" w:customStyle="1" w:styleId="xl94">
    <w:name w:val="xl94"/>
    <w:basedOn w:val="Standaard"/>
    <w:rsid w:val="004232EC"/>
    <w:pPr>
      <w:pBdr>
        <w:top w:val="single" w:sz="8" w:space="0" w:color="auto"/>
        <w:left w:val="single" w:sz="8" w:space="0" w:color="auto"/>
        <w:bottom w:val="single" w:sz="4" w:space="0" w:color="auto"/>
        <w:right w:val="single" w:sz="4" w:space="0" w:color="auto"/>
      </w:pBdr>
      <w:shd w:val="clear" w:color="000000" w:fill="9BC2E6"/>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95">
    <w:name w:val="xl95"/>
    <w:basedOn w:val="Standaard"/>
    <w:rsid w:val="004232EC"/>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96">
    <w:name w:val="xl96"/>
    <w:basedOn w:val="Standaard"/>
    <w:rsid w:val="004232EC"/>
    <w:pPr>
      <w:pBdr>
        <w:top w:val="single" w:sz="8" w:space="0" w:color="auto"/>
        <w:left w:val="single" w:sz="4" w:space="0" w:color="auto"/>
        <w:bottom w:val="single" w:sz="4" w:space="0" w:color="auto"/>
        <w:right w:val="single" w:sz="8" w:space="0" w:color="auto"/>
      </w:pBdr>
      <w:shd w:val="clear" w:color="000000" w:fill="9BC2E6"/>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97">
    <w:name w:val="xl97"/>
    <w:basedOn w:val="Standaard"/>
    <w:rsid w:val="004232EC"/>
    <w:pPr>
      <w:pBdr>
        <w:top w:val="single" w:sz="4" w:space="0" w:color="auto"/>
        <w:left w:val="single" w:sz="8" w:space="0" w:color="auto"/>
        <w:bottom w:val="single" w:sz="8" w:space="0" w:color="auto"/>
        <w:right w:val="single" w:sz="4" w:space="0" w:color="auto"/>
      </w:pBdr>
      <w:shd w:val="clear" w:color="000000" w:fill="9BC2E6"/>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98">
    <w:name w:val="xl98"/>
    <w:basedOn w:val="Standaard"/>
    <w:rsid w:val="004232EC"/>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99">
    <w:name w:val="xl99"/>
    <w:basedOn w:val="Standaard"/>
    <w:rsid w:val="004232EC"/>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line="240" w:lineRule="auto"/>
      <w:textAlignment w:val="top"/>
    </w:pPr>
    <w:rPr>
      <w:rFonts w:ascii="Times New Roman" w:hAnsi="Times New Roman"/>
      <w:b/>
      <w:bCs/>
      <w:sz w:val="18"/>
      <w:szCs w:val="18"/>
    </w:rPr>
  </w:style>
  <w:style w:type="paragraph" w:customStyle="1" w:styleId="xl100">
    <w:name w:val="xl100"/>
    <w:basedOn w:val="Standaard"/>
    <w:rsid w:val="004232EC"/>
    <w:pPr>
      <w:pBdr>
        <w:top w:val="single" w:sz="4" w:space="0" w:color="auto"/>
        <w:left w:val="single" w:sz="4" w:space="0" w:color="auto"/>
        <w:bottom w:val="single" w:sz="8" w:space="0" w:color="auto"/>
        <w:right w:val="single" w:sz="8" w:space="0" w:color="auto"/>
      </w:pBdr>
      <w:shd w:val="clear" w:color="000000" w:fill="9BC2E6"/>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01">
    <w:name w:val="xl101"/>
    <w:basedOn w:val="Standaard"/>
    <w:rsid w:val="004232EC"/>
    <w:pPr>
      <w:pBdr>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2">
    <w:name w:val="xl102"/>
    <w:basedOn w:val="Standaard"/>
    <w:rsid w:val="004232EC"/>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Standaard"/>
    <w:rsid w:val="004232EC"/>
    <w:pPr>
      <w:pBdr>
        <w:top w:val="single" w:sz="4" w:space="0" w:color="auto"/>
        <w:left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Standaard"/>
    <w:rsid w:val="004232EC"/>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styleId="Onderwerpvanopmerking">
    <w:name w:val="annotation subject"/>
    <w:basedOn w:val="Tekstopmerking"/>
    <w:next w:val="Tekstopmerking"/>
    <w:link w:val="OnderwerpvanopmerkingChar"/>
    <w:semiHidden/>
    <w:unhideWhenUsed/>
    <w:rsid w:val="00587C3A"/>
    <w:pPr>
      <w:spacing w:after="0"/>
    </w:pPr>
    <w:rPr>
      <w:rFonts w:ascii="Arial" w:eastAsia="Times New Roman" w:hAnsi="Arial" w:cs="Times New Roman"/>
      <w:b/>
      <w:bCs/>
      <w:lang w:eastAsia="nl-NL"/>
    </w:rPr>
  </w:style>
  <w:style w:type="character" w:customStyle="1" w:styleId="OnderwerpvanopmerkingChar">
    <w:name w:val="Onderwerp van opmerking Char"/>
    <w:basedOn w:val="TekstopmerkingChar"/>
    <w:link w:val="Onderwerpvanopmerking"/>
    <w:semiHidden/>
    <w:rsid w:val="00587C3A"/>
    <w:rPr>
      <w:rFonts w:ascii="Arial" w:eastAsiaTheme="minorHAnsi"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052676">
      <w:bodyDiv w:val="1"/>
      <w:marLeft w:val="0"/>
      <w:marRight w:val="0"/>
      <w:marTop w:val="0"/>
      <w:marBottom w:val="0"/>
      <w:divBdr>
        <w:top w:val="none" w:sz="0" w:space="0" w:color="auto"/>
        <w:left w:val="none" w:sz="0" w:space="0" w:color="auto"/>
        <w:bottom w:val="none" w:sz="0" w:space="0" w:color="auto"/>
        <w:right w:val="none" w:sz="0" w:space="0" w:color="auto"/>
      </w:divBdr>
    </w:div>
    <w:div w:id="803691898">
      <w:bodyDiv w:val="1"/>
      <w:marLeft w:val="0"/>
      <w:marRight w:val="0"/>
      <w:marTop w:val="0"/>
      <w:marBottom w:val="0"/>
      <w:divBdr>
        <w:top w:val="none" w:sz="0" w:space="0" w:color="auto"/>
        <w:left w:val="none" w:sz="0" w:space="0" w:color="auto"/>
        <w:bottom w:val="none" w:sz="0" w:space="0" w:color="auto"/>
        <w:right w:val="none" w:sz="0" w:space="0" w:color="auto"/>
      </w:divBdr>
      <w:divsChild>
        <w:div w:id="19165234">
          <w:marLeft w:val="0"/>
          <w:marRight w:val="0"/>
          <w:marTop w:val="0"/>
          <w:marBottom w:val="0"/>
          <w:divBdr>
            <w:top w:val="none" w:sz="0" w:space="0" w:color="auto"/>
            <w:left w:val="none" w:sz="0" w:space="0" w:color="auto"/>
            <w:bottom w:val="none" w:sz="0" w:space="0" w:color="auto"/>
            <w:right w:val="none" w:sz="0" w:space="0" w:color="auto"/>
          </w:divBdr>
        </w:div>
        <w:div w:id="1550266777">
          <w:marLeft w:val="0"/>
          <w:marRight w:val="0"/>
          <w:marTop w:val="0"/>
          <w:marBottom w:val="0"/>
          <w:divBdr>
            <w:top w:val="none" w:sz="0" w:space="0" w:color="auto"/>
            <w:left w:val="none" w:sz="0" w:space="0" w:color="auto"/>
            <w:bottom w:val="none" w:sz="0" w:space="0" w:color="auto"/>
            <w:right w:val="none" w:sz="0" w:space="0" w:color="auto"/>
          </w:divBdr>
        </w:div>
        <w:div w:id="1056318582">
          <w:marLeft w:val="0"/>
          <w:marRight w:val="0"/>
          <w:marTop w:val="0"/>
          <w:marBottom w:val="0"/>
          <w:divBdr>
            <w:top w:val="none" w:sz="0" w:space="0" w:color="auto"/>
            <w:left w:val="none" w:sz="0" w:space="0" w:color="auto"/>
            <w:bottom w:val="none" w:sz="0" w:space="0" w:color="auto"/>
            <w:right w:val="none" w:sz="0" w:space="0" w:color="auto"/>
          </w:divBdr>
        </w:div>
        <w:div w:id="1545478599">
          <w:marLeft w:val="0"/>
          <w:marRight w:val="0"/>
          <w:marTop w:val="0"/>
          <w:marBottom w:val="0"/>
          <w:divBdr>
            <w:top w:val="none" w:sz="0" w:space="0" w:color="auto"/>
            <w:left w:val="none" w:sz="0" w:space="0" w:color="auto"/>
            <w:bottom w:val="none" w:sz="0" w:space="0" w:color="auto"/>
            <w:right w:val="none" w:sz="0" w:space="0" w:color="auto"/>
          </w:divBdr>
        </w:div>
        <w:div w:id="1893272697">
          <w:marLeft w:val="0"/>
          <w:marRight w:val="0"/>
          <w:marTop w:val="0"/>
          <w:marBottom w:val="0"/>
          <w:divBdr>
            <w:top w:val="none" w:sz="0" w:space="0" w:color="auto"/>
            <w:left w:val="none" w:sz="0" w:space="0" w:color="auto"/>
            <w:bottom w:val="none" w:sz="0" w:space="0" w:color="auto"/>
            <w:right w:val="none" w:sz="0" w:space="0" w:color="auto"/>
          </w:divBdr>
        </w:div>
        <w:div w:id="406462544">
          <w:marLeft w:val="0"/>
          <w:marRight w:val="0"/>
          <w:marTop w:val="0"/>
          <w:marBottom w:val="0"/>
          <w:divBdr>
            <w:top w:val="none" w:sz="0" w:space="0" w:color="auto"/>
            <w:left w:val="none" w:sz="0" w:space="0" w:color="auto"/>
            <w:bottom w:val="none" w:sz="0" w:space="0" w:color="auto"/>
            <w:right w:val="none" w:sz="0" w:space="0" w:color="auto"/>
          </w:divBdr>
        </w:div>
        <w:div w:id="969438462">
          <w:marLeft w:val="0"/>
          <w:marRight w:val="0"/>
          <w:marTop w:val="0"/>
          <w:marBottom w:val="0"/>
          <w:divBdr>
            <w:top w:val="none" w:sz="0" w:space="0" w:color="auto"/>
            <w:left w:val="none" w:sz="0" w:space="0" w:color="auto"/>
            <w:bottom w:val="none" w:sz="0" w:space="0" w:color="auto"/>
            <w:right w:val="none" w:sz="0" w:space="0" w:color="auto"/>
          </w:divBdr>
        </w:div>
        <w:div w:id="1890918304">
          <w:marLeft w:val="0"/>
          <w:marRight w:val="0"/>
          <w:marTop w:val="0"/>
          <w:marBottom w:val="0"/>
          <w:divBdr>
            <w:top w:val="none" w:sz="0" w:space="0" w:color="auto"/>
            <w:left w:val="none" w:sz="0" w:space="0" w:color="auto"/>
            <w:bottom w:val="none" w:sz="0" w:space="0" w:color="auto"/>
            <w:right w:val="none" w:sz="0" w:space="0" w:color="auto"/>
          </w:divBdr>
        </w:div>
        <w:div w:id="1402561980">
          <w:marLeft w:val="0"/>
          <w:marRight w:val="0"/>
          <w:marTop w:val="0"/>
          <w:marBottom w:val="0"/>
          <w:divBdr>
            <w:top w:val="none" w:sz="0" w:space="0" w:color="auto"/>
            <w:left w:val="none" w:sz="0" w:space="0" w:color="auto"/>
            <w:bottom w:val="none" w:sz="0" w:space="0" w:color="auto"/>
            <w:right w:val="none" w:sz="0" w:space="0" w:color="auto"/>
          </w:divBdr>
        </w:div>
        <w:div w:id="2048212434">
          <w:marLeft w:val="0"/>
          <w:marRight w:val="0"/>
          <w:marTop w:val="0"/>
          <w:marBottom w:val="0"/>
          <w:divBdr>
            <w:top w:val="none" w:sz="0" w:space="0" w:color="auto"/>
            <w:left w:val="none" w:sz="0" w:space="0" w:color="auto"/>
            <w:bottom w:val="none" w:sz="0" w:space="0" w:color="auto"/>
            <w:right w:val="none" w:sz="0" w:space="0" w:color="auto"/>
          </w:divBdr>
        </w:div>
        <w:div w:id="1063794833">
          <w:marLeft w:val="0"/>
          <w:marRight w:val="0"/>
          <w:marTop w:val="0"/>
          <w:marBottom w:val="0"/>
          <w:divBdr>
            <w:top w:val="none" w:sz="0" w:space="0" w:color="auto"/>
            <w:left w:val="none" w:sz="0" w:space="0" w:color="auto"/>
            <w:bottom w:val="none" w:sz="0" w:space="0" w:color="auto"/>
            <w:right w:val="none" w:sz="0" w:space="0" w:color="auto"/>
          </w:divBdr>
        </w:div>
        <w:div w:id="480073624">
          <w:marLeft w:val="0"/>
          <w:marRight w:val="0"/>
          <w:marTop w:val="0"/>
          <w:marBottom w:val="0"/>
          <w:divBdr>
            <w:top w:val="none" w:sz="0" w:space="0" w:color="auto"/>
            <w:left w:val="none" w:sz="0" w:space="0" w:color="auto"/>
            <w:bottom w:val="none" w:sz="0" w:space="0" w:color="auto"/>
            <w:right w:val="none" w:sz="0" w:space="0" w:color="auto"/>
          </w:divBdr>
        </w:div>
        <w:div w:id="2114858769">
          <w:marLeft w:val="0"/>
          <w:marRight w:val="0"/>
          <w:marTop w:val="0"/>
          <w:marBottom w:val="0"/>
          <w:divBdr>
            <w:top w:val="none" w:sz="0" w:space="0" w:color="auto"/>
            <w:left w:val="none" w:sz="0" w:space="0" w:color="auto"/>
            <w:bottom w:val="none" w:sz="0" w:space="0" w:color="auto"/>
            <w:right w:val="none" w:sz="0" w:space="0" w:color="auto"/>
          </w:divBdr>
        </w:div>
        <w:div w:id="1174035298">
          <w:marLeft w:val="0"/>
          <w:marRight w:val="0"/>
          <w:marTop w:val="0"/>
          <w:marBottom w:val="0"/>
          <w:divBdr>
            <w:top w:val="none" w:sz="0" w:space="0" w:color="auto"/>
            <w:left w:val="none" w:sz="0" w:space="0" w:color="auto"/>
            <w:bottom w:val="none" w:sz="0" w:space="0" w:color="auto"/>
            <w:right w:val="none" w:sz="0" w:space="0" w:color="auto"/>
          </w:divBdr>
        </w:div>
        <w:div w:id="1360203021">
          <w:marLeft w:val="0"/>
          <w:marRight w:val="0"/>
          <w:marTop w:val="0"/>
          <w:marBottom w:val="0"/>
          <w:divBdr>
            <w:top w:val="none" w:sz="0" w:space="0" w:color="auto"/>
            <w:left w:val="none" w:sz="0" w:space="0" w:color="auto"/>
            <w:bottom w:val="none" w:sz="0" w:space="0" w:color="auto"/>
            <w:right w:val="none" w:sz="0" w:space="0" w:color="auto"/>
          </w:divBdr>
        </w:div>
        <w:div w:id="649753969">
          <w:marLeft w:val="0"/>
          <w:marRight w:val="0"/>
          <w:marTop w:val="0"/>
          <w:marBottom w:val="0"/>
          <w:divBdr>
            <w:top w:val="none" w:sz="0" w:space="0" w:color="auto"/>
            <w:left w:val="none" w:sz="0" w:space="0" w:color="auto"/>
            <w:bottom w:val="none" w:sz="0" w:space="0" w:color="auto"/>
            <w:right w:val="none" w:sz="0" w:space="0" w:color="auto"/>
          </w:divBdr>
        </w:div>
        <w:div w:id="612176332">
          <w:marLeft w:val="0"/>
          <w:marRight w:val="0"/>
          <w:marTop w:val="0"/>
          <w:marBottom w:val="0"/>
          <w:divBdr>
            <w:top w:val="none" w:sz="0" w:space="0" w:color="auto"/>
            <w:left w:val="none" w:sz="0" w:space="0" w:color="auto"/>
            <w:bottom w:val="none" w:sz="0" w:space="0" w:color="auto"/>
            <w:right w:val="none" w:sz="0" w:space="0" w:color="auto"/>
          </w:divBdr>
        </w:div>
        <w:div w:id="1094208228">
          <w:marLeft w:val="0"/>
          <w:marRight w:val="0"/>
          <w:marTop w:val="0"/>
          <w:marBottom w:val="0"/>
          <w:divBdr>
            <w:top w:val="none" w:sz="0" w:space="0" w:color="auto"/>
            <w:left w:val="none" w:sz="0" w:space="0" w:color="auto"/>
            <w:bottom w:val="none" w:sz="0" w:space="0" w:color="auto"/>
            <w:right w:val="none" w:sz="0" w:space="0" w:color="auto"/>
          </w:divBdr>
        </w:div>
        <w:div w:id="589310299">
          <w:marLeft w:val="0"/>
          <w:marRight w:val="0"/>
          <w:marTop w:val="0"/>
          <w:marBottom w:val="0"/>
          <w:divBdr>
            <w:top w:val="none" w:sz="0" w:space="0" w:color="auto"/>
            <w:left w:val="none" w:sz="0" w:space="0" w:color="auto"/>
            <w:bottom w:val="none" w:sz="0" w:space="0" w:color="auto"/>
            <w:right w:val="none" w:sz="0" w:space="0" w:color="auto"/>
          </w:divBdr>
        </w:div>
        <w:div w:id="749043538">
          <w:marLeft w:val="0"/>
          <w:marRight w:val="0"/>
          <w:marTop w:val="0"/>
          <w:marBottom w:val="0"/>
          <w:divBdr>
            <w:top w:val="none" w:sz="0" w:space="0" w:color="auto"/>
            <w:left w:val="none" w:sz="0" w:space="0" w:color="auto"/>
            <w:bottom w:val="none" w:sz="0" w:space="0" w:color="auto"/>
            <w:right w:val="none" w:sz="0" w:space="0" w:color="auto"/>
          </w:divBdr>
        </w:div>
        <w:div w:id="613514628">
          <w:marLeft w:val="0"/>
          <w:marRight w:val="0"/>
          <w:marTop w:val="0"/>
          <w:marBottom w:val="0"/>
          <w:divBdr>
            <w:top w:val="none" w:sz="0" w:space="0" w:color="auto"/>
            <w:left w:val="none" w:sz="0" w:space="0" w:color="auto"/>
            <w:bottom w:val="none" w:sz="0" w:space="0" w:color="auto"/>
            <w:right w:val="none" w:sz="0" w:space="0" w:color="auto"/>
          </w:divBdr>
        </w:div>
        <w:div w:id="1840461129">
          <w:marLeft w:val="0"/>
          <w:marRight w:val="0"/>
          <w:marTop w:val="0"/>
          <w:marBottom w:val="0"/>
          <w:divBdr>
            <w:top w:val="none" w:sz="0" w:space="0" w:color="auto"/>
            <w:left w:val="none" w:sz="0" w:space="0" w:color="auto"/>
            <w:bottom w:val="none" w:sz="0" w:space="0" w:color="auto"/>
            <w:right w:val="none" w:sz="0" w:space="0" w:color="auto"/>
          </w:divBdr>
        </w:div>
        <w:div w:id="1106998163">
          <w:marLeft w:val="0"/>
          <w:marRight w:val="0"/>
          <w:marTop w:val="0"/>
          <w:marBottom w:val="0"/>
          <w:divBdr>
            <w:top w:val="none" w:sz="0" w:space="0" w:color="auto"/>
            <w:left w:val="none" w:sz="0" w:space="0" w:color="auto"/>
            <w:bottom w:val="none" w:sz="0" w:space="0" w:color="auto"/>
            <w:right w:val="none" w:sz="0" w:space="0" w:color="auto"/>
          </w:divBdr>
        </w:div>
        <w:div w:id="2040161644">
          <w:marLeft w:val="0"/>
          <w:marRight w:val="0"/>
          <w:marTop w:val="0"/>
          <w:marBottom w:val="0"/>
          <w:divBdr>
            <w:top w:val="none" w:sz="0" w:space="0" w:color="auto"/>
            <w:left w:val="none" w:sz="0" w:space="0" w:color="auto"/>
            <w:bottom w:val="none" w:sz="0" w:space="0" w:color="auto"/>
            <w:right w:val="none" w:sz="0" w:space="0" w:color="auto"/>
          </w:divBdr>
        </w:div>
        <w:div w:id="20597671">
          <w:marLeft w:val="0"/>
          <w:marRight w:val="0"/>
          <w:marTop w:val="0"/>
          <w:marBottom w:val="0"/>
          <w:divBdr>
            <w:top w:val="none" w:sz="0" w:space="0" w:color="auto"/>
            <w:left w:val="none" w:sz="0" w:space="0" w:color="auto"/>
            <w:bottom w:val="none" w:sz="0" w:space="0" w:color="auto"/>
            <w:right w:val="none" w:sz="0" w:space="0" w:color="auto"/>
          </w:divBdr>
        </w:div>
        <w:div w:id="1989701246">
          <w:marLeft w:val="0"/>
          <w:marRight w:val="0"/>
          <w:marTop w:val="0"/>
          <w:marBottom w:val="0"/>
          <w:divBdr>
            <w:top w:val="none" w:sz="0" w:space="0" w:color="auto"/>
            <w:left w:val="none" w:sz="0" w:space="0" w:color="auto"/>
            <w:bottom w:val="none" w:sz="0" w:space="0" w:color="auto"/>
            <w:right w:val="none" w:sz="0" w:space="0" w:color="auto"/>
          </w:divBdr>
        </w:div>
        <w:div w:id="103431224">
          <w:marLeft w:val="0"/>
          <w:marRight w:val="0"/>
          <w:marTop w:val="0"/>
          <w:marBottom w:val="0"/>
          <w:divBdr>
            <w:top w:val="none" w:sz="0" w:space="0" w:color="auto"/>
            <w:left w:val="none" w:sz="0" w:space="0" w:color="auto"/>
            <w:bottom w:val="none" w:sz="0" w:space="0" w:color="auto"/>
            <w:right w:val="none" w:sz="0" w:space="0" w:color="auto"/>
          </w:divBdr>
        </w:div>
        <w:div w:id="1209997536">
          <w:marLeft w:val="0"/>
          <w:marRight w:val="0"/>
          <w:marTop w:val="0"/>
          <w:marBottom w:val="0"/>
          <w:divBdr>
            <w:top w:val="none" w:sz="0" w:space="0" w:color="auto"/>
            <w:left w:val="none" w:sz="0" w:space="0" w:color="auto"/>
            <w:bottom w:val="none" w:sz="0" w:space="0" w:color="auto"/>
            <w:right w:val="none" w:sz="0" w:space="0" w:color="auto"/>
          </w:divBdr>
        </w:div>
        <w:div w:id="1322613147">
          <w:marLeft w:val="0"/>
          <w:marRight w:val="0"/>
          <w:marTop w:val="0"/>
          <w:marBottom w:val="0"/>
          <w:divBdr>
            <w:top w:val="none" w:sz="0" w:space="0" w:color="auto"/>
            <w:left w:val="none" w:sz="0" w:space="0" w:color="auto"/>
            <w:bottom w:val="none" w:sz="0" w:space="0" w:color="auto"/>
            <w:right w:val="none" w:sz="0" w:space="0" w:color="auto"/>
          </w:divBdr>
        </w:div>
        <w:div w:id="1232958987">
          <w:marLeft w:val="0"/>
          <w:marRight w:val="0"/>
          <w:marTop w:val="0"/>
          <w:marBottom w:val="0"/>
          <w:divBdr>
            <w:top w:val="none" w:sz="0" w:space="0" w:color="auto"/>
            <w:left w:val="none" w:sz="0" w:space="0" w:color="auto"/>
            <w:bottom w:val="none" w:sz="0" w:space="0" w:color="auto"/>
            <w:right w:val="none" w:sz="0" w:space="0" w:color="auto"/>
          </w:divBdr>
        </w:div>
      </w:divsChild>
    </w:div>
    <w:div w:id="883056172">
      <w:bodyDiv w:val="1"/>
      <w:marLeft w:val="0"/>
      <w:marRight w:val="0"/>
      <w:marTop w:val="0"/>
      <w:marBottom w:val="0"/>
      <w:divBdr>
        <w:top w:val="none" w:sz="0" w:space="0" w:color="auto"/>
        <w:left w:val="none" w:sz="0" w:space="0" w:color="auto"/>
        <w:bottom w:val="none" w:sz="0" w:space="0" w:color="auto"/>
        <w:right w:val="none" w:sz="0" w:space="0" w:color="auto"/>
      </w:divBdr>
    </w:div>
    <w:div w:id="1025179909">
      <w:bodyDiv w:val="1"/>
      <w:marLeft w:val="0"/>
      <w:marRight w:val="0"/>
      <w:marTop w:val="0"/>
      <w:marBottom w:val="0"/>
      <w:divBdr>
        <w:top w:val="none" w:sz="0" w:space="0" w:color="auto"/>
        <w:left w:val="none" w:sz="0" w:space="0" w:color="auto"/>
        <w:bottom w:val="none" w:sz="0" w:space="0" w:color="auto"/>
        <w:right w:val="none" w:sz="0" w:space="0" w:color="auto"/>
      </w:divBdr>
      <w:divsChild>
        <w:div w:id="1288732636">
          <w:marLeft w:val="0"/>
          <w:marRight w:val="0"/>
          <w:marTop w:val="0"/>
          <w:marBottom w:val="0"/>
          <w:divBdr>
            <w:top w:val="none" w:sz="0" w:space="0" w:color="auto"/>
            <w:left w:val="none" w:sz="0" w:space="0" w:color="auto"/>
            <w:bottom w:val="none" w:sz="0" w:space="0" w:color="auto"/>
            <w:right w:val="none" w:sz="0" w:space="0" w:color="auto"/>
          </w:divBdr>
        </w:div>
        <w:div w:id="1204555225">
          <w:marLeft w:val="0"/>
          <w:marRight w:val="0"/>
          <w:marTop w:val="0"/>
          <w:marBottom w:val="0"/>
          <w:divBdr>
            <w:top w:val="none" w:sz="0" w:space="0" w:color="auto"/>
            <w:left w:val="none" w:sz="0" w:space="0" w:color="auto"/>
            <w:bottom w:val="none" w:sz="0" w:space="0" w:color="auto"/>
            <w:right w:val="none" w:sz="0" w:space="0" w:color="auto"/>
          </w:divBdr>
        </w:div>
        <w:div w:id="1118449872">
          <w:marLeft w:val="0"/>
          <w:marRight w:val="0"/>
          <w:marTop w:val="0"/>
          <w:marBottom w:val="0"/>
          <w:divBdr>
            <w:top w:val="none" w:sz="0" w:space="0" w:color="auto"/>
            <w:left w:val="none" w:sz="0" w:space="0" w:color="auto"/>
            <w:bottom w:val="none" w:sz="0" w:space="0" w:color="auto"/>
            <w:right w:val="none" w:sz="0" w:space="0" w:color="auto"/>
          </w:divBdr>
        </w:div>
      </w:divsChild>
    </w:div>
    <w:div w:id="1076438632">
      <w:bodyDiv w:val="1"/>
      <w:marLeft w:val="0"/>
      <w:marRight w:val="0"/>
      <w:marTop w:val="0"/>
      <w:marBottom w:val="0"/>
      <w:divBdr>
        <w:top w:val="none" w:sz="0" w:space="0" w:color="auto"/>
        <w:left w:val="none" w:sz="0" w:space="0" w:color="auto"/>
        <w:bottom w:val="none" w:sz="0" w:space="0" w:color="auto"/>
        <w:right w:val="none" w:sz="0" w:space="0" w:color="auto"/>
      </w:divBdr>
    </w:div>
    <w:div w:id="1176073350">
      <w:bodyDiv w:val="1"/>
      <w:marLeft w:val="0"/>
      <w:marRight w:val="0"/>
      <w:marTop w:val="0"/>
      <w:marBottom w:val="0"/>
      <w:divBdr>
        <w:top w:val="none" w:sz="0" w:space="0" w:color="auto"/>
        <w:left w:val="none" w:sz="0" w:space="0" w:color="auto"/>
        <w:bottom w:val="none" w:sz="0" w:space="0" w:color="auto"/>
        <w:right w:val="none" w:sz="0" w:space="0" w:color="auto"/>
      </w:divBdr>
      <w:divsChild>
        <w:div w:id="1229610287">
          <w:marLeft w:val="0"/>
          <w:marRight w:val="0"/>
          <w:marTop w:val="0"/>
          <w:marBottom w:val="0"/>
          <w:divBdr>
            <w:top w:val="none" w:sz="0" w:space="0" w:color="auto"/>
            <w:left w:val="none" w:sz="0" w:space="0" w:color="auto"/>
            <w:bottom w:val="none" w:sz="0" w:space="0" w:color="auto"/>
            <w:right w:val="none" w:sz="0" w:space="0" w:color="auto"/>
          </w:divBdr>
        </w:div>
        <w:div w:id="59208152">
          <w:marLeft w:val="0"/>
          <w:marRight w:val="0"/>
          <w:marTop w:val="0"/>
          <w:marBottom w:val="0"/>
          <w:divBdr>
            <w:top w:val="none" w:sz="0" w:space="0" w:color="auto"/>
            <w:left w:val="none" w:sz="0" w:space="0" w:color="auto"/>
            <w:bottom w:val="none" w:sz="0" w:space="0" w:color="auto"/>
            <w:right w:val="none" w:sz="0" w:space="0" w:color="auto"/>
          </w:divBdr>
        </w:div>
        <w:div w:id="125859440">
          <w:marLeft w:val="0"/>
          <w:marRight w:val="0"/>
          <w:marTop w:val="0"/>
          <w:marBottom w:val="0"/>
          <w:divBdr>
            <w:top w:val="none" w:sz="0" w:space="0" w:color="auto"/>
            <w:left w:val="none" w:sz="0" w:space="0" w:color="auto"/>
            <w:bottom w:val="none" w:sz="0" w:space="0" w:color="auto"/>
            <w:right w:val="none" w:sz="0" w:space="0" w:color="auto"/>
          </w:divBdr>
        </w:div>
      </w:divsChild>
    </w:div>
    <w:div w:id="1266310399">
      <w:bodyDiv w:val="1"/>
      <w:marLeft w:val="0"/>
      <w:marRight w:val="0"/>
      <w:marTop w:val="0"/>
      <w:marBottom w:val="0"/>
      <w:divBdr>
        <w:top w:val="none" w:sz="0" w:space="0" w:color="auto"/>
        <w:left w:val="none" w:sz="0" w:space="0" w:color="auto"/>
        <w:bottom w:val="none" w:sz="0" w:space="0" w:color="auto"/>
        <w:right w:val="none" w:sz="0" w:space="0" w:color="auto"/>
      </w:divBdr>
      <w:divsChild>
        <w:div w:id="1527714068">
          <w:marLeft w:val="0"/>
          <w:marRight w:val="0"/>
          <w:marTop w:val="0"/>
          <w:marBottom w:val="0"/>
          <w:divBdr>
            <w:top w:val="none" w:sz="0" w:space="0" w:color="auto"/>
            <w:left w:val="none" w:sz="0" w:space="0" w:color="auto"/>
            <w:bottom w:val="none" w:sz="0" w:space="0" w:color="auto"/>
            <w:right w:val="none" w:sz="0" w:space="0" w:color="auto"/>
          </w:divBdr>
        </w:div>
        <w:div w:id="797452373">
          <w:marLeft w:val="0"/>
          <w:marRight w:val="0"/>
          <w:marTop w:val="0"/>
          <w:marBottom w:val="0"/>
          <w:divBdr>
            <w:top w:val="none" w:sz="0" w:space="0" w:color="auto"/>
            <w:left w:val="none" w:sz="0" w:space="0" w:color="auto"/>
            <w:bottom w:val="none" w:sz="0" w:space="0" w:color="auto"/>
            <w:right w:val="none" w:sz="0" w:space="0" w:color="auto"/>
          </w:divBdr>
        </w:div>
        <w:div w:id="1258172541">
          <w:marLeft w:val="0"/>
          <w:marRight w:val="0"/>
          <w:marTop w:val="0"/>
          <w:marBottom w:val="0"/>
          <w:divBdr>
            <w:top w:val="none" w:sz="0" w:space="0" w:color="auto"/>
            <w:left w:val="none" w:sz="0" w:space="0" w:color="auto"/>
            <w:bottom w:val="none" w:sz="0" w:space="0" w:color="auto"/>
            <w:right w:val="none" w:sz="0" w:space="0" w:color="auto"/>
          </w:divBdr>
        </w:div>
        <w:div w:id="854349281">
          <w:marLeft w:val="0"/>
          <w:marRight w:val="0"/>
          <w:marTop w:val="0"/>
          <w:marBottom w:val="0"/>
          <w:divBdr>
            <w:top w:val="none" w:sz="0" w:space="0" w:color="auto"/>
            <w:left w:val="none" w:sz="0" w:space="0" w:color="auto"/>
            <w:bottom w:val="none" w:sz="0" w:space="0" w:color="auto"/>
            <w:right w:val="none" w:sz="0" w:space="0" w:color="auto"/>
          </w:divBdr>
        </w:div>
      </w:divsChild>
    </w:div>
    <w:div w:id="1485732994">
      <w:bodyDiv w:val="1"/>
      <w:marLeft w:val="0"/>
      <w:marRight w:val="0"/>
      <w:marTop w:val="0"/>
      <w:marBottom w:val="0"/>
      <w:divBdr>
        <w:top w:val="none" w:sz="0" w:space="0" w:color="auto"/>
        <w:left w:val="none" w:sz="0" w:space="0" w:color="auto"/>
        <w:bottom w:val="none" w:sz="0" w:space="0" w:color="auto"/>
        <w:right w:val="none" w:sz="0" w:space="0" w:color="auto"/>
      </w:divBdr>
    </w:div>
    <w:div w:id="1598632595">
      <w:bodyDiv w:val="1"/>
      <w:marLeft w:val="0"/>
      <w:marRight w:val="0"/>
      <w:marTop w:val="0"/>
      <w:marBottom w:val="0"/>
      <w:divBdr>
        <w:top w:val="none" w:sz="0" w:space="0" w:color="auto"/>
        <w:left w:val="none" w:sz="0" w:space="0" w:color="auto"/>
        <w:bottom w:val="none" w:sz="0" w:space="0" w:color="auto"/>
        <w:right w:val="none" w:sz="0" w:space="0" w:color="auto"/>
      </w:divBdr>
    </w:div>
    <w:div w:id="1962489667">
      <w:bodyDiv w:val="1"/>
      <w:marLeft w:val="0"/>
      <w:marRight w:val="0"/>
      <w:marTop w:val="0"/>
      <w:marBottom w:val="0"/>
      <w:divBdr>
        <w:top w:val="none" w:sz="0" w:space="0" w:color="auto"/>
        <w:left w:val="none" w:sz="0" w:space="0" w:color="auto"/>
        <w:bottom w:val="none" w:sz="0" w:space="0" w:color="auto"/>
        <w:right w:val="none" w:sz="0" w:space="0" w:color="auto"/>
      </w:divBdr>
    </w:div>
    <w:div w:id="209952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Willemshof\VNGR\VNGR_rapport.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FF5A4002031542963360DD7CBD65CA" ma:contentTypeVersion="11" ma:contentTypeDescription="Een nieuw document maken." ma:contentTypeScope="" ma:versionID="ad50591ab36e1d853c766f5ddc1f342d">
  <xsd:schema xmlns:xsd="http://www.w3.org/2001/XMLSchema" xmlns:xs="http://www.w3.org/2001/XMLSchema" xmlns:p="http://schemas.microsoft.com/office/2006/metadata/properties" xmlns:ns2="f57c7cf6-aea8-4fdf-aff2-fe86b6580ada" xmlns:ns3="0b47af4d-2781-4dbe-bc92-a0e03553b9e5" targetNamespace="http://schemas.microsoft.com/office/2006/metadata/properties" ma:root="true" ma:fieldsID="4e3c6bdec8b3cb3b01a72a01c3b046fb" ns2:_="" ns3:_="">
    <xsd:import namespace="f57c7cf6-aea8-4fdf-aff2-fe86b6580ada"/>
    <xsd:import namespace="0b47af4d-2781-4dbe-bc92-a0e03553b9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c7cf6-aea8-4fdf-aff2-fe86b6580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47af4d-2781-4dbe-bc92-a0e03553b9e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E02A6-0A05-4191-96D6-C09DA39626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2DBF67-DE7B-4650-8C9D-FC789A87BAEE}">
  <ds:schemaRefs>
    <ds:schemaRef ds:uri="http://schemas.microsoft.com/sharepoint/v3/contenttype/forms"/>
  </ds:schemaRefs>
</ds:datastoreItem>
</file>

<file path=customXml/itemProps3.xml><?xml version="1.0" encoding="utf-8"?>
<ds:datastoreItem xmlns:ds="http://schemas.openxmlformats.org/officeDocument/2006/customXml" ds:itemID="{22409FAE-1705-434E-B739-223634D4E259}">
  <ds:schemaRefs>
    <ds:schemaRef ds:uri="http://schemas.openxmlformats.org/officeDocument/2006/bibliography"/>
  </ds:schemaRefs>
</ds:datastoreItem>
</file>

<file path=customXml/itemProps4.xml><?xml version="1.0" encoding="utf-8"?>
<ds:datastoreItem xmlns:ds="http://schemas.openxmlformats.org/officeDocument/2006/customXml" ds:itemID="{BE977E0D-2663-4855-9603-ECC74CAFE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c7cf6-aea8-4fdf-aff2-fe86b6580ada"/>
    <ds:schemaRef ds:uri="0b47af4d-2781-4dbe-bc92-a0e03553b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VNGR_rapport</Template>
  <TotalTime>67</TotalTime>
  <Pages>17</Pages>
  <Words>2988</Words>
  <Characters>16439</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VNG Realisatie rapport</vt:lpstr>
    </vt:vector>
  </TitlesOfParts>
  <Company/>
  <LinksUpToDate>false</LinksUpToDate>
  <CharactersWithSpaces>19389</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Realisatie rapport</dc:title>
  <dc:creator>Natacha Gefferie</dc:creator>
  <cp:lastModifiedBy>Maurice de Gier</cp:lastModifiedBy>
  <cp:revision>13</cp:revision>
  <cp:lastPrinted>2016-12-22T18:38:00Z</cp:lastPrinted>
  <dcterms:created xsi:type="dcterms:W3CDTF">2021-04-28T08:47:00Z</dcterms:created>
  <dcterms:modified xsi:type="dcterms:W3CDTF">2021-05-12T13:32:00Z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0x01010010FF5A4002031542963360DD7CBD65CA</vt:lpwstr>
  </property>
</Properties>
</file>