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52" w:rsidRPr="006E4E53" w:rsidRDefault="00515A97" w:rsidP="00704FDF">
      <w:pPr>
        <w:spacing w:after="0" w:line="240" w:lineRule="auto"/>
        <w:ind w:left="4956" w:firstLine="708"/>
        <w:rPr>
          <w:rFonts w:ascii="Arial" w:hAnsi="Arial" w:cs="Arial"/>
          <w:b/>
          <w:smallCaps/>
          <w:szCs w:val="20"/>
        </w:rPr>
      </w:pPr>
      <w:r>
        <w:rPr>
          <w:rFonts w:ascii="Arial" w:hAnsi="Arial" w:cs="Arial"/>
          <w:b/>
          <w:smallCaps/>
          <w:noProof/>
          <w:szCs w:val="20"/>
          <w:lang w:eastAsia="nl-NL"/>
        </w:rPr>
        <w:drawing>
          <wp:inline distT="0" distB="0" distL="0" distR="0" wp14:anchorId="77CCC801" wp14:editId="0621BF5C">
            <wp:extent cx="2514600" cy="1438275"/>
            <wp:effectExtent l="19050" t="0" r="0" b="0"/>
            <wp:docPr id="1" name="Afbeelding 0" descr="v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vng.jpg"/>
                    <pic:cNvPicPr>
                      <a:picLocks noChangeAspect="1" noChangeArrowheads="1"/>
                    </pic:cNvPicPr>
                  </pic:nvPicPr>
                  <pic:blipFill>
                    <a:blip r:embed="rId9" cstate="print"/>
                    <a:srcRect/>
                    <a:stretch>
                      <a:fillRect/>
                    </a:stretch>
                  </pic:blipFill>
                  <pic:spPr bwMode="auto">
                    <a:xfrm>
                      <a:off x="0" y="0"/>
                      <a:ext cx="2514600" cy="1438275"/>
                    </a:xfrm>
                    <a:prstGeom prst="rect">
                      <a:avLst/>
                    </a:prstGeom>
                    <a:noFill/>
                    <a:ln w="9525">
                      <a:noFill/>
                      <a:miter lim="800000"/>
                      <a:headEnd/>
                      <a:tailEnd/>
                    </a:ln>
                  </pic:spPr>
                </pic:pic>
              </a:graphicData>
            </a:graphic>
          </wp:inline>
        </w:drawing>
      </w:r>
    </w:p>
    <w:p w:rsidR="00515A97" w:rsidRDefault="0049502A" w:rsidP="00704FDF">
      <w:pPr>
        <w:spacing w:after="0" w:line="240" w:lineRule="auto"/>
        <w:rPr>
          <w:b/>
          <w:sz w:val="36"/>
          <w:szCs w:val="36"/>
        </w:rPr>
      </w:pPr>
      <w:r>
        <w:rPr>
          <w:b/>
          <w:sz w:val="36"/>
          <w:szCs w:val="36"/>
        </w:rPr>
        <w:t xml:space="preserve">Bijlage </w:t>
      </w:r>
      <w:r w:rsidR="00191BBC">
        <w:rPr>
          <w:b/>
          <w:sz w:val="36"/>
          <w:szCs w:val="36"/>
        </w:rPr>
        <w:t>1</w:t>
      </w:r>
      <w:r w:rsidR="00E05B0F">
        <w:rPr>
          <w:b/>
          <w:sz w:val="36"/>
          <w:szCs w:val="36"/>
        </w:rPr>
        <w:t xml:space="preserve"> </w:t>
      </w:r>
      <w:r>
        <w:rPr>
          <w:b/>
          <w:sz w:val="36"/>
          <w:szCs w:val="36"/>
        </w:rPr>
        <w:t>Programma van Eisen</w:t>
      </w:r>
      <w:bookmarkStart w:id="0" w:name="_GoBack"/>
      <w:bookmarkEnd w:id="0"/>
    </w:p>
    <w:tbl>
      <w:tblPr>
        <w:tblStyle w:val="Tabelraster"/>
        <w:tblW w:w="0" w:type="auto"/>
        <w:tblInd w:w="108" w:type="dxa"/>
        <w:tblLook w:val="04A0" w:firstRow="1" w:lastRow="0" w:firstColumn="1" w:lastColumn="0" w:noHBand="0" w:noVBand="1"/>
      </w:tblPr>
      <w:tblGrid>
        <w:gridCol w:w="1293"/>
        <w:gridCol w:w="7885"/>
      </w:tblGrid>
      <w:tr w:rsidR="00BD7E6F" w:rsidTr="0004174D">
        <w:tc>
          <w:tcPr>
            <w:tcW w:w="1293" w:type="dxa"/>
            <w:tcBorders>
              <w:top w:val="nil"/>
              <w:left w:val="nil"/>
              <w:bottom w:val="nil"/>
              <w:right w:val="nil"/>
            </w:tcBorders>
          </w:tcPr>
          <w:p w:rsidR="00BD7E6F" w:rsidRDefault="00BD7E6F" w:rsidP="00704FDF">
            <w:pPr>
              <w:spacing w:after="0" w:line="240" w:lineRule="auto"/>
              <w:rPr>
                <w:b/>
              </w:rPr>
            </w:pPr>
            <w:r>
              <w:rPr>
                <w:b/>
              </w:rPr>
              <w:t>Functie:</w:t>
            </w:r>
          </w:p>
        </w:tc>
        <w:tc>
          <w:tcPr>
            <w:tcW w:w="7885" w:type="dxa"/>
            <w:tcBorders>
              <w:top w:val="nil"/>
              <w:left w:val="nil"/>
              <w:bottom w:val="nil"/>
              <w:right w:val="nil"/>
            </w:tcBorders>
          </w:tcPr>
          <w:p w:rsidR="00B5166D" w:rsidRDefault="0004174D" w:rsidP="00C73925">
            <w:pPr>
              <w:spacing w:after="0" w:line="240" w:lineRule="auto"/>
              <w:rPr>
                <w:b/>
              </w:rPr>
            </w:pPr>
            <w:r w:rsidRPr="0004174D">
              <w:rPr>
                <w:b/>
              </w:rPr>
              <w:t xml:space="preserve">Specialistische begeleiding doofblinde volwassen </w:t>
            </w:r>
            <w:r w:rsidR="00C73925">
              <w:rPr>
                <w:b/>
              </w:rPr>
              <w:t>C</w:t>
            </w:r>
            <w:r w:rsidRPr="0004174D">
              <w:rPr>
                <w:b/>
              </w:rPr>
              <w:t>liënten</w:t>
            </w:r>
          </w:p>
        </w:tc>
      </w:tr>
    </w:tbl>
    <w:p w:rsidR="001D15FF" w:rsidRPr="00DD7A1B" w:rsidRDefault="001D15FF" w:rsidP="00704FDF">
      <w:pPr>
        <w:pBdr>
          <w:bottom w:val="single" w:sz="6" w:space="1" w:color="auto"/>
        </w:pBdr>
        <w:spacing w:after="0" w:line="240" w:lineRule="auto"/>
      </w:pPr>
    </w:p>
    <w:p w:rsidR="002176E0" w:rsidRDefault="002176E0" w:rsidP="00704FDF">
      <w:pPr>
        <w:spacing w:after="0" w:line="240" w:lineRule="auto"/>
        <w:rPr>
          <w:rFonts w:asciiTheme="minorHAnsi" w:hAnsiTheme="minorHAnsi"/>
          <w:b/>
          <w:sz w:val="28"/>
        </w:rPr>
      </w:pPr>
    </w:p>
    <w:p w:rsidR="00704FDF" w:rsidRDefault="00CE616F" w:rsidP="00704FDF">
      <w:pPr>
        <w:spacing w:after="0" w:line="240" w:lineRule="auto"/>
        <w:rPr>
          <w:rFonts w:asciiTheme="minorHAnsi" w:hAnsiTheme="minorHAnsi"/>
          <w:b/>
          <w:sz w:val="28"/>
        </w:rPr>
      </w:pPr>
      <w:r>
        <w:rPr>
          <w:rFonts w:asciiTheme="minorHAnsi" w:hAnsiTheme="minorHAnsi"/>
          <w:b/>
          <w:sz w:val="28"/>
        </w:rPr>
        <w:t xml:space="preserve">Kenmerken van de </w:t>
      </w:r>
      <w:r w:rsidR="00C73925">
        <w:rPr>
          <w:rFonts w:asciiTheme="minorHAnsi" w:hAnsiTheme="minorHAnsi"/>
          <w:b/>
          <w:sz w:val="28"/>
        </w:rPr>
        <w:t>C</w:t>
      </w:r>
      <w:r>
        <w:rPr>
          <w:rFonts w:asciiTheme="minorHAnsi" w:hAnsiTheme="minorHAnsi"/>
          <w:b/>
          <w:sz w:val="28"/>
        </w:rPr>
        <w:t>liënt en de ondersteuningsbehoefte</w:t>
      </w:r>
    </w:p>
    <w:p w:rsidR="00CE616F" w:rsidRPr="00195A7C" w:rsidRDefault="00CE616F" w:rsidP="00704FDF">
      <w:pPr>
        <w:spacing w:after="0" w:line="240" w:lineRule="auto"/>
        <w:rPr>
          <w:rFonts w:asciiTheme="minorHAnsi" w:hAnsiTheme="minorHAnsi"/>
          <w:b/>
          <w:sz w:val="28"/>
        </w:rPr>
      </w:pPr>
    </w:p>
    <w:p w:rsidR="00515A97" w:rsidRPr="008679A5" w:rsidRDefault="00515A97" w:rsidP="00704FDF">
      <w:pPr>
        <w:pStyle w:val="Lijstalinea"/>
        <w:numPr>
          <w:ilvl w:val="0"/>
          <w:numId w:val="1"/>
        </w:numPr>
        <w:spacing w:after="0" w:line="240" w:lineRule="auto"/>
        <w:rPr>
          <w:rFonts w:asciiTheme="minorHAnsi" w:hAnsiTheme="minorHAnsi" w:cs="Arial"/>
          <w:b/>
        </w:rPr>
      </w:pPr>
      <w:r w:rsidRPr="008679A5">
        <w:rPr>
          <w:rFonts w:asciiTheme="minorHAnsi" w:hAnsiTheme="minorHAnsi"/>
          <w:b/>
          <w:u w:val="single"/>
        </w:rPr>
        <w:t xml:space="preserve">Karakteristieken van </w:t>
      </w:r>
      <w:r w:rsidR="00E05B0F">
        <w:rPr>
          <w:rFonts w:asciiTheme="minorHAnsi" w:hAnsiTheme="minorHAnsi"/>
          <w:b/>
          <w:u w:val="single"/>
        </w:rPr>
        <w:t xml:space="preserve">de </w:t>
      </w:r>
      <w:r w:rsidR="00C73925">
        <w:rPr>
          <w:rFonts w:asciiTheme="minorHAnsi" w:hAnsiTheme="minorHAnsi"/>
          <w:b/>
          <w:u w:val="single"/>
        </w:rPr>
        <w:t>C</w:t>
      </w:r>
      <w:r w:rsidR="00E05B0F">
        <w:rPr>
          <w:rFonts w:asciiTheme="minorHAnsi" w:hAnsiTheme="minorHAnsi"/>
          <w:b/>
          <w:u w:val="single"/>
        </w:rPr>
        <w:t>liënt</w:t>
      </w:r>
      <w:r w:rsidRPr="008679A5">
        <w:rPr>
          <w:rFonts w:asciiTheme="minorHAnsi" w:hAnsiTheme="minorHAnsi"/>
          <w:b/>
          <w:u w:val="single"/>
        </w:rPr>
        <w:t>:</w:t>
      </w:r>
      <w:r w:rsidRPr="008679A5">
        <w:rPr>
          <w:rFonts w:asciiTheme="minorHAnsi" w:hAnsiTheme="minorHAnsi"/>
          <w:b/>
        </w:rPr>
        <w:t xml:space="preserve"> </w:t>
      </w:r>
    </w:p>
    <w:tbl>
      <w:tblPr>
        <w:tblStyle w:val="Tabelraster"/>
        <w:tblW w:w="0" w:type="auto"/>
        <w:tblInd w:w="720" w:type="dxa"/>
        <w:tblLook w:val="04A0" w:firstRow="1" w:lastRow="0" w:firstColumn="1" w:lastColumn="0" w:noHBand="0" w:noVBand="1"/>
      </w:tblPr>
      <w:tblGrid>
        <w:gridCol w:w="8566"/>
      </w:tblGrid>
      <w:tr w:rsidR="00256DF4" w:rsidRPr="002B0651" w:rsidTr="00256DF4">
        <w:tc>
          <w:tcPr>
            <w:tcW w:w="8566" w:type="dxa"/>
          </w:tcPr>
          <w:p w:rsidR="003352E7" w:rsidRDefault="003352E7" w:rsidP="00704FDF">
            <w:pPr>
              <w:spacing w:after="0" w:line="240" w:lineRule="auto"/>
              <w:rPr>
                <w:rFonts w:asciiTheme="minorHAnsi" w:hAnsiTheme="minorHAnsi" w:cstheme="minorHAnsi"/>
              </w:rPr>
            </w:pPr>
            <w:r>
              <w:rPr>
                <w:rFonts w:asciiTheme="minorHAnsi" w:hAnsiTheme="minorHAnsi" w:cstheme="minorHAnsi"/>
              </w:rPr>
              <w:t xml:space="preserve">Er is sprake van doofblindheid, dit houdt in dat: </w:t>
            </w:r>
          </w:p>
          <w:p w:rsidR="003352E7" w:rsidRDefault="0004174D" w:rsidP="00BC0ED4">
            <w:pPr>
              <w:pStyle w:val="Lijstalinea"/>
              <w:numPr>
                <w:ilvl w:val="0"/>
                <w:numId w:val="4"/>
              </w:numPr>
              <w:spacing w:after="0" w:line="240" w:lineRule="auto"/>
              <w:rPr>
                <w:rFonts w:asciiTheme="minorHAnsi" w:hAnsiTheme="minorHAnsi" w:cstheme="minorHAnsi"/>
              </w:rPr>
            </w:pPr>
            <w:r w:rsidRPr="003352E7">
              <w:rPr>
                <w:rFonts w:asciiTheme="minorHAnsi" w:hAnsiTheme="minorHAnsi" w:cstheme="minorHAnsi"/>
              </w:rPr>
              <w:t xml:space="preserve">Er sprake </w:t>
            </w:r>
            <w:r w:rsidR="00E7478D">
              <w:rPr>
                <w:rFonts w:asciiTheme="minorHAnsi" w:hAnsiTheme="minorHAnsi" w:cstheme="minorHAnsi"/>
              </w:rPr>
              <w:t xml:space="preserve">is </w:t>
            </w:r>
            <w:r w:rsidRPr="003352E7">
              <w:rPr>
                <w:rFonts w:asciiTheme="minorHAnsi" w:hAnsiTheme="minorHAnsi" w:cstheme="minorHAnsi"/>
              </w:rPr>
              <w:t xml:space="preserve">van een combinatie van verlies van </w:t>
            </w:r>
            <w:r w:rsidR="002176E0">
              <w:rPr>
                <w:rFonts w:asciiTheme="minorHAnsi" w:hAnsiTheme="minorHAnsi" w:cstheme="minorHAnsi"/>
              </w:rPr>
              <w:t xml:space="preserve">de </w:t>
            </w:r>
            <w:r w:rsidRPr="003352E7">
              <w:rPr>
                <w:rFonts w:asciiTheme="minorHAnsi" w:hAnsiTheme="minorHAnsi" w:cstheme="minorHAnsi"/>
              </w:rPr>
              <w:t>hoorfunctie</w:t>
            </w:r>
            <w:r w:rsidR="001B2B2B">
              <w:rPr>
                <w:rFonts w:asciiTheme="minorHAnsi" w:hAnsiTheme="minorHAnsi" w:cstheme="minorHAnsi"/>
              </w:rPr>
              <w:t xml:space="preserve"> </w:t>
            </w:r>
            <w:r w:rsidRPr="003352E7">
              <w:rPr>
                <w:rFonts w:asciiTheme="minorHAnsi" w:hAnsiTheme="minorHAnsi" w:cstheme="minorHAnsi"/>
              </w:rPr>
              <w:t xml:space="preserve"> (&gt; 35 d</w:t>
            </w:r>
            <w:r w:rsidR="002C17A2" w:rsidRPr="003352E7">
              <w:rPr>
                <w:rFonts w:asciiTheme="minorHAnsi" w:hAnsiTheme="minorHAnsi" w:cstheme="minorHAnsi"/>
              </w:rPr>
              <w:t>B verlies aan het beste oor)</w:t>
            </w:r>
            <w:r w:rsidR="00B5319B" w:rsidRPr="003352E7">
              <w:rPr>
                <w:rFonts w:asciiTheme="minorHAnsi" w:hAnsiTheme="minorHAnsi" w:cstheme="minorHAnsi"/>
              </w:rPr>
              <w:t xml:space="preserve"> en</w:t>
            </w:r>
          </w:p>
          <w:p w:rsidR="0004174D" w:rsidRDefault="00E7478D" w:rsidP="00BC0ED4">
            <w:pPr>
              <w:pStyle w:val="Lijstalinea"/>
              <w:numPr>
                <w:ilvl w:val="0"/>
                <w:numId w:val="4"/>
              </w:numPr>
              <w:spacing w:after="0" w:line="240" w:lineRule="auto"/>
              <w:rPr>
                <w:rFonts w:asciiTheme="minorHAnsi" w:hAnsiTheme="minorHAnsi" w:cstheme="minorHAnsi"/>
              </w:rPr>
            </w:pPr>
            <w:r>
              <w:rPr>
                <w:rFonts w:asciiTheme="minorHAnsi" w:hAnsiTheme="minorHAnsi" w:cstheme="minorHAnsi"/>
              </w:rPr>
              <w:t>V</w:t>
            </w:r>
            <w:r w:rsidR="0004174D" w:rsidRPr="003352E7">
              <w:rPr>
                <w:rFonts w:asciiTheme="minorHAnsi" w:hAnsiTheme="minorHAnsi" w:cstheme="minorHAnsi"/>
              </w:rPr>
              <w:t xml:space="preserve">erlies van visuele functies (gezichtsscherpte &lt; 0.3 en/of een gezichtsveldbeperking van &lt; 30 graden aan het beste oog) met veelal een progressief karakter van beide of één van beide zintuigbeperkingen. </w:t>
            </w:r>
          </w:p>
          <w:p w:rsidR="000040A4" w:rsidRPr="00B4315B" w:rsidRDefault="0004174D" w:rsidP="00B4315B">
            <w:pPr>
              <w:pStyle w:val="Lijstalinea"/>
              <w:spacing w:after="0" w:line="240" w:lineRule="auto"/>
              <w:rPr>
                <w:rFonts w:asciiTheme="minorHAnsi" w:hAnsiTheme="minorHAnsi" w:cstheme="minorHAnsi"/>
              </w:rPr>
            </w:pPr>
            <w:r w:rsidRPr="00B4315B">
              <w:rPr>
                <w:rFonts w:asciiTheme="minorHAnsi" w:hAnsiTheme="minorHAnsi" w:cstheme="minorHAnsi"/>
              </w:rPr>
              <w:t xml:space="preserve">Deze combinatie van beperkingen betekent stevig verlies van algemene en specifieke mentale of fysieke functies, hetgeen ingrijpende, </w:t>
            </w:r>
            <w:proofErr w:type="spellStart"/>
            <w:r w:rsidRPr="00B4315B">
              <w:rPr>
                <w:rFonts w:asciiTheme="minorHAnsi" w:hAnsiTheme="minorHAnsi" w:cstheme="minorHAnsi"/>
              </w:rPr>
              <w:t>pervasieve</w:t>
            </w:r>
            <w:proofErr w:type="spellEnd"/>
            <w:r w:rsidRPr="00B4315B">
              <w:rPr>
                <w:rFonts w:asciiTheme="minorHAnsi" w:hAnsiTheme="minorHAnsi" w:cstheme="minorHAnsi"/>
              </w:rPr>
              <w:t xml:space="preserve"> (in diverse functionerings</w:t>
            </w:r>
            <w:r w:rsidR="00E7478D" w:rsidRPr="00B4315B">
              <w:rPr>
                <w:rFonts w:asciiTheme="minorHAnsi" w:hAnsiTheme="minorHAnsi" w:cstheme="minorHAnsi"/>
              </w:rPr>
              <w:t>-</w:t>
            </w:r>
            <w:r w:rsidRPr="00B4315B">
              <w:rPr>
                <w:rFonts w:asciiTheme="minorHAnsi" w:hAnsiTheme="minorHAnsi" w:cstheme="minorHAnsi"/>
              </w:rPr>
              <w:t>gebieden doorlopende) beperkingen tot gevolg heeft</w:t>
            </w:r>
            <w:r w:rsidR="005117C0" w:rsidRPr="00B4315B">
              <w:rPr>
                <w:rFonts w:asciiTheme="minorHAnsi" w:hAnsiTheme="minorHAnsi" w:cstheme="minorHAnsi"/>
              </w:rPr>
              <w:t xml:space="preserve"> </w:t>
            </w:r>
            <w:r w:rsidRPr="00B4315B">
              <w:rPr>
                <w:rFonts w:asciiTheme="minorHAnsi" w:hAnsiTheme="minorHAnsi" w:cstheme="minorHAnsi"/>
              </w:rPr>
              <w:t>o</w:t>
            </w:r>
            <w:r w:rsidR="005117C0" w:rsidRPr="00B4315B">
              <w:rPr>
                <w:rFonts w:asciiTheme="minorHAnsi" w:hAnsiTheme="minorHAnsi" w:cstheme="minorHAnsi"/>
              </w:rPr>
              <w:t>p de gebieden van</w:t>
            </w:r>
            <w:r w:rsidR="000040A4" w:rsidRPr="00B4315B">
              <w:rPr>
                <w:rFonts w:asciiTheme="minorHAnsi" w:hAnsiTheme="minorHAnsi" w:cstheme="minorHAnsi"/>
              </w:rPr>
              <w:t>:</w:t>
            </w:r>
          </w:p>
          <w:p w:rsidR="005117C0" w:rsidRPr="000040A4" w:rsidRDefault="009624FC" w:rsidP="00B4315B">
            <w:pPr>
              <w:pStyle w:val="Lijstalinea"/>
              <w:numPr>
                <w:ilvl w:val="0"/>
                <w:numId w:val="30"/>
              </w:numPr>
              <w:spacing w:after="0" w:line="240" w:lineRule="auto"/>
              <w:rPr>
                <w:rFonts w:asciiTheme="minorHAnsi" w:hAnsiTheme="minorHAnsi" w:cstheme="minorHAnsi"/>
              </w:rPr>
            </w:pPr>
            <w:r>
              <w:rPr>
                <w:rFonts w:asciiTheme="minorHAnsi" w:hAnsiTheme="minorHAnsi" w:cstheme="minorHAnsi"/>
              </w:rPr>
              <w:t>C</w:t>
            </w:r>
            <w:r w:rsidR="005117C0" w:rsidRPr="000040A4">
              <w:rPr>
                <w:rFonts w:asciiTheme="minorHAnsi" w:hAnsiTheme="minorHAnsi" w:cstheme="minorHAnsi"/>
              </w:rPr>
              <w:t>ommunicatie</w:t>
            </w:r>
          </w:p>
          <w:p w:rsidR="005117C0" w:rsidRPr="005117C0" w:rsidRDefault="009624FC" w:rsidP="00B4315B">
            <w:pPr>
              <w:pStyle w:val="Lijstalinea"/>
              <w:numPr>
                <w:ilvl w:val="0"/>
                <w:numId w:val="30"/>
              </w:numPr>
              <w:spacing w:after="0" w:line="240" w:lineRule="auto"/>
              <w:rPr>
                <w:rFonts w:asciiTheme="minorHAnsi" w:hAnsiTheme="minorHAnsi" w:cstheme="minorHAnsi"/>
              </w:rPr>
            </w:pPr>
            <w:r>
              <w:rPr>
                <w:rFonts w:asciiTheme="minorHAnsi" w:hAnsiTheme="minorHAnsi" w:cstheme="minorHAnsi"/>
              </w:rPr>
              <w:t>I</w:t>
            </w:r>
            <w:r w:rsidR="00E7478D">
              <w:rPr>
                <w:rFonts w:asciiTheme="minorHAnsi" w:hAnsiTheme="minorHAnsi" w:cstheme="minorHAnsi"/>
              </w:rPr>
              <w:t>nformatieverwerving</w:t>
            </w:r>
          </w:p>
          <w:p w:rsidR="005117C0" w:rsidRPr="005117C0" w:rsidRDefault="009624FC" w:rsidP="00B4315B">
            <w:pPr>
              <w:pStyle w:val="Lijstalinea"/>
              <w:numPr>
                <w:ilvl w:val="0"/>
                <w:numId w:val="30"/>
              </w:numPr>
              <w:spacing w:after="0" w:line="240" w:lineRule="auto"/>
              <w:rPr>
                <w:rFonts w:asciiTheme="minorHAnsi" w:hAnsiTheme="minorHAnsi" w:cstheme="minorHAnsi"/>
              </w:rPr>
            </w:pPr>
            <w:r>
              <w:rPr>
                <w:rFonts w:asciiTheme="minorHAnsi" w:hAnsiTheme="minorHAnsi" w:cstheme="minorHAnsi"/>
              </w:rPr>
              <w:t>O</w:t>
            </w:r>
            <w:r w:rsidR="0004174D" w:rsidRPr="005117C0">
              <w:rPr>
                <w:rFonts w:asciiTheme="minorHAnsi" w:hAnsiTheme="minorHAnsi" w:cstheme="minorHAnsi"/>
              </w:rPr>
              <w:t xml:space="preserve">riëntatie </w:t>
            </w:r>
          </w:p>
          <w:p w:rsidR="005117C0" w:rsidRPr="005117C0" w:rsidRDefault="009624FC" w:rsidP="00B4315B">
            <w:pPr>
              <w:pStyle w:val="Lijstalinea"/>
              <w:numPr>
                <w:ilvl w:val="0"/>
                <w:numId w:val="30"/>
              </w:numPr>
              <w:spacing w:after="0" w:line="240" w:lineRule="auto"/>
              <w:rPr>
                <w:rFonts w:asciiTheme="minorHAnsi" w:hAnsiTheme="minorHAnsi" w:cstheme="minorHAnsi"/>
              </w:rPr>
            </w:pPr>
            <w:r>
              <w:rPr>
                <w:rFonts w:asciiTheme="minorHAnsi" w:hAnsiTheme="minorHAnsi" w:cstheme="minorHAnsi"/>
              </w:rPr>
              <w:t>M</w:t>
            </w:r>
            <w:r w:rsidR="00E7478D">
              <w:rPr>
                <w:rFonts w:asciiTheme="minorHAnsi" w:hAnsiTheme="minorHAnsi" w:cstheme="minorHAnsi"/>
              </w:rPr>
              <w:t>obilitei</w:t>
            </w:r>
            <w:r>
              <w:rPr>
                <w:rFonts w:asciiTheme="minorHAnsi" w:hAnsiTheme="minorHAnsi" w:cstheme="minorHAnsi"/>
              </w:rPr>
              <w:t>t</w:t>
            </w:r>
            <w:r w:rsidR="000040A4">
              <w:rPr>
                <w:rFonts w:asciiTheme="minorHAnsi" w:hAnsiTheme="minorHAnsi" w:cstheme="minorHAnsi"/>
              </w:rPr>
              <w:t xml:space="preserve"> </w:t>
            </w:r>
          </w:p>
          <w:p w:rsidR="005117C0" w:rsidRPr="005117C0" w:rsidRDefault="009624FC" w:rsidP="00B4315B">
            <w:pPr>
              <w:pStyle w:val="Lijstalinea"/>
              <w:numPr>
                <w:ilvl w:val="0"/>
                <w:numId w:val="30"/>
              </w:numPr>
              <w:spacing w:after="0" w:line="240" w:lineRule="auto"/>
              <w:rPr>
                <w:rFonts w:asciiTheme="minorHAnsi" w:hAnsiTheme="minorHAnsi" w:cstheme="minorHAnsi"/>
              </w:rPr>
            </w:pPr>
            <w:r>
              <w:rPr>
                <w:rFonts w:asciiTheme="minorHAnsi" w:hAnsiTheme="minorHAnsi" w:cstheme="minorHAnsi"/>
              </w:rPr>
              <w:t>Z</w:t>
            </w:r>
            <w:r w:rsidR="0004174D" w:rsidRPr="005117C0">
              <w:rPr>
                <w:rFonts w:asciiTheme="minorHAnsi" w:hAnsiTheme="minorHAnsi" w:cstheme="minorHAnsi"/>
              </w:rPr>
              <w:t xml:space="preserve">elfredzaamheid (adl, sociaal en maatschappelijk) </w:t>
            </w:r>
          </w:p>
          <w:p w:rsidR="005117C0" w:rsidRPr="005117C0" w:rsidRDefault="009624FC" w:rsidP="00B4315B">
            <w:pPr>
              <w:pStyle w:val="Lijstalinea"/>
              <w:numPr>
                <w:ilvl w:val="0"/>
                <w:numId w:val="30"/>
              </w:numPr>
              <w:spacing w:after="0" w:line="240" w:lineRule="auto"/>
              <w:rPr>
                <w:rFonts w:asciiTheme="minorHAnsi" w:hAnsiTheme="minorHAnsi" w:cstheme="minorHAnsi"/>
              </w:rPr>
            </w:pPr>
            <w:r>
              <w:rPr>
                <w:rFonts w:asciiTheme="minorHAnsi" w:hAnsiTheme="minorHAnsi" w:cstheme="minorHAnsi"/>
              </w:rPr>
              <w:t>Z</w:t>
            </w:r>
            <w:r w:rsidR="0004174D" w:rsidRPr="005117C0">
              <w:rPr>
                <w:rFonts w:asciiTheme="minorHAnsi" w:hAnsiTheme="minorHAnsi" w:cstheme="minorHAnsi"/>
              </w:rPr>
              <w:t xml:space="preserve">elfmanagement en </w:t>
            </w:r>
          </w:p>
          <w:p w:rsidR="0004174D" w:rsidRDefault="00127C15" w:rsidP="00B4315B">
            <w:pPr>
              <w:pStyle w:val="Lijstalinea"/>
              <w:numPr>
                <w:ilvl w:val="0"/>
                <w:numId w:val="30"/>
              </w:numPr>
              <w:spacing w:after="0" w:line="240" w:lineRule="auto"/>
              <w:rPr>
                <w:rFonts w:asciiTheme="minorHAnsi" w:hAnsiTheme="minorHAnsi" w:cstheme="minorHAnsi"/>
              </w:rPr>
            </w:pPr>
            <w:r>
              <w:rPr>
                <w:rFonts w:asciiTheme="minorHAnsi" w:hAnsiTheme="minorHAnsi" w:cstheme="minorHAnsi"/>
              </w:rPr>
              <w:t>P</w:t>
            </w:r>
            <w:r w:rsidR="0004174D" w:rsidRPr="005117C0">
              <w:rPr>
                <w:rFonts w:asciiTheme="minorHAnsi" w:hAnsiTheme="minorHAnsi" w:cstheme="minorHAnsi"/>
              </w:rPr>
              <w:t xml:space="preserve">ersoonlijk functioneren. </w:t>
            </w:r>
          </w:p>
          <w:p w:rsidR="0004174D" w:rsidRPr="00B4315B" w:rsidRDefault="0004174D" w:rsidP="00B4315B">
            <w:pPr>
              <w:spacing w:after="0" w:line="240" w:lineRule="auto"/>
              <w:ind w:left="720"/>
              <w:rPr>
                <w:rFonts w:asciiTheme="minorHAnsi" w:hAnsiTheme="minorHAnsi" w:cstheme="minorHAnsi"/>
              </w:rPr>
            </w:pPr>
            <w:r w:rsidRPr="00B4315B">
              <w:rPr>
                <w:rFonts w:asciiTheme="minorHAnsi" w:hAnsiTheme="minorHAnsi" w:cstheme="minorHAnsi"/>
              </w:rPr>
              <w:t xml:space="preserve">De doofblindheid kan een onderdeel zijn van een syndroom. In dat geval is er vaak sprake van bijkomende stoornissen en beperkingen, zoals motorische beperkingen of ggz </w:t>
            </w:r>
            <w:r w:rsidR="00F72EC3" w:rsidRPr="00B4315B">
              <w:rPr>
                <w:rFonts w:asciiTheme="minorHAnsi" w:hAnsiTheme="minorHAnsi" w:cstheme="minorHAnsi"/>
              </w:rPr>
              <w:t>-</w:t>
            </w:r>
            <w:r w:rsidRPr="00B4315B">
              <w:rPr>
                <w:rFonts w:asciiTheme="minorHAnsi" w:hAnsiTheme="minorHAnsi" w:cstheme="minorHAnsi"/>
              </w:rPr>
              <w:t>problematiek. Ggz</w:t>
            </w:r>
            <w:r w:rsidR="00F72EC3" w:rsidRPr="00B4315B">
              <w:rPr>
                <w:rFonts w:asciiTheme="minorHAnsi" w:hAnsiTheme="minorHAnsi" w:cstheme="minorHAnsi"/>
              </w:rPr>
              <w:t>-</w:t>
            </w:r>
            <w:r w:rsidRPr="00B4315B">
              <w:rPr>
                <w:rFonts w:asciiTheme="minorHAnsi" w:hAnsiTheme="minorHAnsi" w:cstheme="minorHAnsi"/>
              </w:rPr>
              <w:t xml:space="preserve">problematiek kan ontstaan ten gevolge van de doofblindheid na het ervaren van verlies, psychotrauma, isolement, deprivatie en/of het ontbreken van toekomstperspectief. Een breed palet aan psychische stoornissen kan aan de orde zijn: </w:t>
            </w:r>
          </w:p>
          <w:p w:rsidR="0004174D" w:rsidRPr="005117C0" w:rsidRDefault="0004174D" w:rsidP="00B4315B">
            <w:pPr>
              <w:pStyle w:val="Lijstalinea"/>
              <w:numPr>
                <w:ilvl w:val="0"/>
                <w:numId w:val="31"/>
              </w:numPr>
              <w:spacing w:after="0" w:line="240" w:lineRule="auto"/>
              <w:rPr>
                <w:rFonts w:asciiTheme="minorHAnsi" w:hAnsiTheme="minorHAnsi" w:cstheme="minorHAnsi"/>
              </w:rPr>
            </w:pPr>
            <w:r w:rsidRPr="005117C0">
              <w:rPr>
                <w:rFonts w:asciiTheme="minorHAnsi" w:hAnsiTheme="minorHAnsi" w:cstheme="minorHAnsi"/>
              </w:rPr>
              <w:t>dsm4 as 1 problematiek: bijvoorbeeld depressieve- of angststoornissen, in acute en recidiverende varianten</w:t>
            </w:r>
          </w:p>
          <w:p w:rsidR="0004174D" w:rsidRPr="005117C0" w:rsidRDefault="0004174D" w:rsidP="00B4315B">
            <w:pPr>
              <w:pStyle w:val="Lijstalinea"/>
              <w:numPr>
                <w:ilvl w:val="0"/>
                <w:numId w:val="31"/>
              </w:numPr>
              <w:spacing w:after="0" w:line="240" w:lineRule="auto"/>
              <w:rPr>
                <w:rFonts w:asciiTheme="minorHAnsi" w:hAnsiTheme="minorHAnsi" w:cstheme="minorHAnsi"/>
              </w:rPr>
            </w:pPr>
            <w:r w:rsidRPr="005117C0">
              <w:rPr>
                <w:rFonts w:asciiTheme="minorHAnsi" w:hAnsiTheme="minorHAnsi" w:cstheme="minorHAnsi"/>
              </w:rPr>
              <w:t>dsm4 as</w:t>
            </w:r>
            <w:r w:rsidR="00F72EC3">
              <w:rPr>
                <w:rFonts w:asciiTheme="minorHAnsi" w:hAnsiTheme="minorHAnsi" w:cstheme="minorHAnsi"/>
              </w:rPr>
              <w:t xml:space="preserve"> </w:t>
            </w:r>
            <w:r w:rsidRPr="005117C0">
              <w:rPr>
                <w:rFonts w:asciiTheme="minorHAnsi" w:hAnsiTheme="minorHAnsi" w:cstheme="minorHAnsi"/>
              </w:rPr>
              <w:t xml:space="preserve">2 problematiek: (lichte) verstandelijke beperking, psychogeriatrische  of gerontopsychiatrische beelden, </w:t>
            </w:r>
            <w:proofErr w:type="spellStart"/>
            <w:r w:rsidRPr="005117C0">
              <w:rPr>
                <w:rFonts w:asciiTheme="minorHAnsi" w:hAnsiTheme="minorHAnsi" w:cstheme="minorHAnsi"/>
              </w:rPr>
              <w:t>pdd-nos</w:t>
            </w:r>
            <w:proofErr w:type="spellEnd"/>
            <w:r w:rsidRPr="005117C0">
              <w:rPr>
                <w:rFonts w:asciiTheme="minorHAnsi" w:hAnsiTheme="minorHAnsi" w:cstheme="minorHAnsi"/>
              </w:rPr>
              <w:t xml:space="preserve">, persoonlijkheidsproblematiek </w:t>
            </w:r>
          </w:p>
          <w:p w:rsidR="0004174D" w:rsidRPr="005117C0" w:rsidRDefault="0004174D" w:rsidP="00B4315B">
            <w:pPr>
              <w:pStyle w:val="Lijstalinea"/>
              <w:numPr>
                <w:ilvl w:val="0"/>
                <w:numId w:val="31"/>
              </w:numPr>
              <w:spacing w:after="0" w:line="240" w:lineRule="auto"/>
              <w:rPr>
                <w:rFonts w:asciiTheme="minorHAnsi" w:hAnsiTheme="minorHAnsi" w:cstheme="minorHAnsi"/>
              </w:rPr>
            </w:pPr>
            <w:r w:rsidRPr="005117C0">
              <w:rPr>
                <w:rFonts w:asciiTheme="minorHAnsi" w:hAnsiTheme="minorHAnsi" w:cstheme="minorHAnsi"/>
              </w:rPr>
              <w:t>dsm4 as</w:t>
            </w:r>
            <w:r w:rsidR="00F72EC3">
              <w:rPr>
                <w:rFonts w:asciiTheme="minorHAnsi" w:hAnsiTheme="minorHAnsi" w:cstheme="minorHAnsi"/>
              </w:rPr>
              <w:t xml:space="preserve"> </w:t>
            </w:r>
            <w:r w:rsidRPr="005117C0">
              <w:rPr>
                <w:rFonts w:asciiTheme="minorHAnsi" w:hAnsiTheme="minorHAnsi" w:cstheme="minorHAnsi"/>
              </w:rPr>
              <w:t xml:space="preserve">3 problematiek: diverse neurologische syndromen, bijvoorbeeld syndroom van Wolfram of </w:t>
            </w:r>
            <w:r w:rsidR="00DA4D24" w:rsidRPr="005117C0">
              <w:rPr>
                <w:rFonts w:asciiTheme="minorHAnsi" w:hAnsiTheme="minorHAnsi" w:cstheme="minorHAnsi"/>
              </w:rPr>
              <w:t xml:space="preserve">Recklinghausen </w:t>
            </w:r>
          </w:p>
          <w:p w:rsidR="00256DF4" w:rsidRPr="002B0651" w:rsidRDefault="0004174D" w:rsidP="00B4315B">
            <w:pPr>
              <w:pStyle w:val="Plattetekst"/>
              <w:ind w:left="708"/>
              <w:rPr>
                <w:rFonts w:asciiTheme="minorHAnsi" w:hAnsiTheme="minorHAnsi" w:cstheme="minorHAnsi"/>
                <w:sz w:val="22"/>
                <w:szCs w:val="22"/>
              </w:rPr>
            </w:pPr>
            <w:r w:rsidRPr="000040A4">
              <w:rPr>
                <w:rFonts w:asciiTheme="minorHAnsi" w:eastAsia="Calibri" w:hAnsiTheme="minorHAnsi" w:cstheme="minorHAnsi"/>
                <w:sz w:val="22"/>
                <w:szCs w:val="22"/>
              </w:rPr>
              <w:t>Naast auditief en visueel functieverlies kenmerken sommige syndromen zich door een meervoudige prog</w:t>
            </w:r>
            <w:r w:rsidR="00E32B08">
              <w:rPr>
                <w:rFonts w:asciiTheme="minorHAnsi" w:eastAsia="Calibri" w:hAnsiTheme="minorHAnsi" w:cstheme="minorHAnsi"/>
                <w:sz w:val="22"/>
                <w:szCs w:val="22"/>
              </w:rPr>
              <w:t>r</w:t>
            </w:r>
            <w:r w:rsidRPr="000040A4">
              <w:rPr>
                <w:rFonts w:asciiTheme="minorHAnsi" w:eastAsia="Calibri" w:hAnsiTheme="minorHAnsi" w:cstheme="minorHAnsi"/>
                <w:sz w:val="22"/>
                <w:szCs w:val="22"/>
              </w:rPr>
              <w:t>essieve problematiek.</w:t>
            </w:r>
            <w:r w:rsidRPr="00545846">
              <w:rPr>
                <w:rFonts w:asciiTheme="minorHAnsi" w:hAnsiTheme="minorHAnsi" w:cstheme="minorHAnsi"/>
              </w:rPr>
              <w:t xml:space="preserve"> </w:t>
            </w:r>
          </w:p>
        </w:tc>
      </w:tr>
    </w:tbl>
    <w:p w:rsidR="00515A97" w:rsidRDefault="00515A97" w:rsidP="00704FDF">
      <w:pPr>
        <w:spacing w:after="0" w:line="240" w:lineRule="auto"/>
        <w:rPr>
          <w:rFonts w:asciiTheme="minorHAnsi" w:hAnsiTheme="minorHAnsi"/>
        </w:rPr>
      </w:pPr>
    </w:p>
    <w:p w:rsidR="00B4315B" w:rsidRDefault="00B4315B" w:rsidP="00704FDF">
      <w:pPr>
        <w:spacing w:after="0" w:line="240" w:lineRule="auto"/>
        <w:rPr>
          <w:rFonts w:asciiTheme="minorHAnsi" w:hAnsiTheme="minorHAnsi"/>
        </w:rPr>
      </w:pPr>
    </w:p>
    <w:p w:rsidR="00B4315B" w:rsidRPr="002B0651" w:rsidRDefault="00B4315B" w:rsidP="00704FDF">
      <w:pPr>
        <w:spacing w:after="0" w:line="240" w:lineRule="auto"/>
        <w:rPr>
          <w:rFonts w:asciiTheme="minorHAnsi" w:hAnsiTheme="minorHAnsi"/>
        </w:rPr>
      </w:pPr>
    </w:p>
    <w:p w:rsidR="00D40F2E" w:rsidRPr="00704FDF" w:rsidRDefault="00515A97" w:rsidP="00704FDF">
      <w:pPr>
        <w:pStyle w:val="Lijstalinea"/>
        <w:numPr>
          <w:ilvl w:val="0"/>
          <w:numId w:val="1"/>
        </w:numPr>
        <w:spacing w:after="0" w:line="240" w:lineRule="auto"/>
        <w:rPr>
          <w:rFonts w:asciiTheme="minorHAnsi" w:hAnsiTheme="minorHAnsi"/>
          <w:b/>
        </w:rPr>
      </w:pPr>
      <w:r w:rsidRPr="008679A5">
        <w:rPr>
          <w:rFonts w:asciiTheme="minorHAnsi" w:hAnsiTheme="minorHAnsi"/>
          <w:b/>
          <w:u w:val="single"/>
        </w:rPr>
        <w:lastRenderedPageBreak/>
        <w:t xml:space="preserve">Aard van de </w:t>
      </w:r>
      <w:r w:rsidR="00E91E5A">
        <w:rPr>
          <w:rFonts w:asciiTheme="minorHAnsi" w:hAnsiTheme="minorHAnsi"/>
          <w:b/>
          <w:u w:val="single"/>
        </w:rPr>
        <w:t>participatie</w:t>
      </w:r>
      <w:r w:rsidRPr="008679A5">
        <w:rPr>
          <w:rFonts w:asciiTheme="minorHAnsi" w:hAnsiTheme="minorHAnsi"/>
          <w:b/>
          <w:u w:val="single"/>
        </w:rPr>
        <w:t>problematiek:</w:t>
      </w:r>
      <w:r w:rsidR="003C470A" w:rsidRPr="008679A5">
        <w:rPr>
          <w:rFonts w:asciiTheme="minorHAnsi" w:hAnsiTheme="minorHAnsi"/>
          <w:b/>
          <w:u w:val="single"/>
        </w:rPr>
        <w:t xml:space="preserve"> </w:t>
      </w:r>
    </w:p>
    <w:p w:rsidR="00704FDF" w:rsidRPr="008679A5" w:rsidRDefault="00704FDF" w:rsidP="00704FDF">
      <w:pPr>
        <w:pStyle w:val="Lijstalinea"/>
        <w:spacing w:after="0" w:line="240" w:lineRule="auto"/>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2B0651" w:rsidRPr="002B0651" w:rsidTr="00735EFE">
        <w:tc>
          <w:tcPr>
            <w:tcW w:w="8566" w:type="dxa"/>
          </w:tcPr>
          <w:p w:rsidR="000B51B6" w:rsidRPr="00BB04AC" w:rsidRDefault="004157BF" w:rsidP="00704FDF">
            <w:pPr>
              <w:spacing w:after="0" w:line="240" w:lineRule="auto"/>
              <w:rPr>
                <w:rFonts w:asciiTheme="minorHAnsi" w:hAnsiTheme="minorHAnsi" w:cstheme="minorHAnsi"/>
              </w:rPr>
            </w:pPr>
            <w:r>
              <w:rPr>
                <w:rFonts w:asciiTheme="minorHAnsi" w:hAnsiTheme="minorHAnsi" w:cstheme="minorHAnsi"/>
              </w:rPr>
              <w:t>De problematiek uit zich in b</w:t>
            </w:r>
            <w:r w:rsidR="000B51B6" w:rsidRPr="00BB04AC">
              <w:rPr>
                <w:rFonts w:asciiTheme="minorHAnsi" w:hAnsiTheme="minorHAnsi" w:cstheme="minorHAnsi"/>
              </w:rPr>
              <w:t xml:space="preserve">eperkingen en participatieproblemen </w:t>
            </w:r>
            <w:r w:rsidR="001B2B2B">
              <w:rPr>
                <w:rFonts w:asciiTheme="minorHAnsi" w:hAnsiTheme="minorHAnsi" w:cstheme="minorHAnsi"/>
              </w:rPr>
              <w:t xml:space="preserve">die </w:t>
            </w:r>
            <w:r w:rsidR="000B51B6" w:rsidRPr="00BB04AC">
              <w:rPr>
                <w:rFonts w:asciiTheme="minorHAnsi" w:hAnsiTheme="minorHAnsi" w:cstheme="minorHAnsi"/>
              </w:rPr>
              <w:t xml:space="preserve">kunnen optreden in </w:t>
            </w:r>
            <w:r w:rsidR="000B51B6">
              <w:rPr>
                <w:rFonts w:asciiTheme="minorHAnsi" w:hAnsiTheme="minorHAnsi" w:cstheme="minorHAnsi"/>
              </w:rPr>
              <w:t>alle levensdom</w:t>
            </w:r>
            <w:r w:rsidR="000B51B6" w:rsidRPr="00BB04AC">
              <w:rPr>
                <w:rFonts w:asciiTheme="minorHAnsi" w:hAnsiTheme="minorHAnsi" w:cstheme="minorHAnsi"/>
              </w:rPr>
              <w:t>einen. De ernst van de beperkingen en de problemen kunnen verschillen.</w:t>
            </w:r>
          </w:p>
          <w:p w:rsidR="000B51B6" w:rsidRPr="00BB04AC" w:rsidRDefault="009C1F1A" w:rsidP="00BC0ED4">
            <w:pPr>
              <w:numPr>
                <w:ilvl w:val="0"/>
                <w:numId w:val="8"/>
              </w:numPr>
              <w:spacing w:after="0" w:line="240" w:lineRule="auto"/>
              <w:rPr>
                <w:rFonts w:asciiTheme="minorHAnsi" w:hAnsiTheme="minorHAnsi" w:cstheme="minorHAnsi"/>
              </w:rPr>
            </w:pPr>
            <w:r>
              <w:rPr>
                <w:rFonts w:asciiTheme="minorHAnsi" w:hAnsiTheme="minorHAnsi" w:cstheme="minorHAnsi"/>
              </w:rPr>
              <w:t>B</w:t>
            </w:r>
            <w:r w:rsidRPr="00BB04AC">
              <w:rPr>
                <w:rFonts w:asciiTheme="minorHAnsi" w:hAnsiTheme="minorHAnsi" w:cstheme="minorHAnsi"/>
              </w:rPr>
              <w:t>ij een grote groep van de doofgeborenen is het taalniveau laag; zij missen een goed ontwikkelde moedertaa</w:t>
            </w:r>
            <w:r w:rsidR="001B2B2B">
              <w:rPr>
                <w:rFonts w:asciiTheme="minorHAnsi" w:hAnsiTheme="minorHAnsi" w:cstheme="minorHAnsi"/>
              </w:rPr>
              <w:t>l</w:t>
            </w:r>
            <w:r>
              <w:rPr>
                <w:rFonts w:asciiTheme="minorHAnsi" w:hAnsiTheme="minorHAnsi" w:cstheme="minorHAnsi"/>
              </w:rPr>
              <w:t xml:space="preserve">. </w:t>
            </w:r>
            <w:r w:rsidR="000B51B6" w:rsidRPr="00BB04AC">
              <w:rPr>
                <w:rFonts w:asciiTheme="minorHAnsi" w:hAnsiTheme="minorHAnsi" w:cstheme="minorHAnsi"/>
              </w:rPr>
              <w:t>Bij de meerderheid van de doofblinden is de gehoorbeperking (slechthorend of doof) overwegend congenitaal (aangeboren) en de visuele beperking postlinguaal (verworven na het verstrijken van de taalgevoelige periode). Deze cliënten beheersen in eerste instantie de Nederlandse taal, Nederlandse Gebarentaal (NGT) of Nederlands ondersteund met gebaren (</w:t>
            </w:r>
            <w:proofErr w:type="spellStart"/>
            <w:r w:rsidR="000B51B6" w:rsidRPr="00BB04AC">
              <w:rPr>
                <w:rFonts w:asciiTheme="minorHAnsi" w:hAnsiTheme="minorHAnsi" w:cstheme="minorHAnsi"/>
              </w:rPr>
              <w:t>NmG</w:t>
            </w:r>
            <w:proofErr w:type="spellEnd"/>
            <w:r w:rsidR="000B51B6" w:rsidRPr="00BB04AC">
              <w:rPr>
                <w:rFonts w:asciiTheme="minorHAnsi" w:hAnsiTheme="minorHAnsi" w:cstheme="minorHAnsi"/>
              </w:rPr>
              <w:t xml:space="preserve">). . De visuele beperking is bijna altijd progressief, maar de snelheid waarmee het verlies van functies afneemt is verschillend per </w:t>
            </w:r>
            <w:r w:rsidR="00C73925">
              <w:rPr>
                <w:rFonts w:asciiTheme="minorHAnsi" w:hAnsiTheme="minorHAnsi" w:cstheme="minorHAnsi"/>
              </w:rPr>
              <w:t>C</w:t>
            </w:r>
            <w:r w:rsidR="000B51B6" w:rsidRPr="00BB04AC">
              <w:rPr>
                <w:rFonts w:asciiTheme="minorHAnsi" w:hAnsiTheme="minorHAnsi" w:cstheme="minorHAnsi"/>
              </w:rPr>
              <w:t>liënt. Bij een minderheid is de visuele beperking vanaf geboorte aanwezig en ontstaat de auditieve beperking op latere leeftijd. Deze groep onderscheid</w:t>
            </w:r>
            <w:r w:rsidR="00E33A7B">
              <w:rPr>
                <w:rFonts w:asciiTheme="minorHAnsi" w:hAnsiTheme="minorHAnsi" w:cstheme="minorHAnsi"/>
              </w:rPr>
              <w:t>t</w:t>
            </w:r>
            <w:r w:rsidR="000B51B6" w:rsidRPr="00BB04AC">
              <w:rPr>
                <w:rFonts w:asciiTheme="minorHAnsi" w:hAnsiTheme="minorHAnsi" w:cstheme="minorHAnsi"/>
              </w:rPr>
              <w:t xml:space="preserve"> zich van de eerste groep, door een moedertaal </w:t>
            </w:r>
            <w:r w:rsidR="00E33A7B">
              <w:rPr>
                <w:rFonts w:asciiTheme="minorHAnsi" w:hAnsiTheme="minorHAnsi" w:cstheme="minorHAnsi"/>
              </w:rPr>
              <w:t>die</w:t>
            </w:r>
            <w:r w:rsidR="000B51B6" w:rsidRPr="00BB04AC">
              <w:rPr>
                <w:rFonts w:asciiTheme="minorHAnsi" w:hAnsiTheme="minorHAnsi" w:cstheme="minorHAnsi"/>
              </w:rPr>
              <w:t xml:space="preserve"> zich</w:t>
            </w:r>
            <w:r w:rsidR="003075BD">
              <w:rPr>
                <w:rFonts w:asciiTheme="minorHAnsi" w:hAnsiTheme="minorHAnsi" w:cstheme="minorHAnsi"/>
              </w:rPr>
              <w:t xml:space="preserve"> goed heeft kunnen ontwikkelen</w:t>
            </w:r>
            <w:r w:rsidR="00E05B0F">
              <w:rPr>
                <w:rFonts w:asciiTheme="minorHAnsi" w:hAnsiTheme="minorHAnsi" w:cstheme="minorHAnsi"/>
              </w:rPr>
              <w:t>.</w:t>
            </w:r>
          </w:p>
          <w:p w:rsidR="000B51B6" w:rsidRPr="00BB04AC" w:rsidRDefault="009C1F1A" w:rsidP="00BC0ED4">
            <w:pPr>
              <w:numPr>
                <w:ilvl w:val="0"/>
                <w:numId w:val="8"/>
              </w:numPr>
              <w:spacing w:after="0" w:line="240" w:lineRule="auto"/>
              <w:rPr>
                <w:rFonts w:asciiTheme="minorHAnsi" w:hAnsiTheme="minorHAnsi" w:cstheme="minorHAnsi"/>
              </w:rPr>
            </w:pPr>
            <w:r w:rsidRPr="00BB04AC">
              <w:rPr>
                <w:rFonts w:asciiTheme="minorHAnsi" w:hAnsiTheme="minorHAnsi" w:cstheme="minorHAnsi"/>
              </w:rPr>
              <w:t>Een</w:t>
            </w:r>
            <w:r>
              <w:rPr>
                <w:rFonts w:asciiTheme="minorHAnsi" w:hAnsiTheme="minorHAnsi" w:cstheme="minorHAnsi"/>
              </w:rPr>
              <w:t xml:space="preserve"> </w:t>
            </w:r>
            <w:r w:rsidRPr="00BB04AC">
              <w:rPr>
                <w:rFonts w:asciiTheme="minorHAnsi" w:hAnsiTheme="minorHAnsi" w:cstheme="minorHAnsi"/>
              </w:rPr>
              <w:t>doofblinde kan slechts met een beperkt aantal mensen in zijn omgeving, veelal binnen één-op-één situaties, communiceren</w:t>
            </w:r>
            <w:r>
              <w:rPr>
                <w:rFonts w:asciiTheme="minorHAnsi" w:hAnsiTheme="minorHAnsi" w:cstheme="minorHAnsi"/>
              </w:rPr>
              <w:t xml:space="preserve">. </w:t>
            </w:r>
            <w:r w:rsidR="000B51B6" w:rsidRPr="00BB04AC">
              <w:rPr>
                <w:rFonts w:asciiTheme="minorHAnsi" w:hAnsiTheme="minorHAnsi" w:cstheme="minorHAnsi"/>
              </w:rPr>
              <w:t xml:space="preserve">Naarmate de doofblindheid zich verder ontwikkelt moeten nieuwe zeer specifieke communicatiemethoden worden aangeleerd aan de </w:t>
            </w:r>
            <w:r w:rsidR="00C73925">
              <w:rPr>
                <w:rFonts w:asciiTheme="minorHAnsi" w:hAnsiTheme="minorHAnsi" w:cstheme="minorHAnsi"/>
              </w:rPr>
              <w:t>C</w:t>
            </w:r>
            <w:r w:rsidR="000B51B6" w:rsidRPr="00BB04AC">
              <w:rPr>
                <w:rFonts w:asciiTheme="minorHAnsi" w:hAnsiTheme="minorHAnsi" w:cstheme="minorHAnsi"/>
              </w:rPr>
              <w:t xml:space="preserve">liënt en zijn omgeving. Denk daarbij naast NGT en </w:t>
            </w:r>
            <w:proofErr w:type="spellStart"/>
            <w:r w:rsidR="000B51B6" w:rsidRPr="00BB04AC">
              <w:rPr>
                <w:rFonts w:asciiTheme="minorHAnsi" w:hAnsiTheme="minorHAnsi" w:cstheme="minorHAnsi"/>
              </w:rPr>
              <w:t>NmG</w:t>
            </w:r>
            <w:proofErr w:type="spellEnd"/>
            <w:r w:rsidR="000B51B6" w:rsidRPr="00BB04AC">
              <w:rPr>
                <w:rFonts w:asciiTheme="minorHAnsi" w:hAnsiTheme="minorHAnsi" w:cstheme="minorHAnsi"/>
              </w:rPr>
              <w:t xml:space="preserve"> bijvoorbeeld aan Vierhandengebaren, Vingerspelling, </w:t>
            </w:r>
            <w:proofErr w:type="spellStart"/>
            <w:r w:rsidR="000B51B6" w:rsidRPr="00BB04AC">
              <w:rPr>
                <w:rFonts w:asciiTheme="minorHAnsi" w:hAnsiTheme="minorHAnsi" w:cstheme="minorHAnsi"/>
              </w:rPr>
              <w:t>Lorm</w:t>
            </w:r>
            <w:proofErr w:type="spellEnd"/>
            <w:r w:rsidR="000B51B6" w:rsidRPr="00BB04AC">
              <w:rPr>
                <w:rFonts w:asciiTheme="minorHAnsi" w:hAnsiTheme="minorHAnsi" w:cstheme="minorHAnsi"/>
              </w:rPr>
              <w:t xml:space="preserve"> en Braille. Communicatiemethoden die </w:t>
            </w:r>
            <w:r w:rsidR="000B51B6" w:rsidRPr="00BB04AC">
              <w:rPr>
                <w:rFonts w:asciiTheme="minorHAnsi" w:hAnsiTheme="minorHAnsi" w:cstheme="minorHAnsi"/>
                <w:snapToGrid w:val="0"/>
              </w:rPr>
              <w:t xml:space="preserve">maar een zeer beperkt aantal mensen in hun omgeving </w:t>
            </w:r>
            <w:r w:rsidR="001B2B2B">
              <w:rPr>
                <w:rFonts w:asciiTheme="minorHAnsi" w:hAnsiTheme="minorHAnsi" w:cstheme="minorHAnsi"/>
                <w:snapToGrid w:val="0"/>
              </w:rPr>
              <w:t>beheersen</w:t>
            </w:r>
            <w:r w:rsidR="000B51B6" w:rsidRPr="00BB04AC">
              <w:rPr>
                <w:rFonts w:asciiTheme="minorHAnsi" w:hAnsiTheme="minorHAnsi" w:cstheme="minorHAnsi"/>
                <w:snapToGrid w:val="0"/>
              </w:rPr>
              <w:t xml:space="preserve">. Communicatie die noodzakelijk is om zich te kunnen handhaven in </w:t>
            </w:r>
            <w:r w:rsidR="00E33A7B">
              <w:rPr>
                <w:rFonts w:asciiTheme="minorHAnsi" w:hAnsiTheme="minorHAnsi" w:cstheme="minorHAnsi"/>
                <w:snapToGrid w:val="0"/>
              </w:rPr>
              <w:t>de</w:t>
            </w:r>
            <w:r w:rsidR="000B51B6" w:rsidRPr="00BB04AC">
              <w:rPr>
                <w:rFonts w:asciiTheme="minorHAnsi" w:hAnsiTheme="minorHAnsi" w:cstheme="minorHAnsi"/>
                <w:snapToGrid w:val="0"/>
              </w:rPr>
              <w:t xml:space="preserve"> leefomgeving en deze zoveel mogelijk te kunnen vergroten.</w:t>
            </w:r>
            <w:r w:rsidR="001B2B2B">
              <w:rPr>
                <w:rFonts w:asciiTheme="minorHAnsi" w:hAnsiTheme="minorHAnsi" w:cstheme="minorHAnsi"/>
                <w:snapToGrid w:val="0"/>
              </w:rPr>
              <w:t xml:space="preserve"> </w:t>
            </w:r>
            <w:r w:rsidR="000B51B6" w:rsidRPr="00BB04AC">
              <w:rPr>
                <w:rFonts w:asciiTheme="minorHAnsi" w:hAnsiTheme="minorHAnsi" w:cstheme="minorHAnsi"/>
                <w:snapToGrid w:val="0"/>
              </w:rPr>
              <w:t>Daarnaast zal een doofblinde zijn t</w:t>
            </w:r>
            <w:r w:rsidR="003075BD">
              <w:rPr>
                <w:rFonts w:asciiTheme="minorHAnsi" w:hAnsiTheme="minorHAnsi" w:cstheme="minorHAnsi"/>
                <w:snapToGrid w:val="0"/>
              </w:rPr>
              <w:t>astzin moeten (door)ontwikkelen</w:t>
            </w:r>
            <w:r w:rsidR="00E05B0F">
              <w:rPr>
                <w:rFonts w:asciiTheme="minorHAnsi" w:hAnsiTheme="minorHAnsi" w:cstheme="minorHAnsi"/>
                <w:snapToGrid w:val="0"/>
              </w:rPr>
              <w:t>.</w:t>
            </w:r>
          </w:p>
          <w:p w:rsidR="000B51B6" w:rsidRPr="00BB04AC" w:rsidRDefault="009C1F1A" w:rsidP="00BC0ED4">
            <w:pPr>
              <w:numPr>
                <w:ilvl w:val="0"/>
                <w:numId w:val="8"/>
              </w:numPr>
              <w:spacing w:after="0" w:line="240" w:lineRule="auto"/>
              <w:rPr>
                <w:rFonts w:asciiTheme="minorHAnsi" w:hAnsiTheme="minorHAnsi" w:cstheme="minorHAnsi"/>
              </w:rPr>
            </w:pPr>
            <w:r>
              <w:rPr>
                <w:rFonts w:asciiTheme="minorHAnsi" w:hAnsiTheme="minorHAnsi" w:cstheme="minorHAnsi"/>
                <w:snapToGrid w:val="0"/>
              </w:rPr>
              <w:t>D</w:t>
            </w:r>
            <w:r w:rsidR="000B51B6" w:rsidRPr="00BB04AC">
              <w:rPr>
                <w:rFonts w:asciiTheme="minorHAnsi" w:hAnsiTheme="minorHAnsi" w:cstheme="minorHAnsi"/>
                <w:snapToGrid w:val="0"/>
              </w:rPr>
              <w:t xml:space="preserve">e omgeving </w:t>
            </w:r>
            <w:r>
              <w:rPr>
                <w:rFonts w:asciiTheme="minorHAnsi" w:hAnsiTheme="minorHAnsi" w:cstheme="minorHAnsi"/>
                <w:snapToGrid w:val="0"/>
              </w:rPr>
              <w:t xml:space="preserve">wordt door de </w:t>
            </w:r>
            <w:r w:rsidR="00C73925">
              <w:rPr>
                <w:rFonts w:asciiTheme="minorHAnsi" w:hAnsiTheme="minorHAnsi" w:cstheme="minorHAnsi"/>
                <w:snapToGrid w:val="0"/>
              </w:rPr>
              <w:t>C</w:t>
            </w:r>
            <w:r>
              <w:rPr>
                <w:rFonts w:asciiTheme="minorHAnsi" w:hAnsiTheme="minorHAnsi" w:cstheme="minorHAnsi"/>
                <w:snapToGrid w:val="0"/>
              </w:rPr>
              <w:t xml:space="preserve">liënt </w:t>
            </w:r>
            <w:r w:rsidR="000B51B6" w:rsidRPr="00BB04AC">
              <w:rPr>
                <w:rFonts w:asciiTheme="minorHAnsi" w:hAnsiTheme="minorHAnsi" w:cstheme="minorHAnsi"/>
                <w:snapToGrid w:val="0"/>
              </w:rPr>
              <w:t>verbrokkeld waar</w:t>
            </w:r>
            <w:r>
              <w:rPr>
                <w:rFonts w:asciiTheme="minorHAnsi" w:hAnsiTheme="minorHAnsi" w:cstheme="minorHAnsi"/>
                <w:snapToGrid w:val="0"/>
              </w:rPr>
              <w:t>genomen</w:t>
            </w:r>
            <w:r w:rsidR="000B51B6" w:rsidRPr="00BB04AC">
              <w:rPr>
                <w:rFonts w:asciiTheme="minorHAnsi" w:hAnsiTheme="minorHAnsi" w:cstheme="minorHAnsi"/>
                <w:snapToGrid w:val="0"/>
              </w:rPr>
              <w:t xml:space="preserve">. Het is voor hen moeilijk overzicht en samenhang te ontdekken in de wereld om hen heen. Zij moeten bij alle handelingen die zij </w:t>
            </w:r>
            <w:r w:rsidR="003075BD">
              <w:rPr>
                <w:rFonts w:asciiTheme="minorHAnsi" w:hAnsiTheme="minorHAnsi" w:cstheme="minorHAnsi"/>
                <w:snapToGrid w:val="0"/>
              </w:rPr>
              <w:t>doen zich optimaal concentreren.</w:t>
            </w:r>
            <w:r w:rsidR="000B51B6" w:rsidRPr="00BB04AC">
              <w:rPr>
                <w:rFonts w:asciiTheme="minorHAnsi" w:hAnsiTheme="minorHAnsi" w:cstheme="minorHAnsi"/>
                <w:snapToGrid w:val="0"/>
              </w:rPr>
              <w:t xml:space="preserve"> </w:t>
            </w:r>
            <w:r w:rsidR="003075BD">
              <w:rPr>
                <w:rFonts w:asciiTheme="minorHAnsi" w:hAnsiTheme="minorHAnsi" w:cstheme="minorHAnsi"/>
                <w:snapToGrid w:val="0"/>
              </w:rPr>
              <w:br/>
            </w:r>
            <w:r w:rsidR="000B51B6" w:rsidRPr="00BB04AC">
              <w:rPr>
                <w:rFonts w:asciiTheme="minorHAnsi" w:hAnsiTheme="minorHAnsi" w:cstheme="minorHAnsi"/>
                <w:snapToGrid w:val="0"/>
              </w:rPr>
              <w:t xml:space="preserve">Dit geeft een zwaardere belasting waardoor ze bewuster met de verdeling van hun energie moeten omgaan. Ze zullen sneller vermoeid zijn. Dit belemmert deze mensen in hun functioneren en betekent dat de omgeving aan hen aangepast moet worden om </w:t>
            </w:r>
            <w:r w:rsidR="003075BD">
              <w:rPr>
                <w:rFonts w:asciiTheme="minorHAnsi" w:hAnsiTheme="minorHAnsi" w:cstheme="minorHAnsi"/>
                <w:snapToGrid w:val="0"/>
              </w:rPr>
              <w:t xml:space="preserve">de </w:t>
            </w:r>
            <w:r w:rsidR="000B51B6" w:rsidRPr="00BB04AC">
              <w:rPr>
                <w:rFonts w:asciiTheme="minorHAnsi" w:hAnsiTheme="minorHAnsi" w:cstheme="minorHAnsi"/>
                <w:snapToGrid w:val="0"/>
              </w:rPr>
              <w:t>energie</w:t>
            </w:r>
            <w:r w:rsidR="003075BD">
              <w:rPr>
                <w:rFonts w:asciiTheme="minorHAnsi" w:hAnsiTheme="minorHAnsi" w:cstheme="minorHAnsi"/>
                <w:snapToGrid w:val="0"/>
              </w:rPr>
              <w:t xml:space="preserve"> zo goed mogelijk te gebruiken</w:t>
            </w:r>
            <w:r w:rsidR="00E05B0F">
              <w:rPr>
                <w:rFonts w:asciiTheme="minorHAnsi" w:hAnsiTheme="minorHAnsi" w:cstheme="minorHAnsi"/>
                <w:snapToGrid w:val="0"/>
              </w:rPr>
              <w:t>.</w:t>
            </w:r>
          </w:p>
          <w:p w:rsidR="000B51B6" w:rsidRPr="00BB04AC" w:rsidRDefault="000B51B6" w:rsidP="00BC0ED4">
            <w:pPr>
              <w:numPr>
                <w:ilvl w:val="0"/>
                <w:numId w:val="8"/>
              </w:numPr>
              <w:spacing w:after="0" w:line="240" w:lineRule="auto"/>
              <w:rPr>
                <w:rFonts w:asciiTheme="minorHAnsi" w:hAnsiTheme="minorHAnsi" w:cstheme="minorHAnsi"/>
              </w:rPr>
            </w:pPr>
            <w:r w:rsidRPr="00BB04AC">
              <w:rPr>
                <w:rFonts w:asciiTheme="minorHAnsi" w:hAnsiTheme="minorHAnsi" w:cstheme="minorHAnsi"/>
              </w:rPr>
              <w:t>De volwassen doofblinde is (in toenemende mate) zeer beperkt in zijn/haar mogelijkheden om te communiceren met anderen. Het informatie verwerven en verwerken via gangbare kanalen is (vaak geleidelijk) steed</w:t>
            </w:r>
            <w:r w:rsidR="00E05B0F">
              <w:rPr>
                <w:rFonts w:asciiTheme="minorHAnsi" w:hAnsiTheme="minorHAnsi" w:cstheme="minorHAnsi"/>
              </w:rPr>
              <w:t>s minder goed tot niet mogelijk.</w:t>
            </w:r>
          </w:p>
          <w:p w:rsidR="000B51B6" w:rsidRPr="00BB04AC" w:rsidRDefault="000B51B6" w:rsidP="00BC0ED4">
            <w:pPr>
              <w:numPr>
                <w:ilvl w:val="0"/>
                <w:numId w:val="8"/>
              </w:numPr>
              <w:spacing w:after="0" w:line="240" w:lineRule="auto"/>
              <w:rPr>
                <w:rFonts w:asciiTheme="minorHAnsi" w:hAnsiTheme="minorHAnsi" w:cstheme="minorHAnsi"/>
              </w:rPr>
            </w:pPr>
            <w:r w:rsidRPr="00BB04AC">
              <w:rPr>
                <w:rFonts w:asciiTheme="minorHAnsi" w:hAnsiTheme="minorHAnsi" w:cstheme="minorHAnsi"/>
              </w:rPr>
              <w:t>Er is een (toenemende) beperking in de oriëntatie en mo</w:t>
            </w:r>
            <w:r w:rsidR="00C436BD">
              <w:rPr>
                <w:rFonts w:asciiTheme="minorHAnsi" w:hAnsiTheme="minorHAnsi" w:cstheme="minorHAnsi"/>
              </w:rPr>
              <w:t xml:space="preserve">biliteit, met name buitenshuis </w:t>
            </w:r>
            <w:r w:rsidRPr="00BB04AC">
              <w:rPr>
                <w:rFonts w:asciiTheme="minorHAnsi" w:hAnsiTheme="minorHAnsi" w:cstheme="minorHAnsi"/>
              </w:rPr>
              <w:t>en daardoor met de zel</w:t>
            </w:r>
            <w:r w:rsidR="00E05B0F">
              <w:rPr>
                <w:rFonts w:asciiTheme="minorHAnsi" w:hAnsiTheme="minorHAnsi" w:cstheme="minorHAnsi"/>
              </w:rPr>
              <w:t>fredzaamheid en zelfstandigheid.</w:t>
            </w:r>
          </w:p>
          <w:p w:rsidR="000B51B6" w:rsidRPr="00BB04AC" w:rsidRDefault="000B51B6" w:rsidP="00BC0ED4">
            <w:pPr>
              <w:numPr>
                <w:ilvl w:val="0"/>
                <w:numId w:val="8"/>
              </w:numPr>
              <w:spacing w:after="0" w:line="240" w:lineRule="auto"/>
              <w:rPr>
                <w:rFonts w:asciiTheme="minorHAnsi" w:hAnsiTheme="minorHAnsi" w:cstheme="minorHAnsi"/>
              </w:rPr>
            </w:pPr>
            <w:r w:rsidRPr="00BB04AC">
              <w:rPr>
                <w:rFonts w:asciiTheme="minorHAnsi" w:hAnsiTheme="minorHAnsi" w:cstheme="minorHAnsi"/>
              </w:rPr>
              <w:t>Zonder aanpassingen is zelfstandig het huishouden doen niet mogelijk</w:t>
            </w:r>
            <w:r w:rsidR="00E05B0F">
              <w:rPr>
                <w:rFonts w:asciiTheme="minorHAnsi" w:hAnsiTheme="minorHAnsi" w:cstheme="minorHAnsi"/>
              </w:rPr>
              <w:t>.</w:t>
            </w:r>
            <w:r w:rsidRPr="00BB04AC">
              <w:rPr>
                <w:rFonts w:asciiTheme="minorHAnsi" w:hAnsiTheme="minorHAnsi" w:cstheme="minorHAnsi"/>
              </w:rPr>
              <w:t xml:space="preserve"> </w:t>
            </w:r>
          </w:p>
          <w:p w:rsidR="000B51B6" w:rsidRPr="00BB04AC" w:rsidRDefault="000B51B6" w:rsidP="00BC0ED4">
            <w:pPr>
              <w:numPr>
                <w:ilvl w:val="0"/>
                <w:numId w:val="8"/>
              </w:numPr>
              <w:spacing w:after="0" w:line="240" w:lineRule="auto"/>
              <w:rPr>
                <w:rFonts w:asciiTheme="minorHAnsi" w:hAnsiTheme="minorHAnsi" w:cstheme="minorHAnsi"/>
              </w:rPr>
            </w:pPr>
            <w:r w:rsidRPr="00BB04AC">
              <w:rPr>
                <w:rFonts w:asciiTheme="minorHAnsi" w:hAnsiTheme="minorHAnsi" w:cstheme="minorHAnsi"/>
              </w:rPr>
              <w:t>Het aangaan van interacties en het opbouwen van fundamentele relaties en contacten en vriendschappen verlopen moeizaam. De doofblindheid is beperkend en bepalend voor de kwaliteit van tussenmenselijke interacties en relaties en heeft een impact op alle belangrijke levensgebieden</w:t>
            </w:r>
            <w:r w:rsidR="00E05B0F">
              <w:rPr>
                <w:rFonts w:asciiTheme="minorHAnsi" w:hAnsiTheme="minorHAnsi" w:cstheme="minorHAnsi"/>
              </w:rPr>
              <w:t>.</w:t>
            </w:r>
            <w:r w:rsidRPr="00BB04AC">
              <w:rPr>
                <w:rFonts w:asciiTheme="minorHAnsi" w:hAnsiTheme="minorHAnsi" w:cstheme="minorHAnsi"/>
              </w:rPr>
              <w:t xml:space="preserve"> </w:t>
            </w:r>
          </w:p>
          <w:p w:rsidR="000B51B6" w:rsidRPr="00BB04AC" w:rsidRDefault="000B51B6" w:rsidP="00BC0ED4">
            <w:pPr>
              <w:numPr>
                <w:ilvl w:val="0"/>
                <w:numId w:val="8"/>
              </w:numPr>
              <w:spacing w:after="0" w:line="240" w:lineRule="auto"/>
              <w:rPr>
                <w:rFonts w:asciiTheme="minorHAnsi" w:hAnsiTheme="minorHAnsi" w:cstheme="minorHAnsi"/>
              </w:rPr>
            </w:pPr>
            <w:r w:rsidRPr="00BB04AC">
              <w:rPr>
                <w:rFonts w:asciiTheme="minorHAnsi" w:hAnsiTheme="minorHAnsi" w:cstheme="minorHAnsi"/>
              </w:rPr>
              <w:t>Volwassen doofblinden hebben problemen om aan het maatschappelijk verkeer deel te nemen (opleiding volgen, werken, zelfstandig wonen)</w:t>
            </w:r>
            <w:r w:rsidR="00E05B0F">
              <w:rPr>
                <w:rFonts w:asciiTheme="minorHAnsi" w:hAnsiTheme="minorHAnsi" w:cstheme="minorHAnsi"/>
              </w:rPr>
              <w:t>.</w:t>
            </w:r>
            <w:r w:rsidRPr="00BB04AC">
              <w:rPr>
                <w:rFonts w:asciiTheme="minorHAnsi" w:hAnsiTheme="minorHAnsi" w:cstheme="minorHAnsi"/>
              </w:rPr>
              <w:t xml:space="preserve"> </w:t>
            </w:r>
          </w:p>
          <w:p w:rsidR="000B51B6" w:rsidRDefault="000B51B6" w:rsidP="00BC0ED4">
            <w:pPr>
              <w:numPr>
                <w:ilvl w:val="0"/>
                <w:numId w:val="8"/>
              </w:numPr>
              <w:spacing w:after="0" w:line="240" w:lineRule="auto"/>
              <w:rPr>
                <w:rFonts w:asciiTheme="minorHAnsi" w:hAnsiTheme="minorHAnsi" w:cstheme="minorHAnsi"/>
                <w:snapToGrid w:val="0"/>
              </w:rPr>
            </w:pPr>
            <w:r w:rsidRPr="00BB04AC">
              <w:rPr>
                <w:rFonts w:asciiTheme="minorHAnsi" w:hAnsiTheme="minorHAnsi" w:cstheme="minorHAnsi"/>
              </w:rPr>
              <w:t xml:space="preserve">Het participeren op alle levensgebieden vraagt specifieke en intensieve ondersteuning. Doofblinden zijn/blijven voor de uitvoering van veel activiteiten en voor participatie in de maatschappij afhankelijk van de begeleiding van sensitieve en responsieve </w:t>
            </w:r>
            <w:r w:rsidR="00C436BD" w:rsidRPr="00BB04AC">
              <w:rPr>
                <w:rFonts w:asciiTheme="minorHAnsi" w:hAnsiTheme="minorHAnsi" w:cstheme="minorHAnsi"/>
              </w:rPr>
              <w:t xml:space="preserve">communicatiepartners. </w:t>
            </w:r>
          </w:p>
          <w:p w:rsidR="000B51B6" w:rsidRPr="00804EEF" w:rsidRDefault="000B51B6" w:rsidP="00704FDF">
            <w:pPr>
              <w:spacing w:after="0" w:line="240" w:lineRule="auto"/>
              <w:ind w:left="360"/>
              <w:rPr>
                <w:rFonts w:asciiTheme="minorHAnsi" w:hAnsiTheme="minorHAnsi" w:cstheme="minorHAnsi"/>
                <w:snapToGrid w:val="0"/>
              </w:rPr>
            </w:pPr>
          </w:p>
          <w:p w:rsidR="000B51B6" w:rsidRPr="00804EEF" w:rsidRDefault="000B51B6" w:rsidP="00704FDF">
            <w:pPr>
              <w:spacing w:after="0" w:line="240" w:lineRule="auto"/>
              <w:rPr>
                <w:rFonts w:asciiTheme="minorHAnsi" w:hAnsiTheme="minorHAnsi" w:cstheme="minorHAnsi"/>
                <w:i/>
              </w:rPr>
            </w:pPr>
            <w:r w:rsidRPr="00804EEF">
              <w:rPr>
                <w:rFonts w:asciiTheme="minorHAnsi" w:hAnsiTheme="minorHAnsi" w:cstheme="minorHAnsi"/>
                <w:i/>
              </w:rPr>
              <w:t>Persoonlijke en externe factoren</w:t>
            </w:r>
          </w:p>
          <w:p w:rsidR="00CD2D64" w:rsidRDefault="000B51B6" w:rsidP="00BC0ED4">
            <w:pPr>
              <w:pStyle w:val="Lijstalinea"/>
              <w:numPr>
                <w:ilvl w:val="0"/>
                <w:numId w:val="9"/>
              </w:numPr>
              <w:spacing w:after="0" w:line="240" w:lineRule="auto"/>
              <w:rPr>
                <w:rFonts w:asciiTheme="minorHAnsi" w:hAnsiTheme="minorHAnsi" w:cstheme="minorHAnsi"/>
              </w:rPr>
            </w:pPr>
            <w:r w:rsidRPr="00CD2D64">
              <w:rPr>
                <w:rFonts w:asciiTheme="minorHAnsi" w:hAnsiTheme="minorHAnsi" w:cstheme="minorHAnsi"/>
              </w:rPr>
              <w:t xml:space="preserve">De volwassen doofblinde, die doof is en op volwassen leeftijd een CI heeft laten </w:t>
            </w:r>
            <w:r w:rsidRPr="00CD2D64">
              <w:rPr>
                <w:rFonts w:asciiTheme="minorHAnsi" w:hAnsiTheme="minorHAnsi" w:cstheme="minorHAnsi"/>
              </w:rPr>
              <w:lastRenderedPageBreak/>
              <w:t>plaatsen, ervaart een meerwaarde op het gebied van signaalhoren. Het verstaan van spraak kan zich niet meer ontwikkelen</w:t>
            </w:r>
            <w:r w:rsidR="001B2B2B">
              <w:rPr>
                <w:rFonts w:asciiTheme="minorHAnsi" w:hAnsiTheme="minorHAnsi" w:cstheme="minorHAnsi"/>
              </w:rPr>
              <w:t>.</w:t>
            </w:r>
            <w:r w:rsidRPr="00CD2D64">
              <w:rPr>
                <w:rFonts w:asciiTheme="minorHAnsi" w:hAnsiTheme="minorHAnsi" w:cstheme="minorHAnsi"/>
              </w:rPr>
              <w:t xml:space="preserve"> </w:t>
            </w:r>
          </w:p>
          <w:p w:rsidR="000B51B6" w:rsidRDefault="000B51B6" w:rsidP="00BC0ED4">
            <w:pPr>
              <w:pStyle w:val="Lijstalinea"/>
              <w:numPr>
                <w:ilvl w:val="0"/>
                <w:numId w:val="9"/>
              </w:numPr>
              <w:spacing w:after="0" w:line="240" w:lineRule="auto"/>
              <w:rPr>
                <w:rFonts w:asciiTheme="minorHAnsi" w:hAnsiTheme="minorHAnsi" w:cstheme="minorHAnsi"/>
              </w:rPr>
            </w:pPr>
            <w:r w:rsidRPr="00CD2D64">
              <w:rPr>
                <w:rFonts w:asciiTheme="minorHAnsi" w:hAnsiTheme="minorHAnsi" w:cstheme="minorHAnsi"/>
              </w:rPr>
              <w:t>De volwassen doofblinde, die slechthorend is en op volwassen leeftijd een CI heeft laten plaatsen, ervaart een meerwaarde op het gebied van spraakverstaan onder optimale omgevingscondities en wanneer de CI gedragen wordt (N</w:t>
            </w:r>
            <w:r w:rsidR="00057E75">
              <w:rPr>
                <w:rFonts w:asciiTheme="minorHAnsi" w:hAnsiTheme="minorHAnsi" w:cstheme="minorHAnsi"/>
              </w:rPr>
              <w:t>B:</w:t>
            </w:r>
            <w:r w:rsidRPr="00CD2D64">
              <w:rPr>
                <w:rFonts w:asciiTheme="minorHAnsi" w:hAnsiTheme="minorHAnsi" w:cstheme="minorHAnsi"/>
              </w:rPr>
              <w:t xml:space="preserve"> er zijn thans nog geen volwassen doofblinden die op zeer jonge leeftijd geïmplanteerd zijn).</w:t>
            </w:r>
          </w:p>
          <w:p w:rsidR="002B0651" w:rsidRPr="00EF321A" w:rsidRDefault="000B51B6" w:rsidP="00EF321A">
            <w:pPr>
              <w:pStyle w:val="Lijstalinea"/>
              <w:numPr>
                <w:ilvl w:val="0"/>
                <w:numId w:val="9"/>
              </w:numPr>
              <w:spacing w:after="0" w:line="240" w:lineRule="auto"/>
              <w:rPr>
                <w:rFonts w:asciiTheme="minorHAnsi" w:hAnsiTheme="minorHAnsi" w:cstheme="minorHAnsi"/>
              </w:rPr>
            </w:pPr>
            <w:r w:rsidRPr="00EF321A">
              <w:rPr>
                <w:rFonts w:asciiTheme="minorHAnsi" w:hAnsiTheme="minorHAnsi" w:cstheme="minorHAnsi"/>
              </w:rPr>
              <w:t>Deze factoren spelen een grote rol bij de aanwezigheid en de ernst van beperkingen en participatieproblemen, die samenhangen met de functiestoornissen en dus ook bij de bepaling van de hulpvraag en bij de beantwoording daarvan.</w:t>
            </w:r>
          </w:p>
        </w:tc>
      </w:tr>
    </w:tbl>
    <w:p w:rsidR="002B0651" w:rsidRPr="008679A5" w:rsidRDefault="002B0651" w:rsidP="00704FDF">
      <w:pPr>
        <w:pStyle w:val="Lijstalinea"/>
        <w:spacing w:after="0" w:line="240" w:lineRule="auto"/>
        <w:rPr>
          <w:rFonts w:asciiTheme="minorHAnsi" w:hAnsiTheme="minorHAnsi"/>
          <w:b/>
        </w:rPr>
      </w:pPr>
    </w:p>
    <w:p w:rsidR="00CD2D64" w:rsidRDefault="00CD2D64" w:rsidP="00704FDF">
      <w:pPr>
        <w:spacing w:after="0" w:line="240" w:lineRule="auto"/>
        <w:rPr>
          <w:rFonts w:asciiTheme="minorHAnsi" w:hAnsiTheme="minorHAnsi"/>
          <w:b/>
        </w:rPr>
      </w:pPr>
    </w:p>
    <w:p w:rsidR="00E91E5A" w:rsidRPr="00E91E5A" w:rsidRDefault="00E91E5A" w:rsidP="00E91E5A">
      <w:pPr>
        <w:pStyle w:val="Lijstalinea"/>
        <w:numPr>
          <w:ilvl w:val="0"/>
          <w:numId w:val="1"/>
        </w:numPr>
        <w:spacing w:after="0"/>
        <w:rPr>
          <w:rFonts w:asciiTheme="minorHAnsi" w:hAnsiTheme="minorHAnsi"/>
          <w:b/>
          <w:u w:val="single"/>
        </w:rPr>
      </w:pPr>
      <w:r w:rsidRPr="00E91E5A">
        <w:rPr>
          <w:rFonts w:asciiTheme="minorHAnsi" w:hAnsiTheme="minorHAnsi" w:cs="Arial"/>
          <w:b/>
          <w:u w:val="single"/>
        </w:rPr>
        <w:t>Kenmerken van de specialistische aanbieders Zintuiglijk Gehandicapten (ZG)</w:t>
      </w:r>
    </w:p>
    <w:p w:rsidR="00704FDF" w:rsidRPr="008679A5" w:rsidRDefault="00704FDF" w:rsidP="00704FDF">
      <w:pPr>
        <w:pStyle w:val="Lijstalinea"/>
        <w:spacing w:after="0" w:line="240" w:lineRule="auto"/>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392368" w:rsidRPr="002B0651" w:rsidTr="00735EFE">
        <w:tc>
          <w:tcPr>
            <w:tcW w:w="8566" w:type="dxa"/>
          </w:tcPr>
          <w:p w:rsidR="00E25ED1" w:rsidRDefault="001B2B2B" w:rsidP="00704FDF">
            <w:pPr>
              <w:pStyle w:val="04standaardtekstKentalis"/>
              <w:spacing w:line="240" w:lineRule="auto"/>
              <w:rPr>
                <w:rFonts w:asciiTheme="minorHAnsi" w:hAnsiTheme="minorHAnsi" w:cstheme="minorHAnsi"/>
                <w:sz w:val="22"/>
              </w:rPr>
            </w:pPr>
            <w:r>
              <w:rPr>
                <w:rFonts w:asciiTheme="minorHAnsi" w:hAnsiTheme="minorHAnsi" w:cstheme="minorHAnsi"/>
                <w:color w:val="000000"/>
                <w:sz w:val="22"/>
              </w:rPr>
              <w:t xml:space="preserve">In het kader van de Wmo krijgen gemeenten te maken met volwassen doofblinde cliënten met een hulpvraag. Het betreft een gering aantal cliënten die behoefte heeft aan zeer </w:t>
            </w:r>
            <w:r w:rsidR="000B51B6">
              <w:rPr>
                <w:rFonts w:asciiTheme="minorHAnsi" w:hAnsiTheme="minorHAnsi" w:cstheme="minorHAnsi"/>
                <w:sz w:val="22"/>
              </w:rPr>
              <w:t xml:space="preserve">specifieke kennis en deskundigheid </w:t>
            </w:r>
            <w:r w:rsidR="00E25ED1">
              <w:rPr>
                <w:rFonts w:asciiTheme="minorHAnsi" w:hAnsiTheme="minorHAnsi" w:cstheme="minorHAnsi"/>
                <w:sz w:val="22"/>
              </w:rPr>
              <w:t>voor</w:t>
            </w:r>
            <w:r w:rsidR="000B51B6">
              <w:rPr>
                <w:rFonts w:asciiTheme="minorHAnsi" w:hAnsiTheme="minorHAnsi" w:cstheme="minorHAnsi"/>
                <w:sz w:val="22"/>
              </w:rPr>
              <w:t xml:space="preserve"> de beantwoording van </w:t>
            </w:r>
            <w:r w:rsidR="00E25ED1">
              <w:rPr>
                <w:rFonts w:asciiTheme="minorHAnsi" w:hAnsiTheme="minorHAnsi" w:cstheme="minorHAnsi"/>
                <w:sz w:val="22"/>
              </w:rPr>
              <w:t>hun</w:t>
            </w:r>
            <w:r w:rsidR="000B51B6">
              <w:rPr>
                <w:rFonts w:asciiTheme="minorHAnsi" w:hAnsiTheme="minorHAnsi" w:cstheme="minorHAnsi"/>
                <w:sz w:val="22"/>
              </w:rPr>
              <w:t xml:space="preserve"> hulpvraag. </w:t>
            </w:r>
          </w:p>
          <w:p w:rsidR="00E25ED1" w:rsidRDefault="00E25ED1" w:rsidP="00704FDF">
            <w:pPr>
              <w:pStyle w:val="04standaardtekstKentalis"/>
              <w:spacing w:line="240" w:lineRule="auto"/>
              <w:rPr>
                <w:rFonts w:asciiTheme="minorHAnsi" w:hAnsiTheme="minorHAnsi" w:cstheme="minorHAnsi"/>
                <w:sz w:val="22"/>
              </w:rPr>
            </w:pPr>
          </w:p>
          <w:p w:rsidR="006F4EBD" w:rsidRDefault="006F4EBD" w:rsidP="006F4EBD">
            <w:pPr>
              <w:autoSpaceDE w:val="0"/>
              <w:autoSpaceDN w:val="0"/>
              <w:adjustRightInd w:val="0"/>
              <w:spacing w:after="0" w:line="240" w:lineRule="auto"/>
              <w:rPr>
                <w:rFonts w:asciiTheme="minorHAnsi" w:hAnsiTheme="minorHAnsi" w:cstheme="minorHAnsi"/>
              </w:rPr>
            </w:pPr>
            <w:r>
              <w:rPr>
                <w:rFonts w:asciiTheme="minorHAnsi" w:hAnsiTheme="minorHAnsi" w:cstheme="minorHAnsi"/>
              </w:rPr>
              <w:t>Aanbieders van specialistische ondersteuning ZG:</w:t>
            </w:r>
          </w:p>
          <w:p w:rsidR="00E25ED1" w:rsidRDefault="00E25ED1" w:rsidP="00704FDF">
            <w:pPr>
              <w:pStyle w:val="04standaardtekstKentalis"/>
              <w:spacing w:line="240" w:lineRule="auto"/>
              <w:rPr>
                <w:rFonts w:asciiTheme="minorHAnsi" w:hAnsiTheme="minorHAnsi" w:cstheme="minorHAnsi"/>
                <w:sz w:val="22"/>
              </w:rPr>
            </w:pPr>
          </w:p>
          <w:p w:rsidR="006F4EBD" w:rsidRPr="006F4EBD" w:rsidRDefault="006F4EBD" w:rsidP="00BC0ED4">
            <w:pPr>
              <w:pStyle w:val="Lijstalinea"/>
              <w:numPr>
                <w:ilvl w:val="0"/>
                <w:numId w:val="24"/>
              </w:numPr>
              <w:spacing w:after="0" w:line="240" w:lineRule="auto"/>
              <w:rPr>
                <w:rFonts w:asciiTheme="minorHAnsi" w:hAnsiTheme="minorHAnsi" w:cstheme="minorHAnsi"/>
              </w:rPr>
            </w:pPr>
            <w:r>
              <w:rPr>
                <w:rFonts w:asciiTheme="minorHAnsi" w:hAnsiTheme="minorHAnsi" w:cstheme="minorHAnsi"/>
              </w:rPr>
              <w:t xml:space="preserve">Beschikken over kennis en ervaring in het begeleiden van doofblinde </w:t>
            </w:r>
            <w:r w:rsidR="00C73925">
              <w:rPr>
                <w:rFonts w:asciiTheme="minorHAnsi" w:hAnsiTheme="minorHAnsi" w:cstheme="minorHAnsi"/>
              </w:rPr>
              <w:t>C</w:t>
            </w:r>
            <w:r>
              <w:rPr>
                <w:rFonts w:asciiTheme="minorHAnsi" w:hAnsiTheme="minorHAnsi" w:cstheme="minorHAnsi"/>
              </w:rPr>
              <w:t>liënten. Zij</w:t>
            </w:r>
            <w:r w:rsidRPr="009C1F1A">
              <w:rPr>
                <w:rFonts w:asciiTheme="minorHAnsi" w:hAnsiTheme="minorHAnsi" w:cstheme="minorHAnsi"/>
              </w:rPr>
              <w:t xml:space="preserve"> hebben kennis van doofblindheid, inzicht in de impact van de gecombineerde zintuiglijke beperkingen op het dagelijks functioneren en specifieke op de beperking gerichte methodieken. </w:t>
            </w:r>
            <w:r w:rsidRPr="006F4EBD">
              <w:rPr>
                <w:rFonts w:asciiTheme="minorHAnsi" w:hAnsiTheme="minorHAnsi" w:cstheme="minorHAnsi"/>
              </w:rPr>
              <w:t xml:space="preserve"> </w:t>
            </w:r>
          </w:p>
          <w:p w:rsidR="006F4EBD" w:rsidRDefault="006F4EBD" w:rsidP="00BC0ED4">
            <w:pPr>
              <w:pStyle w:val="04standaardtekstKentalis"/>
              <w:numPr>
                <w:ilvl w:val="0"/>
                <w:numId w:val="24"/>
              </w:numPr>
              <w:spacing w:line="240" w:lineRule="auto"/>
              <w:rPr>
                <w:rFonts w:asciiTheme="minorHAnsi" w:hAnsiTheme="minorHAnsi" w:cstheme="minorHAnsi"/>
                <w:sz w:val="22"/>
              </w:rPr>
            </w:pPr>
            <w:r>
              <w:rPr>
                <w:rFonts w:asciiTheme="minorHAnsi" w:hAnsiTheme="minorHAnsi" w:cstheme="minorHAnsi"/>
                <w:sz w:val="22"/>
              </w:rPr>
              <w:t xml:space="preserve">Zijn in staat om doofblinde </w:t>
            </w:r>
            <w:r w:rsidR="00C73925">
              <w:rPr>
                <w:rFonts w:asciiTheme="minorHAnsi" w:hAnsiTheme="minorHAnsi" w:cstheme="minorHAnsi"/>
                <w:sz w:val="22"/>
              </w:rPr>
              <w:t>C</w:t>
            </w:r>
            <w:r>
              <w:rPr>
                <w:rFonts w:asciiTheme="minorHAnsi" w:hAnsiTheme="minorHAnsi" w:cstheme="minorHAnsi"/>
                <w:sz w:val="22"/>
              </w:rPr>
              <w:t>liënten te ondersteunen met behulp van</w:t>
            </w:r>
            <w:r w:rsidRPr="00B4034F">
              <w:rPr>
                <w:rFonts w:asciiTheme="minorHAnsi" w:hAnsiTheme="minorHAnsi" w:cstheme="minorHAnsi"/>
                <w:sz w:val="22"/>
              </w:rPr>
              <w:t xml:space="preserve"> aangepaste </w:t>
            </w:r>
            <w:r>
              <w:rPr>
                <w:rFonts w:asciiTheme="minorHAnsi" w:hAnsiTheme="minorHAnsi" w:cstheme="minorHAnsi"/>
                <w:sz w:val="22"/>
              </w:rPr>
              <w:t xml:space="preserve">en op de persoon toegespitste </w:t>
            </w:r>
            <w:r w:rsidRPr="00B4034F">
              <w:rPr>
                <w:rFonts w:asciiTheme="minorHAnsi" w:hAnsiTheme="minorHAnsi" w:cstheme="minorHAnsi"/>
                <w:sz w:val="22"/>
              </w:rPr>
              <w:t>communicatie.</w:t>
            </w:r>
            <w:r>
              <w:rPr>
                <w:rFonts w:asciiTheme="minorHAnsi" w:hAnsiTheme="minorHAnsi" w:cstheme="minorHAnsi"/>
                <w:sz w:val="22"/>
              </w:rPr>
              <w:t xml:space="preserve"> </w:t>
            </w:r>
          </w:p>
          <w:p w:rsidR="00992139" w:rsidRPr="009C1F1A" w:rsidRDefault="00992139" w:rsidP="00BC0ED4">
            <w:pPr>
              <w:pStyle w:val="Lijstalinea"/>
              <w:numPr>
                <w:ilvl w:val="0"/>
                <w:numId w:val="24"/>
              </w:numPr>
              <w:spacing w:after="0" w:line="240" w:lineRule="auto"/>
              <w:rPr>
                <w:rFonts w:asciiTheme="minorHAnsi" w:hAnsiTheme="minorHAnsi" w:cstheme="minorHAnsi"/>
              </w:rPr>
            </w:pPr>
            <w:r>
              <w:rPr>
                <w:rFonts w:asciiTheme="minorHAnsi" w:hAnsiTheme="minorHAnsi" w:cstheme="minorHAnsi"/>
              </w:rPr>
              <w:t>Hebben k</w:t>
            </w:r>
            <w:r w:rsidRPr="009C1F1A">
              <w:rPr>
                <w:rFonts w:asciiTheme="minorHAnsi" w:hAnsiTheme="minorHAnsi" w:cstheme="minorHAnsi"/>
              </w:rPr>
              <w:t xml:space="preserve">ennis van diverse communicatiemethoden (diverse varianten van gebarentaal zoals communiceren door middel van vierhandengebaren, vingerspellen in de hand, Nederlandse Gebarentaal, Nederlands met Gebaren, vingerspellen in de lucht, </w:t>
            </w:r>
            <w:proofErr w:type="spellStart"/>
            <w:r w:rsidRPr="009C1F1A">
              <w:rPr>
                <w:rFonts w:asciiTheme="minorHAnsi" w:hAnsiTheme="minorHAnsi" w:cstheme="minorHAnsi"/>
              </w:rPr>
              <w:t>Lorm</w:t>
            </w:r>
            <w:proofErr w:type="spellEnd"/>
            <w:r w:rsidRPr="009C1F1A">
              <w:rPr>
                <w:rFonts w:asciiTheme="minorHAnsi" w:hAnsiTheme="minorHAnsi" w:cstheme="minorHAnsi"/>
              </w:rPr>
              <w:t xml:space="preserve"> alfabet) en wijze van communicatie met de cliënt</w:t>
            </w:r>
            <w:r>
              <w:rPr>
                <w:rFonts w:asciiTheme="minorHAnsi" w:hAnsiTheme="minorHAnsi" w:cstheme="minorHAnsi"/>
              </w:rPr>
              <w:t>en</w:t>
            </w:r>
            <w:r w:rsidRPr="009C1F1A">
              <w:rPr>
                <w:rFonts w:asciiTheme="minorHAnsi" w:hAnsiTheme="minorHAnsi" w:cstheme="minorHAnsi"/>
              </w:rPr>
              <w:t xml:space="preserve"> zijn van groot belang voor de </w:t>
            </w:r>
            <w:r w:rsidR="00C73925">
              <w:rPr>
                <w:rFonts w:asciiTheme="minorHAnsi" w:hAnsiTheme="minorHAnsi" w:cstheme="minorHAnsi"/>
              </w:rPr>
              <w:t>C</w:t>
            </w:r>
            <w:r w:rsidRPr="009C1F1A">
              <w:rPr>
                <w:rFonts w:asciiTheme="minorHAnsi" w:hAnsiTheme="minorHAnsi" w:cstheme="minorHAnsi"/>
              </w:rPr>
              <w:t>liënt en het cliëntsysteem.</w:t>
            </w:r>
          </w:p>
          <w:p w:rsidR="00C73925" w:rsidRDefault="00992139" w:rsidP="00BC0ED4">
            <w:pPr>
              <w:pStyle w:val="Lijstalinea"/>
              <w:numPr>
                <w:ilvl w:val="0"/>
                <w:numId w:val="24"/>
              </w:numPr>
              <w:spacing w:after="0" w:line="240" w:lineRule="auto"/>
              <w:rPr>
                <w:rFonts w:asciiTheme="minorHAnsi" w:hAnsiTheme="minorHAnsi" w:cstheme="minorHAnsi"/>
              </w:rPr>
            </w:pPr>
            <w:r w:rsidRPr="00C73925">
              <w:rPr>
                <w:rFonts w:asciiTheme="minorHAnsi" w:hAnsiTheme="minorHAnsi" w:cstheme="minorHAnsi"/>
              </w:rPr>
              <w:t xml:space="preserve">Hebben medewerkers die specifiek zijn geschoold in de communicatiemethoden en de betekenis en impact van de gecombineerde zintuiglijke beperkingen op het leven van iemand met doofblindheid. Deze kennis en vaardigheden worden niet geleerd in initiële opleidingen, maar door een eigen opleidingsaanbod van de instellingen aangeleerd. </w:t>
            </w:r>
          </w:p>
          <w:p w:rsidR="006F4EBD" w:rsidRPr="00C73925" w:rsidRDefault="006F4EBD" w:rsidP="00BC0ED4">
            <w:pPr>
              <w:pStyle w:val="Lijstalinea"/>
              <w:numPr>
                <w:ilvl w:val="0"/>
                <w:numId w:val="24"/>
              </w:numPr>
              <w:spacing w:after="0" w:line="240" w:lineRule="auto"/>
              <w:rPr>
                <w:rFonts w:asciiTheme="minorHAnsi" w:hAnsiTheme="minorHAnsi" w:cstheme="minorHAnsi"/>
              </w:rPr>
            </w:pPr>
            <w:r w:rsidRPr="00C73925">
              <w:rPr>
                <w:rFonts w:asciiTheme="minorHAnsi" w:hAnsiTheme="minorHAnsi" w:cstheme="minorHAnsi"/>
              </w:rPr>
              <w:t xml:space="preserve">Richten zich bij de ondersteuning van doofblinde </w:t>
            </w:r>
            <w:r w:rsidR="00C73925">
              <w:rPr>
                <w:rFonts w:asciiTheme="minorHAnsi" w:hAnsiTheme="minorHAnsi" w:cstheme="minorHAnsi"/>
              </w:rPr>
              <w:t>C</w:t>
            </w:r>
            <w:r w:rsidRPr="00C73925">
              <w:rPr>
                <w:rFonts w:asciiTheme="minorHAnsi" w:hAnsiTheme="minorHAnsi" w:cstheme="minorHAnsi"/>
              </w:rPr>
              <w:t xml:space="preserve">liënten op alle leefdomeinen zodat </w:t>
            </w:r>
            <w:r w:rsidR="00992139" w:rsidRPr="00C73925">
              <w:rPr>
                <w:rFonts w:asciiTheme="minorHAnsi" w:hAnsiTheme="minorHAnsi" w:cstheme="minorHAnsi"/>
              </w:rPr>
              <w:t xml:space="preserve">de ondersteuning </w:t>
            </w:r>
            <w:r w:rsidRPr="00C73925">
              <w:rPr>
                <w:rFonts w:asciiTheme="minorHAnsi" w:hAnsiTheme="minorHAnsi" w:cstheme="minorHAnsi"/>
              </w:rPr>
              <w:t xml:space="preserve">optimaal </w:t>
            </w:r>
            <w:r w:rsidR="00992139" w:rsidRPr="00C73925">
              <w:rPr>
                <w:rFonts w:asciiTheme="minorHAnsi" w:hAnsiTheme="minorHAnsi" w:cstheme="minorHAnsi"/>
              </w:rPr>
              <w:t>aansluit</w:t>
            </w:r>
            <w:r w:rsidRPr="00C73925">
              <w:rPr>
                <w:rFonts w:asciiTheme="minorHAnsi" w:hAnsiTheme="minorHAnsi" w:cstheme="minorHAnsi"/>
              </w:rPr>
              <w:t xml:space="preserve"> op de multisectorale problematiek van deze </w:t>
            </w:r>
            <w:r w:rsidR="00C73925">
              <w:rPr>
                <w:rFonts w:asciiTheme="minorHAnsi" w:hAnsiTheme="minorHAnsi" w:cstheme="minorHAnsi"/>
              </w:rPr>
              <w:t>C</w:t>
            </w:r>
            <w:r w:rsidRPr="00C73925">
              <w:rPr>
                <w:rFonts w:asciiTheme="minorHAnsi" w:hAnsiTheme="minorHAnsi" w:cstheme="minorHAnsi"/>
              </w:rPr>
              <w:t xml:space="preserve">liënten. </w:t>
            </w:r>
          </w:p>
          <w:p w:rsidR="00E25ED1" w:rsidRDefault="006F4EBD" w:rsidP="00BC0ED4">
            <w:pPr>
              <w:pStyle w:val="Lijstalinea"/>
              <w:numPr>
                <w:ilvl w:val="0"/>
                <w:numId w:val="24"/>
              </w:numPr>
              <w:autoSpaceDE w:val="0"/>
              <w:autoSpaceDN w:val="0"/>
              <w:adjustRightInd w:val="0"/>
              <w:spacing w:after="0" w:line="240" w:lineRule="auto"/>
              <w:rPr>
                <w:rFonts w:asciiTheme="minorHAnsi" w:hAnsiTheme="minorHAnsi" w:cstheme="minorHAnsi"/>
              </w:rPr>
            </w:pPr>
            <w:r w:rsidRPr="006F4EBD">
              <w:rPr>
                <w:rFonts w:asciiTheme="minorHAnsi" w:hAnsiTheme="minorHAnsi" w:cstheme="minorHAnsi"/>
              </w:rPr>
              <w:t xml:space="preserve">Dragen actief bij aan het - waar mogelijk – overdragen van specifieke kennis en deskundigheid met betrekking tot de </w:t>
            </w:r>
            <w:r w:rsidR="00992139">
              <w:rPr>
                <w:rFonts w:asciiTheme="minorHAnsi" w:hAnsiTheme="minorHAnsi" w:cstheme="minorHAnsi"/>
              </w:rPr>
              <w:t>doofblindheid</w:t>
            </w:r>
            <w:r w:rsidRPr="006F4EBD">
              <w:rPr>
                <w:rFonts w:asciiTheme="minorHAnsi" w:hAnsiTheme="minorHAnsi" w:cstheme="minorHAnsi"/>
              </w:rPr>
              <w:t xml:space="preserve"> aan voorliggende voorzieningen op lokaal niveau die</w:t>
            </w:r>
            <w:r w:rsidR="00992139">
              <w:rPr>
                <w:rFonts w:asciiTheme="minorHAnsi" w:hAnsiTheme="minorHAnsi" w:cstheme="minorHAnsi"/>
              </w:rPr>
              <w:t xml:space="preserve"> doofblinde</w:t>
            </w:r>
            <w:r w:rsidRPr="006F4EBD">
              <w:rPr>
                <w:rFonts w:asciiTheme="minorHAnsi" w:hAnsiTheme="minorHAnsi" w:cstheme="minorHAnsi"/>
              </w:rPr>
              <w:t xml:space="preserve"> </w:t>
            </w:r>
            <w:r w:rsidR="00C73925">
              <w:rPr>
                <w:rFonts w:asciiTheme="minorHAnsi" w:hAnsiTheme="minorHAnsi" w:cstheme="minorHAnsi"/>
              </w:rPr>
              <w:t>C</w:t>
            </w:r>
            <w:r w:rsidRPr="006F4EBD">
              <w:rPr>
                <w:rFonts w:asciiTheme="minorHAnsi" w:hAnsiTheme="minorHAnsi" w:cstheme="minorHAnsi"/>
              </w:rPr>
              <w:t xml:space="preserve">liënten ondersteunen en/of diensten verlenen. </w:t>
            </w:r>
          </w:p>
          <w:p w:rsidR="006B3F97" w:rsidRPr="0075525F" w:rsidRDefault="0075525F" w:rsidP="00992139">
            <w:pPr>
              <w:pStyle w:val="Lijstalinea"/>
              <w:spacing w:after="0" w:line="240" w:lineRule="auto"/>
              <w:rPr>
                <w:rFonts w:asciiTheme="minorHAnsi" w:hAnsiTheme="minorHAnsi" w:cstheme="minorHAnsi"/>
              </w:rPr>
            </w:pPr>
            <w:r>
              <w:rPr>
                <w:rFonts w:asciiTheme="minorHAnsi" w:hAnsiTheme="minorHAnsi" w:cstheme="minorHAnsi"/>
              </w:rPr>
              <w:t>Deze ken</w:t>
            </w:r>
            <w:r w:rsidR="000B51B6" w:rsidRPr="009C1F1A">
              <w:rPr>
                <w:rFonts w:asciiTheme="minorHAnsi" w:hAnsiTheme="minorHAnsi" w:cstheme="minorHAnsi"/>
              </w:rPr>
              <w:t xml:space="preserve">nisoverdracht </w:t>
            </w:r>
            <w:r w:rsidR="00992139">
              <w:rPr>
                <w:rFonts w:asciiTheme="minorHAnsi" w:hAnsiTheme="minorHAnsi" w:cstheme="minorHAnsi"/>
              </w:rPr>
              <w:t>heeft betrekking</w:t>
            </w:r>
            <w:r w:rsidR="000B51B6" w:rsidRPr="009C1F1A">
              <w:rPr>
                <w:rFonts w:asciiTheme="minorHAnsi" w:hAnsiTheme="minorHAnsi" w:cstheme="minorHAnsi"/>
              </w:rPr>
              <w:t xml:space="preserve"> op de impact op het leven van de doofblinde persoon, de beperkingen die de persoon ervaart bij het participeren in de maatschappij en de wijze waarop voorliggende voorzieningen zo goed mogelijk ondersteuning kunnen bieden aan deze doofblinde persoon. </w:t>
            </w:r>
          </w:p>
        </w:tc>
      </w:tr>
    </w:tbl>
    <w:p w:rsidR="00392368" w:rsidRDefault="00735EFE" w:rsidP="00704FDF">
      <w:pPr>
        <w:pStyle w:val="Lijstalinea"/>
        <w:tabs>
          <w:tab w:val="left" w:pos="6000"/>
        </w:tabs>
        <w:spacing w:after="0" w:line="240" w:lineRule="auto"/>
        <w:rPr>
          <w:rFonts w:asciiTheme="minorHAnsi" w:hAnsiTheme="minorHAnsi"/>
        </w:rPr>
      </w:pPr>
      <w:r>
        <w:rPr>
          <w:rFonts w:asciiTheme="minorHAnsi" w:hAnsiTheme="minorHAnsi"/>
        </w:rPr>
        <w:tab/>
      </w:r>
    </w:p>
    <w:p w:rsidR="0057028A" w:rsidRPr="0057028A" w:rsidRDefault="0057028A" w:rsidP="00704FDF">
      <w:pPr>
        <w:spacing w:after="0" w:line="240" w:lineRule="auto"/>
        <w:rPr>
          <w:rFonts w:asciiTheme="minorHAnsi" w:hAnsiTheme="minorHAnsi"/>
          <w:b/>
        </w:rPr>
      </w:pPr>
    </w:p>
    <w:p w:rsidR="004E2E7C" w:rsidRDefault="00515A97" w:rsidP="00E25ED1">
      <w:pPr>
        <w:pStyle w:val="Lijstalinea"/>
        <w:numPr>
          <w:ilvl w:val="0"/>
          <w:numId w:val="1"/>
        </w:numPr>
        <w:spacing w:after="0" w:line="240" w:lineRule="auto"/>
        <w:rPr>
          <w:rFonts w:asciiTheme="minorHAnsi" w:hAnsiTheme="minorHAnsi"/>
          <w:b/>
        </w:rPr>
      </w:pPr>
      <w:r w:rsidRPr="008679A5">
        <w:rPr>
          <w:rFonts w:asciiTheme="minorHAnsi" w:hAnsiTheme="minorHAnsi"/>
          <w:b/>
          <w:u w:val="single"/>
        </w:rPr>
        <w:t>Toeleiding:</w:t>
      </w:r>
      <w:r w:rsidRPr="008679A5">
        <w:rPr>
          <w:rFonts w:asciiTheme="minorHAnsi" w:hAnsiTheme="minorHAnsi"/>
          <w:b/>
        </w:rPr>
        <w:t xml:space="preserve"> </w:t>
      </w:r>
    </w:p>
    <w:p w:rsidR="00704FDF" w:rsidRPr="008679A5" w:rsidRDefault="00704FDF" w:rsidP="00704FDF">
      <w:pPr>
        <w:pStyle w:val="Lijstalinea"/>
        <w:spacing w:after="0" w:line="240" w:lineRule="auto"/>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EB5C3C" w:rsidRPr="002B0651" w:rsidTr="00735EFE">
        <w:tc>
          <w:tcPr>
            <w:tcW w:w="8566" w:type="dxa"/>
          </w:tcPr>
          <w:p w:rsidR="00565215" w:rsidRDefault="00565215" w:rsidP="00565215">
            <w:pPr>
              <w:spacing w:after="0" w:line="300" w:lineRule="atLeast"/>
            </w:pPr>
            <w:r>
              <w:t>De toeleiding van de Cliënt naar de Aanbieder geschiedt als volgt:</w:t>
            </w:r>
          </w:p>
          <w:p w:rsidR="00565215" w:rsidRDefault="00565215" w:rsidP="00565215">
            <w:pPr>
              <w:pStyle w:val="Lijstalinea"/>
              <w:numPr>
                <w:ilvl w:val="0"/>
                <w:numId w:val="27"/>
              </w:numPr>
              <w:spacing w:after="0" w:line="300" w:lineRule="atLeast"/>
            </w:pPr>
            <w:r>
              <w:t xml:space="preserve">Indien de Cliënt zich bij de Gemeente meldt vindt er eerst vraagverheldering plaats </w:t>
            </w:r>
            <w:r>
              <w:lastRenderedPageBreak/>
              <w:t xml:space="preserve">alvorens de Cliënt doorverwezen kan worden naar de Aanbieder. </w:t>
            </w:r>
          </w:p>
          <w:p w:rsidR="00565215" w:rsidRDefault="00565215" w:rsidP="00565215">
            <w:pPr>
              <w:numPr>
                <w:ilvl w:val="0"/>
                <w:numId w:val="27"/>
              </w:numPr>
              <w:spacing w:after="0" w:line="300" w:lineRule="atLeast"/>
            </w:pPr>
            <w:r>
              <w:t xml:space="preserve">Indien de Cliënt met een ondersteuningsvraag bij de Aanbieder komt dan bekijken zij gezamenlijk of de vraag ook door de Cliënt zelf en met diens omgeving kan worden opgelost. Als dit alles niet voldoende is dan meldt de Aanbieder dit aan de Gemeente. </w:t>
            </w:r>
          </w:p>
          <w:p w:rsidR="00565215" w:rsidRDefault="00565215" w:rsidP="00565215">
            <w:pPr>
              <w:numPr>
                <w:ilvl w:val="0"/>
                <w:numId w:val="27"/>
              </w:numPr>
              <w:spacing w:after="0" w:line="300" w:lineRule="atLeast"/>
            </w:pPr>
            <w:r>
              <w:t xml:space="preserve">Op basis van de melding besluit de Gemeente of de vraagverheldering namens de Gemeente door de Aanbieder kan worden gedaan of dat de Gemeente de vraagverheldering zelf uitvoert.  </w:t>
            </w:r>
          </w:p>
          <w:p w:rsidR="00565215" w:rsidRDefault="00565215" w:rsidP="00565215">
            <w:pPr>
              <w:pStyle w:val="Lijstalinea"/>
              <w:numPr>
                <w:ilvl w:val="0"/>
                <w:numId w:val="27"/>
              </w:numPr>
              <w:spacing w:after="0" w:line="300" w:lineRule="atLeast"/>
            </w:pPr>
            <w:r>
              <w:t xml:space="preserve">De beslissing over wie de vraagverheldering uitvoert, wordt binnen 5 </w:t>
            </w:r>
            <w:r w:rsidR="00122A8D">
              <w:t>werkdagen</w:t>
            </w:r>
            <w:r>
              <w:t xml:space="preserve"> na melding gecommuniceerd aan Opdrachtnemer.</w:t>
            </w:r>
          </w:p>
          <w:p w:rsidR="00565215" w:rsidRDefault="00EF321A" w:rsidP="00565215">
            <w:pPr>
              <w:pStyle w:val="Lijstalinea"/>
              <w:numPr>
                <w:ilvl w:val="0"/>
                <w:numId w:val="27"/>
              </w:numPr>
              <w:spacing w:after="0" w:line="300" w:lineRule="atLeast"/>
            </w:pPr>
            <w:r>
              <w:t xml:space="preserve">Degene die de vraagverheldering uitvoert doet onderzoek naar de behoeften van de Cliënt conform de omschrijving en eisen die in de Wmo 2015 aan het onderzoek worden gesteld. Het ‘onderzoek’ leidt tot een ’onderzoeksverslag’ dat voldoet aan de eisen zoals beschreven in de Wmo 2015. </w:t>
            </w:r>
            <w:r w:rsidR="00565215">
              <w:t>Het onderzoeksverslag wordt binnen de gestelde termijnen van de Gemeente aan de Cliënt verstuurd. Indien de Opdrachtnemer namens de gemeente het onderzoeksverslag opstelt, stuurt hij tegelijkertijd een afschrift naar de Gemeente.</w:t>
            </w:r>
          </w:p>
          <w:p w:rsidR="00565215" w:rsidRDefault="00565215" w:rsidP="00565215">
            <w:pPr>
              <w:pStyle w:val="Lijstalinea"/>
              <w:numPr>
                <w:ilvl w:val="0"/>
                <w:numId w:val="25"/>
              </w:numPr>
              <w:spacing w:line="300" w:lineRule="atLeast"/>
            </w:pPr>
            <w:r>
              <w:t xml:space="preserve">Op basis van de uitkomst van de vraagverheldering (het onderzoeksverslag) – en na de aanvraag van een Cliënt - neemt de Gemeente een besluit en stelt de Gemeente een ondersteuningsplan op. Afhankelijk van de aard van de vraag en de mate van  zelfredzaamheid van de Cliënt en diens omgeving bepaalt de Gemeente of en op welk niveau het ondersteuningsaanbod wordt aangeboden en dus of de Cliënt in aanmerking komt voor specialistische ondersteuning. </w:t>
            </w:r>
          </w:p>
          <w:p w:rsidR="00565215" w:rsidRDefault="00565215" w:rsidP="00565215">
            <w:pPr>
              <w:pStyle w:val="Lijstalinea"/>
              <w:spacing w:line="300" w:lineRule="atLeast"/>
            </w:pPr>
            <w:r>
              <w:t>De wijze waarop het besluit tot stand komt (na de aanvraag van een Cliënt) hangt af van de wijze waarop de toegang in de betreffende Gemeente is georganiseerd. Van belang is dat de Cliënt tijdig wordt geïnformeerd over de consequenties van de toekenning voor een te verwachten eigen bijdrage. Hiervoor is het nodig dat de Aanbieder op verzoek van de Gemeente (of naar aanleiding van het verslag) inzicht biedt in:</w:t>
            </w:r>
          </w:p>
          <w:p w:rsidR="00565215" w:rsidRDefault="00565215" w:rsidP="00565215">
            <w:pPr>
              <w:pStyle w:val="Lijstalinea"/>
              <w:numPr>
                <w:ilvl w:val="0"/>
                <w:numId w:val="28"/>
              </w:numPr>
              <w:spacing w:after="0" w:line="300" w:lineRule="atLeast"/>
            </w:pPr>
            <w:r>
              <w:t>De Prestatie die in rekening wordt gebracht;</w:t>
            </w:r>
          </w:p>
          <w:p w:rsidR="00565215" w:rsidRDefault="00565215" w:rsidP="00565215">
            <w:pPr>
              <w:pStyle w:val="Lijstalinea"/>
              <w:numPr>
                <w:ilvl w:val="0"/>
                <w:numId w:val="28"/>
              </w:numPr>
              <w:spacing w:after="0" w:line="300" w:lineRule="atLeast"/>
            </w:pPr>
            <w:r>
              <w:t>Verwachte duur van ondersteuning;</w:t>
            </w:r>
          </w:p>
          <w:p w:rsidR="00565215" w:rsidRDefault="00565215" w:rsidP="00565215">
            <w:pPr>
              <w:pStyle w:val="Lijstalinea"/>
              <w:numPr>
                <w:ilvl w:val="0"/>
                <w:numId w:val="28"/>
              </w:numPr>
              <w:spacing w:after="0" w:line="300" w:lineRule="atLeast"/>
            </w:pPr>
            <w:r>
              <w:t>Het tarief, behorend bij de Prestatie, wat in rekening wordt gebracht.</w:t>
            </w:r>
          </w:p>
          <w:p w:rsidR="00565215" w:rsidRDefault="00565215" w:rsidP="00565215">
            <w:pPr>
              <w:pStyle w:val="Lijstalinea"/>
              <w:numPr>
                <w:ilvl w:val="0"/>
                <w:numId w:val="25"/>
              </w:numPr>
              <w:spacing w:after="0" w:line="300" w:lineRule="atLeast"/>
            </w:pPr>
            <w:r>
              <w:rPr>
                <w:noProof/>
              </w:rPr>
              <w:t>Op basis van het hierboven genoemde besluit kan de Cliënt worden doorverwezen naar één van de gecontracteerde Aanbieders.</w:t>
            </w:r>
            <w:r>
              <w:t xml:space="preserve"> </w:t>
            </w:r>
          </w:p>
          <w:p w:rsidR="00565215" w:rsidRDefault="00565215" w:rsidP="00565215">
            <w:pPr>
              <w:pStyle w:val="Lijstalinea"/>
              <w:numPr>
                <w:ilvl w:val="0"/>
                <w:numId w:val="25"/>
              </w:numPr>
              <w:spacing w:after="0" w:line="300" w:lineRule="atLeast"/>
            </w:pPr>
            <w:r>
              <w:t xml:space="preserve">De Gemeente geeft naar aanleiding van het ondersteuningsplan binnen </w:t>
            </w:r>
            <w:r w:rsidR="00EC2DF7">
              <w:t xml:space="preserve">vijf </w:t>
            </w:r>
            <w:r>
              <w:t>werkdagen de opdracht aan de Aanbieder.</w:t>
            </w:r>
          </w:p>
          <w:p w:rsidR="00565215" w:rsidRDefault="00565215" w:rsidP="00565215">
            <w:pPr>
              <w:pStyle w:val="Lijstalinea"/>
              <w:numPr>
                <w:ilvl w:val="0"/>
                <w:numId w:val="25"/>
              </w:numPr>
              <w:spacing w:after="0" w:line="300" w:lineRule="atLeast"/>
            </w:pPr>
            <w:r>
              <w:t>De opdracht van de Gemeente aan de Aanbieder bevat ten minste</w:t>
            </w:r>
            <w:r w:rsidR="008816F0">
              <w:rPr>
                <w:rStyle w:val="Voetnootmarkering"/>
              </w:rPr>
              <w:footnoteReference w:id="1"/>
            </w:r>
            <w:r>
              <w:t>:</w:t>
            </w:r>
          </w:p>
          <w:p w:rsidR="00565215" w:rsidRDefault="00565215" w:rsidP="008816F0">
            <w:pPr>
              <w:pStyle w:val="Lijstalinea"/>
              <w:numPr>
                <w:ilvl w:val="1"/>
                <w:numId w:val="26"/>
              </w:numPr>
              <w:spacing w:after="0" w:line="300" w:lineRule="atLeast"/>
              <w:ind w:left="1265"/>
            </w:pPr>
            <w:r>
              <w:t>de NAW-gegevens van de Cliënt;</w:t>
            </w:r>
          </w:p>
          <w:p w:rsidR="00565215" w:rsidRDefault="00565215" w:rsidP="008816F0">
            <w:pPr>
              <w:pStyle w:val="Lijstalinea"/>
              <w:numPr>
                <w:ilvl w:val="1"/>
                <w:numId w:val="26"/>
              </w:numPr>
              <w:spacing w:after="0" w:line="300" w:lineRule="atLeast"/>
              <w:ind w:left="1265"/>
            </w:pPr>
            <w:r>
              <w:t xml:space="preserve"> de aard van de ondersteuningsvraag en indien aanwezig de indicatierapportage;</w:t>
            </w:r>
          </w:p>
          <w:p w:rsidR="00565215" w:rsidRDefault="00565215" w:rsidP="008816F0">
            <w:pPr>
              <w:pStyle w:val="Lijstalinea"/>
              <w:numPr>
                <w:ilvl w:val="1"/>
                <w:numId w:val="26"/>
              </w:numPr>
              <w:spacing w:after="0" w:line="300" w:lineRule="atLeast"/>
              <w:ind w:left="1265"/>
            </w:pPr>
            <w:r>
              <w:t>het beoogde resultaat /doel;</w:t>
            </w:r>
          </w:p>
          <w:p w:rsidR="008816F0" w:rsidRDefault="00565215" w:rsidP="008816F0">
            <w:pPr>
              <w:pStyle w:val="Lijstalinea"/>
              <w:numPr>
                <w:ilvl w:val="1"/>
                <w:numId w:val="26"/>
              </w:numPr>
              <w:spacing w:after="0" w:line="300" w:lineRule="atLeast"/>
              <w:ind w:left="1265"/>
            </w:pPr>
            <w:r>
              <w:t>de beoogde duur van ondersteuning en de evaluatiemomenten.</w:t>
            </w:r>
          </w:p>
          <w:p w:rsidR="00565215" w:rsidRDefault="00565215" w:rsidP="00565215">
            <w:pPr>
              <w:pStyle w:val="Lijstalinea"/>
              <w:numPr>
                <w:ilvl w:val="0"/>
                <w:numId w:val="25"/>
              </w:numPr>
              <w:rPr>
                <w:szCs w:val="18"/>
              </w:rPr>
            </w:pPr>
            <w:r>
              <w:rPr>
                <w:szCs w:val="18"/>
              </w:rPr>
              <w:lastRenderedPageBreak/>
              <w:t>De Aanbieder legt contact met de Cliënt voor de start van de ondersteuning. Dat begint met het opstellen van het individuele Begeleidingsplan. Dat is de overeenkomst tussen de Cliënt en de Aanbieder</w:t>
            </w:r>
          </w:p>
          <w:p w:rsidR="001065E6" w:rsidRPr="0075525F" w:rsidRDefault="00565215" w:rsidP="00EF321A">
            <w:pPr>
              <w:pStyle w:val="Lijstalinea"/>
              <w:numPr>
                <w:ilvl w:val="0"/>
                <w:numId w:val="26"/>
              </w:numPr>
              <w:spacing w:after="0" w:line="300" w:lineRule="atLeast"/>
              <w:contextualSpacing w:val="0"/>
            </w:pPr>
            <w:r>
              <w:t xml:space="preserve">Het aanvangen van de ondersteuning voordat de Gemeente hiervoor een opdracht heeft gegeven, is voor rekening van de Aanbieder. </w:t>
            </w:r>
          </w:p>
        </w:tc>
      </w:tr>
    </w:tbl>
    <w:p w:rsidR="00515A97" w:rsidRPr="002B0651" w:rsidRDefault="00515A97" w:rsidP="00704FDF">
      <w:pPr>
        <w:spacing w:after="0" w:line="240" w:lineRule="auto"/>
        <w:rPr>
          <w:rFonts w:asciiTheme="minorHAnsi" w:hAnsiTheme="minorHAnsi"/>
        </w:rPr>
      </w:pPr>
    </w:p>
    <w:p w:rsidR="003560ED" w:rsidRDefault="003560ED" w:rsidP="00704FDF">
      <w:pPr>
        <w:spacing w:after="0" w:line="240" w:lineRule="auto"/>
        <w:rPr>
          <w:rFonts w:asciiTheme="minorHAnsi" w:hAnsiTheme="minorHAnsi"/>
          <w:b/>
          <w:sz w:val="28"/>
        </w:rPr>
      </w:pPr>
    </w:p>
    <w:p w:rsidR="00515A97" w:rsidRDefault="00515A97" w:rsidP="00704FDF">
      <w:pPr>
        <w:spacing w:after="0" w:line="240" w:lineRule="auto"/>
        <w:rPr>
          <w:rFonts w:asciiTheme="minorHAnsi" w:hAnsiTheme="minorHAnsi"/>
          <w:b/>
          <w:sz w:val="28"/>
        </w:rPr>
      </w:pPr>
      <w:r w:rsidRPr="00195A7C">
        <w:rPr>
          <w:rFonts w:asciiTheme="minorHAnsi" w:hAnsiTheme="minorHAnsi"/>
          <w:b/>
          <w:sz w:val="28"/>
        </w:rPr>
        <w:t xml:space="preserve">Levering van de </w:t>
      </w:r>
      <w:r w:rsidR="004F0B6F">
        <w:rPr>
          <w:rFonts w:asciiTheme="minorHAnsi" w:hAnsiTheme="minorHAnsi"/>
          <w:b/>
          <w:sz w:val="28"/>
        </w:rPr>
        <w:t>ondersteuning</w:t>
      </w:r>
    </w:p>
    <w:p w:rsidR="00704FDF" w:rsidRPr="00195A7C" w:rsidRDefault="00704FDF" w:rsidP="00704FDF">
      <w:pPr>
        <w:spacing w:after="0" w:line="240" w:lineRule="auto"/>
        <w:rPr>
          <w:rFonts w:asciiTheme="minorHAnsi" w:hAnsiTheme="minorHAnsi"/>
          <w:b/>
          <w:sz w:val="28"/>
        </w:rPr>
      </w:pPr>
    </w:p>
    <w:p w:rsidR="00515A97" w:rsidRDefault="00515A97" w:rsidP="00E25ED1">
      <w:pPr>
        <w:pStyle w:val="Lijstalinea"/>
        <w:numPr>
          <w:ilvl w:val="0"/>
          <w:numId w:val="1"/>
        </w:numPr>
        <w:spacing w:after="0" w:line="240" w:lineRule="auto"/>
        <w:rPr>
          <w:rFonts w:asciiTheme="minorHAnsi" w:hAnsiTheme="minorHAnsi"/>
          <w:b/>
          <w:u w:val="single"/>
        </w:rPr>
      </w:pPr>
      <w:r w:rsidRPr="008679A5">
        <w:rPr>
          <w:rFonts w:asciiTheme="minorHAnsi" w:hAnsiTheme="minorHAnsi"/>
          <w:b/>
          <w:u w:val="single"/>
        </w:rPr>
        <w:t>Termijn</w:t>
      </w:r>
      <w:r w:rsidR="00195A7C" w:rsidRPr="008679A5">
        <w:rPr>
          <w:rFonts w:asciiTheme="minorHAnsi" w:hAnsiTheme="minorHAnsi"/>
          <w:b/>
          <w:u w:val="single"/>
        </w:rPr>
        <w:t xml:space="preserve"> waarbinnen de </w:t>
      </w:r>
      <w:r w:rsidR="0075525F">
        <w:rPr>
          <w:rFonts w:asciiTheme="minorHAnsi" w:hAnsiTheme="minorHAnsi"/>
          <w:b/>
          <w:u w:val="single"/>
        </w:rPr>
        <w:t>ondersteuning</w:t>
      </w:r>
      <w:r w:rsidR="00195A7C" w:rsidRPr="008679A5">
        <w:rPr>
          <w:rFonts w:asciiTheme="minorHAnsi" w:hAnsiTheme="minorHAnsi"/>
          <w:b/>
          <w:u w:val="single"/>
        </w:rPr>
        <w:t xml:space="preserve"> start</w:t>
      </w:r>
      <w:r w:rsidR="009F5621">
        <w:rPr>
          <w:rFonts w:asciiTheme="minorHAnsi" w:hAnsiTheme="minorHAnsi"/>
          <w:b/>
          <w:u w:val="single"/>
        </w:rPr>
        <w:t>:</w:t>
      </w:r>
    </w:p>
    <w:p w:rsidR="00704FDF" w:rsidRPr="0075525F" w:rsidRDefault="00704FDF" w:rsidP="00704FDF">
      <w:pPr>
        <w:pStyle w:val="Lijstalinea"/>
        <w:spacing w:after="0" w:line="240" w:lineRule="auto"/>
        <w:rPr>
          <w:rFonts w:asciiTheme="minorHAnsi" w:hAnsiTheme="minorHAnsi"/>
          <w:b/>
          <w:u w:val="single"/>
        </w:rPr>
      </w:pPr>
    </w:p>
    <w:tbl>
      <w:tblPr>
        <w:tblStyle w:val="Tabelraster"/>
        <w:tblW w:w="0" w:type="auto"/>
        <w:tblInd w:w="720" w:type="dxa"/>
        <w:tblLook w:val="04A0" w:firstRow="1" w:lastRow="0" w:firstColumn="1" w:lastColumn="0" w:noHBand="0" w:noVBand="1"/>
      </w:tblPr>
      <w:tblGrid>
        <w:gridCol w:w="8566"/>
      </w:tblGrid>
      <w:tr w:rsidR="00533FC7" w:rsidRPr="0075525F" w:rsidTr="00735EFE">
        <w:tc>
          <w:tcPr>
            <w:tcW w:w="8566" w:type="dxa"/>
          </w:tcPr>
          <w:p w:rsidR="00533FC7" w:rsidRPr="0075525F" w:rsidRDefault="00565215" w:rsidP="00565215">
            <w:pPr>
              <w:pStyle w:val="Plattetekst"/>
              <w:numPr>
                <w:ilvl w:val="0"/>
                <w:numId w:val="2"/>
              </w:numPr>
              <w:rPr>
                <w:rFonts w:asciiTheme="minorHAnsi" w:hAnsiTheme="minorHAnsi" w:cstheme="minorHAnsi"/>
                <w:sz w:val="22"/>
                <w:szCs w:val="22"/>
              </w:rPr>
            </w:pPr>
            <w:r w:rsidRPr="00565215">
              <w:rPr>
                <w:rFonts w:asciiTheme="minorHAnsi" w:hAnsiTheme="minorHAnsi" w:cstheme="minorHAnsi"/>
                <w:sz w:val="22"/>
                <w:szCs w:val="22"/>
              </w:rPr>
              <w:t xml:space="preserve">De levering van de ondersteuning start 10 werkdagen na het verlenen van de Opdracht van de Gemeente aan de Aanbieder.  </w:t>
            </w:r>
          </w:p>
        </w:tc>
      </w:tr>
    </w:tbl>
    <w:p w:rsidR="00515A97" w:rsidRPr="00BB3BCE" w:rsidRDefault="00515A97" w:rsidP="00704FDF">
      <w:pPr>
        <w:pStyle w:val="Lijstalinea"/>
        <w:spacing w:after="0" w:line="240" w:lineRule="auto"/>
        <w:rPr>
          <w:rFonts w:asciiTheme="minorHAnsi" w:hAnsiTheme="minorHAnsi"/>
          <w:b/>
          <w:u w:val="single"/>
        </w:rPr>
      </w:pPr>
    </w:p>
    <w:p w:rsidR="00515A97" w:rsidRDefault="00644156" w:rsidP="00E25ED1">
      <w:pPr>
        <w:pStyle w:val="Lijstalinea"/>
        <w:numPr>
          <w:ilvl w:val="0"/>
          <w:numId w:val="1"/>
        </w:numPr>
        <w:spacing w:after="0" w:line="240" w:lineRule="auto"/>
        <w:rPr>
          <w:rFonts w:asciiTheme="minorHAnsi" w:hAnsiTheme="minorHAnsi"/>
          <w:b/>
          <w:u w:val="single"/>
        </w:rPr>
      </w:pPr>
      <w:r w:rsidRPr="008679A5">
        <w:rPr>
          <w:rFonts w:asciiTheme="minorHAnsi" w:hAnsiTheme="minorHAnsi"/>
          <w:b/>
          <w:u w:val="single"/>
        </w:rPr>
        <w:t>Overbruggings</w:t>
      </w:r>
      <w:r>
        <w:rPr>
          <w:rFonts w:asciiTheme="minorHAnsi" w:hAnsiTheme="minorHAnsi"/>
          <w:b/>
          <w:u w:val="single"/>
        </w:rPr>
        <w:t>ondersteuning</w:t>
      </w:r>
      <w:r w:rsidR="00AD188E" w:rsidRPr="008679A5">
        <w:rPr>
          <w:rFonts w:asciiTheme="minorHAnsi" w:hAnsiTheme="minorHAnsi"/>
          <w:b/>
          <w:u w:val="single"/>
        </w:rPr>
        <w:t xml:space="preserve">: </w:t>
      </w:r>
    </w:p>
    <w:p w:rsidR="00704FDF" w:rsidRPr="00BB3BCE" w:rsidRDefault="00704FDF" w:rsidP="00704FDF">
      <w:pPr>
        <w:pStyle w:val="Lijstalinea"/>
        <w:spacing w:after="0" w:line="240" w:lineRule="auto"/>
        <w:rPr>
          <w:rFonts w:asciiTheme="minorHAnsi" w:hAnsiTheme="minorHAnsi"/>
          <w:b/>
          <w:u w:val="single"/>
        </w:rPr>
      </w:pPr>
    </w:p>
    <w:tbl>
      <w:tblPr>
        <w:tblStyle w:val="Tabelraster"/>
        <w:tblW w:w="0" w:type="auto"/>
        <w:tblInd w:w="720" w:type="dxa"/>
        <w:tblLook w:val="04A0" w:firstRow="1" w:lastRow="0" w:firstColumn="1" w:lastColumn="0" w:noHBand="0" w:noVBand="1"/>
      </w:tblPr>
      <w:tblGrid>
        <w:gridCol w:w="8566"/>
      </w:tblGrid>
      <w:tr w:rsidR="00195A7C" w:rsidRPr="002B0651" w:rsidTr="00735EFE">
        <w:tc>
          <w:tcPr>
            <w:tcW w:w="8566" w:type="dxa"/>
          </w:tcPr>
          <w:p w:rsidR="00195A7C" w:rsidRPr="0075525F" w:rsidRDefault="000B51B6" w:rsidP="0075525F">
            <w:pPr>
              <w:pStyle w:val="Plattetekst"/>
              <w:numPr>
                <w:ilvl w:val="0"/>
                <w:numId w:val="2"/>
              </w:numPr>
              <w:rPr>
                <w:rFonts w:asciiTheme="minorHAnsi" w:hAnsiTheme="minorHAnsi" w:cstheme="minorHAnsi"/>
                <w:sz w:val="22"/>
                <w:szCs w:val="22"/>
              </w:rPr>
            </w:pPr>
            <w:r w:rsidRPr="0075525F">
              <w:rPr>
                <w:rFonts w:asciiTheme="minorHAnsi" w:hAnsiTheme="minorHAnsi"/>
                <w:sz w:val="22"/>
                <w:szCs w:val="22"/>
              </w:rPr>
              <w:t xml:space="preserve">Wanneer de benodigde begeleiding nog niet kan worden geboden, </w:t>
            </w:r>
            <w:r w:rsidR="006F6AB3" w:rsidRPr="0075525F">
              <w:rPr>
                <w:rFonts w:asciiTheme="minorHAnsi" w:hAnsiTheme="minorHAnsi"/>
                <w:sz w:val="22"/>
                <w:szCs w:val="22"/>
              </w:rPr>
              <w:t>zoals</w:t>
            </w:r>
            <w:r w:rsidRPr="0075525F">
              <w:rPr>
                <w:rFonts w:asciiTheme="minorHAnsi" w:hAnsiTheme="minorHAnsi"/>
                <w:sz w:val="22"/>
                <w:szCs w:val="22"/>
              </w:rPr>
              <w:t xml:space="preserve"> communicatietraining in groepsverband, </w:t>
            </w:r>
            <w:r w:rsidR="0075525F">
              <w:rPr>
                <w:rFonts w:asciiTheme="minorHAnsi" w:hAnsiTheme="minorHAnsi"/>
                <w:sz w:val="22"/>
                <w:szCs w:val="22"/>
              </w:rPr>
              <w:t xml:space="preserve">kan worden </w:t>
            </w:r>
            <w:r w:rsidRPr="0075525F">
              <w:rPr>
                <w:rFonts w:asciiTheme="minorHAnsi" w:hAnsiTheme="minorHAnsi"/>
                <w:sz w:val="22"/>
                <w:szCs w:val="22"/>
              </w:rPr>
              <w:t>gestart met individueel contact met de cliënt.</w:t>
            </w:r>
          </w:p>
        </w:tc>
      </w:tr>
    </w:tbl>
    <w:p w:rsidR="00195A7C" w:rsidRDefault="00195A7C" w:rsidP="00704FDF">
      <w:pPr>
        <w:pStyle w:val="Lijstalinea"/>
        <w:spacing w:after="0" w:line="240" w:lineRule="auto"/>
        <w:rPr>
          <w:rFonts w:asciiTheme="minorHAnsi" w:hAnsiTheme="minorHAnsi"/>
          <w:u w:val="single"/>
        </w:rPr>
      </w:pPr>
    </w:p>
    <w:p w:rsidR="00195A7C" w:rsidRPr="00704FDF" w:rsidRDefault="008679A5" w:rsidP="00E25ED1">
      <w:pPr>
        <w:pStyle w:val="Lijstalinea"/>
        <w:numPr>
          <w:ilvl w:val="0"/>
          <w:numId w:val="1"/>
        </w:numPr>
        <w:spacing w:after="0" w:line="240" w:lineRule="auto"/>
        <w:rPr>
          <w:rFonts w:asciiTheme="minorHAnsi" w:hAnsiTheme="minorHAnsi"/>
          <w:b/>
        </w:rPr>
      </w:pPr>
      <w:r w:rsidRPr="008679A5">
        <w:rPr>
          <w:rFonts w:asciiTheme="minorHAnsi" w:hAnsiTheme="minorHAnsi"/>
          <w:b/>
          <w:u w:val="single"/>
        </w:rPr>
        <w:t xml:space="preserve">Levering van </w:t>
      </w:r>
      <w:r w:rsidR="003560ED">
        <w:rPr>
          <w:rFonts w:asciiTheme="minorHAnsi" w:hAnsiTheme="minorHAnsi"/>
          <w:b/>
          <w:u w:val="single"/>
        </w:rPr>
        <w:t xml:space="preserve">de ondersteuning </w:t>
      </w:r>
      <w:r w:rsidRPr="008679A5">
        <w:rPr>
          <w:rFonts w:asciiTheme="minorHAnsi" w:hAnsiTheme="minorHAnsi"/>
          <w:b/>
          <w:u w:val="single"/>
        </w:rPr>
        <w:t>in geval van u</w:t>
      </w:r>
      <w:r w:rsidR="00515A97" w:rsidRPr="008679A5">
        <w:rPr>
          <w:rFonts w:asciiTheme="minorHAnsi" w:hAnsiTheme="minorHAnsi"/>
          <w:b/>
          <w:u w:val="single"/>
        </w:rPr>
        <w:t>rgentie</w:t>
      </w:r>
      <w:r w:rsidRPr="008679A5">
        <w:rPr>
          <w:rFonts w:asciiTheme="minorHAnsi" w:hAnsiTheme="minorHAnsi"/>
          <w:b/>
          <w:u w:val="single"/>
        </w:rPr>
        <w:t>:</w:t>
      </w:r>
    </w:p>
    <w:p w:rsidR="00704FDF" w:rsidRPr="008679A5" w:rsidRDefault="00704FDF" w:rsidP="00704FDF">
      <w:pPr>
        <w:pStyle w:val="Lijstalinea"/>
        <w:spacing w:after="0" w:line="240" w:lineRule="auto"/>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195A7C" w:rsidRPr="002B0651" w:rsidTr="00735EFE">
        <w:tc>
          <w:tcPr>
            <w:tcW w:w="8566" w:type="dxa"/>
          </w:tcPr>
          <w:p w:rsidR="0019357F" w:rsidRPr="0019357F" w:rsidRDefault="0019357F" w:rsidP="0019357F">
            <w:pPr>
              <w:pStyle w:val="Lijstalinea"/>
              <w:numPr>
                <w:ilvl w:val="0"/>
                <w:numId w:val="2"/>
              </w:numPr>
              <w:spacing w:after="0"/>
              <w:rPr>
                <w:rFonts w:asciiTheme="minorHAnsi" w:hAnsiTheme="minorHAnsi"/>
              </w:rPr>
            </w:pPr>
            <w:r w:rsidRPr="0019357F">
              <w:rPr>
                <w:rFonts w:asciiTheme="minorHAnsi" w:hAnsiTheme="minorHAnsi"/>
              </w:rPr>
              <w:t xml:space="preserve">Indien de gemeente niet op de hoogte is van de aanwezige urgentie dan neemt de zorgaanbieder de Cliënt direct in begeleiding en geeft aan de gemeente het signaal voor het opstellen van een ondersteuningsplan met de argumenten voor de indicatie van de specialistische ondersteuning. </w:t>
            </w:r>
          </w:p>
          <w:p w:rsidR="00195A7C" w:rsidRPr="00216310" w:rsidRDefault="0019357F" w:rsidP="0019357F">
            <w:pPr>
              <w:pStyle w:val="Default"/>
              <w:numPr>
                <w:ilvl w:val="0"/>
                <w:numId w:val="2"/>
              </w:numPr>
              <w:jc w:val="both"/>
              <w:rPr>
                <w:rFonts w:asciiTheme="minorHAnsi" w:hAnsiTheme="minorHAnsi"/>
                <w:sz w:val="22"/>
                <w:szCs w:val="22"/>
              </w:rPr>
            </w:pPr>
            <w:r w:rsidRPr="0019357F">
              <w:rPr>
                <w:rFonts w:asciiTheme="minorHAnsi" w:hAnsiTheme="minorHAnsi"/>
                <w:sz w:val="22"/>
                <w:szCs w:val="22"/>
              </w:rPr>
              <w:t>In geval van urgentie wordt na melding aan de gemeente overeengekomen dat onmiddellijke start van de ondersteuning noodzakelijk was.</w:t>
            </w:r>
          </w:p>
        </w:tc>
      </w:tr>
    </w:tbl>
    <w:p w:rsidR="00A21A8A" w:rsidRDefault="00A21A8A" w:rsidP="00704FDF">
      <w:pPr>
        <w:keepNext/>
        <w:spacing w:after="0" w:line="240" w:lineRule="auto"/>
        <w:rPr>
          <w:rFonts w:asciiTheme="minorHAnsi" w:hAnsiTheme="minorHAnsi"/>
          <w:b/>
        </w:rPr>
      </w:pPr>
    </w:p>
    <w:p w:rsidR="00515A97" w:rsidRPr="00A21A8A" w:rsidRDefault="00515A97" w:rsidP="00704FDF">
      <w:pPr>
        <w:keepNext/>
        <w:spacing w:after="0" w:line="240" w:lineRule="auto"/>
        <w:rPr>
          <w:rFonts w:asciiTheme="minorHAnsi" w:hAnsiTheme="minorHAnsi"/>
          <w:b/>
          <w:sz w:val="28"/>
        </w:rPr>
      </w:pPr>
      <w:r w:rsidRPr="00A21A8A">
        <w:rPr>
          <w:rFonts w:asciiTheme="minorHAnsi" w:hAnsiTheme="minorHAnsi"/>
          <w:b/>
          <w:sz w:val="28"/>
        </w:rPr>
        <w:t xml:space="preserve">Inhoudelijke beschrijving van de </w:t>
      </w:r>
      <w:r w:rsidR="004F0B6F">
        <w:rPr>
          <w:rFonts w:asciiTheme="minorHAnsi" w:hAnsiTheme="minorHAnsi"/>
          <w:b/>
          <w:sz w:val="28"/>
        </w:rPr>
        <w:t>ondersteuning</w:t>
      </w:r>
    </w:p>
    <w:p w:rsidR="00515A97" w:rsidRDefault="00515A97" w:rsidP="00E25ED1">
      <w:pPr>
        <w:pStyle w:val="Lijstalinea"/>
        <w:numPr>
          <w:ilvl w:val="0"/>
          <w:numId w:val="1"/>
        </w:numPr>
        <w:spacing w:after="0" w:line="240" w:lineRule="auto"/>
        <w:rPr>
          <w:rFonts w:asciiTheme="minorHAnsi" w:hAnsiTheme="minorHAnsi"/>
          <w:b/>
        </w:rPr>
      </w:pPr>
      <w:r w:rsidRPr="008679A5">
        <w:rPr>
          <w:rFonts w:asciiTheme="minorHAnsi" w:hAnsiTheme="minorHAnsi"/>
          <w:b/>
          <w:u w:val="single"/>
        </w:rPr>
        <w:t>Doel van de be</w:t>
      </w:r>
      <w:r w:rsidR="000B51B6">
        <w:rPr>
          <w:rFonts w:asciiTheme="minorHAnsi" w:hAnsiTheme="minorHAnsi"/>
          <w:b/>
          <w:u w:val="single"/>
        </w:rPr>
        <w:t>geleiding</w:t>
      </w:r>
      <w:r w:rsidRPr="008679A5">
        <w:rPr>
          <w:rFonts w:asciiTheme="minorHAnsi" w:hAnsiTheme="minorHAnsi"/>
          <w:b/>
        </w:rPr>
        <w:t>:</w:t>
      </w:r>
      <w:r w:rsidR="003C470A" w:rsidRPr="008679A5">
        <w:rPr>
          <w:rFonts w:asciiTheme="minorHAnsi" w:hAnsiTheme="minorHAnsi"/>
          <w:b/>
        </w:rPr>
        <w:t xml:space="preserve"> </w:t>
      </w:r>
    </w:p>
    <w:p w:rsidR="00704FDF" w:rsidRPr="008679A5" w:rsidRDefault="00704FDF" w:rsidP="00704FDF">
      <w:pPr>
        <w:pStyle w:val="Lijstalinea"/>
        <w:spacing w:after="0" w:line="240" w:lineRule="auto"/>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A21A8A" w:rsidRPr="002B0651" w:rsidTr="00735EFE">
        <w:tc>
          <w:tcPr>
            <w:tcW w:w="8566" w:type="dxa"/>
          </w:tcPr>
          <w:p w:rsidR="00175046" w:rsidRPr="006261FE" w:rsidRDefault="00175046" w:rsidP="00175046">
            <w:pPr>
              <w:spacing w:after="0"/>
              <w:rPr>
                <w:rFonts w:asciiTheme="minorHAnsi" w:hAnsiTheme="minorHAnsi" w:cstheme="minorHAnsi"/>
              </w:rPr>
            </w:pPr>
            <w:r>
              <w:rPr>
                <w:rFonts w:asciiTheme="minorHAnsi" w:hAnsiTheme="minorHAnsi" w:cstheme="minorHAnsi"/>
              </w:rPr>
              <w:t xml:space="preserve">Specialistische begeleiding kan worden ingezet om één of meerdere van de volgende doelen te bereiken:  </w:t>
            </w:r>
          </w:p>
          <w:p w:rsidR="009E5AC0" w:rsidRPr="00CD2D64" w:rsidRDefault="006261FE" w:rsidP="00BC0ED4">
            <w:pPr>
              <w:pStyle w:val="Lijstalinea"/>
              <w:numPr>
                <w:ilvl w:val="0"/>
                <w:numId w:val="10"/>
              </w:numPr>
              <w:spacing w:after="0" w:line="240" w:lineRule="auto"/>
              <w:rPr>
                <w:rFonts w:asciiTheme="minorHAnsi" w:hAnsiTheme="minorHAnsi" w:cstheme="minorHAnsi"/>
              </w:rPr>
            </w:pPr>
            <w:r>
              <w:rPr>
                <w:rFonts w:asciiTheme="minorHAnsi" w:hAnsiTheme="minorHAnsi" w:cstheme="minorHAnsi"/>
              </w:rPr>
              <w:t xml:space="preserve">De </w:t>
            </w:r>
            <w:r w:rsidR="00C73925">
              <w:rPr>
                <w:rFonts w:asciiTheme="minorHAnsi" w:hAnsiTheme="minorHAnsi" w:cstheme="minorHAnsi"/>
              </w:rPr>
              <w:t>C</w:t>
            </w:r>
            <w:r>
              <w:rPr>
                <w:rFonts w:asciiTheme="minorHAnsi" w:hAnsiTheme="minorHAnsi" w:cstheme="minorHAnsi"/>
              </w:rPr>
              <w:t xml:space="preserve">liënt en zijn/haar </w:t>
            </w:r>
            <w:r w:rsidR="009E5AC0" w:rsidRPr="00CD2D64">
              <w:rPr>
                <w:rFonts w:asciiTheme="minorHAnsi" w:hAnsiTheme="minorHAnsi" w:cstheme="minorHAnsi"/>
              </w:rPr>
              <w:t xml:space="preserve">naasten </w:t>
            </w:r>
            <w:r w:rsidR="00DC4A75">
              <w:rPr>
                <w:rFonts w:asciiTheme="minorHAnsi" w:hAnsiTheme="minorHAnsi" w:cstheme="minorHAnsi"/>
              </w:rPr>
              <w:t xml:space="preserve">ondersteunen in het </w:t>
            </w:r>
            <w:r>
              <w:rPr>
                <w:rFonts w:asciiTheme="minorHAnsi" w:hAnsiTheme="minorHAnsi" w:cstheme="minorHAnsi"/>
              </w:rPr>
              <w:t xml:space="preserve">leren </w:t>
            </w:r>
            <w:r w:rsidR="009E5AC0" w:rsidRPr="00CD2D64">
              <w:rPr>
                <w:rFonts w:asciiTheme="minorHAnsi" w:hAnsiTheme="minorHAnsi" w:cstheme="minorHAnsi"/>
              </w:rPr>
              <w:t xml:space="preserve">omgaan met de gevolgen van </w:t>
            </w:r>
            <w:r>
              <w:rPr>
                <w:rFonts w:asciiTheme="minorHAnsi" w:hAnsiTheme="minorHAnsi" w:cstheme="minorHAnsi"/>
              </w:rPr>
              <w:t>de</w:t>
            </w:r>
            <w:r w:rsidR="009E5AC0" w:rsidRPr="00CD2D64">
              <w:rPr>
                <w:rFonts w:asciiTheme="minorHAnsi" w:hAnsiTheme="minorHAnsi" w:cstheme="minorHAnsi"/>
              </w:rPr>
              <w:t xml:space="preserve"> (progressieve) beperking (afname functies</w:t>
            </w:r>
            <w:r w:rsidR="009E5AC0" w:rsidRPr="00CD2D64">
              <w:rPr>
                <w:rFonts w:asciiTheme="minorHAnsi" w:hAnsiTheme="minorHAnsi" w:cstheme="minorHAnsi"/>
                <w:color w:val="FF0000"/>
              </w:rPr>
              <w:t xml:space="preserve"> </w:t>
            </w:r>
            <w:r w:rsidR="009E5AC0" w:rsidRPr="00CD2D64">
              <w:rPr>
                <w:rFonts w:asciiTheme="minorHAnsi" w:hAnsiTheme="minorHAnsi" w:cstheme="minorHAnsi"/>
              </w:rPr>
              <w:t>en verlies van zelfstandigheid en identiteit) en de impact die de toenemende beperki</w:t>
            </w:r>
            <w:r w:rsidR="009E5AC0">
              <w:rPr>
                <w:rFonts w:asciiTheme="minorHAnsi" w:hAnsiTheme="minorHAnsi" w:cstheme="minorHAnsi"/>
              </w:rPr>
              <w:t>ngen op het (</w:t>
            </w:r>
            <w:proofErr w:type="spellStart"/>
            <w:r w:rsidR="009E5AC0">
              <w:rPr>
                <w:rFonts w:asciiTheme="minorHAnsi" w:hAnsiTheme="minorHAnsi" w:cstheme="minorHAnsi"/>
              </w:rPr>
              <w:t>gezins</w:t>
            </w:r>
            <w:proofErr w:type="spellEnd"/>
            <w:r w:rsidR="009E5AC0">
              <w:rPr>
                <w:rFonts w:asciiTheme="minorHAnsi" w:hAnsiTheme="minorHAnsi" w:cstheme="minorHAnsi"/>
              </w:rPr>
              <w:t>)leven hebben.</w:t>
            </w:r>
          </w:p>
          <w:p w:rsidR="009E5AC0" w:rsidRPr="00CD2D64" w:rsidRDefault="006261FE" w:rsidP="00BC0ED4">
            <w:pPr>
              <w:pStyle w:val="Lijstalinea"/>
              <w:numPr>
                <w:ilvl w:val="0"/>
                <w:numId w:val="10"/>
              </w:numPr>
              <w:spacing w:after="0" w:line="240" w:lineRule="auto"/>
              <w:rPr>
                <w:rFonts w:asciiTheme="minorHAnsi" w:hAnsiTheme="minorHAnsi" w:cstheme="minorHAnsi"/>
              </w:rPr>
            </w:pPr>
            <w:r>
              <w:rPr>
                <w:rFonts w:asciiTheme="minorHAnsi" w:hAnsiTheme="minorHAnsi" w:cstheme="minorHAnsi"/>
              </w:rPr>
              <w:t xml:space="preserve">De </w:t>
            </w:r>
            <w:r w:rsidR="00C73925">
              <w:rPr>
                <w:rFonts w:asciiTheme="minorHAnsi" w:hAnsiTheme="minorHAnsi" w:cstheme="minorHAnsi"/>
              </w:rPr>
              <w:t>C</w:t>
            </w:r>
            <w:r>
              <w:rPr>
                <w:rFonts w:asciiTheme="minorHAnsi" w:hAnsiTheme="minorHAnsi" w:cstheme="minorHAnsi"/>
              </w:rPr>
              <w:t xml:space="preserve">liënt helpen om </w:t>
            </w:r>
            <w:r w:rsidR="009E5AC0" w:rsidRPr="00CD2D64">
              <w:rPr>
                <w:rFonts w:asciiTheme="minorHAnsi" w:hAnsiTheme="minorHAnsi" w:cstheme="minorHAnsi"/>
              </w:rPr>
              <w:t>zelfstandighei</w:t>
            </w:r>
            <w:r w:rsidR="009E5AC0">
              <w:rPr>
                <w:rFonts w:asciiTheme="minorHAnsi" w:hAnsiTheme="minorHAnsi" w:cstheme="minorHAnsi"/>
              </w:rPr>
              <w:t>d te ontwikkelen en te behouden.</w:t>
            </w:r>
          </w:p>
          <w:p w:rsidR="009E5AC0" w:rsidRPr="006261FE" w:rsidRDefault="006261FE" w:rsidP="00BC0ED4">
            <w:pPr>
              <w:pStyle w:val="Lijstalinea"/>
              <w:numPr>
                <w:ilvl w:val="0"/>
                <w:numId w:val="10"/>
              </w:numPr>
              <w:spacing w:after="0" w:line="240" w:lineRule="auto"/>
              <w:rPr>
                <w:rFonts w:asciiTheme="minorHAnsi" w:hAnsiTheme="minorHAnsi" w:cstheme="minorHAnsi"/>
              </w:rPr>
            </w:pPr>
            <w:r w:rsidRPr="006261FE">
              <w:rPr>
                <w:rFonts w:asciiTheme="minorHAnsi" w:hAnsiTheme="minorHAnsi" w:cstheme="minorHAnsi"/>
              </w:rPr>
              <w:t xml:space="preserve">De </w:t>
            </w:r>
            <w:r w:rsidR="00C73925">
              <w:rPr>
                <w:rFonts w:asciiTheme="minorHAnsi" w:hAnsiTheme="minorHAnsi" w:cstheme="minorHAnsi"/>
              </w:rPr>
              <w:t>C</w:t>
            </w:r>
            <w:r w:rsidRPr="006261FE">
              <w:rPr>
                <w:rFonts w:asciiTheme="minorHAnsi" w:hAnsiTheme="minorHAnsi" w:cstheme="minorHAnsi"/>
              </w:rPr>
              <w:t xml:space="preserve">liënt begeleiden bij </w:t>
            </w:r>
            <w:r w:rsidR="009E5AC0" w:rsidRPr="006261FE">
              <w:rPr>
                <w:rFonts w:asciiTheme="minorHAnsi" w:hAnsiTheme="minorHAnsi" w:cstheme="minorHAnsi"/>
              </w:rPr>
              <w:t>het zelfstandig wonen.</w:t>
            </w:r>
          </w:p>
          <w:p w:rsidR="006261FE" w:rsidRPr="00E24DFD" w:rsidRDefault="006261FE" w:rsidP="00C73925">
            <w:pPr>
              <w:pStyle w:val="Lijstalinea"/>
              <w:numPr>
                <w:ilvl w:val="0"/>
                <w:numId w:val="10"/>
              </w:numPr>
              <w:spacing w:after="0" w:line="240" w:lineRule="auto"/>
            </w:pPr>
            <w:r w:rsidRPr="006261FE">
              <w:rPr>
                <w:rFonts w:asciiTheme="minorHAnsi" w:hAnsiTheme="minorHAnsi" w:cstheme="minorHAnsi"/>
              </w:rPr>
              <w:t xml:space="preserve">De </w:t>
            </w:r>
            <w:r w:rsidR="00C73925">
              <w:rPr>
                <w:rFonts w:asciiTheme="minorHAnsi" w:hAnsiTheme="minorHAnsi" w:cstheme="minorHAnsi"/>
              </w:rPr>
              <w:t>C</w:t>
            </w:r>
            <w:r w:rsidRPr="006261FE">
              <w:rPr>
                <w:rFonts w:asciiTheme="minorHAnsi" w:hAnsiTheme="minorHAnsi" w:cstheme="minorHAnsi"/>
              </w:rPr>
              <w:t xml:space="preserve">liënt begeleiden bij </w:t>
            </w:r>
            <w:r w:rsidR="009E5AC0" w:rsidRPr="006261FE">
              <w:rPr>
                <w:rFonts w:asciiTheme="minorHAnsi" w:hAnsiTheme="minorHAnsi" w:cstheme="minorHAnsi"/>
              </w:rPr>
              <w:t xml:space="preserve">het deelnemen aan de maatschappij ter voorkoming van sociaal isolement. </w:t>
            </w:r>
          </w:p>
        </w:tc>
      </w:tr>
    </w:tbl>
    <w:p w:rsidR="00A21A8A" w:rsidRDefault="00A21A8A" w:rsidP="00704FDF">
      <w:pPr>
        <w:pStyle w:val="Lijstalinea"/>
        <w:spacing w:after="0" w:line="240" w:lineRule="auto"/>
        <w:rPr>
          <w:rFonts w:asciiTheme="minorHAnsi" w:hAnsiTheme="minorHAnsi"/>
        </w:rPr>
      </w:pPr>
    </w:p>
    <w:p w:rsidR="00735C61" w:rsidRDefault="00515A97" w:rsidP="00E25ED1">
      <w:pPr>
        <w:pStyle w:val="Lijstalinea"/>
        <w:numPr>
          <w:ilvl w:val="0"/>
          <w:numId w:val="1"/>
        </w:numPr>
        <w:spacing w:after="0" w:line="240" w:lineRule="auto"/>
        <w:rPr>
          <w:rFonts w:asciiTheme="minorHAnsi" w:hAnsiTheme="minorHAnsi"/>
          <w:b/>
          <w:u w:val="single"/>
        </w:rPr>
      </w:pPr>
      <w:r w:rsidRPr="008679A5">
        <w:rPr>
          <w:rFonts w:asciiTheme="minorHAnsi" w:hAnsiTheme="minorHAnsi"/>
          <w:b/>
          <w:u w:val="single"/>
        </w:rPr>
        <w:t>Beschrijving</w:t>
      </w:r>
      <w:r w:rsidR="008679A5">
        <w:rPr>
          <w:rFonts w:asciiTheme="minorHAnsi" w:hAnsiTheme="minorHAnsi"/>
          <w:b/>
          <w:u w:val="single"/>
        </w:rPr>
        <w:t xml:space="preserve"> van de</w:t>
      </w:r>
      <w:r w:rsidRPr="008679A5">
        <w:rPr>
          <w:rFonts w:asciiTheme="minorHAnsi" w:hAnsiTheme="minorHAnsi"/>
          <w:b/>
          <w:u w:val="single"/>
        </w:rPr>
        <w:t xml:space="preserve"> be</w:t>
      </w:r>
      <w:r w:rsidR="000B51B6">
        <w:rPr>
          <w:rFonts w:asciiTheme="minorHAnsi" w:hAnsiTheme="minorHAnsi"/>
          <w:b/>
          <w:u w:val="single"/>
        </w:rPr>
        <w:t>geleiding</w:t>
      </w:r>
      <w:r w:rsidRPr="008679A5">
        <w:rPr>
          <w:rFonts w:asciiTheme="minorHAnsi" w:hAnsiTheme="minorHAnsi"/>
          <w:b/>
          <w:u w:val="single"/>
        </w:rPr>
        <w:t>:</w:t>
      </w:r>
      <w:r w:rsidR="003C470A" w:rsidRPr="008679A5">
        <w:rPr>
          <w:rFonts w:asciiTheme="minorHAnsi" w:hAnsiTheme="minorHAnsi"/>
          <w:b/>
          <w:u w:val="single"/>
        </w:rPr>
        <w:t xml:space="preserve"> </w:t>
      </w:r>
    </w:p>
    <w:p w:rsidR="00704FDF" w:rsidRDefault="00704FDF" w:rsidP="00704FDF">
      <w:pPr>
        <w:pStyle w:val="Lijstalinea"/>
        <w:spacing w:after="0" w:line="240" w:lineRule="auto"/>
        <w:rPr>
          <w:rFonts w:asciiTheme="minorHAnsi" w:hAnsiTheme="minorHAnsi"/>
          <w:b/>
          <w:u w:val="single"/>
        </w:rPr>
      </w:pPr>
    </w:p>
    <w:tbl>
      <w:tblPr>
        <w:tblStyle w:val="Tabelraster"/>
        <w:tblW w:w="0" w:type="auto"/>
        <w:tblInd w:w="720" w:type="dxa"/>
        <w:tblLook w:val="04A0" w:firstRow="1" w:lastRow="0" w:firstColumn="1" w:lastColumn="0" w:noHBand="0" w:noVBand="1"/>
      </w:tblPr>
      <w:tblGrid>
        <w:gridCol w:w="8566"/>
      </w:tblGrid>
      <w:tr w:rsidR="00735C61" w:rsidRPr="002B0651" w:rsidTr="00735EFE">
        <w:tc>
          <w:tcPr>
            <w:tcW w:w="8566" w:type="dxa"/>
          </w:tcPr>
          <w:p w:rsidR="009E5AC0" w:rsidRPr="00BB04AC" w:rsidRDefault="009E5AC0" w:rsidP="00704FDF">
            <w:pPr>
              <w:spacing w:after="0" w:line="240" w:lineRule="auto"/>
              <w:rPr>
                <w:rFonts w:asciiTheme="minorHAnsi" w:hAnsiTheme="minorHAnsi" w:cstheme="minorHAnsi"/>
                <w:i/>
              </w:rPr>
            </w:pPr>
            <w:r>
              <w:rPr>
                <w:rFonts w:asciiTheme="minorHAnsi" w:hAnsiTheme="minorHAnsi" w:cstheme="minorHAnsi"/>
                <w:i/>
              </w:rPr>
              <w:t xml:space="preserve">Om de </w:t>
            </w:r>
            <w:r w:rsidR="00C73925">
              <w:rPr>
                <w:rFonts w:asciiTheme="minorHAnsi" w:hAnsiTheme="minorHAnsi" w:cstheme="minorHAnsi"/>
                <w:i/>
              </w:rPr>
              <w:t>ondersteunings</w:t>
            </w:r>
            <w:r>
              <w:rPr>
                <w:rFonts w:asciiTheme="minorHAnsi" w:hAnsiTheme="minorHAnsi" w:cstheme="minorHAnsi"/>
                <w:i/>
              </w:rPr>
              <w:t xml:space="preserve">vraag van de </w:t>
            </w:r>
            <w:r w:rsidR="00C73925">
              <w:rPr>
                <w:rFonts w:asciiTheme="minorHAnsi" w:hAnsiTheme="minorHAnsi" w:cstheme="minorHAnsi"/>
                <w:i/>
              </w:rPr>
              <w:t>C</w:t>
            </w:r>
            <w:r>
              <w:rPr>
                <w:rFonts w:asciiTheme="minorHAnsi" w:hAnsiTheme="minorHAnsi" w:cstheme="minorHAnsi"/>
                <w:i/>
              </w:rPr>
              <w:t xml:space="preserve">liënt te beantwoorden onderneemt de </w:t>
            </w:r>
            <w:r w:rsidR="00C73925">
              <w:rPr>
                <w:rFonts w:asciiTheme="minorHAnsi" w:hAnsiTheme="minorHAnsi" w:cstheme="minorHAnsi"/>
                <w:i/>
              </w:rPr>
              <w:t>A</w:t>
            </w:r>
            <w:r>
              <w:rPr>
                <w:rFonts w:asciiTheme="minorHAnsi" w:hAnsiTheme="minorHAnsi" w:cstheme="minorHAnsi"/>
                <w:i/>
              </w:rPr>
              <w:t>anbieder de volgende activiteiten:</w:t>
            </w:r>
          </w:p>
          <w:p w:rsidR="009E5AC0" w:rsidRPr="006F6AB3" w:rsidRDefault="009E5AC0" w:rsidP="00BC0ED4">
            <w:pPr>
              <w:pStyle w:val="Lijstalinea"/>
              <w:numPr>
                <w:ilvl w:val="0"/>
                <w:numId w:val="11"/>
              </w:numPr>
              <w:spacing w:after="0" w:line="240" w:lineRule="auto"/>
              <w:rPr>
                <w:rFonts w:asciiTheme="minorHAnsi" w:hAnsiTheme="minorHAnsi" w:cstheme="minorHAnsi"/>
              </w:rPr>
            </w:pPr>
            <w:r>
              <w:rPr>
                <w:rFonts w:asciiTheme="minorHAnsi" w:hAnsiTheme="minorHAnsi" w:cstheme="minorHAnsi"/>
              </w:rPr>
              <w:t>O</w:t>
            </w:r>
            <w:r w:rsidRPr="006F6AB3">
              <w:rPr>
                <w:rFonts w:asciiTheme="minorHAnsi" w:hAnsiTheme="minorHAnsi" w:cstheme="minorHAnsi"/>
              </w:rPr>
              <w:t>ntwikkelen van sociale vaardigheden en sociaal inzicht</w:t>
            </w:r>
            <w:r w:rsidR="00C73925">
              <w:rPr>
                <w:rFonts w:asciiTheme="minorHAnsi" w:hAnsiTheme="minorHAnsi" w:cstheme="minorHAnsi"/>
              </w:rPr>
              <w:t>.</w:t>
            </w:r>
          </w:p>
          <w:p w:rsidR="009E5AC0" w:rsidRPr="006F6AB3" w:rsidRDefault="009E5AC0" w:rsidP="00BC0ED4">
            <w:pPr>
              <w:pStyle w:val="Lijstalinea"/>
              <w:numPr>
                <w:ilvl w:val="0"/>
                <w:numId w:val="11"/>
              </w:numPr>
              <w:spacing w:after="0" w:line="240" w:lineRule="auto"/>
              <w:rPr>
                <w:rFonts w:asciiTheme="minorHAnsi" w:hAnsiTheme="minorHAnsi" w:cstheme="minorHAnsi"/>
              </w:rPr>
            </w:pPr>
            <w:r>
              <w:rPr>
                <w:rFonts w:asciiTheme="minorHAnsi" w:hAnsiTheme="minorHAnsi" w:cstheme="minorHAnsi"/>
              </w:rPr>
              <w:lastRenderedPageBreak/>
              <w:t>V</w:t>
            </w:r>
            <w:r w:rsidRPr="006F6AB3">
              <w:rPr>
                <w:rFonts w:asciiTheme="minorHAnsi" w:hAnsiTheme="minorHAnsi" w:cstheme="minorHAnsi"/>
              </w:rPr>
              <w:t>ormen van een positief zelfbeeld, vergroten van het zelfvertrouwen</w:t>
            </w:r>
            <w:r w:rsidR="00C73925">
              <w:rPr>
                <w:rFonts w:asciiTheme="minorHAnsi" w:hAnsiTheme="minorHAnsi" w:cstheme="minorHAnsi"/>
              </w:rPr>
              <w:t>, vergroten van de weerbaarheid.</w:t>
            </w:r>
          </w:p>
          <w:p w:rsidR="009E5AC0" w:rsidRPr="006F6AB3" w:rsidRDefault="009E5AC0" w:rsidP="00BC0ED4">
            <w:pPr>
              <w:pStyle w:val="Lijstalinea"/>
              <w:numPr>
                <w:ilvl w:val="0"/>
                <w:numId w:val="11"/>
              </w:numPr>
              <w:spacing w:after="0" w:line="240" w:lineRule="auto"/>
              <w:rPr>
                <w:rFonts w:asciiTheme="minorHAnsi" w:hAnsiTheme="minorHAnsi" w:cstheme="minorHAnsi"/>
              </w:rPr>
            </w:pPr>
            <w:r>
              <w:rPr>
                <w:rFonts w:asciiTheme="minorHAnsi" w:hAnsiTheme="minorHAnsi" w:cstheme="minorHAnsi"/>
              </w:rPr>
              <w:t>G</w:t>
            </w:r>
            <w:r w:rsidRPr="006F6AB3">
              <w:rPr>
                <w:rFonts w:asciiTheme="minorHAnsi" w:hAnsiTheme="minorHAnsi" w:cstheme="minorHAnsi"/>
              </w:rPr>
              <w:t>even van inzicht in de eigen beperking en de eigen sociale mogelijkheden</w:t>
            </w:r>
            <w:r w:rsidR="00C73925">
              <w:rPr>
                <w:rFonts w:asciiTheme="minorHAnsi" w:hAnsiTheme="minorHAnsi" w:cstheme="minorHAnsi"/>
              </w:rPr>
              <w:t>.</w:t>
            </w:r>
          </w:p>
          <w:p w:rsidR="009E5AC0" w:rsidRPr="006F6AB3" w:rsidRDefault="009E5AC0" w:rsidP="00BC0ED4">
            <w:pPr>
              <w:pStyle w:val="Lijstalinea"/>
              <w:numPr>
                <w:ilvl w:val="0"/>
                <w:numId w:val="11"/>
              </w:numPr>
              <w:spacing w:after="0" w:line="240" w:lineRule="auto"/>
              <w:rPr>
                <w:rFonts w:asciiTheme="minorHAnsi" w:hAnsiTheme="minorHAnsi" w:cstheme="minorHAnsi"/>
              </w:rPr>
            </w:pPr>
            <w:r>
              <w:rPr>
                <w:rFonts w:asciiTheme="minorHAnsi" w:hAnsiTheme="minorHAnsi" w:cstheme="minorHAnsi"/>
              </w:rPr>
              <w:t>W</w:t>
            </w:r>
            <w:r w:rsidRPr="006F6AB3">
              <w:rPr>
                <w:rFonts w:asciiTheme="minorHAnsi" w:hAnsiTheme="minorHAnsi" w:cstheme="minorHAnsi"/>
              </w:rPr>
              <w:t>erken aan een nieuw toekomstperspectief</w:t>
            </w:r>
            <w:r w:rsidR="00C73925">
              <w:rPr>
                <w:rFonts w:asciiTheme="minorHAnsi" w:hAnsiTheme="minorHAnsi" w:cstheme="minorHAnsi"/>
              </w:rPr>
              <w:t>.</w:t>
            </w:r>
          </w:p>
          <w:p w:rsidR="009E5AC0" w:rsidRPr="006F6AB3" w:rsidRDefault="009E5AC0" w:rsidP="00BC0ED4">
            <w:pPr>
              <w:pStyle w:val="Lijstalinea"/>
              <w:numPr>
                <w:ilvl w:val="0"/>
                <w:numId w:val="11"/>
              </w:numPr>
              <w:spacing w:after="0" w:line="240" w:lineRule="auto"/>
              <w:rPr>
                <w:rFonts w:asciiTheme="minorHAnsi" w:hAnsiTheme="minorHAnsi" w:cstheme="minorHAnsi"/>
              </w:rPr>
            </w:pPr>
            <w:r>
              <w:rPr>
                <w:rFonts w:asciiTheme="minorHAnsi" w:hAnsiTheme="minorHAnsi" w:cstheme="minorHAnsi"/>
              </w:rPr>
              <w:t>H</w:t>
            </w:r>
            <w:r w:rsidRPr="006F6AB3">
              <w:rPr>
                <w:rFonts w:asciiTheme="minorHAnsi" w:hAnsiTheme="minorHAnsi" w:cstheme="minorHAnsi"/>
              </w:rPr>
              <w:t>et verkleinen van de kennis- en informatieachterstand</w:t>
            </w:r>
            <w:r w:rsidR="00C73925">
              <w:rPr>
                <w:rFonts w:asciiTheme="minorHAnsi" w:hAnsiTheme="minorHAnsi" w:cstheme="minorHAnsi"/>
              </w:rPr>
              <w:t>.</w:t>
            </w:r>
          </w:p>
          <w:p w:rsidR="009E5AC0" w:rsidRPr="006F6AB3" w:rsidRDefault="009E5AC0" w:rsidP="00BC0ED4">
            <w:pPr>
              <w:pStyle w:val="Lijstalinea"/>
              <w:numPr>
                <w:ilvl w:val="0"/>
                <w:numId w:val="11"/>
              </w:numPr>
              <w:spacing w:after="0" w:line="240" w:lineRule="auto"/>
              <w:rPr>
                <w:rFonts w:asciiTheme="minorHAnsi" w:hAnsiTheme="minorHAnsi" w:cstheme="minorHAnsi"/>
              </w:rPr>
            </w:pPr>
            <w:r>
              <w:rPr>
                <w:rFonts w:asciiTheme="minorHAnsi" w:hAnsiTheme="minorHAnsi" w:cstheme="minorHAnsi"/>
              </w:rPr>
              <w:t>H</w:t>
            </w:r>
            <w:r w:rsidRPr="006F6AB3">
              <w:rPr>
                <w:rFonts w:asciiTheme="minorHAnsi" w:hAnsiTheme="minorHAnsi" w:cstheme="minorHAnsi"/>
              </w:rPr>
              <w:t>et vergroten van de mobiliteit</w:t>
            </w:r>
            <w:r w:rsidR="00C73925">
              <w:rPr>
                <w:rFonts w:asciiTheme="minorHAnsi" w:hAnsiTheme="minorHAnsi" w:cstheme="minorHAnsi"/>
              </w:rPr>
              <w:t>.</w:t>
            </w:r>
          </w:p>
          <w:p w:rsidR="009E5AC0" w:rsidRPr="006F6AB3" w:rsidRDefault="009E5AC0" w:rsidP="00BC0ED4">
            <w:pPr>
              <w:pStyle w:val="Lijstalinea"/>
              <w:numPr>
                <w:ilvl w:val="0"/>
                <w:numId w:val="11"/>
              </w:numPr>
              <w:spacing w:after="0" w:line="240" w:lineRule="auto"/>
              <w:rPr>
                <w:rFonts w:asciiTheme="minorHAnsi" w:hAnsiTheme="minorHAnsi" w:cstheme="minorHAnsi"/>
              </w:rPr>
            </w:pPr>
            <w:r>
              <w:rPr>
                <w:rFonts w:asciiTheme="minorHAnsi" w:hAnsiTheme="minorHAnsi" w:cstheme="minorHAnsi"/>
              </w:rPr>
              <w:t>H</w:t>
            </w:r>
            <w:r w:rsidRPr="006F6AB3">
              <w:rPr>
                <w:rFonts w:asciiTheme="minorHAnsi" w:hAnsiTheme="minorHAnsi" w:cstheme="minorHAnsi"/>
              </w:rPr>
              <w:t>et vergroten van de mogelijkheden om deel te nemen aan de maatschappij</w:t>
            </w:r>
            <w:r w:rsidR="00C73925">
              <w:rPr>
                <w:rFonts w:asciiTheme="minorHAnsi" w:hAnsiTheme="minorHAnsi" w:cstheme="minorHAnsi"/>
              </w:rPr>
              <w:t>.</w:t>
            </w:r>
          </w:p>
          <w:p w:rsidR="009E5AC0" w:rsidRPr="006F6AB3" w:rsidRDefault="009E5AC0" w:rsidP="00BC0ED4">
            <w:pPr>
              <w:pStyle w:val="Lijstalinea"/>
              <w:numPr>
                <w:ilvl w:val="0"/>
                <w:numId w:val="11"/>
              </w:numPr>
              <w:spacing w:after="0" w:line="240" w:lineRule="auto"/>
              <w:rPr>
                <w:rFonts w:asciiTheme="minorHAnsi" w:hAnsiTheme="minorHAnsi" w:cstheme="minorHAnsi"/>
              </w:rPr>
            </w:pPr>
            <w:r>
              <w:rPr>
                <w:rFonts w:asciiTheme="minorHAnsi" w:hAnsiTheme="minorHAnsi" w:cstheme="minorHAnsi"/>
              </w:rPr>
              <w:t>H</w:t>
            </w:r>
            <w:r w:rsidRPr="006F6AB3">
              <w:rPr>
                <w:rFonts w:asciiTheme="minorHAnsi" w:hAnsiTheme="minorHAnsi" w:cstheme="minorHAnsi"/>
              </w:rPr>
              <w:t>et behouden van de mogelijkheid om zelfstandig te kunnen blijven wonen</w:t>
            </w:r>
            <w:r>
              <w:rPr>
                <w:rFonts w:asciiTheme="minorHAnsi" w:hAnsiTheme="minorHAnsi" w:cstheme="minorHAnsi"/>
              </w:rPr>
              <w:t>.</w:t>
            </w:r>
          </w:p>
          <w:p w:rsidR="009E5AC0" w:rsidRPr="00BB04AC" w:rsidRDefault="009E5AC0" w:rsidP="00704FDF">
            <w:pPr>
              <w:spacing w:after="0" w:line="240" w:lineRule="auto"/>
              <w:rPr>
                <w:rFonts w:asciiTheme="minorHAnsi" w:hAnsiTheme="minorHAnsi" w:cstheme="minorHAnsi"/>
              </w:rPr>
            </w:pPr>
          </w:p>
          <w:p w:rsidR="008E0576" w:rsidRDefault="00191BBC" w:rsidP="00704FDF">
            <w:pPr>
              <w:spacing w:after="0" w:line="240" w:lineRule="auto"/>
              <w:jc w:val="both"/>
              <w:rPr>
                <w:rFonts w:asciiTheme="minorHAnsi" w:eastAsia="Times New Roman" w:hAnsiTheme="minorHAnsi" w:cstheme="minorHAnsi"/>
              </w:rPr>
            </w:pPr>
            <w:r>
              <w:rPr>
                <w:rFonts w:asciiTheme="minorHAnsi" w:eastAsia="Times New Roman" w:hAnsiTheme="minorHAnsi" w:cstheme="minorHAnsi"/>
              </w:rPr>
              <w:t>Er worden zeven</w:t>
            </w:r>
            <w:r w:rsidR="006F6AB3">
              <w:rPr>
                <w:rFonts w:asciiTheme="minorHAnsi" w:eastAsia="Times New Roman" w:hAnsiTheme="minorHAnsi" w:cstheme="minorHAnsi"/>
              </w:rPr>
              <w:t xml:space="preserve"> groepen van producten onder</w:t>
            </w:r>
            <w:r w:rsidR="00A70FB3">
              <w:rPr>
                <w:rFonts w:asciiTheme="minorHAnsi" w:eastAsia="Times New Roman" w:hAnsiTheme="minorHAnsi" w:cstheme="minorHAnsi"/>
              </w:rPr>
              <w:t>scheiden:</w:t>
            </w:r>
          </w:p>
          <w:p w:rsidR="006F6AB3" w:rsidRDefault="006F6AB3" w:rsidP="00BC0ED4">
            <w:pPr>
              <w:pStyle w:val="Lijstalinea"/>
              <w:numPr>
                <w:ilvl w:val="0"/>
                <w:numId w:val="13"/>
              </w:numPr>
              <w:spacing w:after="0" w:line="240" w:lineRule="auto"/>
              <w:jc w:val="both"/>
              <w:rPr>
                <w:rFonts w:asciiTheme="minorHAnsi" w:eastAsia="Times New Roman" w:hAnsiTheme="minorHAnsi" w:cstheme="minorHAnsi"/>
              </w:rPr>
            </w:pPr>
            <w:r>
              <w:rPr>
                <w:rFonts w:asciiTheme="minorHAnsi" w:eastAsia="Times New Roman" w:hAnsiTheme="minorHAnsi" w:cstheme="minorHAnsi"/>
              </w:rPr>
              <w:t>Toeleiding</w:t>
            </w:r>
          </w:p>
          <w:p w:rsidR="006F6AB3" w:rsidRDefault="006F6AB3" w:rsidP="00BC0ED4">
            <w:pPr>
              <w:pStyle w:val="Lijstalinea"/>
              <w:numPr>
                <w:ilvl w:val="0"/>
                <w:numId w:val="13"/>
              </w:numPr>
              <w:spacing w:after="0" w:line="240" w:lineRule="auto"/>
              <w:jc w:val="both"/>
              <w:rPr>
                <w:rFonts w:asciiTheme="minorHAnsi" w:eastAsia="Times New Roman" w:hAnsiTheme="minorHAnsi" w:cstheme="minorHAnsi"/>
              </w:rPr>
            </w:pPr>
            <w:r>
              <w:rPr>
                <w:rFonts w:asciiTheme="minorHAnsi" w:eastAsia="Times New Roman" w:hAnsiTheme="minorHAnsi" w:cstheme="minorHAnsi"/>
              </w:rPr>
              <w:t>Verlengde toeleiding</w:t>
            </w:r>
          </w:p>
          <w:p w:rsidR="006F6AB3" w:rsidRDefault="006F6AB3" w:rsidP="00BC0ED4">
            <w:pPr>
              <w:pStyle w:val="Lijstalinea"/>
              <w:numPr>
                <w:ilvl w:val="0"/>
                <w:numId w:val="13"/>
              </w:numPr>
              <w:spacing w:after="0" w:line="240" w:lineRule="auto"/>
              <w:jc w:val="both"/>
              <w:rPr>
                <w:rFonts w:asciiTheme="minorHAnsi" w:eastAsia="Times New Roman" w:hAnsiTheme="minorHAnsi" w:cstheme="minorHAnsi"/>
              </w:rPr>
            </w:pPr>
            <w:r>
              <w:rPr>
                <w:rFonts w:asciiTheme="minorHAnsi" w:eastAsia="Times New Roman" w:hAnsiTheme="minorHAnsi" w:cstheme="minorHAnsi"/>
              </w:rPr>
              <w:t>Consultatie doofblindheid</w:t>
            </w:r>
          </w:p>
          <w:p w:rsidR="006F6AB3" w:rsidRDefault="00173F9E" w:rsidP="00BC0ED4">
            <w:pPr>
              <w:pStyle w:val="Lijstalinea"/>
              <w:numPr>
                <w:ilvl w:val="0"/>
                <w:numId w:val="13"/>
              </w:numPr>
              <w:spacing w:after="0" w:line="240" w:lineRule="auto"/>
              <w:jc w:val="both"/>
              <w:rPr>
                <w:rFonts w:asciiTheme="minorHAnsi" w:eastAsia="Times New Roman" w:hAnsiTheme="minorHAnsi" w:cstheme="minorHAnsi"/>
              </w:rPr>
            </w:pPr>
            <w:r>
              <w:rPr>
                <w:rFonts w:asciiTheme="minorHAnsi" w:eastAsia="Times New Roman" w:hAnsiTheme="minorHAnsi" w:cstheme="minorHAnsi"/>
              </w:rPr>
              <w:t>Directe beantwoording korte begeleidingsvragen</w:t>
            </w:r>
          </w:p>
          <w:p w:rsidR="00173F9E" w:rsidRDefault="00173F9E" w:rsidP="00BC0ED4">
            <w:pPr>
              <w:pStyle w:val="Lijstalinea"/>
              <w:numPr>
                <w:ilvl w:val="0"/>
                <w:numId w:val="13"/>
              </w:numPr>
              <w:spacing w:after="0" w:line="240" w:lineRule="auto"/>
              <w:jc w:val="both"/>
              <w:rPr>
                <w:rFonts w:asciiTheme="minorHAnsi" w:eastAsia="Times New Roman" w:hAnsiTheme="minorHAnsi" w:cstheme="minorHAnsi"/>
              </w:rPr>
            </w:pPr>
            <w:r>
              <w:rPr>
                <w:rFonts w:asciiTheme="minorHAnsi" w:eastAsia="Times New Roman" w:hAnsiTheme="minorHAnsi" w:cstheme="minorHAnsi"/>
              </w:rPr>
              <w:t>Gespecialiseerde begeleiding doofblinden</w:t>
            </w:r>
          </w:p>
          <w:p w:rsidR="001B2F09" w:rsidRPr="00191BBC" w:rsidRDefault="001B2F09" w:rsidP="00BC0ED4">
            <w:pPr>
              <w:pStyle w:val="Lijstalinea"/>
              <w:numPr>
                <w:ilvl w:val="0"/>
                <w:numId w:val="13"/>
              </w:numPr>
              <w:spacing w:after="0" w:line="240" w:lineRule="auto"/>
              <w:jc w:val="both"/>
              <w:rPr>
                <w:rFonts w:asciiTheme="minorHAnsi" w:eastAsia="Times New Roman" w:hAnsiTheme="minorHAnsi" w:cstheme="minorHAnsi"/>
              </w:rPr>
            </w:pPr>
            <w:r>
              <w:t>Begeleidersvoorziening doofblinden</w:t>
            </w:r>
          </w:p>
          <w:p w:rsidR="00191BBC" w:rsidRPr="00191BBC" w:rsidRDefault="00191BBC" w:rsidP="00191BBC">
            <w:pPr>
              <w:pStyle w:val="Lijstalinea"/>
              <w:numPr>
                <w:ilvl w:val="0"/>
                <w:numId w:val="13"/>
              </w:numPr>
              <w:spacing w:after="0" w:line="240" w:lineRule="auto"/>
              <w:jc w:val="both"/>
              <w:rPr>
                <w:rFonts w:asciiTheme="minorHAnsi" w:eastAsia="Times New Roman" w:hAnsiTheme="minorHAnsi" w:cstheme="minorHAnsi"/>
              </w:rPr>
            </w:pPr>
            <w:r w:rsidRPr="00191BBC">
              <w:rPr>
                <w:rFonts w:asciiTheme="minorHAnsi" w:hAnsiTheme="minorHAnsi" w:cstheme="minorHAnsi"/>
              </w:rPr>
              <w:t>Dagbesteding Doofblinden</w:t>
            </w:r>
          </w:p>
          <w:p w:rsidR="00E30F1C" w:rsidRDefault="00E30F1C" w:rsidP="00704FDF">
            <w:pPr>
              <w:spacing w:after="0" w:line="240" w:lineRule="auto"/>
              <w:jc w:val="both"/>
              <w:rPr>
                <w:rFonts w:asciiTheme="minorHAnsi" w:eastAsia="Times New Roman" w:hAnsiTheme="minorHAnsi" w:cstheme="minorHAnsi"/>
              </w:rPr>
            </w:pPr>
          </w:p>
          <w:p w:rsidR="009E5AC0" w:rsidRPr="00BB04AC" w:rsidRDefault="009E5AC0" w:rsidP="00704FDF">
            <w:pPr>
              <w:spacing w:after="0" w:line="240" w:lineRule="auto"/>
              <w:rPr>
                <w:rFonts w:asciiTheme="minorHAnsi" w:hAnsiTheme="minorHAnsi" w:cstheme="minorHAnsi"/>
                <w:i/>
              </w:rPr>
            </w:pPr>
            <w:r>
              <w:rPr>
                <w:rFonts w:asciiTheme="minorHAnsi" w:hAnsiTheme="minorHAnsi" w:cstheme="minorHAnsi"/>
                <w:i/>
              </w:rPr>
              <w:t>Het resultaat van de begeleiding is:</w:t>
            </w:r>
          </w:p>
          <w:p w:rsidR="009E5AC0" w:rsidRPr="006F6AB3" w:rsidRDefault="009E5AC0" w:rsidP="00BC0ED4">
            <w:pPr>
              <w:pStyle w:val="Lijstalinea"/>
              <w:numPr>
                <w:ilvl w:val="0"/>
                <w:numId w:val="12"/>
              </w:numPr>
              <w:spacing w:after="0" w:line="240" w:lineRule="auto"/>
              <w:rPr>
                <w:rFonts w:asciiTheme="minorHAnsi" w:hAnsiTheme="minorHAnsi" w:cstheme="minorHAnsi"/>
              </w:rPr>
            </w:pPr>
            <w:r>
              <w:rPr>
                <w:rFonts w:asciiTheme="minorHAnsi" w:hAnsiTheme="minorHAnsi" w:cstheme="minorHAnsi"/>
              </w:rPr>
              <w:t>C</w:t>
            </w:r>
            <w:r w:rsidRPr="006F6AB3">
              <w:rPr>
                <w:rFonts w:asciiTheme="minorHAnsi" w:hAnsiTheme="minorHAnsi" w:cstheme="minorHAnsi"/>
              </w:rPr>
              <w:t>liënt communiceert met zijn omgeving</w:t>
            </w:r>
            <w:r w:rsidR="00C73925">
              <w:rPr>
                <w:rFonts w:asciiTheme="minorHAnsi" w:hAnsiTheme="minorHAnsi" w:cstheme="minorHAnsi"/>
              </w:rPr>
              <w:t>.</w:t>
            </w:r>
          </w:p>
          <w:p w:rsidR="009E5AC0" w:rsidRPr="006F6AB3" w:rsidRDefault="009E5AC0" w:rsidP="00BC0ED4">
            <w:pPr>
              <w:pStyle w:val="Lijstalinea"/>
              <w:numPr>
                <w:ilvl w:val="0"/>
                <w:numId w:val="12"/>
              </w:numPr>
              <w:spacing w:after="0" w:line="240" w:lineRule="auto"/>
              <w:rPr>
                <w:rFonts w:asciiTheme="minorHAnsi" w:hAnsiTheme="minorHAnsi" w:cstheme="minorHAnsi"/>
              </w:rPr>
            </w:pPr>
            <w:r>
              <w:rPr>
                <w:rFonts w:asciiTheme="minorHAnsi" w:hAnsiTheme="minorHAnsi" w:cstheme="minorHAnsi"/>
              </w:rPr>
              <w:t>R</w:t>
            </w:r>
            <w:r w:rsidRPr="006F6AB3">
              <w:rPr>
                <w:rFonts w:asciiTheme="minorHAnsi" w:hAnsiTheme="minorHAnsi" w:cstheme="minorHAnsi"/>
              </w:rPr>
              <w:t>isico’s op communicatienood en sociaal isolement worden voorkomen of vermeden</w:t>
            </w:r>
          </w:p>
          <w:p w:rsidR="009E5AC0" w:rsidRPr="006F6AB3" w:rsidRDefault="009E5AC0" w:rsidP="00BC0ED4">
            <w:pPr>
              <w:pStyle w:val="Lijstalinea"/>
              <w:numPr>
                <w:ilvl w:val="0"/>
                <w:numId w:val="12"/>
              </w:numPr>
              <w:spacing w:after="0" w:line="240" w:lineRule="auto"/>
              <w:rPr>
                <w:rFonts w:asciiTheme="minorHAnsi" w:hAnsiTheme="minorHAnsi" w:cstheme="minorHAnsi"/>
              </w:rPr>
            </w:pPr>
            <w:r>
              <w:rPr>
                <w:rFonts w:asciiTheme="minorHAnsi" w:hAnsiTheme="minorHAnsi" w:cstheme="minorHAnsi"/>
              </w:rPr>
              <w:t>C</w:t>
            </w:r>
            <w:r w:rsidRPr="006F6AB3">
              <w:rPr>
                <w:rFonts w:asciiTheme="minorHAnsi" w:hAnsiTheme="minorHAnsi" w:cstheme="minorHAnsi"/>
              </w:rPr>
              <w:t>liënt is in staat om optimaal (onder meer sociale en maatschappelijke) informati</w:t>
            </w:r>
            <w:r w:rsidR="00C73925">
              <w:rPr>
                <w:rFonts w:asciiTheme="minorHAnsi" w:hAnsiTheme="minorHAnsi" w:cstheme="minorHAnsi"/>
              </w:rPr>
              <w:t>e te verkrijgen en te verwerken.</w:t>
            </w:r>
          </w:p>
          <w:p w:rsidR="009E5AC0" w:rsidRPr="006F6AB3" w:rsidRDefault="009E5AC0" w:rsidP="00BC0ED4">
            <w:pPr>
              <w:pStyle w:val="Lijstalinea"/>
              <w:numPr>
                <w:ilvl w:val="0"/>
                <w:numId w:val="12"/>
              </w:numPr>
              <w:spacing w:after="0" w:line="240" w:lineRule="auto"/>
              <w:rPr>
                <w:rFonts w:asciiTheme="minorHAnsi" w:hAnsiTheme="minorHAnsi" w:cstheme="minorHAnsi"/>
              </w:rPr>
            </w:pPr>
            <w:r>
              <w:rPr>
                <w:rFonts w:asciiTheme="minorHAnsi" w:hAnsiTheme="minorHAnsi" w:cstheme="minorHAnsi"/>
              </w:rPr>
              <w:t>C</w:t>
            </w:r>
            <w:r w:rsidRPr="006F6AB3">
              <w:rPr>
                <w:rFonts w:asciiTheme="minorHAnsi" w:hAnsiTheme="minorHAnsi" w:cstheme="minorHAnsi"/>
              </w:rPr>
              <w:t>liënt is mobiel, verplaatst zich zo zelfstandig mogelijk met gebruikmaking van hulpmiddelen binnen- en buitenshuis</w:t>
            </w:r>
            <w:r w:rsidR="00C73925">
              <w:rPr>
                <w:rFonts w:asciiTheme="minorHAnsi" w:hAnsiTheme="minorHAnsi" w:cstheme="minorHAnsi"/>
              </w:rPr>
              <w:t>.</w:t>
            </w:r>
          </w:p>
          <w:p w:rsidR="009E5AC0" w:rsidRPr="006F6AB3" w:rsidRDefault="009E5AC0" w:rsidP="00BC0ED4">
            <w:pPr>
              <w:pStyle w:val="Lijstalinea"/>
              <w:numPr>
                <w:ilvl w:val="0"/>
                <w:numId w:val="12"/>
              </w:numPr>
              <w:spacing w:after="0" w:line="240" w:lineRule="auto"/>
              <w:rPr>
                <w:rFonts w:asciiTheme="minorHAnsi" w:hAnsiTheme="minorHAnsi" w:cstheme="minorHAnsi"/>
              </w:rPr>
            </w:pPr>
            <w:r>
              <w:rPr>
                <w:rFonts w:asciiTheme="minorHAnsi" w:hAnsiTheme="minorHAnsi" w:cstheme="minorHAnsi"/>
              </w:rPr>
              <w:t>C</w:t>
            </w:r>
            <w:r w:rsidRPr="006F6AB3">
              <w:rPr>
                <w:rFonts w:asciiTheme="minorHAnsi" w:hAnsiTheme="minorHAnsi" w:cstheme="minorHAnsi"/>
              </w:rPr>
              <w:t>liënt woont zelfstandig, heeft de regie over het huishouden en kan besluiten nemen binnen zijn persoonlijke, sociale en/of maatschappelijke leven</w:t>
            </w:r>
            <w:r w:rsidR="00C73925">
              <w:rPr>
                <w:rFonts w:asciiTheme="minorHAnsi" w:hAnsiTheme="minorHAnsi" w:cstheme="minorHAnsi"/>
              </w:rPr>
              <w:t>.</w:t>
            </w:r>
          </w:p>
          <w:p w:rsidR="009E5AC0" w:rsidRPr="006F6AB3" w:rsidRDefault="009E5AC0" w:rsidP="00BC0ED4">
            <w:pPr>
              <w:pStyle w:val="Lijstalinea"/>
              <w:numPr>
                <w:ilvl w:val="0"/>
                <w:numId w:val="12"/>
              </w:numPr>
              <w:spacing w:after="0" w:line="240" w:lineRule="auto"/>
              <w:rPr>
                <w:rFonts w:asciiTheme="minorHAnsi" w:hAnsiTheme="minorHAnsi" w:cstheme="minorHAnsi"/>
              </w:rPr>
            </w:pPr>
            <w:r>
              <w:rPr>
                <w:rFonts w:asciiTheme="minorHAnsi" w:hAnsiTheme="minorHAnsi" w:cstheme="minorHAnsi"/>
              </w:rPr>
              <w:t>C</w:t>
            </w:r>
            <w:r w:rsidRPr="006F6AB3">
              <w:rPr>
                <w:rFonts w:asciiTheme="minorHAnsi" w:hAnsiTheme="minorHAnsi" w:cstheme="minorHAnsi"/>
              </w:rPr>
              <w:t xml:space="preserve">liënt </w:t>
            </w:r>
            <w:r w:rsidR="00C73925">
              <w:rPr>
                <w:rFonts w:asciiTheme="minorHAnsi" w:hAnsiTheme="minorHAnsi" w:cstheme="minorHAnsi"/>
              </w:rPr>
              <w:t>participeert in</w:t>
            </w:r>
            <w:r w:rsidRPr="006F6AB3">
              <w:rPr>
                <w:rFonts w:asciiTheme="minorHAnsi" w:hAnsiTheme="minorHAnsi" w:cstheme="minorHAnsi"/>
              </w:rPr>
              <w:t xml:space="preserve"> de maatschappij, kent de eigen sociale omgeving en weet welke sociale wegen te bewandelen</w:t>
            </w:r>
            <w:r w:rsidR="00C73925">
              <w:rPr>
                <w:rFonts w:asciiTheme="minorHAnsi" w:hAnsiTheme="minorHAnsi" w:cstheme="minorHAnsi"/>
              </w:rPr>
              <w:t>.</w:t>
            </w:r>
          </w:p>
          <w:p w:rsidR="009E5AC0" w:rsidRPr="006F6AB3" w:rsidRDefault="009E5AC0" w:rsidP="00BC0ED4">
            <w:pPr>
              <w:pStyle w:val="Lijstalinea"/>
              <w:numPr>
                <w:ilvl w:val="0"/>
                <w:numId w:val="12"/>
              </w:numPr>
              <w:spacing w:after="0" w:line="240" w:lineRule="auto"/>
              <w:rPr>
                <w:rFonts w:asciiTheme="minorHAnsi" w:hAnsiTheme="minorHAnsi" w:cstheme="minorHAnsi"/>
              </w:rPr>
            </w:pPr>
            <w:r>
              <w:rPr>
                <w:rFonts w:asciiTheme="minorHAnsi" w:hAnsiTheme="minorHAnsi" w:cstheme="minorHAnsi"/>
              </w:rPr>
              <w:t>C</w:t>
            </w:r>
            <w:r w:rsidRPr="006F6AB3">
              <w:rPr>
                <w:rFonts w:asciiTheme="minorHAnsi" w:hAnsiTheme="minorHAnsi" w:cstheme="minorHAnsi"/>
              </w:rPr>
              <w:t>liënt heef</w:t>
            </w:r>
            <w:r w:rsidR="00C73925">
              <w:rPr>
                <w:rFonts w:asciiTheme="minorHAnsi" w:hAnsiTheme="minorHAnsi" w:cstheme="minorHAnsi"/>
              </w:rPr>
              <w:t>t een nieuw toekomstperspectief.</w:t>
            </w:r>
          </w:p>
          <w:p w:rsidR="009E5AC0" w:rsidRPr="006F6AB3" w:rsidRDefault="009E5AC0" w:rsidP="00BC0ED4">
            <w:pPr>
              <w:pStyle w:val="Lijstalinea"/>
              <w:numPr>
                <w:ilvl w:val="0"/>
                <w:numId w:val="12"/>
              </w:numPr>
              <w:spacing w:after="0" w:line="240" w:lineRule="auto"/>
              <w:rPr>
                <w:rFonts w:asciiTheme="minorHAnsi" w:hAnsiTheme="minorHAnsi" w:cstheme="minorHAnsi"/>
              </w:rPr>
            </w:pPr>
            <w:r>
              <w:rPr>
                <w:rFonts w:asciiTheme="minorHAnsi" w:hAnsiTheme="minorHAnsi" w:cstheme="minorHAnsi"/>
              </w:rPr>
              <w:t>C</w:t>
            </w:r>
            <w:r w:rsidRPr="006F6AB3">
              <w:rPr>
                <w:rFonts w:asciiTheme="minorHAnsi" w:hAnsiTheme="minorHAnsi" w:cstheme="minorHAnsi"/>
              </w:rPr>
              <w:t>liënt kan omgaan met de gevolgen van de dubbelzintuiglijke beperking evenals zijn naasten</w:t>
            </w:r>
            <w:r w:rsidR="00C73925">
              <w:rPr>
                <w:rFonts w:asciiTheme="minorHAnsi" w:hAnsiTheme="minorHAnsi" w:cstheme="minorHAnsi"/>
              </w:rPr>
              <w:t>.</w:t>
            </w:r>
          </w:p>
          <w:p w:rsidR="009E5AC0" w:rsidRPr="009C1F1A" w:rsidRDefault="009E5AC0" w:rsidP="00BC0ED4">
            <w:pPr>
              <w:pStyle w:val="Lijstalinea"/>
              <w:numPr>
                <w:ilvl w:val="0"/>
                <w:numId w:val="12"/>
              </w:numPr>
              <w:spacing w:after="0" w:line="240" w:lineRule="auto"/>
            </w:pPr>
            <w:r>
              <w:rPr>
                <w:rFonts w:asciiTheme="minorHAnsi" w:hAnsiTheme="minorHAnsi" w:cstheme="minorHAnsi"/>
              </w:rPr>
              <w:t>E</w:t>
            </w:r>
            <w:r w:rsidRPr="006F6AB3">
              <w:rPr>
                <w:rFonts w:asciiTheme="minorHAnsi" w:hAnsiTheme="minorHAnsi" w:cstheme="minorHAnsi"/>
              </w:rPr>
              <w:t>r is geen of beheersbaar sprake van psychisch</w:t>
            </w:r>
            <w:r>
              <w:rPr>
                <w:rFonts w:asciiTheme="minorHAnsi" w:hAnsiTheme="minorHAnsi" w:cstheme="minorHAnsi"/>
              </w:rPr>
              <w:t xml:space="preserve">e of psychiatrische klachten of </w:t>
            </w:r>
            <w:r w:rsidRPr="006F6AB3">
              <w:rPr>
                <w:rFonts w:asciiTheme="minorHAnsi" w:hAnsiTheme="minorHAnsi" w:cstheme="minorHAnsi"/>
              </w:rPr>
              <w:t>beperkingen die persoonlijk en sociaal functioneren in de weg staan</w:t>
            </w:r>
            <w:r>
              <w:rPr>
                <w:rFonts w:asciiTheme="minorHAnsi" w:hAnsiTheme="minorHAnsi" w:cstheme="minorHAnsi"/>
              </w:rPr>
              <w:t>.</w:t>
            </w:r>
          </w:p>
          <w:p w:rsidR="009E5AC0" w:rsidRPr="006F6AB3" w:rsidRDefault="009E5AC0" w:rsidP="00704FDF">
            <w:pPr>
              <w:spacing w:after="0" w:line="240" w:lineRule="auto"/>
              <w:jc w:val="both"/>
              <w:rPr>
                <w:rFonts w:asciiTheme="minorHAnsi" w:eastAsia="Times New Roman" w:hAnsiTheme="minorHAnsi" w:cstheme="minorHAnsi"/>
              </w:rPr>
            </w:pPr>
          </w:p>
        </w:tc>
      </w:tr>
    </w:tbl>
    <w:p w:rsidR="00735C61" w:rsidRDefault="00735C61" w:rsidP="00704FDF">
      <w:pPr>
        <w:pStyle w:val="Lijstalinea"/>
        <w:spacing w:after="0" w:line="240" w:lineRule="auto"/>
        <w:rPr>
          <w:rFonts w:asciiTheme="minorHAnsi" w:hAnsiTheme="minorHAnsi"/>
        </w:rPr>
      </w:pPr>
    </w:p>
    <w:p w:rsidR="00524C5F" w:rsidRDefault="00515A97" w:rsidP="00E25ED1">
      <w:pPr>
        <w:pStyle w:val="Lijstalinea"/>
        <w:numPr>
          <w:ilvl w:val="0"/>
          <w:numId w:val="1"/>
        </w:numPr>
        <w:spacing w:after="0" w:line="240" w:lineRule="auto"/>
        <w:rPr>
          <w:rFonts w:asciiTheme="minorHAnsi" w:hAnsiTheme="minorHAnsi"/>
          <w:b/>
        </w:rPr>
      </w:pPr>
      <w:r w:rsidRPr="0063620F">
        <w:rPr>
          <w:rFonts w:asciiTheme="minorHAnsi" w:hAnsiTheme="minorHAnsi"/>
          <w:b/>
          <w:u w:val="single"/>
        </w:rPr>
        <w:t>Vorm</w:t>
      </w:r>
      <w:r w:rsidR="007D7604">
        <w:rPr>
          <w:rFonts w:asciiTheme="minorHAnsi" w:hAnsiTheme="minorHAnsi"/>
          <w:b/>
          <w:u w:val="single"/>
        </w:rPr>
        <w:t>en</w:t>
      </w:r>
      <w:r w:rsidRPr="0063620F">
        <w:rPr>
          <w:rFonts w:asciiTheme="minorHAnsi" w:hAnsiTheme="minorHAnsi"/>
          <w:b/>
          <w:u w:val="single"/>
        </w:rPr>
        <w:t xml:space="preserve"> van de be</w:t>
      </w:r>
      <w:r w:rsidR="000B51B6">
        <w:rPr>
          <w:rFonts w:asciiTheme="minorHAnsi" w:hAnsiTheme="minorHAnsi"/>
          <w:b/>
          <w:u w:val="single"/>
        </w:rPr>
        <w:t>geleiding</w:t>
      </w:r>
      <w:r w:rsidR="00524C5F" w:rsidRPr="0063620F">
        <w:rPr>
          <w:rFonts w:asciiTheme="minorHAnsi" w:hAnsiTheme="minorHAnsi"/>
          <w:b/>
        </w:rPr>
        <w:t>:</w:t>
      </w:r>
      <w:r w:rsidR="003C470A" w:rsidRPr="0063620F">
        <w:rPr>
          <w:rFonts w:asciiTheme="minorHAnsi" w:hAnsiTheme="minorHAnsi"/>
          <w:b/>
        </w:rPr>
        <w:t xml:space="preserve"> </w:t>
      </w:r>
    </w:p>
    <w:p w:rsidR="00704FDF" w:rsidRPr="0063620F" w:rsidRDefault="00704FDF" w:rsidP="00704FDF">
      <w:pPr>
        <w:pStyle w:val="Lijstalinea"/>
        <w:spacing w:after="0" w:line="240" w:lineRule="auto"/>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524C5F" w:rsidRPr="002B0651" w:rsidTr="00735EFE">
        <w:tc>
          <w:tcPr>
            <w:tcW w:w="8566" w:type="dxa"/>
          </w:tcPr>
          <w:p w:rsidR="00173F9E" w:rsidRPr="00173F9E" w:rsidRDefault="006261FE" w:rsidP="00704FDF">
            <w:pPr>
              <w:spacing w:after="0" w:line="240" w:lineRule="auto"/>
              <w:ind w:right="-108"/>
              <w:rPr>
                <w:rFonts w:asciiTheme="minorHAnsi" w:hAnsiTheme="minorHAnsi" w:cstheme="minorHAnsi"/>
              </w:rPr>
            </w:pPr>
            <w:r>
              <w:rPr>
                <w:rFonts w:asciiTheme="minorHAnsi" w:hAnsiTheme="minorHAnsi" w:cstheme="minorHAnsi"/>
              </w:rPr>
              <w:t>Begeleiding kan in de volgende vormen geboden worden:</w:t>
            </w:r>
          </w:p>
          <w:p w:rsidR="000B51B6" w:rsidRPr="00173F9E" w:rsidRDefault="000B51B6" w:rsidP="00BC0ED4">
            <w:pPr>
              <w:pStyle w:val="Lijstalinea"/>
              <w:numPr>
                <w:ilvl w:val="0"/>
                <w:numId w:val="14"/>
              </w:numPr>
              <w:spacing w:after="0" w:line="240" w:lineRule="auto"/>
              <w:ind w:right="-108"/>
              <w:rPr>
                <w:rFonts w:asciiTheme="minorHAnsi" w:hAnsiTheme="minorHAnsi" w:cstheme="minorHAnsi"/>
              </w:rPr>
            </w:pPr>
            <w:r w:rsidRPr="00173F9E">
              <w:rPr>
                <w:rFonts w:asciiTheme="minorHAnsi" w:hAnsiTheme="minorHAnsi" w:cstheme="minorHAnsi"/>
              </w:rPr>
              <w:t xml:space="preserve">Individueel contact met de </w:t>
            </w:r>
            <w:r w:rsidR="00C73925">
              <w:rPr>
                <w:rFonts w:asciiTheme="minorHAnsi" w:hAnsiTheme="minorHAnsi" w:cstheme="minorHAnsi"/>
              </w:rPr>
              <w:t>C</w:t>
            </w:r>
            <w:r w:rsidRPr="00173F9E">
              <w:rPr>
                <w:rFonts w:asciiTheme="minorHAnsi" w:hAnsiTheme="minorHAnsi" w:cstheme="minorHAnsi"/>
              </w:rPr>
              <w:t>liënt</w:t>
            </w:r>
            <w:r w:rsidR="00B4315B">
              <w:rPr>
                <w:rFonts w:asciiTheme="minorHAnsi" w:hAnsiTheme="minorHAnsi" w:cstheme="minorHAnsi"/>
              </w:rPr>
              <w:t>.</w:t>
            </w:r>
          </w:p>
          <w:p w:rsidR="00B4315B" w:rsidRDefault="000B51B6" w:rsidP="00BC0ED4">
            <w:pPr>
              <w:pStyle w:val="Lijstalinea"/>
              <w:numPr>
                <w:ilvl w:val="0"/>
                <w:numId w:val="14"/>
              </w:numPr>
              <w:spacing w:after="0" w:line="240" w:lineRule="auto"/>
              <w:ind w:right="-108"/>
              <w:rPr>
                <w:rFonts w:asciiTheme="minorHAnsi" w:hAnsiTheme="minorHAnsi" w:cstheme="minorHAnsi"/>
              </w:rPr>
            </w:pPr>
            <w:r w:rsidRPr="00B4315B">
              <w:rPr>
                <w:rFonts w:asciiTheme="minorHAnsi" w:hAnsiTheme="minorHAnsi" w:cstheme="minorHAnsi"/>
              </w:rPr>
              <w:t xml:space="preserve">Groepscontact met de </w:t>
            </w:r>
            <w:r w:rsidR="00C73925">
              <w:rPr>
                <w:rFonts w:asciiTheme="minorHAnsi" w:hAnsiTheme="minorHAnsi" w:cstheme="minorHAnsi"/>
              </w:rPr>
              <w:t>C</w:t>
            </w:r>
            <w:r w:rsidRPr="00B4315B">
              <w:rPr>
                <w:rFonts w:asciiTheme="minorHAnsi" w:hAnsiTheme="minorHAnsi" w:cstheme="minorHAnsi"/>
              </w:rPr>
              <w:t>liënt</w:t>
            </w:r>
            <w:r w:rsidR="00B4315B">
              <w:rPr>
                <w:rFonts w:asciiTheme="minorHAnsi" w:hAnsiTheme="minorHAnsi" w:cstheme="minorHAnsi"/>
              </w:rPr>
              <w:t>.</w:t>
            </w:r>
          </w:p>
          <w:p w:rsidR="000B51B6" w:rsidRPr="00B4315B" w:rsidRDefault="000B51B6" w:rsidP="00BC0ED4">
            <w:pPr>
              <w:pStyle w:val="Lijstalinea"/>
              <w:numPr>
                <w:ilvl w:val="0"/>
                <w:numId w:val="14"/>
              </w:numPr>
              <w:spacing w:after="0" w:line="240" w:lineRule="auto"/>
              <w:ind w:right="-108"/>
              <w:rPr>
                <w:rFonts w:asciiTheme="minorHAnsi" w:hAnsiTheme="minorHAnsi" w:cstheme="minorHAnsi"/>
              </w:rPr>
            </w:pPr>
            <w:r w:rsidRPr="00B4315B">
              <w:rPr>
                <w:rFonts w:asciiTheme="minorHAnsi" w:hAnsiTheme="minorHAnsi" w:cstheme="minorHAnsi"/>
              </w:rPr>
              <w:t>Individueel contact met</w:t>
            </w:r>
            <w:r w:rsidR="00C73925">
              <w:rPr>
                <w:rFonts w:asciiTheme="minorHAnsi" w:hAnsiTheme="minorHAnsi" w:cstheme="minorHAnsi"/>
              </w:rPr>
              <w:t xml:space="preserve"> C</w:t>
            </w:r>
            <w:r w:rsidRPr="00B4315B">
              <w:rPr>
                <w:rFonts w:asciiTheme="minorHAnsi" w:hAnsiTheme="minorHAnsi" w:cstheme="minorHAnsi"/>
              </w:rPr>
              <w:t xml:space="preserve">liëntsysteem van een </w:t>
            </w:r>
            <w:r w:rsidR="00C73925">
              <w:rPr>
                <w:rFonts w:asciiTheme="minorHAnsi" w:hAnsiTheme="minorHAnsi" w:cstheme="minorHAnsi"/>
              </w:rPr>
              <w:t>C</w:t>
            </w:r>
            <w:r w:rsidRPr="00B4315B">
              <w:rPr>
                <w:rFonts w:asciiTheme="minorHAnsi" w:hAnsiTheme="minorHAnsi" w:cstheme="minorHAnsi"/>
              </w:rPr>
              <w:t>liënt</w:t>
            </w:r>
            <w:r w:rsidR="00B4315B">
              <w:rPr>
                <w:rFonts w:asciiTheme="minorHAnsi" w:hAnsiTheme="minorHAnsi" w:cstheme="minorHAnsi"/>
              </w:rPr>
              <w:t>.</w:t>
            </w:r>
          </w:p>
          <w:p w:rsidR="00524C5F" w:rsidRPr="00173F9E" w:rsidRDefault="000B51B6" w:rsidP="00BC0ED4">
            <w:pPr>
              <w:pStyle w:val="Lijstalinea"/>
              <w:numPr>
                <w:ilvl w:val="0"/>
                <w:numId w:val="14"/>
              </w:numPr>
              <w:spacing w:after="0" w:line="240" w:lineRule="auto"/>
              <w:ind w:right="-108"/>
              <w:rPr>
                <w:rFonts w:asciiTheme="minorHAnsi" w:hAnsiTheme="minorHAnsi" w:cstheme="minorHAnsi"/>
              </w:rPr>
            </w:pPr>
            <w:r w:rsidRPr="00173F9E">
              <w:rPr>
                <w:rFonts w:asciiTheme="minorHAnsi" w:hAnsiTheme="minorHAnsi" w:cstheme="minorHAnsi"/>
              </w:rPr>
              <w:t>Begeleiding bij externe afspraken</w:t>
            </w:r>
            <w:r w:rsidR="00B4315B">
              <w:rPr>
                <w:rFonts w:asciiTheme="minorHAnsi" w:hAnsiTheme="minorHAnsi" w:cstheme="minorHAnsi"/>
              </w:rPr>
              <w:t>.</w:t>
            </w:r>
          </w:p>
        </w:tc>
      </w:tr>
    </w:tbl>
    <w:p w:rsidR="00524C5F" w:rsidRDefault="00524C5F" w:rsidP="00704FDF">
      <w:pPr>
        <w:pStyle w:val="Lijstalinea"/>
        <w:spacing w:after="0" w:line="240" w:lineRule="auto"/>
        <w:rPr>
          <w:rFonts w:asciiTheme="minorHAnsi" w:hAnsiTheme="minorHAnsi"/>
          <w:b/>
        </w:rPr>
      </w:pPr>
    </w:p>
    <w:p w:rsidR="00515A97" w:rsidRPr="00B26B4D" w:rsidRDefault="00B80CD5" w:rsidP="00E25ED1">
      <w:pPr>
        <w:pStyle w:val="Lijstalinea"/>
        <w:numPr>
          <w:ilvl w:val="0"/>
          <w:numId w:val="1"/>
        </w:numPr>
        <w:spacing w:after="0" w:line="240" w:lineRule="auto"/>
        <w:rPr>
          <w:rFonts w:asciiTheme="minorHAnsi" w:hAnsiTheme="minorHAnsi"/>
          <w:b/>
        </w:rPr>
      </w:pPr>
      <w:r w:rsidRPr="008679A5">
        <w:rPr>
          <w:rFonts w:asciiTheme="minorHAnsi" w:hAnsiTheme="minorHAnsi"/>
          <w:b/>
          <w:u w:val="single"/>
        </w:rPr>
        <w:t>Samenwerking</w:t>
      </w:r>
      <w:r w:rsidR="008679A5" w:rsidRPr="008679A5">
        <w:rPr>
          <w:rFonts w:asciiTheme="minorHAnsi" w:hAnsiTheme="minorHAnsi"/>
          <w:b/>
          <w:u w:val="single"/>
        </w:rPr>
        <w:t xml:space="preserve"> met andere zorgverleners</w:t>
      </w:r>
      <w:r w:rsidRPr="008679A5">
        <w:rPr>
          <w:rFonts w:asciiTheme="minorHAnsi" w:hAnsiTheme="minorHAnsi"/>
          <w:b/>
          <w:u w:val="single"/>
        </w:rPr>
        <w:t>:</w:t>
      </w:r>
      <w:r w:rsidR="003C470A" w:rsidRPr="008679A5">
        <w:rPr>
          <w:rFonts w:asciiTheme="minorHAnsi" w:hAnsiTheme="minorHAnsi"/>
          <w:b/>
          <w:u w:val="single"/>
        </w:rPr>
        <w:t xml:space="preserve"> </w:t>
      </w:r>
    </w:p>
    <w:p w:rsidR="00B26B4D" w:rsidRPr="008679A5" w:rsidRDefault="00B26B4D" w:rsidP="00704FDF">
      <w:pPr>
        <w:pStyle w:val="Lijstalinea"/>
        <w:spacing w:after="0" w:line="240" w:lineRule="auto"/>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9F33D8" w:rsidRPr="002B0651" w:rsidTr="00735EFE">
        <w:tc>
          <w:tcPr>
            <w:tcW w:w="8566" w:type="dxa"/>
          </w:tcPr>
          <w:p w:rsidR="00B4315B" w:rsidRPr="00B4315B" w:rsidRDefault="00B4315B" w:rsidP="00B4315B">
            <w:pPr>
              <w:pStyle w:val="Lijstalinea"/>
              <w:numPr>
                <w:ilvl w:val="0"/>
                <w:numId w:val="15"/>
              </w:numPr>
              <w:spacing w:after="0" w:line="240" w:lineRule="auto"/>
              <w:rPr>
                <w:rFonts w:asciiTheme="minorHAnsi" w:hAnsiTheme="minorHAnsi" w:cstheme="minorHAnsi"/>
              </w:rPr>
            </w:pPr>
            <w:r w:rsidRPr="00B4315B">
              <w:rPr>
                <w:rFonts w:asciiTheme="minorHAnsi" w:hAnsiTheme="minorHAnsi" w:cstheme="minorHAnsi"/>
              </w:rPr>
              <w:t>Ondersteuning door ZG-aanbieder kan deel uitmaken van een integraal aanbod van behandeling, -jeugd- begeleiding en/of ondersteuning bij arbeid.</w:t>
            </w:r>
          </w:p>
          <w:p w:rsidR="00B4315B" w:rsidRPr="00B4315B" w:rsidRDefault="00B4315B" w:rsidP="00B4315B">
            <w:pPr>
              <w:pStyle w:val="Lijstalinea"/>
              <w:numPr>
                <w:ilvl w:val="0"/>
                <w:numId w:val="15"/>
              </w:numPr>
              <w:spacing w:after="0" w:line="240" w:lineRule="auto"/>
              <w:rPr>
                <w:rFonts w:asciiTheme="minorHAnsi" w:hAnsiTheme="minorHAnsi" w:cstheme="minorHAnsi"/>
              </w:rPr>
            </w:pPr>
            <w:r w:rsidRPr="00B4315B">
              <w:rPr>
                <w:rFonts w:asciiTheme="minorHAnsi" w:hAnsiTheme="minorHAnsi" w:cstheme="minorHAnsi"/>
              </w:rPr>
              <w:t xml:space="preserve">In overleg met de </w:t>
            </w:r>
            <w:r w:rsidR="00C73925">
              <w:rPr>
                <w:rFonts w:asciiTheme="minorHAnsi" w:hAnsiTheme="minorHAnsi" w:cstheme="minorHAnsi"/>
              </w:rPr>
              <w:t>G</w:t>
            </w:r>
            <w:r w:rsidRPr="00B4315B">
              <w:rPr>
                <w:rFonts w:asciiTheme="minorHAnsi" w:hAnsiTheme="minorHAnsi" w:cstheme="minorHAnsi"/>
              </w:rPr>
              <w:t>emeente kunnen beide door de ZG-aanbieder worden geleverd</w:t>
            </w:r>
          </w:p>
          <w:p w:rsidR="00B4315B" w:rsidRPr="00B4315B" w:rsidRDefault="00B4315B" w:rsidP="00B4315B">
            <w:pPr>
              <w:pStyle w:val="Lijstalinea"/>
              <w:numPr>
                <w:ilvl w:val="0"/>
                <w:numId w:val="15"/>
              </w:numPr>
              <w:spacing w:after="0" w:line="240" w:lineRule="auto"/>
              <w:rPr>
                <w:rFonts w:asciiTheme="minorHAnsi" w:hAnsiTheme="minorHAnsi" w:cstheme="minorHAnsi"/>
              </w:rPr>
            </w:pPr>
            <w:r w:rsidRPr="00B4315B">
              <w:rPr>
                <w:rFonts w:asciiTheme="minorHAnsi" w:hAnsiTheme="minorHAnsi" w:cstheme="minorHAnsi"/>
              </w:rPr>
              <w:t>Wanneer hulpverleners van andere organisaties actief zijn bij de cliënt draagt de ZG-</w:t>
            </w:r>
            <w:r w:rsidRPr="00B4315B">
              <w:rPr>
                <w:rFonts w:asciiTheme="minorHAnsi" w:hAnsiTheme="minorHAnsi" w:cstheme="minorHAnsi"/>
              </w:rPr>
              <w:lastRenderedPageBreak/>
              <w:t>aanbieder bij aan nauwe afstemming in de totale hulpverlening.</w:t>
            </w:r>
          </w:p>
          <w:p w:rsidR="00B4315B" w:rsidRPr="00B4315B" w:rsidRDefault="00B4315B" w:rsidP="00B4315B">
            <w:pPr>
              <w:pStyle w:val="Lijstalinea"/>
              <w:numPr>
                <w:ilvl w:val="0"/>
                <w:numId w:val="15"/>
              </w:numPr>
              <w:spacing w:after="0" w:line="240" w:lineRule="auto"/>
              <w:rPr>
                <w:rFonts w:asciiTheme="minorHAnsi" w:hAnsiTheme="minorHAnsi" w:cstheme="minorHAnsi"/>
              </w:rPr>
            </w:pPr>
            <w:r w:rsidRPr="00B4315B">
              <w:rPr>
                <w:rFonts w:asciiTheme="minorHAnsi" w:hAnsiTheme="minorHAnsi" w:cstheme="minorHAnsi"/>
              </w:rPr>
              <w:t xml:space="preserve">De ZG-aanbieder werkt in de praktijk actief samen </w:t>
            </w:r>
            <w:r w:rsidR="00CD4410">
              <w:rPr>
                <w:rFonts w:asciiTheme="minorHAnsi" w:hAnsiTheme="minorHAnsi" w:cstheme="minorHAnsi"/>
              </w:rPr>
              <w:t xml:space="preserve">met andere zorgverleners rond de Cliënt, waaronder </w:t>
            </w:r>
            <w:r w:rsidRPr="00B4315B">
              <w:rPr>
                <w:rFonts w:asciiTheme="minorHAnsi" w:hAnsiTheme="minorHAnsi" w:cstheme="minorHAnsi"/>
              </w:rPr>
              <w:t xml:space="preserve">met </w:t>
            </w:r>
            <w:proofErr w:type="spellStart"/>
            <w:r w:rsidRPr="00B4315B">
              <w:rPr>
                <w:rFonts w:asciiTheme="minorHAnsi" w:hAnsiTheme="minorHAnsi" w:cstheme="minorHAnsi"/>
              </w:rPr>
              <w:t>Zvw</w:t>
            </w:r>
            <w:proofErr w:type="spellEnd"/>
            <w:r w:rsidRPr="00B4315B">
              <w:rPr>
                <w:rFonts w:asciiTheme="minorHAnsi" w:hAnsiTheme="minorHAnsi" w:cstheme="minorHAnsi"/>
              </w:rPr>
              <w:t xml:space="preserve">-zorgverlening. </w:t>
            </w:r>
          </w:p>
          <w:p w:rsidR="00B4315B" w:rsidRDefault="00B4315B" w:rsidP="00B4315B">
            <w:pPr>
              <w:pStyle w:val="Lijstalinea"/>
              <w:numPr>
                <w:ilvl w:val="0"/>
                <w:numId w:val="15"/>
              </w:numPr>
              <w:spacing w:after="0" w:line="240" w:lineRule="auto"/>
              <w:rPr>
                <w:rFonts w:asciiTheme="minorHAnsi" w:hAnsiTheme="minorHAnsi" w:cstheme="minorHAnsi"/>
              </w:rPr>
            </w:pPr>
            <w:r w:rsidRPr="00B4315B">
              <w:rPr>
                <w:rFonts w:asciiTheme="minorHAnsi" w:hAnsiTheme="minorHAnsi" w:cstheme="minorHAnsi"/>
              </w:rPr>
              <w:t>De samenwerking is gericht op consultatie en kennisoverdracht</w:t>
            </w:r>
          </w:p>
          <w:p w:rsidR="00B4315B" w:rsidRPr="00B4315B" w:rsidRDefault="00B4315B" w:rsidP="00B4315B">
            <w:pPr>
              <w:pStyle w:val="Lijstalinea"/>
              <w:numPr>
                <w:ilvl w:val="0"/>
                <w:numId w:val="15"/>
              </w:numPr>
              <w:spacing w:after="0" w:line="240" w:lineRule="auto"/>
              <w:rPr>
                <w:rFonts w:asciiTheme="minorHAnsi" w:hAnsiTheme="minorHAnsi" w:cstheme="minorHAnsi"/>
              </w:rPr>
            </w:pPr>
            <w:r w:rsidRPr="00B4315B">
              <w:rPr>
                <w:rFonts w:asciiTheme="minorHAnsi" w:hAnsiTheme="minorHAnsi" w:cstheme="minorHAnsi"/>
              </w:rPr>
              <w:t xml:space="preserve">ZG-aanbieders beschikken over een netwerk in het professionele veld van (arbeidsmatige) dagbesteding, </w:t>
            </w:r>
            <w:proofErr w:type="spellStart"/>
            <w:r w:rsidRPr="00B4315B">
              <w:rPr>
                <w:rFonts w:asciiTheme="minorHAnsi" w:hAnsiTheme="minorHAnsi" w:cstheme="minorHAnsi"/>
              </w:rPr>
              <w:t>GGz</w:t>
            </w:r>
            <w:proofErr w:type="spellEnd"/>
            <w:r w:rsidRPr="00B4315B">
              <w:rPr>
                <w:rFonts w:asciiTheme="minorHAnsi" w:hAnsiTheme="minorHAnsi" w:cstheme="minorHAnsi"/>
              </w:rPr>
              <w:t>-instellingen, bewindvoerders/</w:t>
            </w:r>
            <w:r>
              <w:rPr>
                <w:rFonts w:asciiTheme="minorHAnsi" w:hAnsiTheme="minorHAnsi" w:cstheme="minorHAnsi"/>
              </w:rPr>
              <w:t xml:space="preserve"> </w:t>
            </w:r>
            <w:r w:rsidRPr="00B4315B">
              <w:rPr>
                <w:rFonts w:asciiTheme="minorHAnsi" w:hAnsiTheme="minorHAnsi" w:cstheme="minorHAnsi"/>
              </w:rPr>
              <w:t>schuldhulpverlening, jeugdzorg en voogdijinstellingen, thuiszorgorganisaties en ouderenorganisaties.</w:t>
            </w:r>
          </w:p>
          <w:p w:rsidR="009E5AC0" w:rsidRPr="000B7DE2" w:rsidRDefault="00B4315B" w:rsidP="00B4315B">
            <w:pPr>
              <w:pStyle w:val="Lijstalinea"/>
              <w:numPr>
                <w:ilvl w:val="0"/>
                <w:numId w:val="15"/>
              </w:numPr>
              <w:spacing w:after="0"/>
              <w:rPr>
                <w:rFonts w:asciiTheme="minorHAnsi" w:eastAsia="Times New Roman" w:hAnsiTheme="minorHAnsi" w:cstheme="minorHAnsi"/>
              </w:rPr>
            </w:pPr>
            <w:r w:rsidRPr="00B4315B">
              <w:rPr>
                <w:rFonts w:asciiTheme="minorHAnsi" w:hAnsiTheme="minorHAnsi" w:cstheme="minorHAnsi"/>
              </w:rPr>
              <w:t>Wanneer levenslange doof</w:t>
            </w:r>
            <w:r w:rsidR="00CD4410">
              <w:rPr>
                <w:rFonts w:asciiTheme="minorHAnsi" w:hAnsiTheme="minorHAnsi" w:cstheme="minorHAnsi"/>
              </w:rPr>
              <w:t>blind</w:t>
            </w:r>
            <w:r w:rsidRPr="00B4315B">
              <w:rPr>
                <w:rFonts w:asciiTheme="minorHAnsi" w:hAnsiTheme="minorHAnsi" w:cstheme="minorHAnsi"/>
              </w:rPr>
              <w:t>heid de problematiek van betrokken cliënten domineert, kunnen ZG aanbieders de rol van regisseur/casemanager (klanthouder) krijgen. Dit is niet perse noodzakelijk en afhankelijk van de lokale situatie en inrichting van de ondersteuning.</w:t>
            </w:r>
          </w:p>
        </w:tc>
      </w:tr>
    </w:tbl>
    <w:p w:rsidR="00515A97" w:rsidRDefault="009947E2" w:rsidP="00704FDF">
      <w:pPr>
        <w:spacing w:after="0" w:line="240" w:lineRule="auto"/>
        <w:rPr>
          <w:rFonts w:asciiTheme="minorHAnsi" w:hAnsiTheme="minorHAnsi"/>
          <w:b/>
          <w:sz w:val="28"/>
        </w:rPr>
      </w:pPr>
      <w:r>
        <w:rPr>
          <w:rFonts w:asciiTheme="minorHAnsi" w:hAnsiTheme="minorHAnsi"/>
          <w:b/>
          <w:sz w:val="28"/>
        </w:rPr>
        <w:lastRenderedPageBreak/>
        <w:br/>
      </w:r>
      <w:r w:rsidR="00515A97" w:rsidRPr="00E641F3">
        <w:rPr>
          <w:rFonts w:asciiTheme="minorHAnsi" w:hAnsiTheme="minorHAnsi"/>
          <w:b/>
          <w:sz w:val="28"/>
        </w:rPr>
        <w:t>Fysieke omgeving waar de be</w:t>
      </w:r>
      <w:r w:rsidR="00937EBE">
        <w:rPr>
          <w:rFonts w:asciiTheme="minorHAnsi" w:hAnsiTheme="minorHAnsi"/>
          <w:b/>
          <w:sz w:val="28"/>
        </w:rPr>
        <w:t>geleiding</w:t>
      </w:r>
      <w:r w:rsidR="008C7B91">
        <w:rPr>
          <w:rFonts w:asciiTheme="minorHAnsi" w:hAnsiTheme="minorHAnsi"/>
          <w:b/>
          <w:sz w:val="28"/>
        </w:rPr>
        <w:t xml:space="preserve"> en verblijf</w:t>
      </w:r>
      <w:r w:rsidR="00515A97" w:rsidRPr="00E641F3">
        <w:rPr>
          <w:rFonts w:asciiTheme="minorHAnsi" w:hAnsiTheme="minorHAnsi"/>
          <w:b/>
          <w:sz w:val="28"/>
        </w:rPr>
        <w:t xml:space="preserve"> plaatsvindt</w:t>
      </w:r>
    </w:p>
    <w:p w:rsidR="00704FDF" w:rsidRPr="00E641F3" w:rsidRDefault="00704FDF" w:rsidP="00704FDF">
      <w:pPr>
        <w:spacing w:after="0" w:line="240" w:lineRule="auto"/>
        <w:rPr>
          <w:rFonts w:asciiTheme="minorHAnsi" w:hAnsiTheme="minorHAnsi"/>
          <w:b/>
          <w:sz w:val="28"/>
        </w:rPr>
      </w:pPr>
    </w:p>
    <w:p w:rsidR="00515A97" w:rsidRDefault="00ED21E8" w:rsidP="00E25ED1">
      <w:pPr>
        <w:pStyle w:val="Lijstalinea"/>
        <w:numPr>
          <w:ilvl w:val="0"/>
          <w:numId w:val="1"/>
        </w:numPr>
        <w:spacing w:after="0" w:line="240" w:lineRule="auto"/>
        <w:rPr>
          <w:rFonts w:asciiTheme="minorHAnsi" w:hAnsiTheme="minorHAnsi"/>
          <w:b/>
        </w:rPr>
      </w:pPr>
      <w:r w:rsidRPr="008679A5">
        <w:rPr>
          <w:rFonts w:asciiTheme="minorHAnsi" w:hAnsiTheme="minorHAnsi"/>
          <w:b/>
          <w:u w:val="single"/>
        </w:rPr>
        <w:t>Be</w:t>
      </w:r>
      <w:r w:rsidR="00937EBE">
        <w:rPr>
          <w:rFonts w:asciiTheme="minorHAnsi" w:hAnsiTheme="minorHAnsi"/>
          <w:b/>
          <w:u w:val="single"/>
        </w:rPr>
        <w:t>geleidings</w:t>
      </w:r>
      <w:r w:rsidRPr="008679A5">
        <w:rPr>
          <w:rFonts w:asciiTheme="minorHAnsi" w:hAnsiTheme="minorHAnsi"/>
          <w:b/>
          <w:u w:val="single"/>
        </w:rPr>
        <w:t>omgeving:</w:t>
      </w:r>
      <w:r w:rsidRPr="008679A5">
        <w:rPr>
          <w:rFonts w:asciiTheme="minorHAnsi" w:hAnsiTheme="minorHAnsi"/>
          <w:b/>
        </w:rPr>
        <w:t xml:space="preserve"> </w:t>
      </w:r>
    </w:p>
    <w:p w:rsidR="00704FDF" w:rsidRDefault="00704FDF" w:rsidP="00704FDF">
      <w:pPr>
        <w:pStyle w:val="Lijstalinea"/>
        <w:spacing w:after="0" w:line="240" w:lineRule="auto"/>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0F1BB6" w:rsidRPr="002B0651" w:rsidTr="00735EFE">
        <w:tc>
          <w:tcPr>
            <w:tcW w:w="8566" w:type="dxa"/>
          </w:tcPr>
          <w:p w:rsidR="00937EBE" w:rsidRPr="004D6926" w:rsidRDefault="00925C4A" w:rsidP="00704FDF">
            <w:pPr>
              <w:spacing w:after="0" w:line="240" w:lineRule="auto"/>
              <w:ind w:right="-108"/>
              <w:rPr>
                <w:rFonts w:asciiTheme="minorHAnsi" w:hAnsiTheme="minorHAnsi" w:cstheme="minorHAnsi"/>
              </w:rPr>
            </w:pPr>
            <w:r>
              <w:rPr>
                <w:rFonts w:asciiTheme="minorHAnsi" w:hAnsiTheme="minorHAnsi" w:cstheme="minorHAnsi"/>
              </w:rPr>
              <w:t xml:space="preserve">Begeleiding </w:t>
            </w:r>
            <w:r w:rsidR="00937EBE" w:rsidRPr="004D6926">
              <w:rPr>
                <w:rFonts w:asciiTheme="minorHAnsi" w:hAnsiTheme="minorHAnsi" w:cstheme="minorHAnsi"/>
              </w:rPr>
              <w:t>vindt plaats:</w:t>
            </w:r>
          </w:p>
          <w:p w:rsidR="00937EBE" w:rsidRPr="00173F9E" w:rsidRDefault="00925C4A" w:rsidP="00BC0ED4">
            <w:pPr>
              <w:pStyle w:val="Lijstalinea"/>
              <w:numPr>
                <w:ilvl w:val="0"/>
                <w:numId w:val="16"/>
              </w:numPr>
              <w:spacing w:after="0" w:line="240" w:lineRule="auto"/>
              <w:ind w:right="-108"/>
              <w:rPr>
                <w:rFonts w:asciiTheme="minorHAnsi" w:hAnsiTheme="minorHAnsi" w:cstheme="minorHAnsi"/>
              </w:rPr>
            </w:pPr>
            <w:r>
              <w:rPr>
                <w:rFonts w:asciiTheme="minorHAnsi" w:hAnsiTheme="minorHAnsi" w:cstheme="minorHAnsi"/>
              </w:rPr>
              <w:t>I</w:t>
            </w:r>
            <w:r w:rsidR="00937EBE" w:rsidRPr="00173F9E">
              <w:rPr>
                <w:rFonts w:asciiTheme="minorHAnsi" w:hAnsiTheme="minorHAnsi" w:cstheme="minorHAnsi"/>
              </w:rPr>
              <w:t xml:space="preserve">n de thuissituatie van de </w:t>
            </w:r>
            <w:r w:rsidR="00C73925">
              <w:rPr>
                <w:rFonts w:asciiTheme="minorHAnsi" w:hAnsiTheme="minorHAnsi" w:cstheme="minorHAnsi"/>
              </w:rPr>
              <w:t>C</w:t>
            </w:r>
            <w:r w:rsidR="00937EBE" w:rsidRPr="00173F9E">
              <w:rPr>
                <w:rFonts w:asciiTheme="minorHAnsi" w:hAnsiTheme="minorHAnsi" w:cstheme="minorHAnsi"/>
              </w:rPr>
              <w:t xml:space="preserve">liënt als ook buitenshuis. Noodzakelijk omdat de realisatie van diverse doelen in de context van het alledaagse leven van de </w:t>
            </w:r>
            <w:r w:rsidR="00C73925">
              <w:rPr>
                <w:rFonts w:asciiTheme="minorHAnsi" w:hAnsiTheme="minorHAnsi" w:cstheme="minorHAnsi"/>
              </w:rPr>
              <w:t>C</w:t>
            </w:r>
            <w:r w:rsidR="00937EBE" w:rsidRPr="00173F9E">
              <w:rPr>
                <w:rFonts w:asciiTheme="minorHAnsi" w:hAnsiTheme="minorHAnsi" w:cstheme="minorHAnsi"/>
              </w:rPr>
              <w:t>liënt dient plaats te vinden. Denk aan oriëntatie en mobiliteit in/rondom/vanaf het eigen huis, opbouwen van een sociaal netwerk in de eigen woonplaats, realiseren van aanpassingen in de werksituatie</w:t>
            </w:r>
            <w:r w:rsidR="00E042FB">
              <w:rPr>
                <w:rFonts w:asciiTheme="minorHAnsi" w:hAnsiTheme="minorHAnsi" w:cstheme="minorHAnsi"/>
              </w:rPr>
              <w:t>.</w:t>
            </w:r>
          </w:p>
          <w:p w:rsidR="000B7DE2" w:rsidRPr="00173F9E" w:rsidRDefault="000B7DE2" w:rsidP="00BC0ED4">
            <w:pPr>
              <w:pStyle w:val="Lijstalinea"/>
              <w:numPr>
                <w:ilvl w:val="0"/>
                <w:numId w:val="16"/>
              </w:numPr>
              <w:spacing w:after="0" w:line="240" w:lineRule="auto"/>
              <w:ind w:right="-108"/>
              <w:rPr>
                <w:rFonts w:asciiTheme="minorHAnsi" w:hAnsiTheme="minorHAnsi" w:cstheme="minorHAnsi"/>
              </w:rPr>
            </w:pPr>
            <w:r>
              <w:rPr>
                <w:rFonts w:asciiTheme="minorHAnsi" w:hAnsiTheme="minorHAnsi" w:cstheme="minorHAnsi"/>
              </w:rPr>
              <w:t>O</w:t>
            </w:r>
            <w:r w:rsidRPr="00173F9E">
              <w:rPr>
                <w:rFonts w:asciiTheme="minorHAnsi" w:hAnsiTheme="minorHAnsi" w:cstheme="minorHAnsi"/>
              </w:rPr>
              <w:t>p de locatie van de instelling, voor het leren van vaardigheden op de diverse functioneringsgebieden die gemakkelijk overdraagbaar zijn naar andere contexten.</w:t>
            </w:r>
          </w:p>
          <w:p w:rsidR="000F1BB6" w:rsidRPr="00173F9E" w:rsidRDefault="000F1BB6" w:rsidP="00704FDF">
            <w:pPr>
              <w:tabs>
                <w:tab w:val="left" w:pos="0"/>
              </w:tabs>
              <w:spacing w:after="0" w:line="240" w:lineRule="auto"/>
              <w:jc w:val="both"/>
              <w:rPr>
                <w:rFonts w:asciiTheme="minorHAnsi" w:hAnsiTheme="minorHAnsi"/>
              </w:rPr>
            </w:pPr>
          </w:p>
        </w:tc>
      </w:tr>
    </w:tbl>
    <w:p w:rsidR="008C7B91" w:rsidRDefault="008C7B91" w:rsidP="00704FDF">
      <w:pPr>
        <w:pStyle w:val="Lijstalinea"/>
        <w:keepNext/>
        <w:keepLines/>
        <w:spacing w:after="0" w:line="240" w:lineRule="auto"/>
        <w:ind w:left="714"/>
        <w:rPr>
          <w:rFonts w:asciiTheme="minorHAnsi" w:hAnsiTheme="minorHAnsi"/>
        </w:rPr>
      </w:pPr>
    </w:p>
    <w:p w:rsidR="00515A97" w:rsidRPr="004F3EC7" w:rsidRDefault="00515A97" w:rsidP="00704FDF">
      <w:pPr>
        <w:pStyle w:val="Lijstalinea"/>
        <w:spacing w:after="0" w:line="240" w:lineRule="auto"/>
        <w:ind w:left="0"/>
        <w:rPr>
          <w:rFonts w:asciiTheme="minorHAnsi" w:hAnsiTheme="minorHAnsi"/>
          <w:b/>
          <w:sz w:val="28"/>
        </w:rPr>
      </w:pPr>
      <w:r w:rsidRPr="004F3EC7">
        <w:rPr>
          <w:rFonts w:asciiTheme="minorHAnsi" w:hAnsiTheme="minorHAnsi"/>
          <w:b/>
          <w:sz w:val="28"/>
        </w:rPr>
        <w:t>Personele inzet</w:t>
      </w:r>
    </w:p>
    <w:p w:rsidR="00515A97" w:rsidRPr="002B0651" w:rsidRDefault="00515A97" w:rsidP="00704FDF">
      <w:pPr>
        <w:pStyle w:val="Lijstalinea"/>
        <w:spacing w:after="0" w:line="240" w:lineRule="auto"/>
        <w:rPr>
          <w:rFonts w:asciiTheme="minorHAnsi" w:hAnsiTheme="minorHAnsi"/>
          <w:i/>
        </w:rPr>
      </w:pPr>
    </w:p>
    <w:p w:rsidR="004F3EC7" w:rsidRDefault="00515A97" w:rsidP="00E25ED1">
      <w:pPr>
        <w:pStyle w:val="Lijstalinea"/>
        <w:numPr>
          <w:ilvl w:val="0"/>
          <w:numId w:val="1"/>
        </w:numPr>
        <w:spacing w:after="0" w:line="240" w:lineRule="auto"/>
        <w:rPr>
          <w:rFonts w:asciiTheme="minorHAnsi" w:hAnsiTheme="minorHAnsi"/>
          <w:b/>
        </w:rPr>
      </w:pPr>
      <w:r w:rsidRPr="008679A5">
        <w:rPr>
          <w:rFonts w:asciiTheme="minorHAnsi" w:hAnsiTheme="minorHAnsi"/>
          <w:b/>
          <w:u w:val="single"/>
        </w:rPr>
        <w:t>Professionals:</w:t>
      </w:r>
      <w:r w:rsidRPr="008679A5">
        <w:rPr>
          <w:rFonts w:asciiTheme="minorHAnsi" w:hAnsiTheme="minorHAnsi"/>
          <w:b/>
        </w:rPr>
        <w:t xml:space="preserve"> </w:t>
      </w:r>
    </w:p>
    <w:p w:rsidR="00EF321A" w:rsidRDefault="00EF321A" w:rsidP="00EF321A">
      <w:pPr>
        <w:pStyle w:val="Lijstalinea"/>
        <w:spacing w:after="0"/>
        <w:rPr>
          <w:rFonts w:asciiTheme="minorHAnsi" w:hAnsiTheme="minorHAnsi"/>
        </w:rPr>
      </w:pPr>
    </w:p>
    <w:p w:rsidR="00EF321A" w:rsidRDefault="00EF321A" w:rsidP="00EF321A">
      <w:pPr>
        <w:pStyle w:val="Lijstalinea"/>
        <w:spacing w:after="0"/>
        <w:rPr>
          <w:rFonts w:asciiTheme="minorHAnsi" w:hAnsiTheme="minorHAnsi"/>
        </w:rPr>
      </w:pPr>
      <w:r>
        <w:rPr>
          <w:rFonts w:asciiTheme="minorHAnsi" w:hAnsiTheme="minorHAnsi"/>
        </w:rPr>
        <w:t>Ten behoeve van specialistische begeleiding wordt minimaal één van de onderstaande disciplines ingezet.</w:t>
      </w:r>
    </w:p>
    <w:p w:rsidR="00704FDF" w:rsidRPr="008679A5" w:rsidRDefault="00704FDF" w:rsidP="00704FDF">
      <w:pPr>
        <w:pStyle w:val="Lijstalinea"/>
        <w:spacing w:after="0" w:line="240" w:lineRule="auto"/>
        <w:rPr>
          <w:rFonts w:asciiTheme="minorHAnsi" w:hAnsiTheme="minorHAnsi"/>
          <w:b/>
        </w:rPr>
      </w:pPr>
    </w:p>
    <w:tbl>
      <w:tblPr>
        <w:tblStyle w:val="Lichtelijst-accent1"/>
        <w:tblW w:w="8595" w:type="dxa"/>
        <w:tblInd w:w="710" w:type="dxa"/>
        <w:tblLook w:val="04A0" w:firstRow="1" w:lastRow="0" w:firstColumn="1" w:lastColumn="0" w:noHBand="0" w:noVBand="1"/>
      </w:tblPr>
      <w:tblGrid>
        <w:gridCol w:w="2246"/>
        <w:gridCol w:w="6349"/>
      </w:tblGrid>
      <w:tr w:rsidR="00E042FB" w:rsidRPr="001D628B" w:rsidTr="0086567A">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246" w:type="dxa"/>
          </w:tcPr>
          <w:p w:rsidR="00E042FB" w:rsidRPr="001D628B" w:rsidRDefault="00E042FB" w:rsidP="00704FDF">
            <w:pPr>
              <w:spacing w:after="0" w:line="240" w:lineRule="auto"/>
              <w:rPr>
                <w:rFonts w:asciiTheme="minorHAnsi" w:hAnsiTheme="minorHAnsi" w:cstheme="minorHAnsi"/>
                <w:b w:val="0"/>
                <w:u w:val="single"/>
              </w:rPr>
            </w:pPr>
            <w:r>
              <w:rPr>
                <w:rFonts w:asciiTheme="minorHAnsi" w:hAnsiTheme="minorHAnsi" w:cstheme="minorHAnsi"/>
                <w:u w:val="single"/>
              </w:rPr>
              <w:t>D</w:t>
            </w:r>
            <w:r w:rsidRPr="001D628B">
              <w:rPr>
                <w:rFonts w:asciiTheme="minorHAnsi" w:hAnsiTheme="minorHAnsi" w:cstheme="minorHAnsi"/>
                <w:u w:val="single"/>
              </w:rPr>
              <w:t>iscipline</w:t>
            </w:r>
          </w:p>
        </w:tc>
        <w:tc>
          <w:tcPr>
            <w:tcW w:w="6349" w:type="dxa"/>
          </w:tcPr>
          <w:p w:rsidR="00E042FB" w:rsidRPr="001D628B" w:rsidRDefault="00E042FB" w:rsidP="00704FDF">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u w:val="single"/>
              </w:rPr>
            </w:pPr>
            <w:r>
              <w:rPr>
                <w:rFonts w:asciiTheme="minorHAnsi" w:hAnsiTheme="minorHAnsi" w:cstheme="minorHAnsi"/>
                <w:u w:val="single"/>
              </w:rPr>
              <w:t>V</w:t>
            </w:r>
            <w:r w:rsidRPr="001D628B">
              <w:rPr>
                <w:rFonts w:asciiTheme="minorHAnsi" w:hAnsiTheme="minorHAnsi" w:cstheme="minorHAnsi"/>
                <w:u w:val="single"/>
              </w:rPr>
              <w:t>ooropleiding</w:t>
            </w:r>
          </w:p>
        </w:tc>
      </w:tr>
      <w:tr w:rsidR="00E042FB" w:rsidRPr="001D628B" w:rsidTr="0086567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246" w:type="dxa"/>
          </w:tcPr>
          <w:p w:rsidR="00E042FB" w:rsidRPr="001D628B" w:rsidRDefault="00E042FB" w:rsidP="00704FDF">
            <w:pPr>
              <w:spacing w:after="0" w:line="240" w:lineRule="auto"/>
              <w:rPr>
                <w:rFonts w:asciiTheme="minorHAnsi" w:hAnsiTheme="minorHAnsi" w:cstheme="minorHAnsi"/>
              </w:rPr>
            </w:pPr>
            <w:r>
              <w:rPr>
                <w:rFonts w:asciiTheme="minorHAnsi" w:hAnsiTheme="minorHAnsi" w:cstheme="minorHAnsi"/>
              </w:rPr>
              <w:t>G</w:t>
            </w:r>
            <w:r w:rsidRPr="001D628B">
              <w:rPr>
                <w:rFonts w:asciiTheme="minorHAnsi" w:hAnsiTheme="minorHAnsi" w:cstheme="minorHAnsi"/>
              </w:rPr>
              <w:t>edragskundige</w:t>
            </w:r>
          </w:p>
        </w:tc>
        <w:tc>
          <w:tcPr>
            <w:tcW w:w="6349" w:type="dxa"/>
          </w:tcPr>
          <w:p w:rsidR="00E042FB" w:rsidRPr="001D628B" w:rsidRDefault="00E042FB" w:rsidP="00704FD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628B">
              <w:rPr>
                <w:rFonts w:asciiTheme="minorHAnsi" w:hAnsiTheme="minorHAnsi" w:cstheme="minorHAnsi"/>
              </w:rPr>
              <w:t>WO-psychologie of WO-pedagogiek, met en zonder aanvullende opleiding GZ-psycholoog</w:t>
            </w:r>
          </w:p>
        </w:tc>
      </w:tr>
      <w:tr w:rsidR="00E042FB" w:rsidRPr="001D628B" w:rsidTr="0086567A">
        <w:trPr>
          <w:trHeight w:val="190"/>
        </w:trPr>
        <w:tc>
          <w:tcPr>
            <w:cnfStyle w:val="001000000000" w:firstRow="0" w:lastRow="0" w:firstColumn="1" w:lastColumn="0" w:oddVBand="0" w:evenVBand="0" w:oddHBand="0" w:evenHBand="0" w:firstRowFirstColumn="0" w:firstRowLastColumn="0" w:lastRowFirstColumn="0" w:lastRowLastColumn="0"/>
            <w:tcW w:w="2246" w:type="dxa"/>
          </w:tcPr>
          <w:p w:rsidR="00E042FB" w:rsidRDefault="00E042FB" w:rsidP="00704FDF">
            <w:pPr>
              <w:spacing w:after="0" w:line="240" w:lineRule="auto"/>
              <w:rPr>
                <w:rFonts w:asciiTheme="minorHAnsi" w:hAnsiTheme="minorHAnsi" w:cstheme="minorHAnsi"/>
              </w:rPr>
            </w:pPr>
            <w:r>
              <w:rPr>
                <w:rFonts w:asciiTheme="minorHAnsi" w:hAnsiTheme="minorHAnsi" w:cstheme="minorHAnsi"/>
              </w:rPr>
              <w:t>M</w:t>
            </w:r>
            <w:r w:rsidRPr="001D628B">
              <w:rPr>
                <w:rFonts w:asciiTheme="minorHAnsi" w:hAnsiTheme="minorHAnsi" w:cstheme="minorHAnsi"/>
              </w:rPr>
              <w:t>aatschappelijk werkende</w:t>
            </w:r>
          </w:p>
          <w:p w:rsidR="00E042FB" w:rsidRDefault="00E042FB" w:rsidP="00704FDF">
            <w:pPr>
              <w:spacing w:after="0" w:line="240" w:lineRule="auto"/>
              <w:rPr>
                <w:rFonts w:asciiTheme="minorHAnsi" w:hAnsiTheme="minorHAnsi" w:cstheme="minorHAnsi"/>
              </w:rPr>
            </w:pPr>
          </w:p>
        </w:tc>
        <w:tc>
          <w:tcPr>
            <w:tcW w:w="6349" w:type="dxa"/>
          </w:tcPr>
          <w:p w:rsidR="00E042FB" w:rsidRPr="001D628B" w:rsidRDefault="00E042FB" w:rsidP="00704FD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628B">
              <w:rPr>
                <w:rFonts w:asciiTheme="minorHAnsi" w:hAnsiTheme="minorHAnsi" w:cstheme="minorHAnsi"/>
              </w:rPr>
              <w:t>HBO-MWD</w:t>
            </w:r>
          </w:p>
        </w:tc>
      </w:tr>
      <w:tr w:rsidR="00E042FB" w:rsidRPr="001D628B" w:rsidTr="0086567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246" w:type="dxa"/>
          </w:tcPr>
          <w:p w:rsidR="00E042FB" w:rsidRDefault="00E042FB" w:rsidP="00704FDF">
            <w:pPr>
              <w:spacing w:after="0" w:line="240" w:lineRule="auto"/>
              <w:rPr>
                <w:rFonts w:asciiTheme="minorHAnsi" w:hAnsiTheme="minorHAnsi" w:cstheme="minorHAnsi"/>
              </w:rPr>
            </w:pPr>
            <w:r>
              <w:rPr>
                <w:rFonts w:asciiTheme="minorHAnsi" w:hAnsiTheme="minorHAnsi" w:cstheme="minorHAnsi"/>
              </w:rPr>
              <w:t>Medewerker intake en onderzoek</w:t>
            </w:r>
          </w:p>
        </w:tc>
        <w:tc>
          <w:tcPr>
            <w:tcW w:w="6349" w:type="dxa"/>
          </w:tcPr>
          <w:p w:rsidR="00E042FB" w:rsidRPr="001D628B" w:rsidRDefault="00E042FB" w:rsidP="00704FD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SPH</w:t>
            </w:r>
          </w:p>
        </w:tc>
      </w:tr>
      <w:tr w:rsidR="00E042FB" w:rsidRPr="001D628B" w:rsidTr="0086567A">
        <w:trPr>
          <w:trHeight w:val="1030"/>
        </w:trPr>
        <w:tc>
          <w:tcPr>
            <w:cnfStyle w:val="001000000000" w:firstRow="0" w:lastRow="0" w:firstColumn="1" w:lastColumn="0" w:oddVBand="0" w:evenVBand="0" w:oddHBand="0" w:evenHBand="0" w:firstRowFirstColumn="0" w:firstRowLastColumn="0" w:lastRowFirstColumn="0" w:lastRowLastColumn="0"/>
            <w:tcW w:w="2246" w:type="dxa"/>
          </w:tcPr>
          <w:p w:rsidR="00E042FB" w:rsidRPr="001D628B" w:rsidRDefault="00E042FB" w:rsidP="00704FDF">
            <w:pPr>
              <w:spacing w:after="0" w:line="240" w:lineRule="auto"/>
              <w:rPr>
                <w:rFonts w:asciiTheme="minorHAnsi" w:hAnsiTheme="minorHAnsi" w:cstheme="minorHAnsi"/>
              </w:rPr>
            </w:pPr>
            <w:r>
              <w:rPr>
                <w:rFonts w:asciiTheme="minorHAnsi" w:hAnsiTheme="minorHAnsi" w:cstheme="minorHAnsi"/>
              </w:rPr>
              <w:t>Activiteitenbegeleider</w:t>
            </w:r>
          </w:p>
        </w:tc>
        <w:tc>
          <w:tcPr>
            <w:tcW w:w="6349" w:type="dxa"/>
          </w:tcPr>
          <w:p w:rsidR="00E042FB" w:rsidRPr="001D628B" w:rsidRDefault="00E042FB" w:rsidP="00704FD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MBO/HBO creatieve therapie</w:t>
            </w:r>
            <w:r w:rsidR="00B55B4E">
              <w:rPr>
                <w:rFonts w:asciiTheme="minorHAnsi" w:hAnsiTheme="minorHAnsi" w:cstheme="minorHAnsi"/>
              </w:rPr>
              <w:br/>
            </w:r>
            <w:r>
              <w:rPr>
                <w:rFonts w:asciiTheme="minorHAnsi" w:hAnsiTheme="minorHAnsi" w:cstheme="minorHAnsi"/>
              </w:rPr>
              <w:t>Gespecialiseerd in werken met tac</w:t>
            </w:r>
            <w:r w:rsidR="003A2403">
              <w:rPr>
                <w:rFonts w:asciiTheme="minorHAnsi" w:hAnsiTheme="minorHAnsi" w:cstheme="minorHAnsi"/>
              </w:rPr>
              <w:t xml:space="preserve">tiele vaardigheden cliënten met </w:t>
            </w:r>
            <w:r>
              <w:rPr>
                <w:rFonts w:asciiTheme="minorHAnsi" w:hAnsiTheme="minorHAnsi" w:cstheme="minorHAnsi"/>
              </w:rPr>
              <w:t>een auditieve én/of visuele beperking</w:t>
            </w:r>
          </w:p>
        </w:tc>
      </w:tr>
      <w:tr w:rsidR="00E042FB" w:rsidRPr="001D628B" w:rsidTr="0086567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246" w:type="dxa"/>
          </w:tcPr>
          <w:p w:rsidR="00E042FB" w:rsidRPr="001D628B" w:rsidRDefault="00E042FB" w:rsidP="00704FDF">
            <w:pPr>
              <w:spacing w:after="0" w:line="240" w:lineRule="auto"/>
              <w:rPr>
                <w:rFonts w:asciiTheme="minorHAnsi" w:hAnsiTheme="minorHAnsi" w:cstheme="minorHAnsi"/>
              </w:rPr>
            </w:pPr>
            <w:r>
              <w:rPr>
                <w:rFonts w:asciiTheme="minorHAnsi" w:hAnsiTheme="minorHAnsi" w:cstheme="minorHAnsi"/>
              </w:rPr>
              <w:t>A</w:t>
            </w:r>
            <w:r w:rsidRPr="001D628B">
              <w:rPr>
                <w:rFonts w:asciiTheme="minorHAnsi" w:hAnsiTheme="minorHAnsi" w:cstheme="minorHAnsi"/>
              </w:rPr>
              <w:t>mbulant begeleider</w:t>
            </w:r>
          </w:p>
        </w:tc>
        <w:tc>
          <w:tcPr>
            <w:tcW w:w="6349" w:type="dxa"/>
          </w:tcPr>
          <w:p w:rsidR="00E042FB" w:rsidRPr="001D628B" w:rsidRDefault="00E042FB" w:rsidP="00704FD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628B">
              <w:rPr>
                <w:rFonts w:asciiTheme="minorHAnsi" w:hAnsiTheme="minorHAnsi" w:cstheme="minorHAnsi"/>
              </w:rPr>
              <w:t>SPW-4 of overeenkomstig</w:t>
            </w:r>
          </w:p>
        </w:tc>
      </w:tr>
      <w:tr w:rsidR="00E042FB" w:rsidRPr="001D628B" w:rsidTr="0086567A">
        <w:trPr>
          <w:trHeight w:val="112"/>
        </w:trPr>
        <w:tc>
          <w:tcPr>
            <w:cnfStyle w:val="001000000000" w:firstRow="0" w:lastRow="0" w:firstColumn="1" w:lastColumn="0" w:oddVBand="0" w:evenVBand="0" w:oddHBand="0" w:evenHBand="0" w:firstRowFirstColumn="0" w:firstRowLastColumn="0" w:lastRowFirstColumn="0" w:lastRowLastColumn="0"/>
            <w:tcW w:w="2246" w:type="dxa"/>
          </w:tcPr>
          <w:p w:rsidR="00E042FB" w:rsidRDefault="00E042FB" w:rsidP="00704FDF">
            <w:pPr>
              <w:spacing w:after="0" w:line="240" w:lineRule="auto"/>
              <w:rPr>
                <w:rFonts w:asciiTheme="minorHAnsi" w:hAnsiTheme="minorHAnsi" w:cstheme="minorHAnsi"/>
              </w:rPr>
            </w:pPr>
            <w:r>
              <w:rPr>
                <w:rFonts w:asciiTheme="minorHAnsi" w:hAnsiTheme="minorHAnsi" w:cstheme="minorHAnsi"/>
              </w:rPr>
              <w:t xml:space="preserve">Pedagogisch </w:t>
            </w:r>
            <w:r>
              <w:rPr>
                <w:rFonts w:asciiTheme="minorHAnsi" w:hAnsiTheme="minorHAnsi" w:cstheme="minorHAnsi"/>
              </w:rPr>
              <w:lastRenderedPageBreak/>
              <w:t>behandelaar</w:t>
            </w:r>
          </w:p>
        </w:tc>
        <w:tc>
          <w:tcPr>
            <w:tcW w:w="6349" w:type="dxa"/>
          </w:tcPr>
          <w:p w:rsidR="00E042FB" w:rsidRPr="001D628B" w:rsidRDefault="00E042FB" w:rsidP="00704FD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SPH</w:t>
            </w:r>
          </w:p>
        </w:tc>
      </w:tr>
      <w:tr w:rsidR="00644156" w:rsidRPr="001D628B" w:rsidTr="0086567A">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246" w:type="dxa"/>
          </w:tcPr>
          <w:p w:rsidR="00644156" w:rsidRDefault="00644156" w:rsidP="00704FDF">
            <w:pPr>
              <w:spacing w:after="0" w:line="240" w:lineRule="auto"/>
              <w:rPr>
                <w:rFonts w:asciiTheme="minorHAnsi" w:hAnsiTheme="minorHAnsi" w:cstheme="minorHAnsi"/>
              </w:rPr>
            </w:pPr>
            <w:r w:rsidRPr="001D628B">
              <w:rPr>
                <w:rFonts w:asciiTheme="minorHAnsi" w:hAnsiTheme="minorHAnsi" w:cstheme="minorHAnsi"/>
              </w:rPr>
              <w:lastRenderedPageBreak/>
              <w:t>Opvoedtrainer</w:t>
            </w:r>
            <w:r>
              <w:rPr>
                <w:rFonts w:asciiTheme="minorHAnsi" w:hAnsiTheme="minorHAnsi" w:cstheme="minorHAnsi"/>
              </w:rPr>
              <w:t>, revalidatie-therapeut</w:t>
            </w:r>
          </w:p>
        </w:tc>
        <w:tc>
          <w:tcPr>
            <w:tcW w:w="6349" w:type="dxa"/>
          </w:tcPr>
          <w:p w:rsidR="00644156" w:rsidRDefault="00644156" w:rsidP="00704FD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628B">
              <w:rPr>
                <w:rFonts w:asciiTheme="minorHAnsi" w:hAnsiTheme="minorHAnsi" w:cstheme="minorHAnsi"/>
              </w:rPr>
              <w:t>SPH met aanvullend PPG</w:t>
            </w:r>
            <w:r>
              <w:rPr>
                <w:rFonts w:asciiTheme="minorHAnsi" w:hAnsiTheme="minorHAnsi" w:cstheme="minorHAnsi"/>
              </w:rPr>
              <w:t>, VHT</w:t>
            </w:r>
            <w:r>
              <w:rPr>
                <w:rFonts w:asciiTheme="minorHAnsi" w:hAnsiTheme="minorHAnsi" w:cstheme="minorHAnsi"/>
              </w:rPr>
              <w:br/>
              <w:t>Ergotherapie, creatieve therapie.</w:t>
            </w:r>
          </w:p>
        </w:tc>
      </w:tr>
    </w:tbl>
    <w:p w:rsidR="00E30F1C" w:rsidRDefault="00E30F1C" w:rsidP="00E30F1C">
      <w:pPr>
        <w:spacing w:after="0" w:line="240" w:lineRule="auto"/>
        <w:rPr>
          <w:rFonts w:asciiTheme="minorHAnsi" w:hAnsiTheme="minorHAnsi"/>
        </w:rPr>
      </w:pPr>
    </w:p>
    <w:p w:rsidR="00E30F1C" w:rsidRDefault="00E30F1C" w:rsidP="00E30F1C">
      <w:pPr>
        <w:spacing w:after="0" w:line="240" w:lineRule="auto"/>
        <w:rPr>
          <w:rFonts w:asciiTheme="minorHAnsi" w:hAnsiTheme="minorHAnsi"/>
        </w:rPr>
      </w:pPr>
    </w:p>
    <w:p w:rsidR="00E30F1C" w:rsidRPr="00E30F1C" w:rsidRDefault="00E30F1C" w:rsidP="00E30F1C">
      <w:pPr>
        <w:spacing w:after="0" w:line="240" w:lineRule="auto"/>
        <w:rPr>
          <w:rFonts w:asciiTheme="minorHAnsi" w:hAnsiTheme="minorHAnsi"/>
        </w:rPr>
      </w:pPr>
    </w:p>
    <w:p w:rsidR="00C93705" w:rsidRPr="0086567A" w:rsidRDefault="00515A97" w:rsidP="00E25ED1">
      <w:pPr>
        <w:pStyle w:val="Lijstalinea"/>
        <w:numPr>
          <w:ilvl w:val="0"/>
          <w:numId w:val="1"/>
        </w:numPr>
        <w:spacing w:after="0" w:line="240" w:lineRule="auto"/>
        <w:rPr>
          <w:rFonts w:asciiTheme="minorHAnsi" w:hAnsiTheme="minorHAnsi"/>
          <w:b/>
        </w:rPr>
      </w:pPr>
      <w:r w:rsidRPr="008679A5">
        <w:rPr>
          <w:rFonts w:asciiTheme="minorHAnsi" w:hAnsiTheme="minorHAnsi"/>
          <w:b/>
          <w:u w:val="single"/>
        </w:rPr>
        <w:t>Onderscheidend vermogen:</w:t>
      </w:r>
      <w:r w:rsidR="003C470A" w:rsidRPr="008679A5">
        <w:rPr>
          <w:rFonts w:asciiTheme="minorHAnsi" w:hAnsiTheme="minorHAnsi"/>
          <w:b/>
          <w:u w:val="single"/>
        </w:rPr>
        <w:t xml:space="preserve"> </w:t>
      </w:r>
    </w:p>
    <w:p w:rsidR="0086567A" w:rsidRPr="008679A5" w:rsidRDefault="0086567A" w:rsidP="0086567A">
      <w:pPr>
        <w:pStyle w:val="Lijstalinea"/>
        <w:spacing w:after="0" w:line="240" w:lineRule="auto"/>
        <w:rPr>
          <w:rFonts w:asciiTheme="minorHAnsi" w:hAnsiTheme="minorHAnsi"/>
          <w:b/>
        </w:rPr>
      </w:pPr>
    </w:p>
    <w:tbl>
      <w:tblPr>
        <w:tblStyle w:val="Tabelraster"/>
        <w:tblW w:w="0" w:type="auto"/>
        <w:tblInd w:w="720" w:type="dxa"/>
        <w:tblLook w:val="04A0" w:firstRow="1" w:lastRow="0" w:firstColumn="1" w:lastColumn="0" w:noHBand="0" w:noVBand="1"/>
      </w:tblPr>
      <w:tblGrid>
        <w:gridCol w:w="8566"/>
      </w:tblGrid>
      <w:tr w:rsidR="00C93705" w:rsidRPr="002B0651" w:rsidTr="003C470A">
        <w:trPr>
          <w:trHeight w:val="268"/>
        </w:trPr>
        <w:tc>
          <w:tcPr>
            <w:tcW w:w="8566" w:type="dxa"/>
          </w:tcPr>
          <w:p w:rsidR="00937EBE" w:rsidRPr="001D628B" w:rsidRDefault="00937EBE" w:rsidP="00704FDF">
            <w:pPr>
              <w:spacing w:after="0" w:line="240" w:lineRule="auto"/>
            </w:pPr>
            <w:r w:rsidRPr="001D628B">
              <w:t>Medewerkers in dienst van ZG-instellingen doorlopen allen verplicht een veelzijdig en permanent bijscholingsprogramma, dat leidt tot:</w:t>
            </w:r>
          </w:p>
          <w:p w:rsidR="00937EBE" w:rsidRDefault="00937EBE" w:rsidP="00BC0ED4">
            <w:pPr>
              <w:pStyle w:val="04standaardtekstKentalis"/>
              <w:numPr>
                <w:ilvl w:val="0"/>
                <w:numId w:val="3"/>
              </w:numPr>
              <w:spacing w:line="240" w:lineRule="auto"/>
              <w:rPr>
                <w:rFonts w:asciiTheme="minorHAnsi" w:hAnsiTheme="minorHAnsi" w:cstheme="minorHAnsi"/>
                <w:sz w:val="22"/>
              </w:rPr>
            </w:pPr>
            <w:r w:rsidRPr="008B46D5">
              <w:rPr>
                <w:rFonts w:asciiTheme="minorHAnsi" w:hAnsiTheme="minorHAnsi" w:cstheme="minorHAnsi"/>
                <w:sz w:val="22"/>
              </w:rPr>
              <w:t xml:space="preserve">Kennis van </w:t>
            </w:r>
            <w:r>
              <w:rPr>
                <w:rFonts w:asciiTheme="minorHAnsi" w:hAnsiTheme="minorHAnsi" w:cstheme="minorHAnsi"/>
                <w:sz w:val="22"/>
              </w:rPr>
              <w:t>doofblindheid</w:t>
            </w:r>
            <w:r w:rsidRPr="008B46D5">
              <w:rPr>
                <w:rFonts w:asciiTheme="minorHAnsi" w:hAnsiTheme="minorHAnsi" w:cstheme="minorHAnsi"/>
                <w:sz w:val="22"/>
              </w:rPr>
              <w:t xml:space="preserve">, inzicht in de impact van de </w:t>
            </w:r>
            <w:r>
              <w:rPr>
                <w:rFonts w:asciiTheme="minorHAnsi" w:hAnsiTheme="minorHAnsi" w:cstheme="minorHAnsi"/>
                <w:sz w:val="22"/>
              </w:rPr>
              <w:t xml:space="preserve">dubbele </w:t>
            </w:r>
            <w:r w:rsidRPr="008B46D5">
              <w:rPr>
                <w:rFonts w:asciiTheme="minorHAnsi" w:hAnsiTheme="minorHAnsi" w:cstheme="minorHAnsi"/>
                <w:sz w:val="22"/>
              </w:rPr>
              <w:t xml:space="preserve">zintuiglijke beperking op het dagelijks functioneren en specifieke op de beperking gerichte methodieken </w:t>
            </w:r>
            <w:r>
              <w:rPr>
                <w:rFonts w:asciiTheme="minorHAnsi" w:hAnsiTheme="minorHAnsi" w:cstheme="minorHAnsi"/>
                <w:sz w:val="22"/>
              </w:rPr>
              <w:t xml:space="preserve">is essentieel voor de </w:t>
            </w:r>
            <w:r w:rsidR="00644156">
              <w:rPr>
                <w:rFonts w:asciiTheme="minorHAnsi" w:hAnsiTheme="minorHAnsi" w:cstheme="minorHAnsi"/>
                <w:sz w:val="22"/>
              </w:rPr>
              <w:t>medewerkers</w:t>
            </w:r>
            <w:r>
              <w:rPr>
                <w:rFonts w:asciiTheme="minorHAnsi" w:hAnsiTheme="minorHAnsi" w:cstheme="minorHAnsi"/>
                <w:sz w:val="22"/>
              </w:rPr>
              <w:t xml:space="preserve">. Deze kennis </w:t>
            </w:r>
            <w:r w:rsidRPr="008B46D5">
              <w:rPr>
                <w:rFonts w:asciiTheme="minorHAnsi" w:hAnsiTheme="minorHAnsi" w:cstheme="minorHAnsi"/>
                <w:sz w:val="22"/>
              </w:rPr>
              <w:t>is van groot belang om de hulpvraag goed te herkennen, te onderkennen en te beantwoorden</w:t>
            </w:r>
          </w:p>
          <w:p w:rsidR="00937EBE" w:rsidRDefault="00937EBE" w:rsidP="00BC0ED4">
            <w:pPr>
              <w:pStyle w:val="04standaardtekstKentalis"/>
              <w:numPr>
                <w:ilvl w:val="0"/>
                <w:numId w:val="3"/>
              </w:numPr>
              <w:spacing w:line="240" w:lineRule="auto"/>
              <w:rPr>
                <w:rFonts w:asciiTheme="minorHAnsi" w:hAnsiTheme="minorHAnsi" w:cstheme="minorHAnsi"/>
                <w:sz w:val="22"/>
              </w:rPr>
            </w:pPr>
            <w:r w:rsidRPr="008B46D5">
              <w:rPr>
                <w:rFonts w:asciiTheme="minorHAnsi" w:hAnsiTheme="minorHAnsi" w:cstheme="minorHAnsi"/>
                <w:sz w:val="22"/>
              </w:rPr>
              <w:t>Kennis van diverse communicatiemethoden (div</w:t>
            </w:r>
            <w:r>
              <w:rPr>
                <w:rFonts w:asciiTheme="minorHAnsi" w:hAnsiTheme="minorHAnsi" w:cstheme="minorHAnsi"/>
                <w:sz w:val="22"/>
              </w:rPr>
              <w:t xml:space="preserve">erse varianten van gebarentaal zoals communiceren door middel van vierhandengebaren, vingerspellen in de hand, Nederlandse Gebarentaal, Nederlands met Gebaren, vingerspellen in de lucht, </w:t>
            </w:r>
            <w:proofErr w:type="spellStart"/>
            <w:r>
              <w:rPr>
                <w:rFonts w:asciiTheme="minorHAnsi" w:hAnsiTheme="minorHAnsi" w:cstheme="minorHAnsi"/>
                <w:sz w:val="22"/>
              </w:rPr>
              <w:t>Lorm</w:t>
            </w:r>
            <w:proofErr w:type="spellEnd"/>
            <w:r>
              <w:rPr>
                <w:rFonts w:asciiTheme="minorHAnsi" w:hAnsiTheme="minorHAnsi" w:cstheme="minorHAnsi"/>
                <w:sz w:val="22"/>
              </w:rPr>
              <w:t xml:space="preserve"> alfabet</w:t>
            </w:r>
            <w:r w:rsidRPr="008B46D5">
              <w:rPr>
                <w:rFonts w:asciiTheme="minorHAnsi" w:hAnsiTheme="minorHAnsi" w:cstheme="minorHAnsi"/>
                <w:sz w:val="22"/>
              </w:rPr>
              <w:t>)</w:t>
            </w:r>
            <w:r>
              <w:rPr>
                <w:rFonts w:asciiTheme="minorHAnsi" w:hAnsiTheme="minorHAnsi" w:cstheme="minorHAnsi"/>
                <w:sz w:val="22"/>
              </w:rPr>
              <w:t>,</w:t>
            </w:r>
            <w:r w:rsidRPr="008B46D5">
              <w:rPr>
                <w:rFonts w:asciiTheme="minorHAnsi" w:hAnsiTheme="minorHAnsi" w:cstheme="minorHAnsi"/>
                <w:sz w:val="22"/>
              </w:rPr>
              <w:t xml:space="preserve"> wijze van communicatie met de unieke cliënt </w:t>
            </w:r>
            <w:r>
              <w:rPr>
                <w:rFonts w:asciiTheme="minorHAnsi" w:hAnsiTheme="minorHAnsi" w:cstheme="minorHAnsi"/>
                <w:sz w:val="22"/>
              </w:rPr>
              <w:t xml:space="preserve">en inzicht in doven/doofblinde cultuur </w:t>
            </w:r>
            <w:r w:rsidRPr="008B46D5">
              <w:rPr>
                <w:rFonts w:asciiTheme="minorHAnsi" w:hAnsiTheme="minorHAnsi" w:cstheme="minorHAnsi"/>
                <w:sz w:val="22"/>
              </w:rPr>
              <w:t>zijn van groot belang v</w:t>
            </w:r>
            <w:r w:rsidR="00D55706">
              <w:rPr>
                <w:rFonts w:asciiTheme="minorHAnsi" w:hAnsiTheme="minorHAnsi" w:cstheme="minorHAnsi"/>
                <w:sz w:val="22"/>
              </w:rPr>
              <w:t>oor de cliënt en cliëntsysteem</w:t>
            </w:r>
          </w:p>
          <w:p w:rsidR="00937EBE" w:rsidRDefault="00371E9B" w:rsidP="00BC0ED4">
            <w:pPr>
              <w:pStyle w:val="Reedsopgemaaktetekst"/>
              <w:numPr>
                <w:ilvl w:val="0"/>
                <w:numId w:val="3"/>
              </w:numPr>
              <w:snapToGrid w:val="0"/>
              <w:rPr>
                <w:rFonts w:asciiTheme="minorHAnsi" w:eastAsia="Times New Roman" w:hAnsiTheme="minorHAnsi" w:cstheme="minorHAnsi"/>
                <w:bCs/>
                <w:sz w:val="22"/>
                <w:szCs w:val="22"/>
              </w:rPr>
            </w:pPr>
            <w:r>
              <w:rPr>
                <w:rFonts w:asciiTheme="minorHAnsi" w:hAnsiTheme="minorHAnsi" w:cstheme="minorHAnsi"/>
                <w:bCs/>
                <w:sz w:val="22"/>
                <w:szCs w:val="22"/>
              </w:rPr>
              <w:t xml:space="preserve">Medewerkers </w:t>
            </w:r>
            <w:r w:rsidR="00937EBE" w:rsidRPr="002E79F2">
              <w:rPr>
                <w:rFonts w:asciiTheme="minorHAnsi" w:hAnsiTheme="minorHAnsi" w:cstheme="minorHAnsi"/>
                <w:bCs/>
                <w:sz w:val="22"/>
                <w:szCs w:val="22"/>
              </w:rPr>
              <w:t>hanteren een sp</w:t>
            </w:r>
            <w:r w:rsidR="00937EBE">
              <w:rPr>
                <w:rFonts w:asciiTheme="minorHAnsi" w:hAnsiTheme="minorHAnsi" w:cstheme="minorHAnsi"/>
                <w:bCs/>
                <w:sz w:val="22"/>
                <w:szCs w:val="22"/>
              </w:rPr>
              <w:t>ecifieke communicatieve houding:</w:t>
            </w:r>
            <w:r w:rsidR="00937EBE" w:rsidRPr="002E79F2">
              <w:rPr>
                <w:rFonts w:asciiTheme="minorHAnsi" w:hAnsiTheme="minorHAnsi" w:cstheme="minorHAnsi"/>
                <w:bCs/>
                <w:sz w:val="22"/>
                <w:szCs w:val="22"/>
              </w:rPr>
              <w:t xml:space="preserve"> Ze hebben kennis van en kunnen specifieke communicatieve vaardigheden en houding toepassen, kunnen </w:t>
            </w:r>
            <w:r w:rsidR="00937EBE" w:rsidRPr="002E79F2">
              <w:rPr>
                <w:rFonts w:asciiTheme="minorHAnsi" w:eastAsia="Times New Roman" w:hAnsiTheme="minorHAnsi" w:cstheme="minorHAnsi"/>
                <w:bCs/>
                <w:sz w:val="22"/>
                <w:szCs w:val="22"/>
              </w:rPr>
              <w:t xml:space="preserve">overzicht bieden, ordenen, informeren, structureren, ondertitelen, vaardigheden leren, </w:t>
            </w:r>
            <w:r w:rsidR="00D55706" w:rsidRPr="002E79F2">
              <w:rPr>
                <w:rFonts w:asciiTheme="minorHAnsi" w:eastAsia="Times New Roman" w:hAnsiTheme="minorHAnsi" w:cstheme="minorHAnsi"/>
                <w:bCs/>
                <w:sz w:val="22"/>
                <w:szCs w:val="22"/>
              </w:rPr>
              <w:t xml:space="preserve">realiteitsoriëntatie </w:t>
            </w:r>
            <w:r w:rsidR="00937EBE" w:rsidRPr="002E79F2">
              <w:rPr>
                <w:rFonts w:asciiTheme="minorHAnsi" w:eastAsia="Times New Roman" w:hAnsiTheme="minorHAnsi" w:cstheme="minorHAnsi"/>
                <w:bCs/>
                <w:sz w:val="22"/>
                <w:szCs w:val="22"/>
              </w:rPr>
              <w:t>toepassen, fysieke omgeving aanpassen, hulpmiddelen (leren) toepassen, instrueren van vaardigheden</w:t>
            </w:r>
          </w:p>
          <w:p w:rsidR="00937EBE" w:rsidRPr="002E79F2" w:rsidRDefault="00D55706" w:rsidP="00BC0ED4">
            <w:pPr>
              <w:pStyle w:val="Reedsopgemaaktetekst"/>
              <w:numPr>
                <w:ilvl w:val="0"/>
                <w:numId w:val="3"/>
              </w:numPr>
              <w:snapToGrid w:val="0"/>
              <w:rPr>
                <w:rFonts w:asciiTheme="minorHAnsi" w:eastAsia="Times New Roman" w:hAnsiTheme="minorHAnsi" w:cstheme="minorHAnsi"/>
                <w:bCs/>
                <w:sz w:val="22"/>
                <w:szCs w:val="22"/>
              </w:rPr>
            </w:pPr>
            <w:r>
              <w:rPr>
                <w:rFonts w:asciiTheme="minorHAnsi" w:hAnsiTheme="minorHAnsi" w:cstheme="minorHAnsi"/>
                <w:bCs/>
                <w:sz w:val="22"/>
                <w:szCs w:val="22"/>
              </w:rPr>
              <w:t xml:space="preserve">Medewerkers </w:t>
            </w:r>
            <w:r w:rsidR="00937EBE" w:rsidRPr="002E79F2">
              <w:rPr>
                <w:rFonts w:asciiTheme="minorHAnsi" w:hAnsiTheme="minorHAnsi" w:cstheme="minorHAnsi"/>
                <w:bCs/>
                <w:sz w:val="22"/>
                <w:szCs w:val="22"/>
              </w:rPr>
              <w:t>hanteren een</w:t>
            </w:r>
            <w:r w:rsidR="00937EBE" w:rsidRPr="002E79F2">
              <w:rPr>
                <w:rFonts w:asciiTheme="minorHAnsi" w:eastAsia="Times New Roman" w:hAnsiTheme="minorHAnsi" w:cstheme="minorHAnsi"/>
                <w:bCs/>
                <w:sz w:val="22"/>
                <w:szCs w:val="22"/>
              </w:rPr>
              <w:t xml:space="preserve"> specifieke ergotherapeutische houding: op het gebied van zelfredzaamheid, oriëntatie en mobiliteit</w:t>
            </w:r>
          </w:p>
          <w:p w:rsidR="00C93705" w:rsidRPr="00173F9E" w:rsidRDefault="00D55706" w:rsidP="00BC0ED4">
            <w:pPr>
              <w:pStyle w:val="Reedsopgemaaktetekst"/>
              <w:numPr>
                <w:ilvl w:val="0"/>
                <w:numId w:val="3"/>
              </w:numPr>
              <w:snapToGrid w:val="0"/>
              <w:rPr>
                <w:rFonts w:asciiTheme="minorHAnsi" w:hAnsiTheme="minorHAnsi" w:cstheme="minorHAnsi"/>
                <w:bCs/>
                <w:sz w:val="22"/>
                <w:szCs w:val="22"/>
              </w:rPr>
            </w:pPr>
            <w:r>
              <w:rPr>
                <w:rFonts w:asciiTheme="minorHAnsi" w:hAnsiTheme="minorHAnsi" w:cstheme="minorHAnsi"/>
                <w:bCs/>
                <w:sz w:val="22"/>
                <w:szCs w:val="22"/>
              </w:rPr>
              <w:t xml:space="preserve">Medewerkers </w:t>
            </w:r>
            <w:r w:rsidR="00937EBE" w:rsidRPr="002E79F2">
              <w:rPr>
                <w:rFonts w:asciiTheme="minorHAnsi" w:hAnsiTheme="minorHAnsi" w:cstheme="minorHAnsi"/>
                <w:bCs/>
                <w:sz w:val="22"/>
                <w:szCs w:val="22"/>
              </w:rPr>
              <w:t>hanteren een psychosociale/maatschappelijke houding</w:t>
            </w:r>
            <w:r w:rsidR="00937EBE">
              <w:rPr>
                <w:rFonts w:asciiTheme="minorHAnsi" w:hAnsiTheme="minorHAnsi" w:cstheme="minorHAnsi"/>
                <w:bCs/>
                <w:sz w:val="22"/>
                <w:szCs w:val="22"/>
              </w:rPr>
              <w:t>:</w:t>
            </w:r>
            <w:r w:rsidR="00937EBE" w:rsidRPr="002E79F2">
              <w:rPr>
                <w:rFonts w:asciiTheme="minorHAnsi" w:hAnsiTheme="minorHAnsi" w:cstheme="minorHAnsi"/>
                <w:bCs/>
                <w:sz w:val="22"/>
                <w:szCs w:val="22"/>
              </w:rPr>
              <w:t xml:space="preserve"> kennis en hulpverleningsvaardigheden met betrekking tot basale psychiatrie/</w:t>
            </w:r>
            <w:proofErr w:type="spellStart"/>
            <w:r w:rsidR="00937EBE" w:rsidRPr="002E79F2">
              <w:rPr>
                <w:rFonts w:asciiTheme="minorHAnsi" w:hAnsiTheme="minorHAnsi" w:cstheme="minorHAnsi"/>
                <w:bCs/>
                <w:sz w:val="22"/>
                <w:szCs w:val="22"/>
              </w:rPr>
              <w:t>ontwikkelings</w:t>
            </w:r>
            <w:r>
              <w:rPr>
                <w:rFonts w:asciiTheme="minorHAnsi" w:hAnsiTheme="minorHAnsi" w:cstheme="minorHAnsi"/>
                <w:bCs/>
                <w:sz w:val="22"/>
                <w:szCs w:val="22"/>
              </w:rPr>
              <w:t>-</w:t>
            </w:r>
            <w:r w:rsidR="00937EBE" w:rsidRPr="002E79F2">
              <w:rPr>
                <w:rFonts w:asciiTheme="minorHAnsi" w:hAnsiTheme="minorHAnsi" w:cstheme="minorHAnsi"/>
                <w:bCs/>
                <w:sz w:val="22"/>
                <w:szCs w:val="22"/>
              </w:rPr>
              <w:t>stoornissen</w:t>
            </w:r>
            <w:proofErr w:type="spellEnd"/>
            <w:r w:rsidR="00937EBE" w:rsidRPr="002E79F2">
              <w:rPr>
                <w:rFonts w:asciiTheme="minorHAnsi" w:hAnsiTheme="minorHAnsi" w:cstheme="minorHAnsi"/>
                <w:bCs/>
                <w:sz w:val="22"/>
                <w:szCs w:val="22"/>
              </w:rPr>
              <w:t>/psychogeriatrie</w:t>
            </w:r>
            <w:r>
              <w:rPr>
                <w:rFonts w:asciiTheme="minorHAnsi" w:hAnsiTheme="minorHAnsi" w:cstheme="minorHAnsi"/>
                <w:bCs/>
                <w:sz w:val="22"/>
                <w:szCs w:val="22"/>
              </w:rPr>
              <w:t>.</w:t>
            </w:r>
          </w:p>
        </w:tc>
      </w:tr>
    </w:tbl>
    <w:p w:rsidR="000B7DE2" w:rsidRDefault="000B7DE2" w:rsidP="00704FDF">
      <w:pPr>
        <w:spacing w:after="0" w:line="240" w:lineRule="auto"/>
        <w:rPr>
          <w:rFonts w:asciiTheme="minorHAnsi" w:hAnsiTheme="minorHAnsi"/>
          <w:b/>
          <w:sz w:val="28"/>
        </w:rPr>
      </w:pPr>
    </w:p>
    <w:p w:rsidR="00515A97" w:rsidRDefault="00515A97" w:rsidP="00704FDF">
      <w:pPr>
        <w:spacing w:after="0" w:line="240" w:lineRule="auto"/>
        <w:rPr>
          <w:rFonts w:asciiTheme="minorHAnsi" w:hAnsiTheme="minorHAnsi"/>
          <w:b/>
          <w:sz w:val="28"/>
        </w:rPr>
      </w:pPr>
      <w:r w:rsidRPr="003C470A">
        <w:rPr>
          <w:rFonts w:asciiTheme="minorHAnsi" w:hAnsiTheme="minorHAnsi"/>
          <w:b/>
          <w:sz w:val="28"/>
        </w:rPr>
        <w:t xml:space="preserve">Beëindiging van de </w:t>
      </w:r>
      <w:r w:rsidR="003C76BC">
        <w:rPr>
          <w:rFonts w:asciiTheme="minorHAnsi" w:hAnsiTheme="minorHAnsi"/>
          <w:b/>
          <w:sz w:val="28"/>
        </w:rPr>
        <w:t>ondersteuning</w:t>
      </w:r>
    </w:p>
    <w:p w:rsidR="0086567A" w:rsidRPr="003C470A" w:rsidRDefault="0086567A" w:rsidP="00704FDF">
      <w:pPr>
        <w:spacing w:after="0" w:line="240" w:lineRule="auto"/>
        <w:rPr>
          <w:rFonts w:asciiTheme="minorHAnsi" w:hAnsiTheme="minorHAnsi"/>
          <w:b/>
          <w:sz w:val="28"/>
        </w:rPr>
      </w:pPr>
    </w:p>
    <w:p w:rsidR="003C470A" w:rsidRDefault="00515A97" w:rsidP="00E25ED1">
      <w:pPr>
        <w:pStyle w:val="Lijstalinea"/>
        <w:numPr>
          <w:ilvl w:val="0"/>
          <w:numId w:val="1"/>
        </w:numPr>
        <w:spacing w:after="0" w:line="240" w:lineRule="auto"/>
        <w:rPr>
          <w:rFonts w:asciiTheme="minorHAnsi" w:hAnsiTheme="minorHAnsi"/>
        </w:rPr>
      </w:pPr>
      <w:r w:rsidRPr="008679A5">
        <w:rPr>
          <w:rFonts w:asciiTheme="minorHAnsi" w:hAnsiTheme="minorHAnsi"/>
          <w:b/>
          <w:u w:val="single"/>
        </w:rPr>
        <w:t>Uitstroom:</w:t>
      </w:r>
      <w:r w:rsidRPr="003C470A">
        <w:rPr>
          <w:rFonts w:asciiTheme="minorHAnsi" w:hAnsiTheme="minorHAnsi"/>
        </w:rPr>
        <w:t xml:space="preserve"> </w:t>
      </w:r>
    </w:p>
    <w:p w:rsidR="0086567A" w:rsidRDefault="0086567A" w:rsidP="0086567A">
      <w:pPr>
        <w:pStyle w:val="Lijstalinea"/>
        <w:spacing w:after="0" w:line="240" w:lineRule="auto"/>
        <w:rPr>
          <w:rFonts w:asciiTheme="minorHAnsi" w:hAnsiTheme="minorHAnsi"/>
        </w:rPr>
      </w:pPr>
    </w:p>
    <w:tbl>
      <w:tblPr>
        <w:tblStyle w:val="Tabelraster"/>
        <w:tblW w:w="0" w:type="auto"/>
        <w:tblInd w:w="720" w:type="dxa"/>
        <w:tblLook w:val="04A0" w:firstRow="1" w:lastRow="0" w:firstColumn="1" w:lastColumn="0" w:noHBand="0" w:noVBand="1"/>
      </w:tblPr>
      <w:tblGrid>
        <w:gridCol w:w="8566"/>
      </w:tblGrid>
      <w:tr w:rsidR="008679A5" w:rsidRPr="002B0651" w:rsidTr="00735EFE">
        <w:trPr>
          <w:trHeight w:val="268"/>
        </w:trPr>
        <w:tc>
          <w:tcPr>
            <w:tcW w:w="8566" w:type="dxa"/>
          </w:tcPr>
          <w:p w:rsidR="00D5463F" w:rsidRDefault="00D5463F" w:rsidP="00D5463F">
            <w:pPr>
              <w:pStyle w:val="Lijstalinea"/>
              <w:numPr>
                <w:ilvl w:val="0"/>
                <w:numId w:val="3"/>
              </w:numPr>
              <w:spacing w:after="0" w:line="240" w:lineRule="auto"/>
              <w:rPr>
                <w:sz w:val="18"/>
                <w:szCs w:val="18"/>
              </w:rPr>
            </w:pPr>
            <w:r>
              <w:t xml:space="preserve">In de toeleiding naar specialistische begeleiding maken de Gemeente en de Cliënt afspraken over de doelstelling van de begeleiding. Indien uitstroom mogelijk aan de orde is dan wordt dit in deze afspraken verwerkt. </w:t>
            </w:r>
          </w:p>
          <w:p w:rsidR="00D5463F" w:rsidRDefault="00D5463F" w:rsidP="00D5463F">
            <w:pPr>
              <w:pStyle w:val="Lijstalinea"/>
              <w:numPr>
                <w:ilvl w:val="0"/>
                <w:numId w:val="3"/>
              </w:numPr>
              <w:spacing w:after="0"/>
              <w:rPr>
                <w:rFonts w:eastAsia="Times New Roman" w:cstheme="minorHAnsi"/>
              </w:rPr>
            </w:pPr>
            <w:r>
              <w:rPr>
                <w:rFonts w:eastAsia="Times New Roman" w:cstheme="minorHAnsi"/>
              </w:rPr>
              <w:t xml:space="preserve">Indien de Cliënt een dusdanige mate van zelfstandigheid bereikt dat de specialistische begeleiding kan worden beëindigd en/of kan worden overgegaan op ‘reguliere’ begeleiding of andere vormen van ondersteuning, dan stroomt de Cliënt uit de specialistische begeleiding. </w:t>
            </w:r>
          </w:p>
          <w:p w:rsidR="00D5463F" w:rsidRDefault="00D5463F" w:rsidP="00D5463F">
            <w:pPr>
              <w:pStyle w:val="Lijstalinea"/>
              <w:numPr>
                <w:ilvl w:val="0"/>
                <w:numId w:val="3"/>
              </w:numPr>
              <w:spacing w:after="0" w:line="240" w:lineRule="auto"/>
              <w:rPr>
                <w:color w:val="1F497D" w:themeColor="text2"/>
                <w:sz w:val="18"/>
                <w:szCs w:val="18"/>
              </w:rPr>
            </w:pPr>
            <w:r>
              <w:rPr>
                <w:rFonts w:eastAsia="Times New Roman" w:cstheme="minorHAnsi"/>
              </w:rPr>
              <w:t xml:space="preserve">Uitstroom van specialistische begeleiding in het kader van de Wmo kan verder plaatsvinden indien de Cliënt onder </w:t>
            </w:r>
            <w:proofErr w:type="spellStart"/>
            <w:r>
              <w:rPr>
                <w:rFonts w:eastAsia="Times New Roman" w:cstheme="minorHAnsi"/>
              </w:rPr>
              <w:t>Wlz</w:t>
            </w:r>
            <w:proofErr w:type="spellEnd"/>
            <w:r>
              <w:rPr>
                <w:rFonts w:eastAsia="Times New Roman" w:cstheme="minorHAnsi"/>
              </w:rPr>
              <w:t xml:space="preserve"> komt te vallen of wanneer de Cliënt overlijdt. </w:t>
            </w:r>
          </w:p>
          <w:p w:rsidR="008679A5" w:rsidRPr="00D5463F" w:rsidRDefault="00D5463F" w:rsidP="00D5463F">
            <w:pPr>
              <w:pStyle w:val="Lijstalinea"/>
              <w:numPr>
                <w:ilvl w:val="0"/>
                <w:numId w:val="3"/>
              </w:numPr>
              <w:spacing w:after="0"/>
              <w:rPr>
                <w:rFonts w:eastAsiaTheme="minorHAnsi" w:cstheme="minorBidi"/>
                <w:color w:val="1F497D" w:themeColor="text2"/>
                <w:sz w:val="18"/>
                <w:szCs w:val="18"/>
              </w:rPr>
            </w:pPr>
            <w:r>
              <w:t>In gevallen kan specialistische ondersteuning gedurende jaren- tot levenslang verstrekt blijven.</w:t>
            </w:r>
          </w:p>
        </w:tc>
      </w:tr>
    </w:tbl>
    <w:p w:rsidR="00352D99" w:rsidRPr="00352D99" w:rsidRDefault="00352D99" w:rsidP="000B7DE2">
      <w:pPr>
        <w:spacing w:after="0" w:line="240" w:lineRule="auto"/>
        <w:rPr>
          <w:rFonts w:asciiTheme="minorHAnsi" w:hAnsiTheme="minorHAnsi"/>
        </w:rPr>
      </w:pPr>
    </w:p>
    <w:p w:rsidR="00515A97" w:rsidRPr="002B0651" w:rsidRDefault="00515A97" w:rsidP="00704FDF">
      <w:pPr>
        <w:spacing w:after="0" w:line="240" w:lineRule="auto"/>
        <w:rPr>
          <w:rFonts w:asciiTheme="minorHAnsi" w:hAnsiTheme="minorHAnsi"/>
        </w:rPr>
      </w:pPr>
      <w:r w:rsidRPr="002B0651">
        <w:rPr>
          <w:rFonts w:asciiTheme="minorHAnsi" w:hAnsiTheme="minorHAnsi"/>
        </w:rPr>
        <w:t xml:space="preserve"> </w:t>
      </w:r>
    </w:p>
    <w:p w:rsidR="00515A97" w:rsidRPr="001065E6" w:rsidRDefault="00515A97" w:rsidP="00704FDF">
      <w:pPr>
        <w:keepNext/>
        <w:keepLines/>
        <w:spacing w:after="0" w:line="240" w:lineRule="auto"/>
        <w:rPr>
          <w:rFonts w:asciiTheme="minorHAnsi" w:hAnsiTheme="minorHAnsi"/>
          <w:b/>
          <w:sz w:val="28"/>
          <w:szCs w:val="28"/>
        </w:rPr>
      </w:pPr>
      <w:r w:rsidRPr="001065E6">
        <w:rPr>
          <w:rFonts w:asciiTheme="minorHAnsi" w:hAnsiTheme="minorHAnsi"/>
          <w:b/>
          <w:sz w:val="28"/>
          <w:szCs w:val="28"/>
        </w:rPr>
        <w:lastRenderedPageBreak/>
        <w:t>Kwaliteit, innovatie en transformatie</w:t>
      </w:r>
    </w:p>
    <w:p w:rsidR="00D55706" w:rsidRDefault="00515A97" w:rsidP="00E25ED1">
      <w:pPr>
        <w:pStyle w:val="Lijstalinea"/>
        <w:keepNext/>
        <w:keepLines/>
        <w:numPr>
          <w:ilvl w:val="0"/>
          <w:numId w:val="1"/>
        </w:numPr>
        <w:spacing w:after="0" w:line="240" w:lineRule="auto"/>
        <w:rPr>
          <w:rFonts w:asciiTheme="minorHAnsi" w:hAnsiTheme="minorHAnsi"/>
          <w:b/>
          <w:u w:val="single"/>
        </w:rPr>
      </w:pPr>
      <w:r w:rsidRPr="00AB7483">
        <w:rPr>
          <w:rFonts w:asciiTheme="minorHAnsi" w:hAnsiTheme="minorHAnsi"/>
          <w:b/>
          <w:u w:val="single"/>
        </w:rPr>
        <w:t xml:space="preserve">Implementatie </w:t>
      </w:r>
      <w:r w:rsidR="00ED21E8" w:rsidRPr="00AB7483">
        <w:rPr>
          <w:rFonts w:asciiTheme="minorHAnsi" w:hAnsiTheme="minorHAnsi"/>
          <w:b/>
          <w:u w:val="single"/>
        </w:rPr>
        <w:t>kwaliteit:</w:t>
      </w:r>
    </w:p>
    <w:p w:rsidR="00515A97" w:rsidRPr="00AB7483" w:rsidRDefault="00ED21E8" w:rsidP="00704FDF">
      <w:pPr>
        <w:pStyle w:val="Lijstalinea"/>
        <w:keepNext/>
        <w:keepLines/>
        <w:spacing w:after="0" w:line="240" w:lineRule="auto"/>
        <w:rPr>
          <w:rFonts w:asciiTheme="minorHAnsi" w:hAnsiTheme="minorHAnsi"/>
          <w:b/>
          <w:u w:val="single"/>
        </w:rPr>
      </w:pPr>
      <w:r w:rsidRPr="00AB7483">
        <w:rPr>
          <w:rFonts w:asciiTheme="minorHAnsi" w:hAnsiTheme="minorHAnsi"/>
          <w:b/>
          <w:u w:val="single"/>
        </w:rPr>
        <w:t xml:space="preserve"> </w:t>
      </w:r>
    </w:p>
    <w:tbl>
      <w:tblPr>
        <w:tblStyle w:val="Tabelraster"/>
        <w:tblW w:w="0" w:type="auto"/>
        <w:tblInd w:w="720" w:type="dxa"/>
        <w:tblLook w:val="04A0" w:firstRow="1" w:lastRow="0" w:firstColumn="1" w:lastColumn="0" w:noHBand="0" w:noVBand="1"/>
      </w:tblPr>
      <w:tblGrid>
        <w:gridCol w:w="8566"/>
      </w:tblGrid>
      <w:tr w:rsidR="00AB7483" w:rsidRPr="002B0651" w:rsidTr="00735EFE">
        <w:trPr>
          <w:trHeight w:val="268"/>
        </w:trPr>
        <w:tc>
          <w:tcPr>
            <w:tcW w:w="8566" w:type="dxa"/>
          </w:tcPr>
          <w:p w:rsidR="000B7DE2" w:rsidRDefault="000B7DE2" w:rsidP="00BC0ED4">
            <w:pPr>
              <w:pStyle w:val="Lijstalinea"/>
              <w:numPr>
                <w:ilvl w:val="0"/>
                <w:numId w:val="3"/>
              </w:numPr>
              <w:spacing w:after="0"/>
            </w:pPr>
            <w:r>
              <w:t xml:space="preserve">De </w:t>
            </w:r>
            <w:r w:rsidR="00D5463F">
              <w:t>A</w:t>
            </w:r>
            <w:r>
              <w:t xml:space="preserve">anbieders sluiten aan bij </w:t>
            </w:r>
            <w:r w:rsidR="003A2403">
              <w:t xml:space="preserve">de kwaliteit zoals beschreven in de Wmo 2015 en bij </w:t>
            </w:r>
            <w:r>
              <w:t xml:space="preserve">het Kwaliteitskader Gehandicaptenzorg (VGN, IGZ, ZN, cliëntenorganisaties, beroepsverenigingen)of het </w:t>
            </w:r>
            <w:r w:rsidRPr="005A0A58">
              <w:rPr>
                <w:rFonts w:ascii="Verdana" w:hAnsi="Verdana"/>
                <w:sz w:val="18"/>
                <w:szCs w:val="18"/>
              </w:rPr>
              <w:t>Kwaliteitskader Verpleging en Verzorging</w:t>
            </w:r>
            <w:r>
              <w:t>. Hieronder valt het  systematisch en periodiek meten van kwaliteitsgegevens op organisatieniveau, op cliëntniveau en ook maakt een periodiek klanttevredenheidsonderzoek onderdeel uit van het kwaliteitskader.</w:t>
            </w:r>
          </w:p>
          <w:p w:rsidR="00AB7483" w:rsidRPr="00137EBA" w:rsidRDefault="000B7DE2" w:rsidP="00D5463F">
            <w:pPr>
              <w:pStyle w:val="Lijstalinea"/>
              <w:numPr>
                <w:ilvl w:val="0"/>
                <w:numId w:val="3"/>
              </w:numPr>
              <w:spacing w:after="0" w:line="240" w:lineRule="auto"/>
              <w:rPr>
                <w:rStyle w:val="Nadruk"/>
                <w:rFonts w:asciiTheme="minorHAnsi" w:hAnsiTheme="minorHAnsi" w:cstheme="minorHAnsi"/>
                <w:b w:val="0"/>
                <w:bCs w:val="0"/>
              </w:rPr>
            </w:pPr>
            <w:r>
              <w:t xml:space="preserve">Elke </w:t>
            </w:r>
            <w:r w:rsidR="00D5463F">
              <w:t>C</w:t>
            </w:r>
            <w:r>
              <w:t xml:space="preserve">liënt heeft een eigen </w:t>
            </w:r>
            <w:r w:rsidR="00002A62">
              <w:t>Begeleidings</w:t>
            </w:r>
            <w:r>
              <w:t xml:space="preserve">plan waarin de </w:t>
            </w:r>
            <w:r w:rsidR="00D5463F">
              <w:t>ondersteunings</w:t>
            </w:r>
            <w:r>
              <w:t>vraag en doelen staan beschreven met evaluatiemomenten (Plan-Do-Act-Check cyclus)</w:t>
            </w:r>
            <w:r>
              <w:rPr>
                <w:rStyle w:val="Nadruk"/>
                <w:rFonts w:ascii="Arial" w:hAnsi="Arial" w:cs="Arial"/>
                <w:color w:val="222222"/>
              </w:rPr>
              <w:t>.</w:t>
            </w:r>
          </w:p>
          <w:p w:rsidR="00137EBA" w:rsidRPr="00137EBA" w:rsidRDefault="00137EBA" w:rsidP="00137EBA">
            <w:pPr>
              <w:pStyle w:val="Lijstalinea"/>
              <w:numPr>
                <w:ilvl w:val="0"/>
                <w:numId w:val="3"/>
              </w:numPr>
              <w:spacing w:after="0"/>
              <w:rPr>
                <w:rFonts w:asciiTheme="minorHAnsi" w:hAnsiTheme="minorHAnsi" w:cstheme="minorHAnsi"/>
              </w:rPr>
            </w:pPr>
            <w:r>
              <w:rPr>
                <w:rStyle w:val="Nadruk"/>
                <w:rFonts w:asciiTheme="minorHAnsi" w:hAnsiTheme="minorHAnsi" w:cs="Arial"/>
                <w:b w:val="0"/>
                <w:color w:val="222222"/>
              </w:rPr>
              <w:t>GGMD voert jaarlijks een cliëntevaluatie uit op basis waarvan de doelen en activiteiten in het ondersteuningsplan van de cliënt bevestigd of bijgesteld kunnen worden.</w:t>
            </w:r>
          </w:p>
        </w:tc>
      </w:tr>
    </w:tbl>
    <w:p w:rsidR="00AB7483" w:rsidRDefault="00AB7483" w:rsidP="00704FDF">
      <w:pPr>
        <w:keepNext/>
        <w:keepLines/>
        <w:spacing w:after="0" w:line="240" w:lineRule="auto"/>
        <w:rPr>
          <w:rFonts w:asciiTheme="minorHAnsi" w:hAnsiTheme="minorHAnsi"/>
          <w:b/>
          <w:u w:val="single"/>
        </w:rPr>
      </w:pPr>
    </w:p>
    <w:p w:rsidR="00D5463F" w:rsidRDefault="00D5463F" w:rsidP="00704FDF">
      <w:pPr>
        <w:keepNext/>
        <w:keepLines/>
        <w:spacing w:after="0" w:line="240" w:lineRule="auto"/>
        <w:rPr>
          <w:rFonts w:asciiTheme="minorHAnsi" w:hAnsiTheme="minorHAnsi"/>
          <w:b/>
          <w:u w:val="single"/>
        </w:rPr>
      </w:pPr>
    </w:p>
    <w:p w:rsidR="00515A97" w:rsidRPr="00E964B7" w:rsidRDefault="00515A97" w:rsidP="00E25ED1">
      <w:pPr>
        <w:pStyle w:val="Lijstalinea"/>
        <w:numPr>
          <w:ilvl w:val="0"/>
          <w:numId w:val="1"/>
        </w:numPr>
        <w:spacing w:after="0" w:line="240" w:lineRule="auto"/>
        <w:rPr>
          <w:rFonts w:asciiTheme="minorHAnsi" w:hAnsiTheme="minorHAnsi"/>
          <w:b/>
          <w:u w:val="single"/>
        </w:rPr>
      </w:pPr>
      <w:r w:rsidRPr="00BD7E6F">
        <w:rPr>
          <w:rFonts w:asciiTheme="minorHAnsi" w:hAnsiTheme="minorHAnsi"/>
          <w:b/>
          <w:u w:val="single"/>
        </w:rPr>
        <w:t>Implementatie klachtenregeling:</w:t>
      </w:r>
      <w:r w:rsidRPr="00BD7E6F">
        <w:rPr>
          <w:rFonts w:asciiTheme="minorHAnsi" w:hAnsiTheme="minorHAnsi"/>
          <w:b/>
        </w:rPr>
        <w:t xml:space="preserve"> </w:t>
      </w:r>
    </w:p>
    <w:p w:rsidR="00E964B7" w:rsidRPr="00BD7E6F" w:rsidRDefault="00E964B7" w:rsidP="00704FDF">
      <w:pPr>
        <w:pStyle w:val="Lijstalinea"/>
        <w:spacing w:after="0" w:line="240" w:lineRule="auto"/>
        <w:rPr>
          <w:rFonts w:asciiTheme="minorHAnsi" w:hAnsiTheme="minorHAnsi"/>
          <w:b/>
          <w:u w:val="single"/>
        </w:rPr>
      </w:pPr>
    </w:p>
    <w:tbl>
      <w:tblPr>
        <w:tblStyle w:val="Tabelraster"/>
        <w:tblW w:w="0" w:type="auto"/>
        <w:tblInd w:w="720" w:type="dxa"/>
        <w:tblLook w:val="04A0" w:firstRow="1" w:lastRow="0" w:firstColumn="1" w:lastColumn="0" w:noHBand="0" w:noVBand="1"/>
      </w:tblPr>
      <w:tblGrid>
        <w:gridCol w:w="8566"/>
      </w:tblGrid>
      <w:tr w:rsidR="00BD7E6F" w:rsidRPr="002B0651" w:rsidTr="00735EFE">
        <w:trPr>
          <w:trHeight w:val="268"/>
        </w:trPr>
        <w:tc>
          <w:tcPr>
            <w:tcW w:w="8566" w:type="dxa"/>
          </w:tcPr>
          <w:p w:rsidR="00BD7E6F" w:rsidRPr="00AB7483" w:rsidRDefault="00F052C0" w:rsidP="00BC0ED4">
            <w:pPr>
              <w:pStyle w:val="Lijstalinea"/>
              <w:numPr>
                <w:ilvl w:val="0"/>
                <w:numId w:val="3"/>
              </w:numPr>
              <w:spacing w:after="0" w:line="240" w:lineRule="auto"/>
              <w:rPr>
                <w:rFonts w:asciiTheme="minorHAnsi" w:hAnsiTheme="minorHAnsi"/>
              </w:rPr>
            </w:pPr>
            <w:r>
              <w:rPr>
                <w:rFonts w:asciiTheme="minorHAnsi" w:hAnsiTheme="minorHAnsi"/>
              </w:rPr>
              <w:t>Aanbieders ZG hebben een klachtenreglement (op basis van de WKCZ). Dit klachtenreglement regelt dat de Aanbieder zorgdraagt voor een zorgvuldige afhandeling van ingediende klachten. Van de  geregistreerde klachten wordt elk jaar een verslag gemaakt. In dit verslag worden de klachten die zijn afgehandeld door de vertrouwenspersoon en de centrale klachtencommissie verwerkt. Dit verslag wordt geanalyseerd en besproken met de cliëntenraad en het managementteam. Conclusies leiden tot aanpassing van het beleid.</w:t>
            </w:r>
          </w:p>
        </w:tc>
      </w:tr>
    </w:tbl>
    <w:p w:rsidR="00515A97" w:rsidRPr="002B0651" w:rsidRDefault="00515A97" w:rsidP="00704FDF">
      <w:pPr>
        <w:spacing w:after="0" w:line="240" w:lineRule="auto"/>
        <w:rPr>
          <w:rFonts w:asciiTheme="minorHAnsi" w:hAnsiTheme="minorHAnsi"/>
          <w:u w:val="single"/>
        </w:rPr>
      </w:pPr>
    </w:p>
    <w:p w:rsidR="00515A97" w:rsidRPr="00BD7E6F" w:rsidRDefault="00515A97" w:rsidP="00E25ED1">
      <w:pPr>
        <w:pStyle w:val="Default"/>
        <w:numPr>
          <w:ilvl w:val="0"/>
          <w:numId w:val="1"/>
        </w:numPr>
        <w:rPr>
          <w:rFonts w:asciiTheme="minorHAnsi" w:hAnsiTheme="minorHAnsi"/>
          <w:b/>
          <w:sz w:val="22"/>
          <w:szCs w:val="22"/>
          <w:u w:val="single"/>
        </w:rPr>
      </w:pPr>
      <w:r w:rsidRPr="00BD7E6F">
        <w:rPr>
          <w:rFonts w:asciiTheme="minorHAnsi" w:hAnsiTheme="minorHAnsi"/>
          <w:b/>
          <w:sz w:val="22"/>
          <w:szCs w:val="22"/>
          <w:u w:val="single"/>
        </w:rPr>
        <w:t>Transformatie:</w:t>
      </w:r>
      <w:r w:rsidRPr="00BD7E6F">
        <w:rPr>
          <w:rFonts w:asciiTheme="minorHAnsi" w:hAnsiTheme="minorHAnsi"/>
          <w:b/>
          <w:sz w:val="22"/>
          <w:szCs w:val="22"/>
        </w:rPr>
        <w:t xml:space="preserve"> </w:t>
      </w:r>
    </w:p>
    <w:p w:rsidR="00515A97" w:rsidRDefault="00515A97" w:rsidP="00704FDF">
      <w:pPr>
        <w:pStyle w:val="Default"/>
        <w:ind w:left="720"/>
        <w:rPr>
          <w:rFonts w:asciiTheme="minorHAnsi" w:hAnsiTheme="minorHAnsi"/>
          <w:sz w:val="22"/>
          <w:szCs w:val="22"/>
          <w:u w:val="single"/>
        </w:rPr>
      </w:pPr>
    </w:p>
    <w:tbl>
      <w:tblPr>
        <w:tblStyle w:val="Tabelraster"/>
        <w:tblW w:w="0" w:type="auto"/>
        <w:tblInd w:w="720" w:type="dxa"/>
        <w:tblLook w:val="04A0" w:firstRow="1" w:lastRow="0" w:firstColumn="1" w:lastColumn="0" w:noHBand="0" w:noVBand="1"/>
      </w:tblPr>
      <w:tblGrid>
        <w:gridCol w:w="8566"/>
      </w:tblGrid>
      <w:tr w:rsidR="00BD7E6F" w:rsidRPr="002B0651" w:rsidTr="00735EFE">
        <w:trPr>
          <w:trHeight w:val="268"/>
        </w:trPr>
        <w:tc>
          <w:tcPr>
            <w:tcW w:w="8566" w:type="dxa"/>
          </w:tcPr>
          <w:p w:rsidR="00937EBE" w:rsidRPr="00173F9E" w:rsidRDefault="00937EBE" w:rsidP="00BC0ED4">
            <w:pPr>
              <w:pStyle w:val="Lijstalinea"/>
              <w:numPr>
                <w:ilvl w:val="0"/>
                <w:numId w:val="3"/>
              </w:numPr>
              <w:spacing w:after="0" w:line="240" w:lineRule="auto"/>
              <w:rPr>
                <w:rFonts w:asciiTheme="minorHAnsi" w:hAnsiTheme="minorHAnsi" w:cstheme="minorHAnsi"/>
              </w:rPr>
            </w:pPr>
            <w:r w:rsidRPr="00173F9E">
              <w:rPr>
                <w:rFonts w:asciiTheme="minorHAnsi" w:hAnsiTheme="minorHAnsi" w:cstheme="minorHAnsi"/>
              </w:rPr>
              <w:t xml:space="preserve">Er zijn slechts zeer grove schattingen beschikbaar van het aantal doofblinde mensen in Nederland. Aantallen wisselen van 7.500 tot 19.000 mensen. Als het gaat om mensen met aangeboren of vroeg verworven doofblindheid zijn de schattingen 4.300 tot 5.200 mensen. </w:t>
            </w:r>
            <w:r w:rsidR="001605F8">
              <w:rPr>
                <w:rFonts w:asciiTheme="minorHAnsi" w:hAnsiTheme="minorHAnsi" w:cstheme="minorHAnsi"/>
              </w:rPr>
              <w:t xml:space="preserve">Op </w:t>
            </w:r>
            <w:r w:rsidRPr="00173F9E">
              <w:rPr>
                <w:rFonts w:asciiTheme="minorHAnsi" w:hAnsiTheme="minorHAnsi" w:cstheme="minorHAnsi"/>
              </w:rPr>
              <w:t>dit moment maken zo’n 200 doofblinde mensen die thuis of zelfstandig wonen gebruik van specialistisch</w:t>
            </w:r>
            <w:r w:rsidR="00E964B7">
              <w:rPr>
                <w:rFonts w:asciiTheme="minorHAnsi" w:hAnsiTheme="minorHAnsi" w:cstheme="minorHAnsi"/>
              </w:rPr>
              <w:t>e begeleiding voor doofblinden</w:t>
            </w:r>
          </w:p>
          <w:p w:rsidR="00716389" w:rsidRPr="007E27AD" w:rsidRDefault="00937EBE" w:rsidP="00BC0ED4">
            <w:pPr>
              <w:pStyle w:val="Lijstalinea"/>
              <w:numPr>
                <w:ilvl w:val="0"/>
                <w:numId w:val="3"/>
              </w:numPr>
              <w:spacing w:after="0" w:line="240" w:lineRule="auto"/>
              <w:rPr>
                <w:rFonts w:asciiTheme="minorHAnsi" w:hAnsiTheme="minorHAnsi" w:cstheme="minorHAnsi"/>
              </w:rPr>
            </w:pPr>
            <w:r w:rsidRPr="007E27AD">
              <w:rPr>
                <w:rFonts w:asciiTheme="minorHAnsi" w:hAnsiTheme="minorHAnsi" w:cstheme="minorHAnsi"/>
              </w:rPr>
              <w:t xml:space="preserve">In WMO en Kanteling wordt ingezet op eigen kracht en steunsystemen in de wijk. De doofblinde persoon is ernstig beperkt in de zelfredzaamheid en zelfstandigheid. Zonder hulp of aanpassingen is het voeren van een eigen huishouden niet mogelijk. Het aangaan van contacten met derden verloopt zeer moeizaam. Er is niet tot zeer beperkt contact met buurtbewoners. Collectieve voorzieningen zijn </w:t>
            </w:r>
            <w:r w:rsidR="001605F8">
              <w:rPr>
                <w:rFonts w:asciiTheme="minorHAnsi" w:hAnsiTheme="minorHAnsi" w:cstheme="minorHAnsi"/>
              </w:rPr>
              <w:t xml:space="preserve">op dit moment </w:t>
            </w:r>
            <w:r w:rsidRPr="007E27AD">
              <w:rPr>
                <w:rFonts w:asciiTheme="minorHAnsi" w:hAnsiTheme="minorHAnsi" w:cstheme="minorHAnsi"/>
              </w:rPr>
              <w:t>niet toegankelijk voor doofblinden. Veelal is een begeleider noodzakelijk als ‘brug’ naar de samenleving en voor de basale communicatie met andere personen. Volwassen doofblinden hebben problemen om aan het maatschappelijk verkeer deel te nemen (opleiding volg</w:t>
            </w:r>
            <w:r w:rsidR="000C0705" w:rsidRPr="007E27AD">
              <w:rPr>
                <w:rFonts w:asciiTheme="minorHAnsi" w:hAnsiTheme="minorHAnsi" w:cstheme="minorHAnsi"/>
              </w:rPr>
              <w:t>en, werken, zelfstandig wonen)</w:t>
            </w:r>
          </w:p>
          <w:p w:rsidR="001605F8" w:rsidRPr="001605F8" w:rsidRDefault="001605F8" w:rsidP="00BC0ED4">
            <w:pPr>
              <w:pStyle w:val="Lijstalinea"/>
              <w:numPr>
                <w:ilvl w:val="0"/>
                <w:numId w:val="3"/>
              </w:numPr>
              <w:spacing w:after="0" w:line="240" w:lineRule="auto"/>
              <w:rPr>
                <w:rFonts w:asciiTheme="minorHAnsi" w:hAnsiTheme="minorHAnsi"/>
              </w:rPr>
            </w:pPr>
            <w:r>
              <w:rPr>
                <w:rFonts w:asciiTheme="minorHAnsi" w:hAnsiTheme="minorHAnsi"/>
              </w:rPr>
              <w:t xml:space="preserve">Vanwege de specifieke vorm van communicatie is vaak intensieve begeleiding nodig. </w:t>
            </w:r>
          </w:p>
          <w:p w:rsidR="001605F8" w:rsidRPr="001605F8" w:rsidRDefault="00937EBE" w:rsidP="001605F8">
            <w:pPr>
              <w:pStyle w:val="Lijstalinea"/>
              <w:spacing w:after="0" w:line="240" w:lineRule="auto"/>
              <w:rPr>
                <w:rFonts w:asciiTheme="minorHAnsi" w:hAnsiTheme="minorHAnsi" w:cstheme="minorHAnsi"/>
              </w:rPr>
            </w:pPr>
            <w:r w:rsidRPr="00BB04AC">
              <w:rPr>
                <w:rFonts w:asciiTheme="minorHAnsi" w:hAnsiTheme="minorHAnsi" w:cstheme="minorHAnsi"/>
              </w:rPr>
              <w:t>Doofblinden zijn/blijven voor de uitvoering van veel activiteiten en voor participatie in de maatschappij afhankelijk van de begeleiding van sensitieve en res</w:t>
            </w:r>
            <w:r>
              <w:rPr>
                <w:rFonts w:asciiTheme="minorHAnsi" w:hAnsiTheme="minorHAnsi" w:cstheme="minorHAnsi"/>
              </w:rPr>
              <w:t xml:space="preserve">ponsieve communicatiepartners vanuit gespecialiseerde aanbieders. </w:t>
            </w:r>
          </w:p>
        </w:tc>
      </w:tr>
    </w:tbl>
    <w:p w:rsidR="00BD7E6F" w:rsidRDefault="00BD7E6F" w:rsidP="00704FDF">
      <w:pPr>
        <w:pStyle w:val="Default"/>
        <w:ind w:left="720"/>
        <w:rPr>
          <w:rFonts w:asciiTheme="minorHAnsi" w:hAnsiTheme="minorHAnsi"/>
          <w:sz w:val="22"/>
          <w:szCs w:val="22"/>
          <w:u w:val="single"/>
        </w:rPr>
      </w:pPr>
    </w:p>
    <w:p w:rsidR="00BD7E6F" w:rsidRPr="002B0651" w:rsidRDefault="00BD7E6F" w:rsidP="00704FDF">
      <w:pPr>
        <w:pStyle w:val="Default"/>
        <w:ind w:left="720"/>
        <w:rPr>
          <w:rFonts w:asciiTheme="minorHAnsi" w:hAnsiTheme="minorHAnsi"/>
          <w:sz w:val="22"/>
          <w:szCs w:val="22"/>
          <w:u w:val="single"/>
        </w:rPr>
      </w:pPr>
    </w:p>
    <w:p w:rsidR="00515A97" w:rsidRPr="002B0651" w:rsidRDefault="00515A97" w:rsidP="00704FDF">
      <w:pPr>
        <w:spacing w:after="0" w:line="240" w:lineRule="auto"/>
        <w:rPr>
          <w:rFonts w:asciiTheme="minorHAnsi" w:hAnsiTheme="minorHAnsi"/>
          <w:u w:val="single"/>
        </w:rPr>
      </w:pPr>
    </w:p>
    <w:p w:rsidR="00937EBE" w:rsidRDefault="00937EBE" w:rsidP="00704FDF">
      <w:pPr>
        <w:spacing w:after="0" w:line="240" w:lineRule="auto"/>
        <w:rPr>
          <w:rFonts w:asciiTheme="minorHAnsi" w:hAnsiTheme="minorHAnsi"/>
        </w:rPr>
        <w:sectPr w:rsidR="00937EBE" w:rsidSect="000E0885">
          <w:pgSz w:w="11906" w:h="16838"/>
          <w:pgMar w:top="1418" w:right="1418" w:bottom="1418" w:left="1418" w:header="720" w:footer="720" w:gutter="0"/>
          <w:cols w:space="720"/>
          <w:titlePg/>
          <w:docGrid w:linePitch="360"/>
        </w:sectPr>
      </w:pPr>
    </w:p>
    <w:tbl>
      <w:tblPr>
        <w:tblStyle w:val="Tabelraster"/>
        <w:tblW w:w="0" w:type="auto"/>
        <w:tblLook w:val="04A0" w:firstRow="1" w:lastRow="0" w:firstColumn="1" w:lastColumn="0" w:noHBand="0" w:noVBand="1"/>
      </w:tblPr>
      <w:tblGrid>
        <w:gridCol w:w="371"/>
        <w:gridCol w:w="3706"/>
        <w:gridCol w:w="10141"/>
      </w:tblGrid>
      <w:tr w:rsidR="00937EBE" w:rsidRPr="00A4190F" w:rsidTr="00DA4D24">
        <w:tc>
          <w:tcPr>
            <w:tcW w:w="14218" w:type="dxa"/>
            <w:gridSpan w:val="3"/>
            <w:tcBorders>
              <w:bottom w:val="single" w:sz="4" w:space="0" w:color="auto"/>
            </w:tcBorders>
            <w:shd w:val="pct15" w:color="auto" w:fill="auto"/>
          </w:tcPr>
          <w:p w:rsidR="00937EBE" w:rsidRPr="00A4190F" w:rsidRDefault="00937EBE" w:rsidP="00704FDF">
            <w:pPr>
              <w:pStyle w:val="Geenafstand"/>
              <w:rPr>
                <w:b/>
                <w:sz w:val="24"/>
                <w:szCs w:val="24"/>
              </w:rPr>
            </w:pPr>
            <w:r w:rsidRPr="00A4190F">
              <w:rPr>
                <w:b/>
                <w:sz w:val="24"/>
                <w:szCs w:val="24"/>
              </w:rPr>
              <w:lastRenderedPageBreak/>
              <w:t xml:space="preserve">Bijlage 1   Specialistisch aanbod volwassen doofblinden (cliëntprofiel 17) – Productbeschrijvingen </w:t>
            </w:r>
          </w:p>
          <w:p w:rsidR="00937EBE" w:rsidRPr="00A4190F" w:rsidRDefault="00937EBE" w:rsidP="00704FDF">
            <w:pPr>
              <w:pStyle w:val="Geenafstand"/>
              <w:rPr>
                <w:b/>
                <w:sz w:val="24"/>
                <w:szCs w:val="24"/>
              </w:rPr>
            </w:pPr>
          </w:p>
        </w:tc>
      </w:tr>
      <w:tr w:rsidR="00937EBE" w:rsidRPr="00A4190F" w:rsidTr="00DA4D24">
        <w:tc>
          <w:tcPr>
            <w:tcW w:w="371" w:type="dxa"/>
            <w:tcBorders>
              <w:bottom w:val="single" w:sz="4" w:space="0" w:color="auto"/>
            </w:tcBorders>
            <w:shd w:val="pct15" w:color="auto" w:fill="auto"/>
          </w:tcPr>
          <w:p w:rsidR="00937EBE" w:rsidRPr="00A4190F" w:rsidRDefault="00937EBE" w:rsidP="00704FDF">
            <w:pPr>
              <w:pStyle w:val="Geenafstand"/>
              <w:rPr>
                <w:sz w:val="24"/>
                <w:szCs w:val="24"/>
              </w:rPr>
            </w:pPr>
          </w:p>
        </w:tc>
        <w:tc>
          <w:tcPr>
            <w:tcW w:w="3706" w:type="dxa"/>
            <w:tcBorders>
              <w:bottom w:val="single" w:sz="4" w:space="0" w:color="auto"/>
            </w:tcBorders>
            <w:shd w:val="pct15" w:color="auto" w:fill="auto"/>
          </w:tcPr>
          <w:p w:rsidR="00937EBE" w:rsidRPr="00A4190F" w:rsidRDefault="00937EBE" w:rsidP="00704FDF">
            <w:pPr>
              <w:pStyle w:val="Geenafstand"/>
              <w:rPr>
                <w:b/>
                <w:sz w:val="24"/>
                <w:szCs w:val="24"/>
              </w:rPr>
            </w:pPr>
            <w:r w:rsidRPr="00A4190F">
              <w:rPr>
                <w:b/>
                <w:sz w:val="24"/>
                <w:szCs w:val="24"/>
              </w:rPr>
              <w:t>Producten</w:t>
            </w:r>
          </w:p>
          <w:p w:rsidR="00937EBE" w:rsidRPr="00A4190F" w:rsidRDefault="00937EBE" w:rsidP="00704FDF">
            <w:pPr>
              <w:pStyle w:val="Geenafstand"/>
              <w:rPr>
                <w:b/>
                <w:sz w:val="24"/>
                <w:szCs w:val="24"/>
              </w:rPr>
            </w:pPr>
          </w:p>
        </w:tc>
        <w:tc>
          <w:tcPr>
            <w:tcW w:w="10141" w:type="dxa"/>
            <w:tcBorders>
              <w:bottom w:val="single" w:sz="4" w:space="0" w:color="auto"/>
            </w:tcBorders>
            <w:shd w:val="pct15" w:color="auto" w:fill="auto"/>
          </w:tcPr>
          <w:p w:rsidR="00937EBE" w:rsidRPr="00A4190F" w:rsidRDefault="00937EBE" w:rsidP="00704FDF">
            <w:pPr>
              <w:pStyle w:val="Geenafstand"/>
              <w:rPr>
                <w:b/>
                <w:sz w:val="24"/>
                <w:szCs w:val="24"/>
              </w:rPr>
            </w:pPr>
            <w:r w:rsidRPr="00A4190F">
              <w:rPr>
                <w:b/>
                <w:sz w:val="24"/>
                <w:szCs w:val="24"/>
              </w:rPr>
              <w:t>Beschrijving</w:t>
            </w:r>
          </w:p>
        </w:tc>
      </w:tr>
      <w:tr w:rsidR="00937EBE" w:rsidTr="00DA4D24">
        <w:tc>
          <w:tcPr>
            <w:tcW w:w="371" w:type="dxa"/>
          </w:tcPr>
          <w:p w:rsidR="00937EBE" w:rsidRDefault="00937EBE" w:rsidP="00704FDF">
            <w:pPr>
              <w:spacing w:after="0" w:line="240" w:lineRule="auto"/>
            </w:pPr>
            <w:r>
              <w:t>1</w:t>
            </w:r>
          </w:p>
        </w:tc>
        <w:tc>
          <w:tcPr>
            <w:tcW w:w="3706" w:type="dxa"/>
          </w:tcPr>
          <w:p w:rsidR="00937EBE" w:rsidRDefault="00937EBE" w:rsidP="00704FDF">
            <w:pPr>
              <w:spacing w:after="0" w:line="240" w:lineRule="auto"/>
            </w:pPr>
            <w:r>
              <w:t>Toeleiding</w:t>
            </w:r>
          </w:p>
          <w:p w:rsidR="00937EBE" w:rsidRDefault="00937EBE" w:rsidP="00704FDF">
            <w:pPr>
              <w:spacing w:after="0" w:line="240" w:lineRule="auto"/>
            </w:pPr>
          </w:p>
        </w:tc>
        <w:tc>
          <w:tcPr>
            <w:tcW w:w="10141" w:type="dxa"/>
          </w:tcPr>
          <w:p w:rsidR="00002A62" w:rsidRDefault="00002A62" w:rsidP="00002A62">
            <w:pPr>
              <w:pStyle w:val="Lijstalinea"/>
              <w:numPr>
                <w:ilvl w:val="0"/>
                <w:numId w:val="17"/>
              </w:numPr>
              <w:spacing w:after="0" w:line="240" w:lineRule="auto"/>
            </w:pPr>
            <w:r w:rsidRPr="00002A62">
              <w:t>Consultatie aan de gemeentelijke functionarissen of namens de gemeente de toeleiding begeleiden, vanwege de zeer specifieke communicatievorm en ervaring met de ondersteuningsvragen van de cliëntengroep.</w:t>
            </w:r>
          </w:p>
          <w:p w:rsidR="00937EBE" w:rsidRDefault="008778D5" w:rsidP="00002A62">
            <w:pPr>
              <w:pStyle w:val="Lijstalinea"/>
              <w:numPr>
                <w:ilvl w:val="0"/>
                <w:numId w:val="17"/>
              </w:numPr>
              <w:spacing w:after="0" w:line="240" w:lineRule="auto"/>
            </w:pPr>
            <w:r>
              <w:t>Inventariseren o</w:t>
            </w:r>
            <w:r w:rsidR="00002A62">
              <w:t xml:space="preserve">ndersteuningsvraag van </w:t>
            </w:r>
            <w:r w:rsidR="00937EBE">
              <w:t xml:space="preserve">burger met doofblindheid en </w:t>
            </w:r>
            <w:r w:rsidR="00002A62" w:rsidRPr="00002A62">
              <w:t>opstellen van het ondersteuningsplan</w:t>
            </w:r>
            <w:r w:rsidR="00D5463F">
              <w:t xml:space="preserve"> of onderzoeksverslag</w:t>
            </w:r>
            <w:r w:rsidR="00002A62">
              <w:t>:</w:t>
            </w:r>
          </w:p>
          <w:p w:rsidR="00937EBE" w:rsidRDefault="00937EBE" w:rsidP="00BC0ED4">
            <w:pPr>
              <w:pStyle w:val="Lijstalinea"/>
              <w:numPr>
                <w:ilvl w:val="1"/>
                <w:numId w:val="17"/>
              </w:numPr>
              <w:spacing w:after="0" w:line="240" w:lineRule="auto"/>
            </w:pPr>
            <w:r>
              <w:t xml:space="preserve">In kaart brengen van de </w:t>
            </w:r>
            <w:r w:rsidR="00002A62">
              <w:t>ondersteunings</w:t>
            </w:r>
            <w:r>
              <w:t>vraag, eigen kracht, steunsysteem en welke voorliggende voorzieningen betrokken zijn bij de ondersteuning van de burger met een gecombineerde auditieve en visuele beperking.</w:t>
            </w:r>
          </w:p>
          <w:p w:rsidR="00937EBE" w:rsidRDefault="00937EBE" w:rsidP="00BC0ED4">
            <w:pPr>
              <w:pStyle w:val="Lijstalinea"/>
              <w:numPr>
                <w:ilvl w:val="1"/>
                <w:numId w:val="17"/>
              </w:numPr>
              <w:spacing w:after="0" w:line="240" w:lineRule="auto"/>
            </w:pPr>
            <w:r>
              <w:t xml:space="preserve">Vaststellen of het mogelijk is dat </w:t>
            </w:r>
            <w:r w:rsidR="006D61A5">
              <w:t xml:space="preserve">aanbieders de </w:t>
            </w:r>
            <w:r>
              <w:t>specifieke kennis en deskundigheid overdragen naar deze voorliggende voorzieningen t</w:t>
            </w:r>
            <w:r w:rsidR="009E2793">
              <w:t xml:space="preserve">en behoeve van </w:t>
            </w:r>
            <w:r>
              <w:t xml:space="preserve">de ondersteuning die zij verlenen aan de burger met een gecombineerde auditieve en </w:t>
            </w:r>
            <w:r w:rsidR="009E2793">
              <w:t>visuele beperking (consultatie)</w:t>
            </w:r>
          </w:p>
          <w:p w:rsidR="001605F8" w:rsidRDefault="00002A62" w:rsidP="00BC0ED4">
            <w:pPr>
              <w:pStyle w:val="Lijstalinea"/>
              <w:numPr>
                <w:ilvl w:val="1"/>
                <w:numId w:val="17"/>
              </w:numPr>
              <w:spacing w:after="0" w:line="240" w:lineRule="auto"/>
            </w:pPr>
            <w:r>
              <w:t xml:space="preserve">Indien nodig vaststellen </w:t>
            </w:r>
            <w:r w:rsidR="00937EBE">
              <w:t xml:space="preserve">welke </w:t>
            </w:r>
            <w:r>
              <w:t xml:space="preserve">vorm </w:t>
            </w:r>
            <w:r w:rsidR="00937EBE">
              <w:t xml:space="preserve">ondersteuning </w:t>
            </w:r>
            <w:r>
              <w:t xml:space="preserve">door </w:t>
            </w:r>
            <w:r w:rsidR="006D61A5">
              <w:t>ZG aanbieders</w:t>
            </w:r>
            <w:r w:rsidR="00937EBE">
              <w:t xml:space="preserve"> </w:t>
            </w:r>
            <w:r>
              <w:t xml:space="preserve">geboden kan worden </w:t>
            </w:r>
            <w:r w:rsidR="00937EBE">
              <w:t>om participatie van de burger met een gecombineerde auditieve en visuele beperking</w:t>
            </w:r>
            <w:r>
              <w:t xml:space="preserve"> te bevorderen</w:t>
            </w:r>
            <w:r w:rsidR="00937EBE">
              <w:t xml:space="preserve">. </w:t>
            </w:r>
          </w:p>
          <w:p w:rsidR="00937EBE" w:rsidRDefault="00937EBE" w:rsidP="00BC0ED4">
            <w:pPr>
              <w:pStyle w:val="Geenafstand"/>
              <w:numPr>
                <w:ilvl w:val="0"/>
                <w:numId w:val="17"/>
              </w:numPr>
            </w:pPr>
            <w:r>
              <w:t>Op verzoek van gemeente</w:t>
            </w:r>
            <w:r w:rsidR="00CD4410">
              <w:t>.</w:t>
            </w:r>
          </w:p>
          <w:p w:rsidR="00937EBE" w:rsidRDefault="00937EBE" w:rsidP="00BC0ED4">
            <w:pPr>
              <w:pStyle w:val="Geenafstand"/>
              <w:numPr>
                <w:ilvl w:val="0"/>
                <w:numId w:val="17"/>
              </w:numPr>
            </w:pPr>
            <w:r>
              <w:t xml:space="preserve">Met een maximum van 8 uur per jaar per </w:t>
            </w:r>
            <w:r w:rsidR="00D5463F">
              <w:t>C</w:t>
            </w:r>
            <w:r>
              <w:t>liënt</w:t>
            </w:r>
            <w:r w:rsidR="00CD4410">
              <w:t>.</w:t>
            </w:r>
          </w:p>
          <w:p w:rsidR="00937EBE" w:rsidRDefault="00937EBE" w:rsidP="00BC0ED4">
            <w:pPr>
              <w:pStyle w:val="Geenafstand"/>
              <w:numPr>
                <w:ilvl w:val="0"/>
                <w:numId w:val="17"/>
              </w:numPr>
            </w:pPr>
            <w:r>
              <w:t>Plaats van levering: instelling of in thuissituatie burger</w:t>
            </w:r>
            <w:r w:rsidR="006802B0">
              <w:t>.</w:t>
            </w:r>
          </w:p>
          <w:p w:rsidR="00937EBE" w:rsidRDefault="00937EBE" w:rsidP="00704FDF">
            <w:pPr>
              <w:pStyle w:val="Geenafstand"/>
            </w:pPr>
          </w:p>
        </w:tc>
      </w:tr>
      <w:tr w:rsidR="00937EBE" w:rsidTr="00DA4D24">
        <w:tc>
          <w:tcPr>
            <w:tcW w:w="371" w:type="dxa"/>
          </w:tcPr>
          <w:p w:rsidR="00937EBE" w:rsidRDefault="00937EBE" w:rsidP="00704FDF">
            <w:pPr>
              <w:spacing w:after="0" w:line="240" w:lineRule="auto"/>
            </w:pPr>
            <w:r>
              <w:t>2</w:t>
            </w:r>
          </w:p>
        </w:tc>
        <w:tc>
          <w:tcPr>
            <w:tcW w:w="3706" w:type="dxa"/>
          </w:tcPr>
          <w:p w:rsidR="00937EBE" w:rsidRDefault="00937EBE" w:rsidP="00704FDF">
            <w:pPr>
              <w:spacing w:after="0" w:line="240" w:lineRule="auto"/>
            </w:pPr>
            <w:r>
              <w:t>Verlengde toeleiding</w:t>
            </w:r>
          </w:p>
          <w:p w:rsidR="00937EBE" w:rsidRDefault="00937EBE" w:rsidP="00704FDF">
            <w:pPr>
              <w:spacing w:after="0" w:line="240" w:lineRule="auto"/>
            </w:pPr>
          </w:p>
        </w:tc>
        <w:tc>
          <w:tcPr>
            <w:tcW w:w="10141" w:type="dxa"/>
          </w:tcPr>
          <w:p w:rsidR="00937EBE" w:rsidRDefault="00937EBE" w:rsidP="00BC0ED4">
            <w:pPr>
              <w:pStyle w:val="Lijstalinea"/>
              <w:numPr>
                <w:ilvl w:val="0"/>
                <w:numId w:val="18"/>
              </w:numPr>
              <w:spacing w:after="0" w:line="240" w:lineRule="auto"/>
            </w:pPr>
            <w:r>
              <w:t xml:space="preserve">Bij noodzaak tot nader onderzoek van de behoefte aan ondersteuning bij de zelfredzaamheid </w:t>
            </w:r>
            <w:r w:rsidR="006F593C">
              <w:t xml:space="preserve">kan </w:t>
            </w:r>
            <w:r>
              <w:t xml:space="preserve">verlengde toeleiding </w:t>
            </w:r>
            <w:r w:rsidR="006F593C">
              <w:t>ingezet worden</w:t>
            </w:r>
            <w:r>
              <w:t xml:space="preserve">. </w:t>
            </w:r>
          </w:p>
          <w:p w:rsidR="001605F8" w:rsidRDefault="00CD4410" w:rsidP="00BC0ED4">
            <w:pPr>
              <w:pStyle w:val="Geenafstand"/>
              <w:numPr>
                <w:ilvl w:val="0"/>
                <w:numId w:val="18"/>
              </w:numPr>
            </w:pPr>
            <w:r>
              <w:t>Op verzoek van gemeente.</w:t>
            </w:r>
          </w:p>
          <w:p w:rsidR="00937EBE" w:rsidRDefault="00937EBE" w:rsidP="00BC0ED4">
            <w:pPr>
              <w:pStyle w:val="Geenafstand"/>
              <w:numPr>
                <w:ilvl w:val="0"/>
                <w:numId w:val="18"/>
              </w:numPr>
            </w:pPr>
            <w:r>
              <w:t>Doorlooptijd 3 maanden</w:t>
            </w:r>
            <w:r w:rsidR="00CD4410">
              <w:t>.</w:t>
            </w:r>
          </w:p>
          <w:p w:rsidR="00937EBE" w:rsidRDefault="00937EBE" w:rsidP="00BC0ED4">
            <w:pPr>
              <w:pStyle w:val="Geenafstand"/>
              <w:numPr>
                <w:ilvl w:val="0"/>
                <w:numId w:val="18"/>
              </w:numPr>
            </w:pPr>
            <w:r>
              <w:t>Plaats van levering: instelling of in thuissituatie burger</w:t>
            </w:r>
            <w:r w:rsidR="00033809">
              <w:t>.</w:t>
            </w:r>
            <w:r w:rsidDel="002F7B39">
              <w:t xml:space="preserve"> </w:t>
            </w:r>
          </w:p>
          <w:p w:rsidR="00937EBE" w:rsidRDefault="00937EBE" w:rsidP="00704FDF">
            <w:pPr>
              <w:pStyle w:val="Geenafstand"/>
            </w:pPr>
          </w:p>
        </w:tc>
      </w:tr>
      <w:tr w:rsidR="00937EBE" w:rsidTr="00DA4D24">
        <w:tc>
          <w:tcPr>
            <w:tcW w:w="371" w:type="dxa"/>
          </w:tcPr>
          <w:p w:rsidR="00937EBE" w:rsidRDefault="00937EBE" w:rsidP="00704FDF">
            <w:pPr>
              <w:spacing w:after="0" w:line="240" w:lineRule="auto"/>
            </w:pPr>
            <w:r>
              <w:t>3</w:t>
            </w:r>
          </w:p>
        </w:tc>
        <w:tc>
          <w:tcPr>
            <w:tcW w:w="3706" w:type="dxa"/>
          </w:tcPr>
          <w:p w:rsidR="00937EBE" w:rsidRDefault="00937EBE" w:rsidP="00704FDF">
            <w:pPr>
              <w:spacing w:after="0" w:line="240" w:lineRule="auto"/>
            </w:pPr>
            <w:r>
              <w:t>Consultatie doofblindheid</w:t>
            </w:r>
          </w:p>
          <w:p w:rsidR="00937EBE" w:rsidRDefault="00937EBE" w:rsidP="00704FDF">
            <w:pPr>
              <w:spacing w:after="0" w:line="240" w:lineRule="auto"/>
            </w:pPr>
          </w:p>
        </w:tc>
        <w:tc>
          <w:tcPr>
            <w:tcW w:w="10141" w:type="dxa"/>
          </w:tcPr>
          <w:p w:rsidR="00937EBE" w:rsidRDefault="00937EBE" w:rsidP="00BC0ED4">
            <w:pPr>
              <w:pStyle w:val="Lijstalinea"/>
              <w:numPr>
                <w:ilvl w:val="0"/>
                <w:numId w:val="19"/>
              </w:numPr>
              <w:spacing w:after="0" w:line="240" w:lineRule="auto"/>
              <w:ind w:left="360"/>
            </w:pPr>
            <w:r>
              <w:t xml:space="preserve">Overdragen van specifieke </w:t>
            </w:r>
            <w:r w:rsidR="006F593C">
              <w:t xml:space="preserve">ZG </w:t>
            </w:r>
            <w:r>
              <w:t xml:space="preserve">kennis en deskundigheid met betrekking tot doofblindheid aan voorliggende voorzieningen op lokaal niveau die personen met doofblindheid ondersteunen en/of diensten verlenen. Kennisoverdracht gericht op de impact op het leven van de doofblinde persoon, de beperkingen die de persoon ervaart bij het participeren in de maatschappij en de wijze waarop voorliggende voorzieningen zo goed mogelijk ondersteuning kunnen bieden aan deze doofblinde persoon. </w:t>
            </w:r>
          </w:p>
          <w:p w:rsidR="00937EBE" w:rsidRDefault="00937EBE" w:rsidP="00BC0ED4">
            <w:pPr>
              <w:pStyle w:val="Lijstalinea"/>
              <w:numPr>
                <w:ilvl w:val="0"/>
                <w:numId w:val="19"/>
              </w:numPr>
              <w:spacing w:after="0" w:line="240" w:lineRule="auto"/>
              <w:ind w:left="360"/>
            </w:pPr>
            <w:r>
              <w:lastRenderedPageBreak/>
              <w:t xml:space="preserve">Communicatietraining aan personen en medewerkers van voorzieningen in de samenleving om de samenleving zo toegankelijk mogelijk te maken voor doofblinden en opdat zij zo optimaal mogelijk kunnen participeren in de samenleving. Vormen van communicatietrainingen zijn o.a. communiceren door middel van vierhandengebaren, vingerspellen in de hand, Nederlandse Gebarentaal, Nederlands ondersteund met gebaren.  </w:t>
            </w:r>
          </w:p>
          <w:p w:rsidR="001605F8" w:rsidRDefault="001605F8" w:rsidP="00BC0ED4">
            <w:pPr>
              <w:pStyle w:val="Lijstalinea"/>
              <w:numPr>
                <w:ilvl w:val="0"/>
                <w:numId w:val="19"/>
              </w:numPr>
              <w:spacing w:after="0" w:line="240" w:lineRule="auto"/>
              <w:ind w:left="360"/>
            </w:pPr>
            <w:r>
              <w:t>Na goedkeuring van gemeente op verzoek van gemeente of andere aanbieder</w:t>
            </w:r>
            <w:r w:rsidR="00CD4410">
              <w:t>.</w:t>
            </w:r>
          </w:p>
          <w:p w:rsidR="00937EBE" w:rsidRDefault="00937EBE" w:rsidP="00BC0ED4">
            <w:pPr>
              <w:pStyle w:val="Geenafstand"/>
              <w:numPr>
                <w:ilvl w:val="0"/>
                <w:numId w:val="19"/>
              </w:numPr>
              <w:ind w:left="360"/>
            </w:pPr>
            <w:r>
              <w:t>Plaats van levering: instelling of op locatie</w:t>
            </w:r>
            <w:r w:rsidR="00487522">
              <w:t>.</w:t>
            </w:r>
          </w:p>
          <w:p w:rsidR="00937EBE" w:rsidRDefault="00937EBE" w:rsidP="00704FDF">
            <w:pPr>
              <w:pStyle w:val="Geenafstand"/>
            </w:pPr>
          </w:p>
        </w:tc>
      </w:tr>
      <w:tr w:rsidR="00937EBE" w:rsidTr="00DA4D24">
        <w:tc>
          <w:tcPr>
            <w:tcW w:w="371" w:type="dxa"/>
          </w:tcPr>
          <w:p w:rsidR="00937EBE" w:rsidRDefault="00937EBE" w:rsidP="00704FDF">
            <w:pPr>
              <w:spacing w:after="0" w:line="240" w:lineRule="auto"/>
            </w:pPr>
            <w:r>
              <w:lastRenderedPageBreak/>
              <w:t>4</w:t>
            </w:r>
          </w:p>
        </w:tc>
        <w:tc>
          <w:tcPr>
            <w:tcW w:w="3706" w:type="dxa"/>
          </w:tcPr>
          <w:p w:rsidR="00937EBE" w:rsidRDefault="00937EBE" w:rsidP="00704FDF">
            <w:pPr>
              <w:spacing w:after="0" w:line="240" w:lineRule="auto"/>
            </w:pPr>
            <w:r w:rsidRPr="005C4247">
              <w:rPr>
                <w:rFonts w:asciiTheme="minorHAnsi" w:hAnsiTheme="minorHAnsi" w:cstheme="minorHAnsi"/>
              </w:rPr>
              <w:t>Directe beantwoording korte begeleidingsvragen</w:t>
            </w:r>
          </w:p>
        </w:tc>
        <w:tc>
          <w:tcPr>
            <w:tcW w:w="10141" w:type="dxa"/>
          </w:tcPr>
          <w:p w:rsidR="00937EBE" w:rsidRDefault="00937EBE" w:rsidP="00BC0ED4">
            <w:pPr>
              <w:pStyle w:val="Lijstalinea"/>
              <w:numPr>
                <w:ilvl w:val="0"/>
                <w:numId w:val="20"/>
              </w:numPr>
              <w:spacing w:after="0" w:line="240" w:lineRule="auto"/>
            </w:pPr>
            <w:r>
              <w:t>Beantwoording van een zeer kortdurende hulpvraag van de cliënt die toeleiding tot maatwerkvoorziening voorkomt</w:t>
            </w:r>
            <w:r w:rsidR="00CD4410">
              <w:t>.</w:t>
            </w:r>
          </w:p>
          <w:p w:rsidR="00937EBE" w:rsidRDefault="00937EBE" w:rsidP="00704FDF">
            <w:pPr>
              <w:pStyle w:val="Geenafstand"/>
              <w:numPr>
                <w:ilvl w:val="0"/>
                <w:numId w:val="20"/>
              </w:numPr>
            </w:pPr>
            <w:r>
              <w:t>Plaats van levering: instelling of in thuissituatie burger</w:t>
            </w:r>
            <w:r w:rsidR="00487522">
              <w:t>.</w:t>
            </w:r>
          </w:p>
        </w:tc>
      </w:tr>
      <w:tr w:rsidR="00937EBE" w:rsidTr="00DA4D24">
        <w:tc>
          <w:tcPr>
            <w:tcW w:w="371" w:type="dxa"/>
          </w:tcPr>
          <w:p w:rsidR="00937EBE" w:rsidRDefault="00937EBE" w:rsidP="00704FDF">
            <w:pPr>
              <w:spacing w:after="0" w:line="240" w:lineRule="auto"/>
            </w:pPr>
            <w:r>
              <w:t>5</w:t>
            </w:r>
          </w:p>
        </w:tc>
        <w:tc>
          <w:tcPr>
            <w:tcW w:w="3706" w:type="dxa"/>
          </w:tcPr>
          <w:p w:rsidR="00937EBE" w:rsidRDefault="00937EBE" w:rsidP="00704FDF">
            <w:pPr>
              <w:spacing w:after="0" w:line="240" w:lineRule="auto"/>
            </w:pPr>
            <w:r>
              <w:t>Gespecialiseerde begeleiding doofblinden</w:t>
            </w:r>
          </w:p>
          <w:p w:rsidR="00937EBE" w:rsidRDefault="00937EBE" w:rsidP="00704FDF">
            <w:pPr>
              <w:spacing w:after="0" w:line="240" w:lineRule="auto"/>
            </w:pPr>
          </w:p>
        </w:tc>
        <w:tc>
          <w:tcPr>
            <w:tcW w:w="10141" w:type="dxa"/>
          </w:tcPr>
          <w:p w:rsidR="00937EBE" w:rsidRDefault="00937EBE" w:rsidP="00BC0ED4">
            <w:pPr>
              <w:pStyle w:val="Lijstalinea"/>
              <w:numPr>
                <w:ilvl w:val="0"/>
                <w:numId w:val="21"/>
              </w:numPr>
              <w:spacing w:after="0" w:line="240" w:lineRule="auto"/>
              <w:ind w:left="360"/>
            </w:pPr>
            <w:r>
              <w:t xml:space="preserve">Ambulante begeleiding doofblinde burgers; langdurige ondersteuning bij het zelfstandig participeren in de maatschappij. De doofblinde burger kan met een bepaalde mate van begeleiding en coaching zelfstandig wonen. Begeleiding richt zich op het ontwikkelen en behouden van de zelfstandigheid. Centraal hierbij staat competentie ondersteunende coaching gericht op het behoud en het benutten van verworven inzichten en vaardigheden. Doel is dat de persoon zo zelfstandig mogelijk kan (blijven) wonen. </w:t>
            </w:r>
          </w:p>
          <w:p w:rsidR="00937EBE" w:rsidRDefault="00937EBE" w:rsidP="00BC0ED4">
            <w:pPr>
              <w:pStyle w:val="Lijstalinea"/>
              <w:numPr>
                <w:ilvl w:val="0"/>
                <w:numId w:val="22"/>
              </w:numPr>
              <w:spacing w:after="0" w:line="240" w:lineRule="auto"/>
            </w:pPr>
            <w:r>
              <w:t>Psychosociale hulpverlening bij verwerkingsproblematiek bij ingrijpende gebeurtenissen en veranderingen,</w:t>
            </w:r>
            <w:r w:rsidRPr="004F4664">
              <w:rPr>
                <w:color w:val="FF0000"/>
              </w:rPr>
              <w:t xml:space="preserve"> </w:t>
            </w:r>
            <w:r>
              <w:t xml:space="preserve">de leefsituatie (‘life-events’) van de doofblinde burger; </w:t>
            </w:r>
            <w:r w:rsidRPr="004F4664">
              <w:t>bij psy</w:t>
            </w:r>
            <w:r>
              <w:t xml:space="preserve">chologische, psychiatrische of </w:t>
            </w:r>
            <w:r w:rsidR="00971294">
              <w:t>psychogeriatrische problematiek</w:t>
            </w:r>
            <w:r w:rsidR="001605F8">
              <w:t>.</w:t>
            </w:r>
          </w:p>
          <w:p w:rsidR="00937EBE" w:rsidRDefault="00937EBE" w:rsidP="00BC0ED4">
            <w:pPr>
              <w:pStyle w:val="Lijstalinea"/>
              <w:numPr>
                <w:ilvl w:val="0"/>
                <w:numId w:val="22"/>
              </w:numPr>
              <w:spacing w:after="0" w:line="240" w:lineRule="auto"/>
            </w:pPr>
            <w:r>
              <w:t>B</w:t>
            </w:r>
            <w:r w:rsidRPr="004F4664">
              <w:t>egeleid</w:t>
            </w:r>
            <w:r>
              <w:t>ing</w:t>
            </w:r>
            <w:r w:rsidRPr="004F4664">
              <w:t xml:space="preserve"> van ma</w:t>
            </w:r>
            <w:r w:rsidR="00971294">
              <w:t>ntelzorgers</w:t>
            </w:r>
            <w:r w:rsidR="001605F8">
              <w:t>.</w:t>
            </w:r>
          </w:p>
          <w:p w:rsidR="00937EBE" w:rsidRDefault="00937EBE" w:rsidP="00BC0ED4">
            <w:pPr>
              <w:pStyle w:val="Lijstalinea"/>
              <w:numPr>
                <w:ilvl w:val="0"/>
                <w:numId w:val="22"/>
              </w:numPr>
              <w:spacing w:after="0" w:line="240" w:lineRule="auto"/>
            </w:pPr>
            <w:r>
              <w:t xml:space="preserve">Begeleiding gericht op het </w:t>
            </w:r>
            <w:r w:rsidRPr="004F4664">
              <w:t>ontwikkelen, vergroten en behouden van de zelfredzaamheid en mogelijkheden om te participeren in de maatschappij middels specifieke vaardigheden in communicatie, informatieverwerving, oriëntatie, mobilitei</w:t>
            </w:r>
            <w:r>
              <w:t xml:space="preserve">t, zelfredzaamheid, </w:t>
            </w:r>
            <w:r w:rsidRPr="004F4664">
              <w:t>assertiviteit, sociale vaardigheden, probleem oplossen, financieel begrip</w:t>
            </w:r>
            <w:r>
              <w:t xml:space="preserve"> (individueel of in groepsverband aange</w:t>
            </w:r>
            <w:r w:rsidR="00971294">
              <w:t>boden)</w:t>
            </w:r>
            <w:r w:rsidR="001605F8">
              <w:t>.</w:t>
            </w:r>
          </w:p>
          <w:p w:rsidR="00937EBE" w:rsidRDefault="00937EBE" w:rsidP="00BC0ED4">
            <w:pPr>
              <w:pStyle w:val="Lijstalinea"/>
              <w:numPr>
                <w:ilvl w:val="0"/>
                <w:numId w:val="22"/>
              </w:numPr>
              <w:spacing w:after="0" w:line="240" w:lineRule="auto"/>
            </w:pPr>
            <w:r>
              <w:t xml:space="preserve">Het inslijpen, leren toepassen en onderhouden van aangeleerde communicatievaardigheden, zoals communiceren door middel van vierhandengebaren, vingerspellen in de hand, Nederlandse Gebarentaal, Nederlands ondersteund met gebaren, Vingerspellen in de lucht, </w:t>
            </w:r>
            <w:proofErr w:type="spellStart"/>
            <w:r>
              <w:t>Lorm</w:t>
            </w:r>
            <w:proofErr w:type="spellEnd"/>
            <w:r>
              <w:t xml:space="preserve"> alfabet, </w:t>
            </w:r>
            <w:proofErr w:type="spellStart"/>
            <w:r>
              <w:t>Social</w:t>
            </w:r>
            <w:proofErr w:type="spellEnd"/>
            <w:r>
              <w:t xml:space="preserve"> </w:t>
            </w:r>
            <w:proofErr w:type="spellStart"/>
            <w:r>
              <w:t>Haptic</w:t>
            </w:r>
            <w:proofErr w:type="spellEnd"/>
            <w:r>
              <w:t xml:space="preserve"> Communication</w:t>
            </w:r>
            <w:r w:rsidR="00971294">
              <w:t>.</w:t>
            </w:r>
          </w:p>
          <w:p w:rsidR="00937EBE" w:rsidRPr="004F4664" w:rsidRDefault="00937EBE" w:rsidP="00BC0ED4">
            <w:pPr>
              <w:pStyle w:val="Lijstalinea"/>
              <w:numPr>
                <w:ilvl w:val="0"/>
                <w:numId w:val="22"/>
              </w:numPr>
              <w:spacing w:after="0" w:line="240" w:lineRule="auto"/>
            </w:pPr>
            <w:r w:rsidRPr="004F4664">
              <w:t>Groepsbijeenkomsten</w:t>
            </w:r>
            <w:r>
              <w:t xml:space="preserve"> waardoor wordt bijgedragen aan </w:t>
            </w:r>
            <w:r w:rsidRPr="004F4664">
              <w:t>het ontwikkelen van zelfstandigheid en identiteit</w:t>
            </w:r>
            <w:r>
              <w:t>, het voorkomen van</w:t>
            </w:r>
            <w:r w:rsidR="00971294">
              <w:t xml:space="preserve"> een </w:t>
            </w:r>
            <w:r>
              <w:t>sociaal isolement</w:t>
            </w:r>
            <w:r w:rsidRPr="004F4664">
              <w:t>. Tevens helpt het de persoon met doofblindheid bij het omgaan met de gevolgen van de dubbelzintuiglijke beperking. Men krijgt informatie en heeft de mogelijkheid ervaringen uit te wisselen.</w:t>
            </w:r>
          </w:p>
          <w:p w:rsidR="00937EBE" w:rsidRDefault="00937EBE" w:rsidP="001605F8">
            <w:pPr>
              <w:pStyle w:val="Geenafstand"/>
            </w:pPr>
          </w:p>
          <w:p w:rsidR="001605F8" w:rsidRDefault="001605F8" w:rsidP="00BC0ED4">
            <w:pPr>
              <w:pStyle w:val="Geenafstand"/>
              <w:numPr>
                <w:ilvl w:val="0"/>
                <w:numId w:val="21"/>
              </w:numPr>
              <w:ind w:left="360"/>
            </w:pPr>
            <w:r>
              <w:lastRenderedPageBreak/>
              <w:t>Na goedkeuring van gemeente op verzoek van gemeente.</w:t>
            </w:r>
          </w:p>
          <w:p w:rsidR="00937EBE" w:rsidRDefault="00AA7904" w:rsidP="00BC0ED4">
            <w:pPr>
              <w:pStyle w:val="Geenafstand"/>
              <w:numPr>
                <w:ilvl w:val="0"/>
                <w:numId w:val="21"/>
              </w:numPr>
              <w:ind w:left="360"/>
            </w:pPr>
            <w:r>
              <w:t>Bandbreedte 10 -</w:t>
            </w:r>
            <w:r w:rsidR="00937EBE">
              <w:t xml:space="preserve"> 150 uur per jaar (1 uur per maand tot 4 uur per week afhankelijk van hulpvraag)</w:t>
            </w:r>
            <w:r w:rsidR="001605F8">
              <w:t>.</w:t>
            </w:r>
          </w:p>
          <w:p w:rsidR="00937EBE" w:rsidRDefault="00937EBE" w:rsidP="00BC0ED4">
            <w:pPr>
              <w:pStyle w:val="Geenafstand"/>
              <w:numPr>
                <w:ilvl w:val="0"/>
                <w:numId w:val="21"/>
              </w:numPr>
              <w:ind w:left="360"/>
            </w:pPr>
            <w:r>
              <w:t xml:space="preserve">Doorlooptijd </w:t>
            </w:r>
            <w:r w:rsidR="001605F8">
              <w:t>afhankelijk van besluit gemeente.</w:t>
            </w:r>
          </w:p>
          <w:p w:rsidR="00937EBE" w:rsidRDefault="00937EBE" w:rsidP="00704FDF">
            <w:pPr>
              <w:pStyle w:val="Geenafstand"/>
              <w:numPr>
                <w:ilvl w:val="0"/>
                <w:numId w:val="21"/>
              </w:numPr>
              <w:ind w:left="360"/>
            </w:pPr>
            <w:r>
              <w:t>Plaats van levering: instelling of in thuissituatie burger</w:t>
            </w:r>
            <w:r w:rsidR="00AA7904">
              <w:t>.</w:t>
            </w:r>
          </w:p>
        </w:tc>
      </w:tr>
      <w:tr w:rsidR="00937EBE" w:rsidTr="00DA4D24">
        <w:tc>
          <w:tcPr>
            <w:tcW w:w="371" w:type="dxa"/>
          </w:tcPr>
          <w:p w:rsidR="00937EBE" w:rsidRDefault="00937EBE" w:rsidP="00704FDF">
            <w:pPr>
              <w:spacing w:after="0" w:line="240" w:lineRule="auto"/>
            </w:pPr>
            <w:r>
              <w:lastRenderedPageBreak/>
              <w:t>6</w:t>
            </w:r>
          </w:p>
          <w:p w:rsidR="00937EBE" w:rsidRDefault="00937EBE" w:rsidP="00704FDF">
            <w:pPr>
              <w:spacing w:after="0" w:line="240" w:lineRule="auto"/>
            </w:pPr>
          </w:p>
        </w:tc>
        <w:tc>
          <w:tcPr>
            <w:tcW w:w="3706" w:type="dxa"/>
          </w:tcPr>
          <w:p w:rsidR="00937EBE" w:rsidRDefault="00937EBE" w:rsidP="00704FDF">
            <w:pPr>
              <w:spacing w:after="0" w:line="240" w:lineRule="auto"/>
            </w:pPr>
            <w:r>
              <w:t>Begeleidersvoorziening doofblinden</w:t>
            </w:r>
          </w:p>
        </w:tc>
        <w:tc>
          <w:tcPr>
            <w:tcW w:w="10141" w:type="dxa"/>
          </w:tcPr>
          <w:p w:rsidR="00937EBE" w:rsidRPr="00A4190F" w:rsidRDefault="00937EBE" w:rsidP="001605F8">
            <w:pPr>
              <w:pStyle w:val="Geenafstand"/>
              <w:numPr>
                <w:ilvl w:val="0"/>
                <w:numId w:val="23"/>
              </w:numPr>
              <w:ind w:left="360"/>
              <w:rPr>
                <w:lang w:eastAsia="nl-NL"/>
              </w:rPr>
            </w:pPr>
            <w:r w:rsidRPr="00A4190F">
              <w:t xml:space="preserve">Het bevorderen, behouden en compenseren van de zelfredzaamheid van doofblinde burgers en hun mogelijkheden om te participeren in de maatschappij. Bij deze personen is de </w:t>
            </w:r>
            <w:r w:rsidRPr="00A4190F">
              <w:rPr>
                <w:lang w:eastAsia="nl-NL"/>
              </w:rPr>
              <w:t>zelfredzaamheid die nodig is tijdens participatie niet of onvoldoende te verhelpen met hulpmiddelen (bril, blindenstok, blindengeleidehond, ringleiding, et</w:t>
            </w:r>
            <w:r w:rsidR="008B36A9">
              <w:rPr>
                <w:lang w:eastAsia="nl-NL"/>
              </w:rPr>
              <w:t xml:space="preserve"> </w:t>
            </w:r>
            <w:r w:rsidRPr="00A4190F">
              <w:rPr>
                <w:lang w:eastAsia="nl-NL"/>
              </w:rPr>
              <w:t>c</w:t>
            </w:r>
            <w:r w:rsidR="008B36A9">
              <w:rPr>
                <w:lang w:eastAsia="nl-NL"/>
              </w:rPr>
              <w:t>etera</w:t>
            </w:r>
            <w:r w:rsidRPr="00A4190F">
              <w:rPr>
                <w:lang w:eastAsia="nl-NL"/>
              </w:rPr>
              <w:t>) en moet de compensatie ervan door begeleiders gebeuren. Begeleiders bemiddelen zodat communicatie wordt vergemakkelijkt met de buitenwereld. Hiermee kan sociaal isolement voorkomen worden.</w:t>
            </w:r>
          </w:p>
          <w:p w:rsidR="00937EBE" w:rsidRDefault="001605F8" w:rsidP="00BC0ED4">
            <w:pPr>
              <w:pStyle w:val="Geenafstand"/>
              <w:numPr>
                <w:ilvl w:val="0"/>
                <w:numId w:val="23"/>
              </w:numPr>
              <w:ind w:left="360"/>
            </w:pPr>
            <w:r>
              <w:t>Na goedkeuring van gemeente op verzoek van gemeente.</w:t>
            </w:r>
          </w:p>
          <w:p w:rsidR="00937EBE" w:rsidRDefault="00937EBE" w:rsidP="00BC0ED4">
            <w:pPr>
              <w:pStyle w:val="Geenafstand"/>
              <w:numPr>
                <w:ilvl w:val="0"/>
                <w:numId w:val="23"/>
              </w:numPr>
              <w:ind w:left="360"/>
            </w:pPr>
            <w:r>
              <w:t>Bandbreedte 208 uur per jaar (4 uur per week, soms kan er sprake zijn van een verhoogde inzet)</w:t>
            </w:r>
            <w:r w:rsidR="001605F8">
              <w:t>.</w:t>
            </w:r>
          </w:p>
          <w:p w:rsidR="00937EBE" w:rsidRDefault="00937EBE" w:rsidP="00BC0ED4">
            <w:pPr>
              <w:pStyle w:val="Geenafstand"/>
              <w:numPr>
                <w:ilvl w:val="0"/>
                <w:numId w:val="23"/>
              </w:numPr>
              <w:ind w:left="360"/>
            </w:pPr>
            <w:r>
              <w:t xml:space="preserve">Doorlooptijd </w:t>
            </w:r>
            <w:r w:rsidR="001605F8">
              <w:t>afhankelijk van besluit gemeente.</w:t>
            </w:r>
          </w:p>
          <w:p w:rsidR="00937EBE" w:rsidRDefault="00937EBE" w:rsidP="00704FDF">
            <w:pPr>
              <w:pStyle w:val="Geenafstand"/>
              <w:numPr>
                <w:ilvl w:val="0"/>
                <w:numId w:val="23"/>
              </w:numPr>
              <w:ind w:left="360"/>
            </w:pPr>
            <w:r>
              <w:t>Plaats van levering: in thuissituatie burger</w:t>
            </w:r>
            <w:r w:rsidR="00C97920">
              <w:t>.</w:t>
            </w:r>
          </w:p>
        </w:tc>
      </w:tr>
      <w:tr w:rsidR="00CD4410" w:rsidTr="00DA4D24">
        <w:tc>
          <w:tcPr>
            <w:tcW w:w="371" w:type="dxa"/>
          </w:tcPr>
          <w:p w:rsidR="00CD4410" w:rsidRDefault="00CD4410" w:rsidP="00704FDF">
            <w:pPr>
              <w:spacing w:after="0" w:line="240" w:lineRule="auto"/>
            </w:pPr>
            <w:r>
              <w:t>7</w:t>
            </w:r>
          </w:p>
        </w:tc>
        <w:tc>
          <w:tcPr>
            <w:tcW w:w="3706" w:type="dxa"/>
          </w:tcPr>
          <w:p w:rsidR="00CD4410" w:rsidRDefault="00CD4410" w:rsidP="00CD4410">
            <w:pPr>
              <w:spacing w:after="0" w:line="280" w:lineRule="exact"/>
              <w:rPr>
                <w:rFonts w:asciiTheme="minorHAnsi" w:hAnsiTheme="minorHAnsi" w:cstheme="minorHAnsi"/>
              </w:rPr>
            </w:pPr>
            <w:r>
              <w:rPr>
                <w:rFonts w:asciiTheme="minorHAnsi" w:hAnsiTheme="minorHAnsi" w:cstheme="minorHAnsi"/>
              </w:rPr>
              <w:t>Dagbesteding Doofblinden</w:t>
            </w:r>
          </w:p>
          <w:p w:rsidR="00CD4410" w:rsidRDefault="00CD4410" w:rsidP="00704FDF">
            <w:pPr>
              <w:spacing w:after="0" w:line="240" w:lineRule="auto"/>
            </w:pPr>
          </w:p>
        </w:tc>
        <w:tc>
          <w:tcPr>
            <w:tcW w:w="10141" w:type="dxa"/>
          </w:tcPr>
          <w:p w:rsidR="00CD4410" w:rsidRDefault="00CD4410" w:rsidP="00CD4410">
            <w:pPr>
              <w:pStyle w:val="Lijstalinea"/>
              <w:numPr>
                <w:ilvl w:val="0"/>
                <w:numId w:val="23"/>
              </w:numPr>
              <w:tabs>
                <w:tab w:val="left" w:pos="2268"/>
              </w:tabs>
              <w:spacing w:after="0"/>
              <w:ind w:left="357" w:hanging="357"/>
            </w:pPr>
            <w:r>
              <w:t xml:space="preserve">Doelgroep: </w:t>
            </w:r>
            <w:r>
              <w:tab/>
              <w:t>Zelfstandig wonende volwassen doofblinden</w:t>
            </w:r>
          </w:p>
          <w:p w:rsidR="00CD4410" w:rsidRDefault="00CD4410" w:rsidP="00CD4410">
            <w:pPr>
              <w:pStyle w:val="Lijstalinea"/>
              <w:numPr>
                <w:ilvl w:val="0"/>
                <w:numId w:val="23"/>
              </w:numPr>
              <w:tabs>
                <w:tab w:val="left" w:pos="709"/>
              </w:tabs>
              <w:spacing w:after="0"/>
              <w:ind w:left="357" w:hanging="357"/>
            </w:pPr>
            <w:r>
              <w:t xml:space="preserve">Doel: </w:t>
            </w:r>
            <w:r>
              <w:tab/>
              <w:t xml:space="preserve">                Cliënten met ZG problematiek zinvolle dagactiviteiten bieden afgestemd op de  beperkingen en de behoeften van de cliënt ter voorkoming van isolement, vereenzaming en verliezen van aangeleerde vaardigheden.</w:t>
            </w:r>
          </w:p>
          <w:p w:rsidR="00CD4410" w:rsidRDefault="00CD4410" w:rsidP="00CD4410">
            <w:pPr>
              <w:pStyle w:val="Lijstalinea"/>
              <w:numPr>
                <w:ilvl w:val="0"/>
                <w:numId w:val="23"/>
              </w:numPr>
              <w:tabs>
                <w:tab w:val="left" w:pos="2268"/>
              </w:tabs>
              <w:spacing w:after="0"/>
              <w:ind w:left="357" w:hanging="357"/>
            </w:pPr>
            <w:r>
              <w:t xml:space="preserve">Inhoud: </w:t>
            </w:r>
            <w:r>
              <w:tab/>
              <w:t xml:space="preserve">Dagactiviteiten met het accent op een zelfgekozen bezigheid en activering, waaronder trainen van aangeleerde vaardigheden. De communicatie vindt plaats op een op de cliënt aangepaste wijze. Belangrijk aspect van dagactiviteiten in de groep is het contact met lotgenoten. Omdat doofblinde cliënten vaak meervoudige problematiek hebben, wordt ook aandacht besteed aan de andere aspecten van doofblindheid zoals functieverlies, oriëntatie en geheugentraining.  </w:t>
            </w:r>
          </w:p>
          <w:p w:rsidR="00CD4410" w:rsidRDefault="00CD4410" w:rsidP="00CD4410">
            <w:pPr>
              <w:pStyle w:val="Lijstalinea"/>
              <w:numPr>
                <w:ilvl w:val="0"/>
                <w:numId w:val="23"/>
              </w:numPr>
              <w:tabs>
                <w:tab w:val="left" w:pos="2268"/>
              </w:tabs>
              <w:spacing w:after="0"/>
              <w:ind w:left="357" w:hanging="357"/>
            </w:pPr>
            <w:r>
              <w:t xml:space="preserve">Vorm: </w:t>
            </w:r>
            <w:r>
              <w:tab/>
              <w:t>groepen van maximaal 10 cliënten met 3 begeleiders op locatie zorgaanbieder.</w:t>
            </w:r>
          </w:p>
          <w:p w:rsidR="00CD4410" w:rsidRDefault="00CD4410" w:rsidP="00CD4410">
            <w:pPr>
              <w:pStyle w:val="Lijstalinea"/>
              <w:numPr>
                <w:ilvl w:val="0"/>
                <w:numId w:val="23"/>
              </w:numPr>
              <w:tabs>
                <w:tab w:val="left" w:pos="2268"/>
              </w:tabs>
              <w:spacing w:after="0"/>
              <w:ind w:left="357" w:hanging="357"/>
            </w:pPr>
            <w:r>
              <w:t xml:space="preserve">Inzet: </w:t>
            </w:r>
            <w:r>
              <w:tab/>
              <w:t>1 begeleider op 3 cliënten.</w:t>
            </w:r>
          </w:p>
          <w:p w:rsidR="00CD4410" w:rsidRDefault="00CD4410" w:rsidP="00CD4410">
            <w:pPr>
              <w:pStyle w:val="Lijstalinea"/>
              <w:numPr>
                <w:ilvl w:val="0"/>
                <w:numId w:val="23"/>
              </w:numPr>
              <w:tabs>
                <w:tab w:val="left" w:pos="2268"/>
              </w:tabs>
              <w:spacing w:after="0"/>
              <w:ind w:left="357" w:hanging="357"/>
            </w:pPr>
            <w:r>
              <w:t xml:space="preserve">Duur: </w:t>
            </w:r>
            <w:r>
              <w:tab/>
              <w:t>Afhankelijk van arrangement gemeente.</w:t>
            </w:r>
          </w:p>
          <w:p w:rsidR="00CD4410" w:rsidRDefault="00CD4410" w:rsidP="00CD4410">
            <w:pPr>
              <w:pStyle w:val="Lijstalinea"/>
              <w:numPr>
                <w:ilvl w:val="0"/>
                <w:numId w:val="23"/>
              </w:numPr>
              <w:tabs>
                <w:tab w:val="left" w:pos="2268"/>
              </w:tabs>
              <w:spacing w:after="0"/>
              <w:ind w:left="357" w:hanging="357"/>
            </w:pPr>
            <w:r>
              <w:t>Intensiteit:</w:t>
            </w:r>
            <w:r>
              <w:tab/>
              <w:t>1 à 2 dagen per week.</w:t>
            </w:r>
          </w:p>
          <w:p w:rsidR="00CD4410" w:rsidRDefault="00CD4410" w:rsidP="00CD4410">
            <w:pPr>
              <w:pStyle w:val="Lijstalinea"/>
              <w:numPr>
                <w:ilvl w:val="0"/>
                <w:numId w:val="23"/>
              </w:numPr>
              <w:tabs>
                <w:tab w:val="left" w:pos="709"/>
              </w:tabs>
              <w:spacing w:after="0"/>
              <w:ind w:left="357" w:hanging="357"/>
            </w:pPr>
            <w:r>
              <w:t xml:space="preserve">Vervoer: </w:t>
            </w:r>
            <w:r>
              <w:tab/>
              <w:t>Volgens gemeentelijk beleid.</w:t>
            </w:r>
          </w:p>
          <w:p w:rsidR="00CD4410" w:rsidRPr="00A4190F" w:rsidRDefault="00CD4410" w:rsidP="00CD4410">
            <w:pPr>
              <w:pStyle w:val="Geenafstand"/>
              <w:numPr>
                <w:ilvl w:val="0"/>
                <w:numId w:val="23"/>
              </w:numPr>
              <w:ind w:left="357" w:hanging="357"/>
            </w:pPr>
            <w:r>
              <w:t>Start:</w:t>
            </w:r>
            <w:r>
              <w:tab/>
              <w:t>Na besluit gemeente.</w:t>
            </w:r>
          </w:p>
        </w:tc>
      </w:tr>
    </w:tbl>
    <w:p w:rsidR="00937EBE" w:rsidRDefault="00937EBE" w:rsidP="00704FDF">
      <w:pPr>
        <w:spacing w:after="0" w:line="240" w:lineRule="auto"/>
        <w:rPr>
          <w:rFonts w:asciiTheme="minorHAnsi" w:hAnsiTheme="minorHAnsi"/>
        </w:rPr>
      </w:pPr>
    </w:p>
    <w:tbl>
      <w:tblPr>
        <w:tblStyle w:val="Tabelraster"/>
        <w:tblW w:w="0" w:type="auto"/>
        <w:tblLook w:val="04A0" w:firstRow="1" w:lastRow="0" w:firstColumn="1" w:lastColumn="0" w:noHBand="0" w:noVBand="1"/>
      </w:tblPr>
      <w:tblGrid>
        <w:gridCol w:w="353"/>
        <w:gridCol w:w="3613"/>
        <w:gridCol w:w="2096"/>
        <w:gridCol w:w="2126"/>
        <w:gridCol w:w="2268"/>
        <w:gridCol w:w="2152"/>
        <w:gridCol w:w="1610"/>
      </w:tblGrid>
      <w:tr w:rsidR="00937EBE" w:rsidRPr="00A4190F" w:rsidTr="00DA4D24">
        <w:tc>
          <w:tcPr>
            <w:tcW w:w="14218" w:type="dxa"/>
            <w:gridSpan w:val="7"/>
            <w:tcBorders>
              <w:bottom w:val="single" w:sz="4" w:space="0" w:color="auto"/>
            </w:tcBorders>
            <w:shd w:val="pct15" w:color="auto" w:fill="auto"/>
          </w:tcPr>
          <w:p w:rsidR="00937EBE" w:rsidRPr="00A4190F" w:rsidRDefault="00937EBE" w:rsidP="00704FDF">
            <w:pPr>
              <w:pStyle w:val="Geenafstand"/>
              <w:rPr>
                <w:b/>
                <w:sz w:val="24"/>
                <w:szCs w:val="24"/>
              </w:rPr>
            </w:pPr>
            <w:r>
              <w:rPr>
                <w:b/>
                <w:sz w:val="24"/>
                <w:szCs w:val="24"/>
              </w:rPr>
              <w:lastRenderedPageBreak/>
              <w:t xml:space="preserve">Bijlage 2   </w:t>
            </w:r>
            <w:r w:rsidRPr="00A4190F">
              <w:rPr>
                <w:b/>
                <w:sz w:val="24"/>
                <w:szCs w:val="24"/>
              </w:rPr>
              <w:t>Specialistisch aanbod volwassen doofblinden (cliëntprofiel 17)</w:t>
            </w:r>
            <w:r>
              <w:rPr>
                <w:b/>
                <w:sz w:val="24"/>
                <w:szCs w:val="24"/>
              </w:rPr>
              <w:t xml:space="preserve"> – Cliëntaantallen</w:t>
            </w:r>
          </w:p>
          <w:p w:rsidR="00937EBE" w:rsidRPr="00A4190F" w:rsidRDefault="00937EBE" w:rsidP="00704FDF">
            <w:pPr>
              <w:pStyle w:val="Geenafstand"/>
              <w:rPr>
                <w:b/>
                <w:sz w:val="24"/>
                <w:szCs w:val="24"/>
              </w:rPr>
            </w:pPr>
          </w:p>
        </w:tc>
      </w:tr>
      <w:tr w:rsidR="00937EBE" w:rsidRPr="00A4190F" w:rsidTr="00DA4D24">
        <w:tc>
          <w:tcPr>
            <w:tcW w:w="353" w:type="dxa"/>
            <w:tcBorders>
              <w:bottom w:val="single" w:sz="4" w:space="0" w:color="auto"/>
            </w:tcBorders>
            <w:shd w:val="pct15" w:color="auto" w:fill="auto"/>
          </w:tcPr>
          <w:p w:rsidR="00937EBE" w:rsidRPr="00A4190F" w:rsidRDefault="00937EBE" w:rsidP="00704FDF">
            <w:pPr>
              <w:pStyle w:val="Geenafstand"/>
              <w:rPr>
                <w:b/>
                <w:sz w:val="24"/>
                <w:szCs w:val="24"/>
              </w:rPr>
            </w:pPr>
          </w:p>
        </w:tc>
        <w:tc>
          <w:tcPr>
            <w:tcW w:w="3613" w:type="dxa"/>
            <w:tcBorders>
              <w:bottom w:val="single" w:sz="4" w:space="0" w:color="auto"/>
            </w:tcBorders>
            <w:shd w:val="pct15" w:color="auto" w:fill="auto"/>
          </w:tcPr>
          <w:p w:rsidR="00937EBE" w:rsidRPr="00A4190F" w:rsidRDefault="00937EBE" w:rsidP="00704FDF">
            <w:pPr>
              <w:pStyle w:val="Geenafstand"/>
              <w:rPr>
                <w:b/>
                <w:sz w:val="24"/>
                <w:szCs w:val="24"/>
              </w:rPr>
            </w:pPr>
            <w:r w:rsidRPr="00A4190F">
              <w:rPr>
                <w:b/>
                <w:sz w:val="24"/>
                <w:szCs w:val="24"/>
              </w:rPr>
              <w:t>Producten</w:t>
            </w:r>
          </w:p>
          <w:p w:rsidR="00937EBE" w:rsidRPr="00A4190F" w:rsidRDefault="00937EBE" w:rsidP="00704FDF">
            <w:pPr>
              <w:pStyle w:val="Geenafstand"/>
              <w:rPr>
                <w:b/>
                <w:sz w:val="24"/>
                <w:szCs w:val="24"/>
              </w:rPr>
            </w:pPr>
          </w:p>
        </w:tc>
        <w:tc>
          <w:tcPr>
            <w:tcW w:w="10252" w:type="dxa"/>
            <w:gridSpan w:val="5"/>
            <w:tcBorders>
              <w:bottom w:val="single" w:sz="4" w:space="0" w:color="auto"/>
            </w:tcBorders>
            <w:shd w:val="pct15" w:color="auto" w:fill="auto"/>
          </w:tcPr>
          <w:p w:rsidR="00937EBE" w:rsidRPr="00A4190F" w:rsidRDefault="00937EBE" w:rsidP="00704FDF">
            <w:pPr>
              <w:pStyle w:val="Geenafstand"/>
              <w:rPr>
                <w:b/>
                <w:sz w:val="24"/>
                <w:szCs w:val="24"/>
              </w:rPr>
            </w:pPr>
            <w:r w:rsidRPr="00A4190F">
              <w:rPr>
                <w:b/>
                <w:sz w:val="24"/>
                <w:szCs w:val="24"/>
              </w:rPr>
              <w:t xml:space="preserve">Aantal cliënten </w:t>
            </w:r>
            <w:r w:rsidRPr="00A4190F">
              <w:rPr>
                <w:i/>
                <w:sz w:val="24"/>
                <w:szCs w:val="24"/>
              </w:rPr>
              <w:t>(op basis van cijfers 2012)</w:t>
            </w:r>
          </w:p>
        </w:tc>
      </w:tr>
      <w:tr w:rsidR="00937EBE" w:rsidRPr="00A4190F" w:rsidTr="00DA4D24">
        <w:tc>
          <w:tcPr>
            <w:tcW w:w="353" w:type="dxa"/>
            <w:shd w:val="pct10" w:color="auto" w:fill="auto"/>
          </w:tcPr>
          <w:p w:rsidR="00937EBE" w:rsidRPr="00A4190F" w:rsidRDefault="00937EBE" w:rsidP="00704FDF">
            <w:pPr>
              <w:pStyle w:val="Geenafstand"/>
              <w:rPr>
                <w:b/>
              </w:rPr>
            </w:pPr>
          </w:p>
        </w:tc>
        <w:tc>
          <w:tcPr>
            <w:tcW w:w="3613" w:type="dxa"/>
            <w:shd w:val="pct10" w:color="auto" w:fill="auto"/>
          </w:tcPr>
          <w:p w:rsidR="00937EBE" w:rsidRPr="00A4190F" w:rsidRDefault="00937EBE" w:rsidP="00704FDF">
            <w:pPr>
              <w:pStyle w:val="Geenafstand"/>
              <w:rPr>
                <w:b/>
              </w:rPr>
            </w:pPr>
            <w:r w:rsidRPr="00A4190F">
              <w:rPr>
                <w:b/>
              </w:rPr>
              <w:t>Sector</w:t>
            </w:r>
          </w:p>
          <w:p w:rsidR="00937EBE" w:rsidRPr="00A4190F" w:rsidRDefault="00937EBE" w:rsidP="00704FDF">
            <w:pPr>
              <w:pStyle w:val="Geenafstand"/>
              <w:rPr>
                <w:b/>
              </w:rPr>
            </w:pPr>
          </w:p>
        </w:tc>
        <w:tc>
          <w:tcPr>
            <w:tcW w:w="2096" w:type="dxa"/>
            <w:shd w:val="pct10" w:color="auto" w:fill="auto"/>
          </w:tcPr>
          <w:p w:rsidR="00937EBE" w:rsidRPr="00A4190F" w:rsidRDefault="00937EBE" w:rsidP="00704FDF">
            <w:pPr>
              <w:pStyle w:val="Geenafstand"/>
              <w:rPr>
                <w:b/>
              </w:rPr>
            </w:pPr>
            <w:proofErr w:type="spellStart"/>
            <w:r w:rsidRPr="00A4190F">
              <w:rPr>
                <w:b/>
              </w:rPr>
              <w:t>Kentalis</w:t>
            </w:r>
            <w:proofErr w:type="spellEnd"/>
            <w:r w:rsidRPr="00A4190F">
              <w:rPr>
                <w:b/>
              </w:rPr>
              <w:t xml:space="preserve"> </w:t>
            </w:r>
          </w:p>
        </w:tc>
        <w:tc>
          <w:tcPr>
            <w:tcW w:w="2126" w:type="dxa"/>
            <w:shd w:val="pct10" w:color="auto" w:fill="auto"/>
          </w:tcPr>
          <w:p w:rsidR="00937EBE" w:rsidRPr="00A4190F" w:rsidRDefault="00937EBE" w:rsidP="00704FDF">
            <w:pPr>
              <w:pStyle w:val="Geenafstand"/>
              <w:rPr>
                <w:b/>
              </w:rPr>
            </w:pPr>
            <w:proofErr w:type="spellStart"/>
            <w:r w:rsidRPr="00A4190F">
              <w:rPr>
                <w:b/>
              </w:rPr>
              <w:t>Kalorama</w:t>
            </w:r>
            <w:proofErr w:type="spellEnd"/>
          </w:p>
        </w:tc>
        <w:tc>
          <w:tcPr>
            <w:tcW w:w="2268" w:type="dxa"/>
            <w:shd w:val="pct10" w:color="auto" w:fill="auto"/>
          </w:tcPr>
          <w:p w:rsidR="00937EBE" w:rsidRPr="009B0116" w:rsidRDefault="00ED0587" w:rsidP="00704FDF">
            <w:pPr>
              <w:pStyle w:val="Geenafstand"/>
              <w:rPr>
                <w:b/>
              </w:rPr>
            </w:pPr>
            <w:r w:rsidRPr="00ED0587">
              <w:rPr>
                <w:b/>
              </w:rPr>
              <w:t>GGMD voor doven en slechthorenden</w:t>
            </w:r>
          </w:p>
        </w:tc>
        <w:tc>
          <w:tcPr>
            <w:tcW w:w="2152" w:type="dxa"/>
            <w:shd w:val="pct10" w:color="auto" w:fill="auto"/>
          </w:tcPr>
          <w:p w:rsidR="00937EBE" w:rsidRPr="009B0116" w:rsidRDefault="00937EBE" w:rsidP="00704FDF">
            <w:pPr>
              <w:pStyle w:val="Geenafstand"/>
              <w:rPr>
                <w:b/>
              </w:rPr>
            </w:pPr>
            <w:r w:rsidRPr="009B0116">
              <w:rPr>
                <w:b/>
              </w:rPr>
              <w:t>Gelderhorst</w:t>
            </w:r>
          </w:p>
        </w:tc>
        <w:tc>
          <w:tcPr>
            <w:tcW w:w="1610" w:type="dxa"/>
            <w:shd w:val="pct10" w:color="auto" w:fill="auto"/>
          </w:tcPr>
          <w:p w:rsidR="00937EBE" w:rsidRPr="00A4190F" w:rsidRDefault="00937EBE" w:rsidP="00704FDF">
            <w:pPr>
              <w:pStyle w:val="Geenafstand"/>
              <w:rPr>
                <w:i/>
              </w:rPr>
            </w:pPr>
            <w:r w:rsidRPr="00A4190F">
              <w:rPr>
                <w:i/>
              </w:rPr>
              <w:t>Totalen</w:t>
            </w:r>
          </w:p>
        </w:tc>
      </w:tr>
      <w:tr w:rsidR="00937EBE" w:rsidTr="00DA4D24">
        <w:tc>
          <w:tcPr>
            <w:tcW w:w="353" w:type="dxa"/>
          </w:tcPr>
          <w:p w:rsidR="00937EBE" w:rsidRDefault="00937EBE" w:rsidP="00704FDF">
            <w:pPr>
              <w:pStyle w:val="Geenafstand"/>
            </w:pPr>
            <w:r>
              <w:t>1</w:t>
            </w:r>
          </w:p>
        </w:tc>
        <w:tc>
          <w:tcPr>
            <w:tcW w:w="3613" w:type="dxa"/>
          </w:tcPr>
          <w:p w:rsidR="00937EBE" w:rsidRDefault="00937EBE" w:rsidP="00704FDF">
            <w:pPr>
              <w:pStyle w:val="Geenafstand"/>
            </w:pPr>
            <w:r>
              <w:t>Toeleiding</w:t>
            </w:r>
          </w:p>
          <w:p w:rsidR="00937EBE" w:rsidRDefault="00937EBE" w:rsidP="00704FDF">
            <w:pPr>
              <w:pStyle w:val="Geenafstand"/>
            </w:pPr>
          </w:p>
        </w:tc>
        <w:tc>
          <w:tcPr>
            <w:tcW w:w="2096" w:type="dxa"/>
          </w:tcPr>
          <w:p w:rsidR="00937EBE" w:rsidRDefault="00937EBE" w:rsidP="00704FDF">
            <w:pPr>
              <w:pStyle w:val="Geenafstand"/>
            </w:pPr>
            <w:r>
              <w:t>40</w:t>
            </w:r>
          </w:p>
        </w:tc>
        <w:tc>
          <w:tcPr>
            <w:tcW w:w="2126" w:type="dxa"/>
          </w:tcPr>
          <w:p w:rsidR="00937EBE" w:rsidRDefault="00937EBE" w:rsidP="00704FDF">
            <w:pPr>
              <w:pStyle w:val="Geenafstand"/>
            </w:pPr>
          </w:p>
        </w:tc>
        <w:tc>
          <w:tcPr>
            <w:tcW w:w="2268" w:type="dxa"/>
          </w:tcPr>
          <w:p w:rsidR="00937EBE" w:rsidRDefault="00937EBE" w:rsidP="00704FDF">
            <w:pPr>
              <w:pStyle w:val="Geenafstand"/>
            </w:pPr>
          </w:p>
        </w:tc>
        <w:tc>
          <w:tcPr>
            <w:tcW w:w="2152" w:type="dxa"/>
          </w:tcPr>
          <w:p w:rsidR="00937EBE" w:rsidRDefault="00937EBE" w:rsidP="00704FDF">
            <w:pPr>
              <w:pStyle w:val="Geenafstand"/>
            </w:pPr>
          </w:p>
        </w:tc>
        <w:tc>
          <w:tcPr>
            <w:tcW w:w="1610" w:type="dxa"/>
          </w:tcPr>
          <w:p w:rsidR="00937EBE" w:rsidRDefault="00937EBE" w:rsidP="00704FDF">
            <w:pPr>
              <w:pStyle w:val="Geenafstand"/>
            </w:pPr>
            <w:r>
              <w:t>40</w:t>
            </w:r>
          </w:p>
        </w:tc>
      </w:tr>
      <w:tr w:rsidR="00937EBE" w:rsidTr="00DA4D24">
        <w:tc>
          <w:tcPr>
            <w:tcW w:w="353" w:type="dxa"/>
          </w:tcPr>
          <w:p w:rsidR="00937EBE" w:rsidRDefault="00937EBE" w:rsidP="00704FDF">
            <w:pPr>
              <w:pStyle w:val="Geenafstand"/>
            </w:pPr>
            <w:r>
              <w:t>2</w:t>
            </w:r>
          </w:p>
        </w:tc>
        <w:tc>
          <w:tcPr>
            <w:tcW w:w="3613" w:type="dxa"/>
          </w:tcPr>
          <w:p w:rsidR="00937EBE" w:rsidRDefault="00937EBE" w:rsidP="00704FDF">
            <w:pPr>
              <w:pStyle w:val="Geenafstand"/>
            </w:pPr>
            <w:r>
              <w:t>Verlengde toeleiding</w:t>
            </w:r>
          </w:p>
          <w:p w:rsidR="00937EBE" w:rsidRDefault="00937EBE" w:rsidP="00704FDF">
            <w:pPr>
              <w:pStyle w:val="Geenafstand"/>
            </w:pPr>
          </w:p>
        </w:tc>
        <w:tc>
          <w:tcPr>
            <w:tcW w:w="2096" w:type="dxa"/>
          </w:tcPr>
          <w:p w:rsidR="00937EBE" w:rsidRDefault="00937EBE" w:rsidP="00704FDF">
            <w:pPr>
              <w:pStyle w:val="Geenafstand"/>
            </w:pPr>
            <w:r>
              <w:t>5</w:t>
            </w:r>
          </w:p>
        </w:tc>
        <w:tc>
          <w:tcPr>
            <w:tcW w:w="2126" w:type="dxa"/>
          </w:tcPr>
          <w:p w:rsidR="00937EBE" w:rsidRDefault="00937EBE" w:rsidP="00704FDF">
            <w:pPr>
              <w:pStyle w:val="Geenafstand"/>
            </w:pPr>
            <w:r>
              <w:t>10</w:t>
            </w:r>
          </w:p>
        </w:tc>
        <w:tc>
          <w:tcPr>
            <w:tcW w:w="2268" w:type="dxa"/>
          </w:tcPr>
          <w:p w:rsidR="00937EBE" w:rsidRDefault="00937EBE" w:rsidP="00704FDF">
            <w:pPr>
              <w:pStyle w:val="Geenafstand"/>
            </w:pPr>
          </w:p>
        </w:tc>
        <w:tc>
          <w:tcPr>
            <w:tcW w:w="2152" w:type="dxa"/>
          </w:tcPr>
          <w:p w:rsidR="00937EBE" w:rsidRDefault="00937EBE" w:rsidP="00704FDF">
            <w:pPr>
              <w:pStyle w:val="Geenafstand"/>
            </w:pPr>
          </w:p>
        </w:tc>
        <w:tc>
          <w:tcPr>
            <w:tcW w:w="1610" w:type="dxa"/>
          </w:tcPr>
          <w:p w:rsidR="00937EBE" w:rsidRDefault="00937EBE" w:rsidP="00704FDF">
            <w:pPr>
              <w:pStyle w:val="Geenafstand"/>
            </w:pPr>
            <w:r>
              <w:t>15</w:t>
            </w:r>
          </w:p>
        </w:tc>
      </w:tr>
      <w:tr w:rsidR="00937EBE" w:rsidTr="00DA4D24">
        <w:tc>
          <w:tcPr>
            <w:tcW w:w="353" w:type="dxa"/>
          </w:tcPr>
          <w:p w:rsidR="00937EBE" w:rsidRDefault="00937EBE" w:rsidP="00704FDF">
            <w:pPr>
              <w:pStyle w:val="Geenafstand"/>
            </w:pPr>
            <w:r>
              <w:t>3</w:t>
            </w:r>
          </w:p>
        </w:tc>
        <w:tc>
          <w:tcPr>
            <w:tcW w:w="3613" w:type="dxa"/>
          </w:tcPr>
          <w:p w:rsidR="00937EBE" w:rsidRDefault="00937EBE" w:rsidP="00704FDF">
            <w:pPr>
              <w:pStyle w:val="Geenafstand"/>
            </w:pPr>
            <w:r>
              <w:t>Consultatie doofblindheid</w:t>
            </w:r>
          </w:p>
          <w:p w:rsidR="00937EBE" w:rsidRDefault="00937EBE" w:rsidP="00704FDF">
            <w:pPr>
              <w:pStyle w:val="Geenafstand"/>
            </w:pPr>
          </w:p>
        </w:tc>
        <w:tc>
          <w:tcPr>
            <w:tcW w:w="2096" w:type="dxa"/>
          </w:tcPr>
          <w:p w:rsidR="00937EBE" w:rsidRDefault="00937EBE" w:rsidP="00704FDF">
            <w:pPr>
              <w:pStyle w:val="Geenafstand"/>
            </w:pPr>
            <w:r>
              <w:t>Niet cliëntgebonden</w:t>
            </w:r>
          </w:p>
        </w:tc>
        <w:tc>
          <w:tcPr>
            <w:tcW w:w="2126" w:type="dxa"/>
          </w:tcPr>
          <w:p w:rsidR="00937EBE" w:rsidRDefault="00937EBE" w:rsidP="00704FDF">
            <w:pPr>
              <w:pStyle w:val="Geenafstand"/>
            </w:pPr>
            <w:r>
              <w:t>Niet cliëntgebonden</w:t>
            </w:r>
          </w:p>
        </w:tc>
        <w:tc>
          <w:tcPr>
            <w:tcW w:w="2268" w:type="dxa"/>
          </w:tcPr>
          <w:p w:rsidR="00937EBE" w:rsidRDefault="00937EBE" w:rsidP="00704FDF">
            <w:pPr>
              <w:pStyle w:val="Geenafstand"/>
            </w:pPr>
          </w:p>
        </w:tc>
        <w:tc>
          <w:tcPr>
            <w:tcW w:w="2152" w:type="dxa"/>
          </w:tcPr>
          <w:p w:rsidR="00937EBE" w:rsidRDefault="00937EBE" w:rsidP="00704FDF">
            <w:pPr>
              <w:pStyle w:val="Geenafstand"/>
            </w:pPr>
          </w:p>
        </w:tc>
        <w:tc>
          <w:tcPr>
            <w:tcW w:w="1610" w:type="dxa"/>
          </w:tcPr>
          <w:p w:rsidR="00937EBE" w:rsidRDefault="00937EBE" w:rsidP="00704FDF">
            <w:pPr>
              <w:pStyle w:val="Geenafstand"/>
            </w:pPr>
            <w:r>
              <w:t>-</w:t>
            </w:r>
          </w:p>
        </w:tc>
      </w:tr>
      <w:tr w:rsidR="00937EBE" w:rsidTr="00DA4D24">
        <w:tc>
          <w:tcPr>
            <w:tcW w:w="353" w:type="dxa"/>
          </w:tcPr>
          <w:p w:rsidR="00937EBE" w:rsidRDefault="00937EBE" w:rsidP="00704FDF">
            <w:pPr>
              <w:pStyle w:val="Geenafstand"/>
            </w:pPr>
            <w:r>
              <w:t>4</w:t>
            </w:r>
          </w:p>
        </w:tc>
        <w:tc>
          <w:tcPr>
            <w:tcW w:w="3613" w:type="dxa"/>
          </w:tcPr>
          <w:p w:rsidR="00937EBE" w:rsidRDefault="00937EBE" w:rsidP="00704FDF">
            <w:pPr>
              <w:pStyle w:val="Geenafstand"/>
            </w:pPr>
            <w:r w:rsidRPr="005C4247">
              <w:rPr>
                <w:rFonts w:asciiTheme="minorHAnsi" w:hAnsiTheme="minorHAnsi" w:cstheme="minorHAnsi"/>
              </w:rPr>
              <w:t>Directe beantwoording korte begeleidingsvragen</w:t>
            </w:r>
          </w:p>
        </w:tc>
        <w:tc>
          <w:tcPr>
            <w:tcW w:w="2096" w:type="dxa"/>
          </w:tcPr>
          <w:p w:rsidR="00937EBE" w:rsidRDefault="00937EBE" w:rsidP="00704FDF">
            <w:pPr>
              <w:pStyle w:val="Geenafstand"/>
            </w:pPr>
          </w:p>
        </w:tc>
        <w:tc>
          <w:tcPr>
            <w:tcW w:w="2126" w:type="dxa"/>
          </w:tcPr>
          <w:p w:rsidR="00937EBE" w:rsidRDefault="00937EBE" w:rsidP="00704FDF">
            <w:pPr>
              <w:pStyle w:val="Geenafstand"/>
            </w:pPr>
          </w:p>
        </w:tc>
        <w:tc>
          <w:tcPr>
            <w:tcW w:w="2268" w:type="dxa"/>
          </w:tcPr>
          <w:p w:rsidR="00937EBE" w:rsidRDefault="00937EBE" w:rsidP="00704FDF">
            <w:pPr>
              <w:pStyle w:val="Geenafstand"/>
            </w:pPr>
          </w:p>
        </w:tc>
        <w:tc>
          <w:tcPr>
            <w:tcW w:w="2152" w:type="dxa"/>
          </w:tcPr>
          <w:p w:rsidR="00937EBE" w:rsidRDefault="00937EBE" w:rsidP="00704FDF">
            <w:pPr>
              <w:pStyle w:val="Geenafstand"/>
            </w:pPr>
          </w:p>
        </w:tc>
        <w:tc>
          <w:tcPr>
            <w:tcW w:w="1610" w:type="dxa"/>
          </w:tcPr>
          <w:p w:rsidR="00937EBE" w:rsidRDefault="00937EBE" w:rsidP="00704FDF">
            <w:pPr>
              <w:pStyle w:val="Geenafstand"/>
            </w:pPr>
          </w:p>
        </w:tc>
      </w:tr>
      <w:tr w:rsidR="00937EBE" w:rsidTr="00DA4D24">
        <w:tc>
          <w:tcPr>
            <w:tcW w:w="353" w:type="dxa"/>
          </w:tcPr>
          <w:p w:rsidR="00937EBE" w:rsidRDefault="00937EBE" w:rsidP="00704FDF">
            <w:pPr>
              <w:pStyle w:val="Geenafstand"/>
            </w:pPr>
            <w:r>
              <w:t>5</w:t>
            </w:r>
          </w:p>
        </w:tc>
        <w:tc>
          <w:tcPr>
            <w:tcW w:w="3613" w:type="dxa"/>
          </w:tcPr>
          <w:p w:rsidR="00937EBE" w:rsidRDefault="00937EBE" w:rsidP="00704FDF">
            <w:pPr>
              <w:pStyle w:val="Geenafstand"/>
            </w:pPr>
            <w:r>
              <w:t>Gespecialiseerde begeleiding doofblinden</w:t>
            </w:r>
          </w:p>
          <w:p w:rsidR="00937EBE" w:rsidRDefault="00937EBE" w:rsidP="00704FDF">
            <w:pPr>
              <w:pStyle w:val="Geenafstand"/>
            </w:pPr>
          </w:p>
        </w:tc>
        <w:tc>
          <w:tcPr>
            <w:tcW w:w="2096" w:type="dxa"/>
          </w:tcPr>
          <w:p w:rsidR="00937EBE" w:rsidRDefault="00937EBE" w:rsidP="00704FDF">
            <w:pPr>
              <w:pStyle w:val="Geenafstand"/>
            </w:pPr>
            <w:r>
              <w:t>55</w:t>
            </w:r>
          </w:p>
        </w:tc>
        <w:tc>
          <w:tcPr>
            <w:tcW w:w="2126" w:type="dxa"/>
          </w:tcPr>
          <w:p w:rsidR="00937EBE" w:rsidRDefault="00937EBE" w:rsidP="00704FDF">
            <w:pPr>
              <w:pStyle w:val="Geenafstand"/>
            </w:pPr>
            <w:r>
              <w:t>85</w:t>
            </w:r>
          </w:p>
          <w:p w:rsidR="00937EBE" w:rsidRDefault="00937EBE" w:rsidP="00704FDF">
            <w:pPr>
              <w:pStyle w:val="Geenafstand"/>
            </w:pPr>
          </w:p>
        </w:tc>
        <w:tc>
          <w:tcPr>
            <w:tcW w:w="2268" w:type="dxa"/>
          </w:tcPr>
          <w:p w:rsidR="00937EBE" w:rsidRDefault="00937EBE" w:rsidP="00704FDF">
            <w:pPr>
              <w:pStyle w:val="Geenafstand"/>
            </w:pPr>
            <w:r>
              <w:t>40</w:t>
            </w:r>
          </w:p>
        </w:tc>
        <w:tc>
          <w:tcPr>
            <w:tcW w:w="2152" w:type="dxa"/>
          </w:tcPr>
          <w:p w:rsidR="00937EBE" w:rsidRDefault="00937EBE" w:rsidP="00704FDF">
            <w:pPr>
              <w:pStyle w:val="Geenafstand"/>
            </w:pPr>
            <w:r>
              <w:t>28</w:t>
            </w:r>
          </w:p>
        </w:tc>
        <w:tc>
          <w:tcPr>
            <w:tcW w:w="1610" w:type="dxa"/>
          </w:tcPr>
          <w:p w:rsidR="00937EBE" w:rsidRDefault="00937EBE" w:rsidP="00704FDF">
            <w:pPr>
              <w:pStyle w:val="Geenafstand"/>
            </w:pPr>
            <w:r>
              <w:t>208</w:t>
            </w:r>
          </w:p>
        </w:tc>
      </w:tr>
      <w:tr w:rsidR="00937EBE" w:rsidTr="00DA4D24">
        <w:tc>
          <w:tcPr>
            <w:tcW w:w="353" w:type="dxa"/>
          </w:tcPr>
          <w:p w:rsidR="00937EBE" w:rsidRDefault="00937EBE" w:rsidP="00704FDF">
            <w:pPr>
              <w:pStyle w:val="Geenafstand"/>
            </w:pPr>
            <w:r>
              <w:t>6</w:t>
            </w:r>
          </w:p>
          <w:p w:rsidR="00937EBE" w:rsidRDefault="00937EBE" w:rsidP="00704FDF">
            <w:pPr>
              <w:pStyle w:val="Geenafstand"/>
            </w:pPr>
          </w:p>
        </w:tc>
        <w:tc>
          <w:tcPr>
            <w:tcW w:w="3613" w:type="dxa"/>
          </w:tcPr>
          <w:p w:rsidR="00937EBE" w:rsidRDefault="00937EBE" w:rsidP="00704FDF">
            <w:pPr>
              <w:pStyle w:val="Geenafstand"/>
            </w:pPr>
            <w:r>
              <w:t>Begeleidersvoorziening doofblinden</w:t>
            </w:r>
          </w:p>
        </w:tc>
        <w:tc>
          <w:tcPr>
            <w:tcW w:w="2096" w:type="dxa"/>
          </w:tcPr>
          <w:p w:rsidR="00937EBE" w:rsidRDefault="00937EBE" w:rsidP="00704FDF">
            <w:pPr>
              <w:pStyle w:val="Geenafstand"/>
            </w:pPr>
            <w:r>
              <w:t>120</w:t>
            </w:r>
          </w:p>
        </w:tc>
        <w:tc>
          <w:tcPr>
            <w:tcW w:w="2126" w:type="dxa"/>
          </w:tcPr>
          <w:p w:rsidR="00937EBE" w:rsidRDefault="00937EBE" w:rsidP="00704FDF">
            <w:pPr>
              <w:pStyle w:val="Geenafstand"/>
            </w:pPr>
            <w:r>
              <w:t xml:space="preserve"> 44</w:t>
            </w:r>
          </w:p>
        </w:tc>
        <w:tc>
          <w:tcPr>
            <w:tcW w:w="2268" w:type="dxa"/>
          </w:tcPr>
          <w:p w:rsidR="00937EBE" w:rsidRDefault="00937EBE" w:rsidP="00704FDF">
            <w:pPr>
              <w:pStyle w:val="Geenafstand"/>
            </w:pPr>
          </w:p>
        </w:tc>
        <w:tc>
          <w:tcPr>
            <w:tcW w:w="2152" w:type="dxa"/>
          </w:tcPr>
          <w:p w:rsidR="00937EBE" w:rsidRDefault="00937EBE" w:rsidP="00704FDF">
            <w:pPr>
              <w:pStyle w:val="Geenafstand"/>
            </w:pPr>
          </w:p>
        </w:tc>
        <w:tc>
          <w:tcPr>
            <w:tcW w:w="1610" w:type="dxa"/>
          </w:tcPr>
          <w:p w:rsidR="00937EBE" w:rsidRDefault="00937EBE" w:rsidP="00704FDF">
            <w:pPr>
              <w:pStyle w:val="Geenafstand"/>
            </w:pPr>
            <w:r>
              <w:t>164</w:t>
            </w:r>
          </w:p>
        </w:tc>
      </w:tr>
      <w:tr w:rsidR="00937EBE" w:rsidTr="00DA4D24">
        <w:tc>
          <w:tcPr>
            <w:tcW w:w="353" w:type="dxa"/>
          </w:tcPr>
          <w:p w:rsidR="00937EBE" w:rsidRDefault="00937EBE" w:rsidP="00704FDF">
            <w:pPr>
              <w:pStyle w:val="Geenafstand"/>
            </w:pPr>
          </w:p>
          <w:p w:rsidR="00937EBE" w:rsidRDefault="00937EBE" w:rsidP="00704FDF">
            <w:pPr>
              <w:pStyle w:val="Geenafstand"/>
            </w:pPr>
          </w:p>
        </w:tc>
        <w:tc>
          <w:tcPr>
            <w:tcW w:w="3613" w:type="dxa"/>
          </w:tcPr>
          <w:p w:rsidR="00937EBE" w:rsidRPr="0094024A" w:rsidRDefault="00937EBE" w:rsidP="00704FDF">
            <w:pPr>
              <w:pStyle w:val="Geenafstand"/>
              <w:rPr>
                <w:i/>
              </w:rPr>
            </w:pPr>
            <w:r w:rsidRPr="0094024A">
              <w:rPr>
                <w:i/>
              </w:rPr>
              <w:t xml:space="preserve">Totalen </w:t>
            </w:r>
          </w:p>
        </w:tc>
        <w:tc>
          <w:tcPr>
            <w:tcW w:w="2096" w:type="dxa"/>
          </w:tcPr>
          <w:p w:rsidR="00937EBE" w:rsidRDefault="00937EBE" w:rsidP="00704FDF">
            <w:pPr>
              <w:pStyle w:val="Geenafstand"/>
            </w:pPr>
            <w:r>
              <w:t>120</w:t>
            </w:r>
            <w:r>
              <w:rPr>
                <w:rStyle w:val="Voetnootmarkering"/>
              </w:rPr>
              <w:footnoteReference w:id="2"/>
            </w:r>
          </w:p>
        </w:tc>
        <w:tc>
          <w:tcPr>
            <w:tcW w:w="2126" w:type="dxa"/>
          </w:tcPr>
          <w:p w:rsidR="00937EBE" w:rsidRDefault="00937EBE" w:rsidP="00704FDF">
            <w:pPr>
              <w:pStyle w:val="Geenafstand"/>
            </w:pPr>
            <w:r>
              <w:t>103</w:t>
            </w:r>
            <w:r>
              <w:rPr>
                <w:rStyle w:val="Voetnootmarkering"/>
              </w:rPr>
              <w:t>1</w:t>
            </w:r>
          </w:p>
        </w:tc>
        <w:tc>
          <w:tcPr>
            <w:tcW w:w="2268" w:type="dxa"/>
          </w:tcPr>
          <w:p w:rsidR="00937EBE" w:rsidRDefault="00937EBE" w:rsidP="00704FDF">
            <w:pPr>
              <w:pStyle w:val="Geenafstand"/>
            </w:pPr>
            <w:r>
              <w:t>40</w:t>
            </w:r>
          </w:p>
        </w:tc>
        <w:tc>
          <w:tcPr>
            <w:tcW w:w="2152" w:type="dxa"/>
          </w:tcPr>
          <w:p w:rsidR="00937EBE" w:rsidRDefault="00937EBE" w:rsidP="00704FDF">
            <w:pPr>
              <w:pStyle w:val="Geenafstand"/>
            </w:pPr>
            <w:r>
              <w:t>28</w:t>
            </w:r>
          </w:p>
        </w:tc>
        <w:tc>
          <w:tcPr>
            <w:tcW w:w="1610" w:type="dxa"/>
          </w:tcPr>
          <w:p w:rsidR="00937EBE" w:rsidRDefault="00937EBE" w:rsidP="00704FDF">
            <w:pPr>
              <w:pStyle w:val="Geenafstand"/>
            </w:pPr>
            <w:r>
              <w:t>291</w:t>
            </w:r>
          </w:p>
        </w:tc>
      </w:tr>
    </w:tbl>
    <w:p w:rsidR="00E520B2" w:rsidRPr="002B0651" w:rsidRDefault="00E520B2" w:rsidP="00704FDF">
      <w:pPr>
        <w:spacing w:after="0" w:line="240" w:lineRule="auto"/>
        <w:rPr>
          <w:rFonts w:asciiTheme="minorHAnsi" w:hAnsiTheme="minorHAnsi"/>
        </w:rPr>
      </w:pPr>
    </w:p>
    <w:sectPr w:rsidR="00E520B2" w:rsidRPr="002B0651" w:rsidSect="00937EBE">
      <w:pgSz w:w="16838" w:h="11906" w:orient="landscape"/>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D68" w:rsidRDefault="00F43D68" w:rsidP="00515A97">
      <w:pPr>
        <w:spacing w:after="0" w:line="240" w:lineRule="auto"/>
      </w:pPr>
      <w:r>
        <w:separator/>
      </w:r>
    </w:p>
  </w:endnote>
  <w:endnote w:type="continuationSeparator" w:id="0">
    <w:p w:rsidR="00F43D68" w:rsidRDefault="00F43D68" w:rsidP="0051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D68" w:rsidRDefault="00F43D68" w:rsidP="00515A97">
      <w:pPr>
        <w:spacing w:after="0" w:line="240" w:lineRule="auto"/>
      </w:pPr>
      <w:r>
        <w:separator/>
      </w:r>
    </w:p>
  </w:footnote>
  <w:footnote w:type="continuationSeparator" w:id="0">
    <w:p w:rsidR="00F43D68" w:rsidRDefault="00F43D68" w:rsidP="00515A97">
      <w:pPr>
        <w:spacing w:after="0" w:line="240" w:lineRule="auto"/>
      </w:pPr>
      <w:r>
        <w:continuationSeparator/>
      </w:r>
    </w:p>
  </w:footnote>
  <w:footnote w:id="1">
    <w:p w:rsidR="008816F0" w:rsidRDefault="008816F0">
      <w:pPr>
        <w:pStyle w:val="Voetnoottekst"/>
      </w:pPr>
      <w:r>
        <w:rPr>
          <w:rStyle w:val="Voetnootmarkering"/>
        </w:rPr>
        <w:footnoteRef/>
      </w:r>
      <w:r>
        <w:t xml:space="preserve"> </w:t>
      </w:r>
      <w:r w:rsidR="00E75539">
        <w:t>Voor cliënten die op 1 januari 2015 reeds ondersteuning ontvangen geldt dat de aard van de ondersteuningsvraag en het beoogde resultaat/doel welke bekend is bij de aanbieder  mogelijk niet bij de Gemeente bekend is. Voor deze groep zal de Gemeente deze gegevens mogelijk nog niet door kunnen geven aan de aanbieder.</w:t>
      </w:r>
    </w:p>
  </w:footnote>
  <w:footnote w:id="2">
    <w:p w:rsidR="00F43D68" w:rsidRPr="006F0AFC" w:rsidRDefault="00F43D68" w:rsidP="00937EBE">
      <w:pPr>
        <w:pStyle w:val="Voetnoottekst"/>
        <w:rPr>
          <w:i/>
        </w:rPr>
      </w:pPr>
      <w:r w:rsidRPr="00E05B0F">
        <w:rPr>
          <w:rStyle w:val="Voetnootmarkering"/>
          <w:i/>
        </w:rPr>
        <w:footnoteRef/>
      </w:r>
      <w:r w:rsidRPr="00E05B0F">
        <w:rPr>
          <w:i/>
        </w:rPr>
        <w:t xml:space="preserve"> Sommige cliënten nemen meerdere producten af, waardoor totalen kleiner zijn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9B2"/>
    <w:multiLevelType w:val="hybridMultilevel"/>
    <w:tmpl w:val="9D123A20"/>
    <w:lvl w:ilvl="0" w:tplc="04130001">
      <w:start w:val="1"/>
      <w:numFmt w:val="bullet"/>
      <w:lvlText w:val=""/>
      <w:lvlJc w:val="left"/>
      <w:pPr>
        <w:ind w:left="717" w:hanging="360"/>
      </w:pPr>
      <w:rPr>
        <w:rFonts w:ascii="Symbol" w:hAnsi="Symbol" w:hint="default"/>
      </w:rPr>
    </w:lvl>
    <w:lvl w:ilvl="1" w:tplc="04130019">
      <w:start w:val="1"/>
      <w:numFmt w:val="lowerLetter"/>
      <w:lvlText w:val="%2."/>
      <w:lvlJc w:val="left"/>
      <w:pPr>
        <w:ind w:left="1437" w:hanging="360"/>
      </w:pPr>
      <w:rPr>
        <w:rFonts w:cs="Times New Roman"/>
      </w:rPr>
    </w:lvl>
    <w:lvl w:ilvl="2" w:tplc="0413001B">
      <w:start w:val="1"/>
      <w:numFmt w:val="lowerRoman"/>
      <w:lvlText w:val="%3."/>
      <w:lvlJc w:val="right"/>
      <w:pPr>
        <w:ind w:left="2157" w:hanging="180"/>
      </w:pPr>
      <w:rPr>
        <w:rFonts w:cs="Times New Roman"/>
      </w:rPr>
    </w:lvl>
    <w:lvl w:ilvl="3" w:tplc="0413000F">
      <w:start w:val="1"/>
      <w:numFmt w:val="decimal"/>
      <w:lvlText w:val="%4."/>
      <w:lvlJc w:val="left"/>
      <w:pPr>
        <w:ind w:left="2877" w:hanging="360"/>
      </w:pPr>
      <w:rPr>
        <w:rFonts w:cs="Times New Roman"/>
      </w:rPr>
    </w:lvl>
    <w:lvl w:ilvl="4" w:tplc="04130019">
      <w:start w:val="1"/>
      <w:numFmt w:val="lowerLetter"/>
      <w:lvlText w:val="%5."/>
      <w:lvlJc w:val="left"/>
      <w:pPr>
        <w:ind w:left="3597" w:hanging="360"/>
      </w:pPr>
      <w:rPr>
        <w:rFonts w:cs="Times New Roman"/>
      </w:rPr>
    </w:lvl>
    <w:lvl w:ilvl="5" w:tplc="0413001B">
      <w:start w:val="1"/>
      <w:numFmt w:val="lowerRoman"/>
      <w:lvlText w:val="%6."/>
      <w:lvlJc w:val="right"/>
      <w:pPr>
        <w:ind w:left="4317" w:hanging="180"/>
      </w:pPr>
      <w:rPr>
        <w:rFonts w:cs="Times New Roman"/>
      </w:rPr>
    </w:lvl>
    <w:lvl w:ilvl="6" w:tplc="0413000F">
      <w:start w:val="1"/>
      <w:numFmt w:val="decimal"/>
      <w:lvlText w:val="%7."/>
      <w:lvlJc w:val="left"/>
      <w:pPr>
        <w:ind w:left="5037" w:hanging="360"/>
      </w:pPr>
      <w:rPr>
        <w:rFonts w:cs="Times New Roman"/>
      </w:rPr>
    </w:lvl>
    <w:lvl w:ilvl="7" w:tplc="04130019">
      <w:start w:val="1"/>
      <w:numFmt w:val="lowerLetter"/>
      <w:lvlText w:val="%8."/>
      <w:lvlJc w:val="left"/>
      <w:pPr>
        <w:ind w:left="5757" w:hanging="360"/>
      </w:pPr>
      <w:rPr>
        <w:rFonts w:cs="Times New Roman"/>
      </w:rPr>
    </w:lvl>
    <w:lvl w:ilvl="8" w:tplc="0413001B">
      <w:start w:val="1"/>
      <w:numFmt w:val="lowerRoman"/>
      <w:lvlText w:val="%9."/>
      <w:lvlJc w:val="right"/>
      <w:pPr>
        <w:ind w:left="6477" w:hanging="180"/>
      </w:pPr>
      <w:rPr>
        <w:rFonts w:cs="Times New Roman"/>
      </w:rPr>
    </w:lvl>
  </w:abstractNum>
  <w:abstractNum w:abstractNumId="1">
    <w:nsid w:val="06447F6F"/>
    <w:multiLevelType w:val="hybridMultilevel"/>
    <w:tmpl w:val="A1ACC49C"/>
    <w:lvl w:ilvl="0" w:tplc="4BF8FD3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31013A"/>
    <w:multiLevelType w:val="hybridMultilevel"/>
    <w:tmpl w:val="7604D5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4A41798"/>
    <w:multiLevelType w:val="hybridMultilevel"/>
    <w:tmpl w:val="9E521C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FBD3CD0"/>
    <w:multiLevelType w:val="hybridMultilevel"/>
    <w:tmpl w:val="6908F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759411E"/>
    <w:multiLevelType w:val="hybridMultilevel"/>
    <w:tmpl w:val="1040DCCA"/>
    <w:lvl w:ilvl="0" w:tplc="04130001">
      <w:start w:val="1"/>
      <w:numFmt w:val="bullet"/>
      <w:lvlText w:val=""/>
      <w:lvlJc w:val="left"/>
      <w:pPr>
        <w:ind w:left="720" w:hanging="363"/>
      </w:pPr>
      <w:rPr>
        <w:rFonts w:ascii="Symbol" w:hAnsi="Symbol" w:hint="default"/>
      </w:rPr>
    </w:lvl>
    <w:lvl w:ilvl="1" w:tplc="04130019">
      <w:start w:val="1"/>
      <w:numFmt w:val="lowerLetter"/>
      <w:lvlText w:val="%2."/>
      <w:lvlJc w:val="left"/>
      <w:pPr>
        <w:ind w:left="1619" w:hanging="360"/>
      </w:pPr>
    </w:lvl>
    <w:lvl w:ilvl="2" w:tplc="0413001B" w:tentative="1">
      <w:start w:val="1"/>
      <w:numFmt w:val="lowerRoman"/>
      <w:lvlText w:val="%3."/>
      <w:lvlJc w:val="right"/>
      <w:pPr>
        <w:ind w:left="2339" w:hanging="180"/>
      </w:pPr>
    </w:lvl>
    <w:lvl w:ilvl="3" w:tplc="0413000F" w:tentative="1">
      <w:start w:val="1"/>
      <w:numFmt w:val="decimal"/>
      <w:lvlText w:val="%4."/>
      <w:lvlJc w:val="left"/>
      <w:pPr>
        <w:ind w:left="3059" w:hanging="360"/>
      </w:pPr>
    </w:lvl>
    <w:lvl w:ilvl="4" w:tplc="04130019" w:tentative="1">
      <w:start w:val="1"/>
      <w:numFmt w:val="lowerLetter"/>
      <w:lvlText w:val="%5."/>
      <w:lvlJc w:val="left"/>
      <w:pPr>
        <w:ind w:left="3779" w:hanging="360"/>
      </w:pPr>
    </w:lvl>
    <w:lvl w:ilvl="5" w:tplc="0413001B" w:tentative="1">
      <w:start w:val="1"/>
      <w:numFmt w:val="lowerRoman"/>
      <w:lvlText w:val="%6."/>
      <w:lvlJc w:val="right"/>
      <w:pPr>
        <w:ind w:left="4499" w:hanging="180"/>
      </w:pPr>
    </w:lvl>
    <w:lvl w:ilvl="6" w:tplc="0413000F" w:tentative="1">
      <w:start w:val="1"/>
      <w:numFmt w:val="decimal"/>
      <w:lvlText w:val="%7."/>
      <w:lvlJc w:val="left"/>
      <w:pPr>
        <w:ind w:left="5219" w:hanging="360"/>
      </w:pPr>
    </w:lvl>
    <w:lvl w:ilvl="7" w:tplc="04130019" w:tentative="1">
      <w:start w:val="1"/>
      <w:numFmt w:val="lowerLetter"/>
      <w:lvlText w:val="%8."/>
      <w:lvlJc w:val="left"/>
      <w:pPr>
        <w:ind w:left="5939" w:hanging="360"/>
      </w:pPr>
    </w:lvl>
    <w:lvl w:ilvl="8" w:tplc="0413001B" w:tentative="1">
      <w:start w:val="1"/>
      <w:numFmt w:val="lowerRoman"/>
      <w:lvlText w:val="%9."/>
      <w:lvlJc w:val="right"/>
      <w:pPr>
        <w:ind w:left="6659" w:hanging="180"/>
      </w:pPr>
    </w:lvl>
  </w:abstractNum>
  <w:abstractNum w:abstractNumId="6">
    <w:nsid w:val="284D5E11"/>
    <w:multiLevelType w:val="hybridMultilevel"/>
    <w:tmpl w:val="23C820E0"/>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2EC17183"/>
    <w:multiLevelType w:val="hybridMultilevel"/>
    <w:tmpl w:val="E1B0C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FD405CD"/>
    <w:multiLevelType w:val="hybridMultilevel"/>
    <w:tmpl w:val="4E489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F184E3C"/>
    <w:multiLevelType w:val="hybridMultilevel"/>
    <w:tmpl w:val="2BF6DE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0DE4EB2"/>
    <w:multiLevelType w:val="hybridMultilevel"/>
    <w:tmpl w:val="11A8D51E"/>
    <w:lvl w:ilvl="0" w:tplc="0409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14546E5"/>
    <w:multiLevelType w:val="hybridMultilevel"/>
    <w:tmpl w:val="C06ED1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5133982"/>
    <w:multiLevelType w:val="hybridMultilevel"/>
    <w:tmpl w:val="007870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nsid w:val="48DF6454"/>
    <w:multiLevelType w:val="hybridMultilevel"/>
    <w:tmpl w:val="8FD698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nsid w:val="49423950"/>
    <w:multiLevelType w:val="hybridMultilevel"/>
    <w:tmpl w:val="C7AEDA5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E8D29FC"/>
    <w:multiLevelType w:val="hybridMultilevel"/>
    <w:tmpl w:val="E3C46B56"/>
    <w:lvl w:ilvl="0" w:tplc="04130003">
      <w:start w:val="1"/>
      <w:numFmt w:val="bullet"/>
      <w:lvlText w:val="o"/>
      <w:lvlJc w:val="left"/>
      <w:pPr>
        <w:ind w:left="1069" w:hanging="360"/>
      </w:pPr>
      <w:rPr>
        <w:rFonts w:ascii="Courier New" w:hAnsi="Courier New" w:cs="Courier New" w:hint="default"/>
      </w:rPr>
    </w:lvl>
    <w:lvl w:ilvl="1" w:tplc="04130019">
      <w:start w:val="1"/>
      <w:numFmt w:val="lowerLetter"/>
      <w:lvlText w:val="%2."/>
      <w:lvlJc w:val="left"/>
      <w:pPr>
        <w:ind w:left="1789" w:hanging="360"/>
      </w:pPr>
      <w:rPr>
        <w:rFonts w:cs="Times New Roman"/>
      </w:rPr>
    </w:lvl>
    <w:lvl w:ilvl="2" w:tplc="0413001B" w:tentative="1">
      <w:start w:val="1"/>
      <w:numFmt w:val="lowerRoman"/>
      <w:lvlText w:val="%3."/>
      <w:lvlJc w:val="right"/>
      <w:pPr>
        <w:ind w:left="2509" w:hanging="180"/>
      </w:pPr>
      <w:rPr>
        <w:rFonts w:cs="Times New Roman"/>
      </w:rPr>
    </w:lvl>
    <w:lvl w:ilvl="3" w:tplc="0413000F" w:tentative="1">
      <w:start w:val="1"/>
      <w:numFmt w:val="decimal"/>
      <w:lvlText w:val="%4."/>
      <w:lvlJc w:val="left"/>
      <w:pPr>
        <w:ind w:left="3229" w:hanging="360"/>
      </w:pPr>
      <w:rPr>
        <w:rFonts w:cs="Times New Roman"/>
      </w:rPr>
    </w:lvl>
    <w:lvl w:ilvl="4" w:tplc="04130019" w:tentative="1">
      <w:start w:val="1"/>
      <w:numFmt w:val="lowerLetter"/>
      <w:lvlText w:val="%5."/>
      <w:lvlJc w:val="left"/>
      <w:pPr>
        <w:ind w:left="3949" w:hanging="360"/>
      </w:pPr>
      <w:rPr>
        <w:rFonts w:cs="Times New Roman"/>
      </w:rPr>
    </w:lvl>
    <w:lvl w:ilvl="5" w:tplc="0413001B" w:tentative="1">
      <w:start w:val="1"/>
      <w:numFmt w:val="lowerRoman"/>
      <w:lvlText w:val="%6."/>
      <w:lvlJc w:val="right"/>
      <w:pPr>
        <w:ind w:left="4669" w:hanging="180"/>
      </w:pPr>
      <w:rPr>
        <w:rFonts w:cs="Times New Roman"/>
      </w:rPr>
    </w:lvl>
    <w:lvl w:ilvl="6" w:tplc="0413000F" w:tentative="1">
      <w:start w:val="1"/>
      <w:numFmt w:val="decimal"/>
      <w:lvlText w:val="%7."/>
      <w:lvlJc w:val="left"/>
      <w:pPr>
        <w:ind w:left="5389" w:hanging="360"/>
      </w:pPr>
      <w:rPr>
        <w:rFonts w:cs="Times New Roman"/>
      </w:rPr>
    </w:lvl>
    <w:lvl w:ilvl="7" w:tplc="04130019" w:tentative="1">
      <w:start w:val="1"/>
      <w:numFmt w:val="lowerLetter"/>
      <w:lvlText w:val="%8."/>
      <w:lvlJc w:val="left"/>
      <w:pPr>
        <w:ind w:left="6109" w:hanging="360"/>
      </w:pPr>
      <w:rPr>
        <w:rFonts w:cs="Times New Roman"/>
      </w:rPr>
    </w:lvl>
    <w:lvl w:ilvl="8" w:tplc="0413001B" w:tentative="1">
      <w:start w:val="1"/>
      <w:numFmt w:val="lowerRoman"/>
      <w:lvlText w:val="%9."/>
      <w:lvlJc w:val="right"/>
      <w:pPr>
        <w:ind w:left="6829" w:hanging="180"/>
      </w:pPr>
      <w:rPr>
        <w:rFonts w:cs="Times New Roman"/>
      </w:rPr>
    </w:lvl>
  </w:abstractNum>
  <w:abstractNum w:abstractNumId="16">
    <w:nsid w:val="56182C37"/>
    <w:multiLevelType w:val="hybridMultilevel"/>
    <w:tmpl w:val="0A34C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6F6762C"/>
    <w:multiLevelType w:val="hybridMultilevel"/>
    <w:tmpl w:val="A0929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A2C1209"/>
    <w:multiLevelType w:val="hybridMultilevel"/>
    <w:tmpl w:val="32FAED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A3E3AE3"/>
    <w:multiLevelType w:val="hybridMultilevel"/>
    <w:tmpl w:val="B4AA75F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nsid w:val="5D222FB4"/>
    <w:multiLevelType w:val="hybridMultilevel"/>
    <w:tmpl w:val="C06EB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D513710"/>
    <w:multiLevelType w:val="hybridMultilevel"/>
    <w:tmpl w:val="4F443BD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nsid w:val="5E4D022E"/>
    <w:multiLevelType w:val="hybridMultilevel"/>
    <w:tmpl w:val="90988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1960869"/>
    <w:multiLevelType w:val="hybridMultilevel"/>
    <w:tmpl w:val="8438DB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4753985"/>
    <w:multiLevelType w:val="hybridMultilevel"/>
    <w:tmpl w:val="7548E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A5A40E7"/>
    <w:multiLevelType w:val="hybridMultilevel"/>
    <w:tmpl w:val="51023A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D6F0F70"/>
    <w:multiLevelType w:val="hybridMultilevel"/>
    <w:tmpl w:val="C4F450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0BF0F82"/>
    <w:multiLevelType w:val="hybridMultilevel"/>
    <w:tmpl w:val="35D0EF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5BD1783"/>
    <w:multiLevelType w:val="hybridMultilevel"/>
    <w:tmpl w:val="6024C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CC26B12"/>
    <w:multiLevelType w:val="hybridMultilevel"/>
    <w:tmpl w:val="BCC092BA"/>
    <w:lvl w:ilvl="0" w:tplc="04130001">
      <w:start w:val="1"/>
      <w:numFmt w:val="bullet"/>
      <w:lvlText w:val=""/>
      <w:lvlJc w:val="left"/>
      <w:pPr>
        <w:ind w:left="720" w:hanging="363"/>
      </w:pPr>
      <w:rPr>
        <w:rFonts w:ascii="Symbol" w:hAnsi="Symbol" w:hint="default"/>
      </w:rPr>
    </w:lvl>
    <w:lvl w:ilvl="1" w:tplc="0413000F">
      <w:start w:val="1"/>
      <w:numFmt w:val="decimal"/>
      <w:lvlText w:val="%2."/>
      <w:lvlJc w:val="left"/>
      <w:pPr>
        <w:ind w:left="1619" w:hanging="360"/>
      </w:pPr>
      <w:rPr>
        <w:rFonts w:hint="default"/>
      </w:rPr>
    </w:lvl>
    <w:lvl w:ilvl="2" w:tplc="0413001B">
      <w:start w:val="1"/>
      <w:numFmt w:val="lowerRoman"/>
      <w:lvlText w:val="%3."/>
      <w:lvlJc w:val="right"/>
      <w:pPr>
        <w:ind w:left="2339" w:hanging="180"/>
      </w:pPr>
      <w:rPr>
        <w:rFonts w:cs="Times New Roman"/>
      </w:rPr>
    </w:lvl>
    <w:lvl w:ilvl="3" w:tplc="0413000F">
      <w:start w:val="1"/>
      <w:numFmt w:val="decimal"/>
      <w:lvlText w:val="%4."/>
      <w:lvlJc w:val="left"/>
      <w:pPr>
        <w:ind w:left="3059" w:hanging="360"/>
      </w:pPr>
      <w:rPr>
        <w:rFonts w:cs="Times New Roman"/>
      </w:rPr>
    </w:lvl>
    <w:lvl w:ilvl="4" w:tplc="04130019">
      <w:start w:val="1"/>
      <w:numFmt w:val="lowerLetter"/>
      <w:lvlText w:val="%5."/>
      <w:lvlJc w:val="left"/>
      <w:pPr>
        <w:ind w:left="3779" w:hanging="360"/>
      </w:pPr>
      <w:rPr>
        <w:rFonts w:cs="Times New Roman"/>
      </w:rPr>
    </w:lvl>
    <w:lvl w:ilvl="5" w:tplc="0413001B">
      <w:start w:val="1"/>
      <w:numFmt w:val="lowerRoman"/>
      <w:lvlText w:val="%6."/>
      <w:lvlJc w:val="right"/>
      <w:pPr>
        <w:ind w:left="4499" w:hanging="180"/>
      </w:pPr>
      <w:rPr>
        <w:rFonts w:cs="Times New Roman"/>
      </w:rPr>
    </w:lvl>
    <w:lvl w:ilvl="6" w:tplc="0413000F">
      <w:start w:val="1"/>
      <w:numFmt w:val="decimal"/>
      <w:lvlText w:val="%7."/>
      <w:lvlJc w:val="left"/>
      <w:pPr>
        <w:ind w:left="5219" w:hanging="360"/>
      </w:pPr>
      <w:rPr>
        <w:rFonts w:cs="Times New Roman"/>
      </w:rPr>
    </w:lvl>
    <w:lvl w:ilvl="7" w:tplc="04130019">
      <w:start w:val="1"/>
      <w:numFmt w:val="lowerLetter"/>
      <w:lvlText w:val="%8."/>
      <w:lvlJc w:val="left"/>
      <w:pPr>
        <w:ind w:left="5939" w:hanging="360"/>
      </w:pPr>
      <w:rPr>
        <w:rFonts w:cs="Times New Roman"/>
      </w:rPr>
    </w:lvl>
    <w:lvl w:ilvl="8" w:tplc="0413001B">
      <w:start w:val="1"/>
      <w:numFmt w:val="lowerRoman"/>
      <w:lvlText w:val="%9."/>
      <w:lvlJc w:val="right"/>
      <w:pPr>
        <w:ind w:left="6659" w:hanging="180"/>
      </w:pPr>
      <w:rPr>
        <w:rFonts w:cs="Times New Roman"/>
      </w:rPr>
    </w:lvl>
  </w:abstractNum>
  <w:abstractNum w:abstractNumId="30">
    <w:nsid w:val="7E0E2B40"/>
    <w:multiLevelType w:val="hybridMultilevel"/>
    <w:tmpl w:val="DE68C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E82121B"/>
    <w:multiLevelType w:val="hybridMultilevel"/>
    <w:tmpl w:val="A6106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24"/>
  </w:num>
  <w:num w:numId="5">
    <w:abstractNumId w:val="17"/>
  </w:num>
  <w:num w:numId="6">
    <w:abstractNumId w:val="30"/>
  </w:num>
  <w:num w:numId="7">
    <w:abstractNumId w:val="28"/>
  </w:num>
  <w:num w:numId="8">
    <w:abstractNumId w:val="2"/>
  </w:num>
  <w:num w:numId="9">
    <w:abstractNumId w:val="31"/>
  </w:num>
  <w:num w:numId="10">
    <w:abstractNumId w:val="7"/>
  </w:num>
  <w:num w:numId="11">
    <w:abstractNumId w:val="22"/>
  </w:num>
  <w:num w:numId="12">
    <w:abstractNumId w:val="8"/>
  </w:num>
  <w:num w:numId="13">
    <w:abstractNumId w:val="4"/>
  </w:num>
  <w:num w:numId="14">
    <w:abstractNumId w:val="25"/>
  </w:num>
  <w:num w:numId="15">
    <w:abstractNumId w:val="20"/>
  </w:num>
  <w:num w:numId="16">
    <w:abstractNumId w:val="16"/>
  </w:num>
  <w:num w:numId="17">
    <w:abstractNumId w:val="9"/>
  </w:num>
  <w:num w:numId="18">
    <w:abstractNumId w:val="3"/>
  </w:num>
  <w:num w:numId="19">
    <w:abstractNumId w:val="23"/>
  </w:num>
  <w:num w:numId="20">
    <w:abstractNumId w:val="26"/>
  </w:num>
  <w:num w:numId="21">
    <w:abstractNumId w:val="27"/>
  </w:num>
  <w:num w:numId="22">
    <w:abstractNumId w:val="14"/>
  </w:num>
  <w:num w:numId="23">
    <w:abstractNumId w:val="18"/>
  </w:num>
  <w:num w:numId="24">
    <w:abstractNumId w:val="13"/>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1"/>
  </w:num>
  <w:num w:numId="31">
    <w:abstractNumId w:val="19"/>
  </w:num>
  <w:num w:numId="32">
    <w:abstractNumId w:val="12"/>
  </w:num>
  <w:num w:numId="33">
    <w:abstractNumId w:val="10"/>
  </w:num>
  <w:num w:numId="34">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oNotTrackFormatting/>
  <w:documentProtection w:edit="forms" w:enforcement="0"/>
  <w:defaultTabStop w:val="708"/>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279"/>
    <w:rsid w:val="000016C6"/>
    <w:rsid w:val="00002A62"/>
    <w:rsid w:val="00003DAC"/>
    <w:rsid w:val="000040A4"/>
    <w:rsid w:val="00021AB3"/>
    <w:rsid w:val="00024279"/>
    <w:rsid w:val="00033809"/>
    <w:rsid w:val="00034DBA"/>
    <w:rsid w:val="0004174D"/>
    <w:rsid w:val="00045946"/>
    <w:rsid w:val="000528CB"/>
    <w:rsid w:val="00056C36"/>
    <w:rsid w:val="00057E75"/>
    <w:rsid w:val="00064392"/>
    <w:rsid w:val="000648C5"/>
    <w:rsid w:val="000A50B5"/>
    <w:rsid w:val="000A65BF"/>
    <w:rsid w:val="000A6DC7"/>
    <w:rsid w:val="000B1A4B"/>
    <w:rsid w:val="000B51B6"/>
    <w:rsid w:val="000B58C6"/>
    <w:rsid w:val="000B7DE2"/>
    <w:rsid w:val="000C0705"/>
    <w:rsid w:val="000D3BDD"/>
    <w:rsid w:val="000E0885"/>
    <w:rsid w:val="000F1BB6"/>
    <w:rsid w:val="000F6946"/>
    <w:rsid w:val="00101C35"/>
    <w:rsid w:val="001065E6"/>
    <w:rsid w:val="00114039"/>
    <w:rsid w:val="00122A8D"/>
    <w:rsid w:val="00127C15"/>
    <w:rsid w:val="00130CBA"/>
    <w:rsid w:val="00137EBA"/>
    <w:rsid w:val="00143F59"/>
    <w:rsid w:val="00152552"/>
    <w:rsid w:val="001605F8"/>
    <w:rsid w:val="0017101C"/>
    <w:rsid w:val="00173F9E"/>
    <w:rsid w:val="00175046"/>
    <w:rsid w:val="00191BBC"/>
    <w:rsid w:val="0019357F"/>
    <w:rsid w:val="00195A7C"/>
    <w:rsid w:val="001A0E45"/>
    <w:rsid w:val="001A3D19"/>
    <w:rsid w:val="001B2B2B"/>
    <w:rsid w:val="001B2F09"/>
    <w:rsid w:val="001B6C2F"/>
    <w:rsid w:val="001D15FF"/>
    <w:rsid w:val="001D3664"/>
    <w:rsid w:val="001D3A32"/>
    <w:rsid w:val="001E7E38"/>
    <w:rsid w:val="001F698F"/>
    <w:rsid w:val="00200E1E"/>
    <w:rsid w:val="00213CC0"/>
    <w:rsid w:val="00214D1C"/>
    <w:rsid w:val="00216310"/>
    <w:rsid w:val="002176E0"/>
    <w:rsid w:val="0022418C"/>
    <w:rsid w:val="002247F5"/>
    <w:rsid w:val="00231B5E"/>
    <w:rsid w:val="002337F6"/>
    <w:rsid w:val="00236D17"/>
    <w:rsid w:val="00236D82"/>
    <w:rsid w:val="00237536"/>
    <w:rsid w:val="00254079"/>
    <w:rsid w:val="00254DDA"/>
    <w:rsid w:val="00255B37"/>
    <w:rsid w:val="00256DF4"/>
    <w:rsid w:val="002808B4"/>
    <w:rsid w:val="002A00A1"/>
    <w:rsid w:val="002A2872"/>
    <w:rsid w:val="002B0651"/>
    <w:rsid w:val="002B5554"/>
    <w:rsid w:val="002C17A2"/>
    <w:rsid w:val="002C6ADE"/>
    <w:rsid w:val="002D1222"/>
    <w:rsid w:val="002D345E"/>
    <w:rsid w:val="002D3F73"/>
    <w:rsid w:val="002F3744"/>
    <w:rsid w:val="002F4F48"/>
    <w:rsid w:val="002F671F"/>
    <w:rsid w:val="0030360C"/>
    <w:rsid w:val="003075BD"/>
    <w:rsid w:val="0031767E"/>
    <w:rsid w:val="003212BA"/>
    <w:rsid w:val="00324290"/>
    <w:rsid w:val="003352E7"/>
    <w:rsid w:val="00336B41"/>
    <w:rsid w:val="00346558"/>
    <w:rsid w:val="00352D99"/>
    <w:rsid w:val="003560ED"/>
    <w:rsid w:val="00361CD2"/>
    <w:rsid w:val="00366B72"/>
    <w:rsid w:val="00371E9B"/>
    <w:rsid w:val="00391774"/>
    <w:rsid w:val="00392368"/>
    <w:rsid w:val="003971BB"/>
    <w:rsid w:val="003A2403"/>
    <w:rsid w:val="003B6133"/>
    <w:rsid w:val="003C1C9F"/>
    <w:rsid w:val="003C2302"/>
    <w:rsid w:val="003C3F2A"/>
    <w:rsid w:val="003C470A"/>
    <w:rsid w:val="003C7364"/>
    <w:rsid w:val="003C76BC"/>
    <w:rsid w:val="003D1CBE"/>
    <w:rsid w:val="003E786D"/>
    <w:rsid w:val="003E7E8C"/>
    <w:rsid w:val="004068DA"/>
    <w:rsid w:val="0041230F"/>
    <w:rsid w:val="004157BF"/>
    <w:rsid w:val="00433557"/>
    <w:rsid w:val="00434DF7"/>
    <w:rsid w:val="00446060"/>
    <w:rsid w:val="004715AD"/>
    <w:rsid w:val="00471A58"/>
    <w:rsid w:val="00472773"/>
    <w:rsid w:val="00474E71"/>
    <w:rsid w:val="004828BA"/>
    <w:rsid w:val="00487522"/>
    <w:rsid w:val="004907B9"/>
    <w:rsid w:val="00494130"/>
    <w:rsid w:val="0049502A"/>
    <w:rsid w:val="0049585E"/>
    <w:rsid w:val="004968F8"/>
    <w:rsid w:val="00497C9F"/>
    <w:rsid w:val="00497E34"/>
    <w:rsid w:val="004A10A4"/>
    <w:rsid w:val="004A6CA9"/>
    <w:rsid w:val="004B7E85"/>
    <w:rsid w:val="004D2F97"/>
    <w:rsid w:val="004D36B4"/>
    <w:rsid w:val="004E2E7C"/>
    <w:rsid w:val="004E6B7C"/>
    <w:rsid w:val="004E76F7"/>
    <w:rsid w:val="004E7DCC"/>
    <w:rsid w:val="004F0B6F"/>
    <w:rsid w:val="004F1251"/>
    <w:rsid w:val="004F2131"/>
    <w:rsid w:val="004F3EC7"/>
    <w:rsid w:val="00505BCA"/>
    <w:rsid w:val="005117C0"/>
    <w:rsid w:val="005138B3"/>
    <w:rsid w:val="00513B30"/>
    <w:rsid w:val="00515A97"/>
    <w:rsid w:val="005229F9"/>
    <w:rsid w:val="00524C5F"/>
    <w:rsid w:val="00525B31"/>
    <w:rsid w:val="005269C5"/>
    <w:rsid w:val="00533FC7"/>
    <w:rsid w:val="00536455"/>
    <w:rsid w:val="0055564C"/>
    <w:rsid w:val="00565215"/>
    <w:rsid w:val="0057028A"/>
    <w:rsid w:val="00577CEF"/>
    <w:rsid w:val="00592065"/>
    <w:rsid w:val="00595F54"/>
    <w:rsid w:val="005B12BD"/>
    <w:rsid w:val="005B43E3"/>
    <w:rsid w:val="005C0952"/>
    <w:rsid w:val="005C5494"/>
    <w:rsid w:val="005D30E9"/>
    <w:rsid w:val="005D7077"/>
    <w:rsid w:val="005E19DF"/>
    <w:rsid w:val="005E2A3C"/>
    <w:rsid w:val="006036FD"/>
    <w:rsid w:val="0062233A"/>
    <w:rsid w:val="006261FE"/>
    <w:rsid w:val="0063260E"/>
    <w:rsid w:val="00632C5C"/>
    <w:rsid w:val="0063620F"/>
    <w:rsid w:val="00637301"/>
    <w:rsid w:val="00644156"/>
    <w:rsid w:val="00673BAE"/>
    <w:rsid w:val="006802B0"/>
    <w:rsid w:val="00692C64"/>
    <w:rsid w:val="00694699"/>
    <w:rsid w:val="006970AF"/>
    <w:rsid w:val="006A2D79"/>
    <w:rsid w:val="006A4754"/>
    <w:rsid w:val="006B3F97"/>
    <w:rsid w:val="006D09A1"/>
    <w:rsid w:val="006D2806"/>
    <w:rsid w:val="006D3823"/>
    <w:rsid w:val="006D3B5C"/>
    <w:rsid w:val="006D61A5"/>
    <w:rsid w:val="006D6DC3"/>
    <w:rsid w:val="006E177C"/>
    <w:rsid w:val="006E4E53"/>
    <w:rsid w:val="006E6F08"/>
    <w:rsid w:val="006F4EBD"/>
    <w:rsid w:val="006F593C"/>
    <w:rsid w:val="006F6AB3"/>
    <w:rsid w:val="00703F0E"/>
    <w:rsid w:val="00704FDF"/>
    <w:rsid w:val="00716389"/>
    <w:rsid w:val="00724F1F"/>
    <w:rsid w:val="00735C61"/>
    <w:rsid w:val="00735EFE"/>
    <w:rsid w:val="007423CB"/>
    <w:rsid w:val="00742502"/>
    <w:rsid w:val="0074351A"/>
    <w:rsid w:val="00746A98"/>
    <w:rsid w:val="007472A7"/>
    <w:rsid w:val="00752220"/>
    <w:rsid w:val="0075525F"/>
    <w:rsid w:val="0077498E"/>
    <w:rsid w:val="00780D4B"/>
    <w:rsid w:val="00786156"/>
    <w:rsid w:val="00786170"/>
    <w:rsid w:val="007A04EF"/>
    <w:rsid w:val="007A7158"/>
    <w:rsid w:val="007B13EC"/>
    <w:rsid w:val="007B1FB8"/>
    <w:rsid w:val="007B2B41"/>
    <w:rsid w:val="007C2AA8"/>
    <w:rsid w:val="007D5265"/>
    <w:rsid w:val="007D7604"/>
    <w:rsid w:val="007E27AD"/>
    <w:rsid w:val="007E281A"/>
    <w:rsid w:val="007E2DBF"/>
    <w:rsid w:val="007E4407"/>
    <w:rsid w:val="007F08FA"/>
    <w:rsid w:val="007F5594"/>
    <w:rsid w:val="008060F5"/>
    <w:rsid w:val="00807DE7"/>
    <w:rsid w:val="008117FB"/>
    <w:rsid w:val="0081425E"/>
    <w:rsid w:val="00862B4E"/>
    <w:rsid w:val="0086567A"/>
    <w:rsid w:val="008659A6"/>
    <w:rsid w:val="008679A5"/>
    <w:rsid w:val="00870169"/>
    <w:rsid w:val="00870F4C"/>
    <w:rsid w:val="008778D5"/>
    <w:rsid w:val="008816F0"/>
    <w:rsid w:val="00891BF9"/>
    <w:rsid w:val="00894AA3"/>
    <w:rsid w:val="008964AC"/>
    <w:rsid w:val="008A2353"/>
    <w:rsid w:val="008B36A9"/>
    <w:rsid w:val="008B4477"/>
    <w:rsid w:val="008C4583"/>
    <w:rsid w:val="008C46E8"/>
    <w:rsid w:val="008C7B91"/>
    <w:rsid w:val="008D2862"/>
    <w:rsid w:val="008E0576"/>
    <w:rsid w:val="008E4B3E"/>
    <w:rsid w:val="008E4EB9"/>
    <w:rsid w:val="00914A73"/>
    <w:rsid w:val="0091713F"/>
    <w:rsid w:val="00925C4A"/>
    <w:rsid w:val="00927FA9"/>
    <w:rsid w:val="009344A8"/>
    <w:rsid w:val="00936B08"/>
    <w:rsid w:val="00937EBE"/>
    <w:rsid w:val="00940336"/>
    <w:rsid w:val="009553C3"/>
    <w:rsid w:val="009624FC"/>
    <w:rsid w:val="00971294"/>
    <w:rsid w:val="00987A0E"/>
    <w:rsid w:val="00992139"/>
    <w:rsid w:val="009947E2"/>
    <w:rsid w:val="009A0496"/>
    <w:rsid w:val="009B3917"/>
    <w:rsid w:val="009C1F1A"/>
    <w:rsid w:val="009C618C"/>
    <w:rsid w:val="009D1F2C"/>
    <w:rsid w:val="009E2793"/>
    <w:rsid w:val="009E5AC0"/>
    <w:rsid w:val="009F33D8"/>
    <w:rsid w:val="009F5621"/>
    <w:rsid w:val="00A05517"/>
    <w:rsid w:val="00A060CF"/>
    <w:rsid w:val="00A069DD"/>
    <w:rsid w:val="00A1283C"/>
    <w:rsid w:val="00A12EF7"/>
    <w:rsid w:val="00A21A8A"/>
    <w:rsid w:val="00A3005D"/>
    <w:rsid w:val="00A314EF"/>
    <w:rsid w:val="00A52B13"/>
    <w:rsid w:val="00A70FB3"/>
    <w:rsid w:val="00A72CEA"/>
    <w:rsid w:val="00A75638"/>
    <w:rsid w:val="00A971E6"/>
    <w:rsid w:val="00AA64A2"/>
    <w:rsid w:val="00AA7904"/>
    <w:rsid w:val="00AB5F81"/>
    <w:rsid w:val="00AB7483"/>
    <w:rsid w:val="00AC1114"/>
    <w:rsid w:val="00AC3DED"/>
    <w:rsid w:val="00AC4E8B"/>
    <w:rsid w:val="00AD065F"/>
    <w:rsid w:val="00AD188E"/>
    <w:rsid w:val="00AE0CE0"/>
    <w:rsid w:val="00AF2482"/>
    <w:rsid w:val="00B1096B"/>
    <w:rsid w:val="00B16DA2"/>
    <w:rsid w:val="00B26B4D"/>
    <w:rsid w:val="00B42781"/>
    <w:rsid w:val="00B4315B"/>
    <w:rsid w:val="00B5166D"/>
    <w:rsid w:val="00B5319B"/>
    <w:rsid w:val="00B53F23"/>
    <w:rsid w:val="00B55167"/>
    <w:rsid w:val="00B55B4E"/>
    <w:rsid w:val="00B62B26"/>
    <w:rsid w:val="00B729BE"/>
    <w:rsid w:val="00B75E71"/>
    <w:rsid w:val="00B80A29"/>
    <w:rsid w:val="00B80CD5"/>
    <w:rsid w:val="00B81499"/>
    <w:rsid w:val="00B83F57"/>
    <w:rsid w:val="00B9428E"/>
    <w:rsid w:val="00B97253"/>
    <w:rsid w:val="00BA41A2"/>
    <w:rsid w:val="00BB28D3"/>
    <w:rsid w:val="00BB3BCE"/>
    <w:rsid w:val="00BC0ED4"/>
    <w:rsid w:val="00BD05D1"/>
    <w:rsid w:val="00BD15E0"/>
    <w:rsid w:val="00BD25F5"/>
    <w:rsid w:val="00BD469E"/>
    <w:rsid w:val="00BD7E6F"/>
    <w:rsid w:val="00BF3FC2"/>
    <w:rsid w:val="00C01A35"/>
    <w:rsid w:val="00C01F22"/>
    <w:rsid w:val="00C05CD2"/>
    <w:rsid w:val="00C1789D"/>
    <w:rsid w:val="00C17C2C"/>
    <w:rsid w:val="00C376BE"/>
    <w:rsid w:val="00C436BD"/>
    <w:rsid w:val="00C55E99"/>
    <w:rsid w:val="00C61B07"/>
    <w:rsid w:val="00C632BD"/>
    <w:rsid w:val="00C70B00"/>
    <w:rsid w:val="00C73925"/>
    <w:rsid w:val="00C73E50"/>
    <w:rsid w:val="00C74670"/>
    <w:rsid w:val="00C8140B"/>
    <w:rsid w:val="00C902CB"/>
    <w:rsid w:val="00C93705"/>
    <w:rsid w:val="00C9374E"/>
    <w:rsid w:val="00C97920"/>
    <w:rsid w:val="00CB1742"/>
    <w:rsid w:val="00CB7E48"/>
    <w:rsid w:val="00CC12A2"/>
    <w:rsid w:val="00CC1D20"/>
    <w:rsid w:val="00CC6F7F"/>
    <w:rsid w:val="00CD2D64"/>
    <w:rsid w:val="00CD4410"/>
    <w:rsid w:val="00CD6756"/>
    <w:rsid w:val="00CE0413"/>
    <w:rsid w:val="00CE616F"/>
    <w:rsid w:val="00CE7B9D"/>
    <w:rsid w:val="00D05704"/>
    <w:rsid w:val="00D148FA"/>
    <w:rsid w:val="00D15BFA"/>
    <w:rsid w:val="00D20F7C"/>
    <w:rsid w:val="00D26882"/>
    <w:rsid w:val="00D32EEC"/>
    <w:rsid w:val="00D33AD3"/>
    <w:rsid w:val="00D34D32"/>
    <w:rsid w:val="00D40F2E"/>
    <w:rsid w:val="00D43A87"/>
    <w:rsid w:val="00D4517B"/>
    <w:rsid w:val="00D45AC7"/>
    <w:rsid w:val="00D5463F"/>
    <w:rsid w:val="00D55706"/>
    <w:rsid w:val="00D62426"/>
    <w:rsid w:val="00D7683C"/>
    <w:rsid w:val="00D821D6"/>
    <w:rsid w:val="00D935E6"/>
    <w:rsid w:val="00D94E97"/>
    <w:rsid w:val="00DA4D24"/>
    <w:rsid w:val="00DB60AF"/>
    <w:rsid w:val="00DC4A75"/>
    <w:rsid w:val="00DD3008"/>
    <w:rsid w:val="00DD7A1B"/>
    <w:rsid w:val="00DE615C"/>
    <w:rsid w:val="00DF25AB"/>
    <w:rsid w:val="00DF5226"/>
    <w:rsid w:val="00E03836"/>
    <w:rsid w:val="00E042FB"/>
    <w:rsid w:val="00E05B0F"/>
    <w:rsid w:val="00E20DC0"/>
    <w:rsid w:val="00E24DFD"/>
    <w:rsid w:val="00E25ED1"/>
    <w:rsid w:val="00E30276"/>
    <w:rsid w:val="00E30F1C"/>
    <w:rsid w:val="00E32B08"/>
    <w:rsid w:val="00E32BAF"/>
    <w:rsid w:val="00E33A7B"/>
    <w:rsid w:val="00E4205A"/>
    <w:rsid w:val="00E50E23"/>
    <w:rsid w:val="00E520B2"/>
    <w:rsid w:val="00E6011F"/>
    <w:rsid w:val="00E63E93"/>
    <w:rsid w:val="00E641F3"/>
    <w:rsid w:val="00E65446"/>
    <w:rsid w:val="00E7478D"/>
    <w:rsid w:val="00E75539"/>
    <w:rsid w:val="00E84E88"/>
    <w:rsid w:val="00E91E5A"/>
    <w:rsid w:val="00E954C3"/>
    <w:rsid w:val="00E964B7"/>
    <w:rsid w:val="00EA0E70"/>
    <w:rsid w:val="00EB282E"/>
    <w:rsid w:val="00EB533D"/>
    <w:rsid w:val="00EB5C3C"/>
    <w:rsid w:val="00EC21DA"/>
    <w:rsid w:val="00EC2DF7"/>
    <w:rsid w:val="00ED0587"/>
    <w:rsid w:val="00ED21E8"/>
    <w:rsid w:val="00ED4974"/>
    <w:rsid w:val="00ED6DBD"/>
    <w:rsid w:val="00EE42A5"/>
    <w:rsid w:val="00EF321A"/>
    <w:rsid w:val="00F052C0"/>
    <w:rsid w:val="00F06F12"/>
    <w:rsid w:val="00F07FEA"/>
    <w:rsid w:val="00F272D9"/>
    <w:rsid w:val="00F304CC"/>
    <w:rsid w:val="00F31085"/>
    <w:rsid w:val="00F32493"/>
    <w:rsid w:val="00F3648B"/>
    <w:rsid w:val="00F41ED2"/>
    <w:rsid w:val="00F43D68"/>
    <w:rsid w:val="00F54F65"/>
    <w:rsid w:val="00F72EC3"/>
    <w:rsid w:val="00F806ED"/>
    <w:rsid w:val="00F941F3"/>
    <w:rsid w:val="00F9481E"/>
    <w:rsid w:val="00FA2D47"/>
    <w:rsid w:val="00FE7A19"/>
    <w:rsid w:val="00FF48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38B3"/>
    <w:pPr>
      <w:spacing w:after="200" w:line="276" w:lineRule="auto"/>
    </w:pPr>
    <w:rPr>
      <w:sz w:val="22"/>
      <w:szCs w:val="22"/>
      <w:lang w:eastAsia="en-US"/>
    </w:rPr>
  </w:style>
  <w:style w:type="paragraph" w:styleId="Kop6">
    <w:name w:val="heading 6"/>
    <w:basedOn w:val="Standaard"/>
    <w:next w:val="Standaard"/>
    <w:link w:val="Kop6Char"/>
    <w:qFormat/>
    <w:rsid w:val="00B80CD5"/>
    <w:pPr>
      <w:keepNext/>
      <w:tabs>
        <w:tab w:val="left" w:pos="0"/>
      </w:tabs>
      <w:spacing w:after="0" w:line="240" w:lineRule="auto"/>
      <w:jc w:val="both"/>
      <w:outlineLvl w:val="5"/>
    </w:pPr>
    <w:rPr>
      <w:rFonts w:ascii="Arial" w:eastAsia="Times New Roman" w:hAnsi="Arial" w:cs="Arial"/>
      <w:b/>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0F6946"/>
    <w:pPr>
      <w:ind w:left="720"/>
      <w:contextualSpacing/>
    </w:pPr>
  </w:style>
  <w:style w:type="paragraph" w:styleId="Geenafstand">
    <w:name w:val="No Spacing"/>
    <w:uiPriority w:val="1"/>
    <w:qFormat/>
    <w:rsid w:val="00AD065F"/>
    <w:rPr>
      <w:sz w:val="22"/>
      <w:szCs w:val="22"/>
      <w:lang w:eastAsia="en-US"/>
    </w:rPr>
  </w:style>
  <w:style w:type="character" w:styleId="Hyperlink">
    <w:name w:val="Hyperlink"/>
    <w:rsid w:val="004F2131"/>
    <w:rPr>
      <w:color w:val="0000FF"/>
      <w:u w:val="single"/>
    </w:rPr>
  </w:style>
  <w:style w:type="table" w:styleId="Tabelraster">
    <w:name w:val="Table Grid"/>
    <w:basedOn w:val="Standaardtabel"/>
    <w:rsid w:val="00BD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64392"/>
    <w:pPr>
      <w:spacing w:after="0" w:line="240" w:lineRule="auto"/>
    </w:pPr>
    <w:rPr>
      <w:rFonts w:ascii="Tahoma" w:hAnsi="Tahoma"/>
      <w:sz w:val="16"/>
      <w:szCs w:val="16"/>
    </w:rPr>
  </w:style>
  <w:style w:type="character" w:customStyle="1" w:styleId="BallontekstChar">
    <w:name w:val="Ballontekst Char"/>
    <w:link w:val="Ballontekst"/>
    <w:uiPriority w:val="99"/>
    <w:semiHidden/>
    <w:rsid w:val="00064392"/>
    <w:rPr>
      <w:rFonts w:ascii="Tahoma" w:hAnsi="Tahoma" w:cs="Tahoma"/>
      <w:sz w:val="16"/>
      <w:szCs w:val="16"/>
      <w:lang w:eastAsia="en-US"/>
    </w:rPr>
  </w:style>
  <w:style w:type="paragraph" w:customStyle="1" w:styleId="SIGNHeading1Unnumbered">
    <w:name w:val="SIGN_Heading1_Unnumbered"/>
    <w:basedOn w:val="Standaard"/>
    <w:next w:val="SIGNStandaard"/>
    <w:rsid w:val="006E4E53"/>
    <w:pPr>
      <w:keepNext/>
      <w:keepLines/>
      <w:spacing w:before="300" w:after="0" w:line="300" w:lineRule="atLeast"/>
      <w:outlineLvl w:val="3"/>
    </w:pPr>
    <w:rPr>
      <w:rFonts w:cs="Arial"/>
      <w:b/>
      <w:color w:val="000000"/>
      <w:sz w:val="28"/>
    </w:rPr>
  </w:style>
  <w:style w:type="paragraph" w:customStyle="1" w:styleId="SIGNHeading2Unnumbered">
    <w:name w:val="SIGN_Heading2_Unnumbered"/>
    <w:basedOn w:val="Standaard"/>
    <w:next w:val="SIGNStandaard"/>
    <w:rsid w:val="006E4E53"/>
    <w:pPr>
      <w:keepNext/>
      <w:keepLines/>
      <w:spacing w:before="300" w:after="0" w:line="300" w:lineRule="atLeast"/>
      <w:outlineLvl w:val="4"/>
    </w:pPr>
    <w:rPr>
      <w:rFonts w:cs="Arial"/>
      <w:b/>
      <w:color w:val="000000"/>
      <w:sz w:val="20"/>
    </w:rPr>
  </w:style>
  <w:style w:type="paragraph" w:customStyle="1" w:styleId="SIGNStandaard">
    <w:name w:val="SIGN_Standaard"/>
    <w:basedOn w:val="Standaard"/>
    <w:rsid w:val="006E4E53"/>
    <w:pPr>
      <w:spacing w:before="300" w:after="0" w:line="300" w:lineRule="atLeast"/>
    </w:pPr>
    <w:rPr>
      <w:rFonts w:cs="Arial"/>
      <w:color w:val="000000"/>
      <w:sz w:val="18"/>
    </w:rPr>
  </w:style>
  <w:style w:type="character" w:styleId="Verwijzingopmerking">
    <w:name w:val="annotation reference"/>
    <w:semiHidden/>
    <w:unhideWhenUsed/>
    <w:rsid w:val="00324290"/>
    <w:rPr>
      <w:sz w:val="16"/>
      <w:szCs w:val="16"/>
    </w:rPr>
  </w:style>
  <w:style w:type="paragraph" w:styleId="Tekstopmerking">
    <w:name w:val="annotation text"/>
    <w:basedOn w:val="Standaard"/>
    <w:link w:val="TekstopmerkingChar"/>
    <w:unhideWhenUsed/>
    <w:rsid w:val="00324290"/>
    <w:rPr>
      <w:sz w:val="20"/>
      <w:szCs w:val="20"/>
    </w:rPr>
  </w:style>
  <w:style w:type="character" w:customStyle="1" w:styleId="TekstopmerkingChar">
    <w:name w:val="Tekst opmerking Char"/>
    <w:link w:val="Tekstopmerking"/>
    <w:rsid w:val="00324290"/>
    <w:rPr>
      <w:lang w:eastAsia="en-US"/>
    </w:rPr>
  </w:style>
  <w:style w:type="paragraph" w:styleId="Onderwerpvanopmerking">
    <w:name w:val="annotation subject"/>
    <w:basedOn w:val="Tekstopmerking"/>
    <w:next w:val="Tekstopmerking"/>
    <w:link w:val="OnderwerpvanopmerkingChar"/>
    <w:uiPriority w:val="99"/>
    <w:semiHidden/>
    <w:unhideWhenUsed/>
    <w:rsid w:val="00324290"/>
    <w:rPr>
      <w:b/>
      <w:bCs/>
    </w:rPr>
  </w:style>
  <w:style w:type="character" w:customStyle="1" w:styleId="OnderwerpvanopmerkingChar">
    <w:name w:val="Onderwerp van opmerking Char"/>
    <w:link w:val="Onderwerpvanopmerking"/>
    <w:uiPriority w:val="99"/>
    <w:semiHidden/>
    <w:rsid w:val="00324290"/>
    <w:rPr>
      <w:b/>
      <w:bCs/>
      <w:lang w:eastAsia="en-US"/>
    </w:rPr>
  </w:style>
  <w:style w:type="character" w:styleId="Zwaar">
    <w:name w:val="Strong"/>
    <w:basedOn w:val="Standaardalinea-lettertype"/>
    <w:uiPriority w:val="22"/>
    <w:qFormat/>
    <w:rsid w:val="00515A97"/>
    <w:rPr>
      <w:b/>
      <w:bCs/>
    </w:rPr>
  </w:style>
  <w:style w:type="paragraph" w:styleId="Voetnoottekst">
    <w:name w:val="footnote text"/>
    <w:basedOn w:val="Standaard"/>
    <w:link w:val="VoetnoottekstChar"/>
    <w:uiPriority w:val="99"/>
    <w:semiHidden/>
    <w:unhideWhenUsed/>
    <w:rsid w:val="00515A97"/>
    <w:pPr>
      <w:spacing w:after="0" w:line="240" w:lineRule="auto"/>
    </w:pPr>
    <w:rPr>
      <w:rFonts w:asciiTheme="minorHAnsi" w:eastAsiaTheme="minorEastAsia" w:hAnsiTheme="minorHAnsi" w:cstheme="minorBidi"/>
      <w:sz w:val="20"/>
      <w:szCs w:val="20"/>
      <w:lang w:eastAsia="nl-NL"/>
    </w:rPr>
  </w:style>
  <w:style w:type="character" w:customStyle="1" w:styleId="VoetnoottekstChar">
    <w:name w:val="Voetnoottekst Char"/>
    <w:basedOn w:val="Standaardalinea-lettertype"/>
    <w:link w:val="Voetnoottekst"/>
    <w:uiPriority w:val="99"/>
    <w:semiHidden/>
    <w:rsid w:val="00515A97"/>
    <w:rPr>
      <w:rFonts w:asciiTheme="minorHAnsi" w:eastAsiaTheme="minorEastAsia" w:hAnsiTheme="minorHAnsi" w:cstheme="minorBidi"/>
    </w:rPr>
  </w:style>
  <w:style w:type="character" w:styleId="Voetnootmarkering">
    <w:name w:val="footnote reference"/>
    <w:basedOn w:val="Standaardalinea-lettertype"/>
    <w:uiPriority w:val="99"/>
    <w:semiHidden/>
    <w:unhideWhenUsed/>
    <w:rsid w:val="00515A97"/>
    <w:rPr>
      <w:vertAlign w:val="superscript"/>
    </w:rPr>
  </w:style>
  <w:style w:type="paragraph" w:customStyle="1" w:styleId="Default">
    <w:name w:val="Default"/>
    <w:rsid w:val="00515A97"/>
    <w:pPr>
      <w:autoSpaceDE w:val="0"/>
      <w:autoSpaceDN w:val="0"/>
      <w:adjustRightInd w:val="0"/>
    </w:pPr>
    <w:rPr>
      <w:rFonts w:ascii="Verdana" w:eastAsiaTheme="minorEastAsia" w:hAnsi="Verdana" w:cs="Verdana"/>
      <w:color w:val="000000"/>
      <w:sz w:val="24"/>
      <w:szCs w:val="24"/>
    </w:rPr>
  </w:style>
  <w:style w:type="character" w:styleId="Tekstvantijdelijkeaanduiding">
    <w:name w:val="Placeholder Text"/>
    <w:basedOn w:val="Standaardalinea-lettertype"/>
    <w:uiPriority w:val="99"/>
    <w:semiHidden/>
    <w:rsid w:val="000A6DC7"/>
    <w:rPr>
      <w:color w:val="808080"/>
    </w:rPr>
  </w:style>
  <w:style w:type="paragraph" w:styleId="Plattetekst">
    <w:name w:val="Body Text"/>
    <w:basedOn w:val="Standaard"/>
    <w:link w:val="PlattetekstChar"/>
    <w:rsid w:val="00114039"/>
    <w:pPr>
      <w:spacing w:after="0" w:line="240" w:lineRule="auto"/>
    </w:pPr>
    <w:rPr>
      <w:rFonts w:ascii="Verdana" w:eastAsia="Times New Roman" w:hAnsi="Verdana"/>
      <w:sz w:val="19"/>
      <w:szCs w:val="20"/>
    </w:rPr>
  </w:style>
  <w:style w:type="character" w:customStyle="1" w:styleId="PlattetekstChar">
    <w:name w:val="Platte tekst Char"/>
    <w:basedOn w:val="Standaardalinea-lettertype"/>
    <w:link w:val="Plattetekst"/>
    <w:rsid w:val="00114039"/>
    <w:rPr>
      <w:rFonts w:ascii="Verdana" w:eastAsia="Times New Roman" w:hAnsi="Verdana"/>
      <w:sz w:val="19"/>
      <w:lang w:eastAsia="en-US"/>
    </w:rPr>
  </w:style>
  <w:style w:type="paragraph" w:styleId="Voettekst">
    <w:name w:val="footer"/>
    <w:basedOn w:val="Standaard"/>
    <w:link w:val="VoettekstChar"/>
    <w:uiPriority w:val="99"/>
    <w:rsid w:val="00D43A87"/>
    <w:pPr>
      <w:tabs>
        <w:tab w:val="center" w:pos="4320"/>
        <w:tab w:val="right" w:pos="8640"/>
      </w:tabs>
      <w:spacing w:after="0" w:line="240" w:lineRule="auto"/>
    </w:pPr>
    <w:rPr>
      <w:rFonts w:ascii="Times New Roman" w:eastAsia="Times New Roman" w:hAnsi="Times New Roman"/>
      <w:sz w:val="20"/>
      <w:szCs w:val="20"/>
    </w:rPr>
  </w:style>
  <w:style w:type="character" w:customStyle="1" w:styleId="VoettekstChar">
    <w:name w:val="Voettekst Char"/>
    <w:basedOn w:val="Standaardalinea-lettertype"/>
    <w:link w:val="Voettekst"/>
    <w:uiPriority w:val="99"/>
    <w:rsid w:val="00D43A87"/>
    <w:rPr>
      <w:rFonts w:ascii="Times New Roman" w:eastAsia="Times New Roman" w:hAnsi="Times New Roman"/>
      <w:lang w:eastAsia="en-US"/>
    </w:rPr>
  </w:style>
  <w:style w:type="character" w:styleId="Paginanummer">
    <w:name w:val="page number"/>
    <w:basedOn w:val="Standaardalinea-lettertype"/>
    <w:rsid w:val="00D43A87"/>
  </w:style>
  <w:style w:type="paragraph" w:styleId="Koptekst">
    <w:name w:val="header"/>
    <w:basedOn w:val="Standaard"/>
    <w:link w:val="KoptekstChar"/>
    <w:unhideWhenUsed/>
    <w:rsid w:val="00D43A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3A87"/>
    <w:rPr>
      <w:sz w:val="22"/>
      <w:szCs w:val="22"/>
      <w:lang w:eastAsia="en-US"/>
    </w:rPr>
  </w:style>
  <w:style w:type="character" w:customStyle="1" w:styleId="Kop6Char">
    <w:name w:val="Kop 6 Char"/>
    <w:basedOn w:val="Standaardalinea-lettertype"/>
    <w:link w:val="Kop6"/>
    <w:rsid w:val="00B80CD5"/>
    <w:rPr>
      <w:rFonts w:ascii="Arial" w:eastAsia="Times New Roman" w:hAnsi="Arial" w:cs="Arial"/>
      <w:b/>
      <w:sz w:val="22"/>
      <w:szCs w:val="24"/>
    </w:rPr>
  </w:style>
  <w:style w:type="paragraph" w:customStyle="1" w:styleId="04standaardtekstKentalis">
    <w:name w:val="04 standaardtekst Kentalis"/>
    <w:basedOn w:val="Standaard"/>
    <w:link w:val="04standaardtekstKentalisChar"/>
    <w:qFormat/>
    <w:rsid w:val="0004174D"/>
    <w:pPr>
      <w:spacing w:after="0" w:line="280" w:lineRule="exact"/>
    </w:pPr>
    <w:rPr>
      <w:rFonts w:ascii="Arial" w:hAnsi="Arial" w:cs="Arial"/>
      <w:sz w:val="20"/>
    </w:rPr>
  </w:style>
  <w:style w:type="character" w:customStyle="1" w:styleId="04standaardtekstKentalisChar">
    <w:name w:val="04 standaardtekst Kentalis Char"/>
    <w:basedOn w:val="Standaardalinea-lettertype"/>
    <w:link w:val="04standaardtekstKentalis"/>
    <w:rsid w:val="0004174D"/>
    <w:rPr>
      <w:rFonts w:ascii="Arial" w:hAnsi="Arial" w:cs="Arial"/>
      <w:szCs w:val="22"/>
      <w:lang w:eastAsia="en-US"/>
    </w:rPr>
  </w:style>
  <w:style w:type="paragraph" w:customStyle="1" w:styleId="Reedsopgemaaktetekst">
    <w:name w:val="Reeds opgemaakte tekst"/>
    <w:basedOn w:val="Standaard"/>
    <w:rsid w:val="00937EBE"/>
    <w:pPr>
      <w:widowControl w:val="0"/>
      <w:suppressAutoHyphens/>
      <w:spacing w:after="0" w:line="240" w:lineRule="auto"/>
      <w:textAlignment w:val="baseline"/>
    </w:pPr>
    <w:rPr>
      <w:rFonts w:ascii="Courier New" w:eastAsia="Courier New" w:hAnsi="Courier New" w:cs="Courier New"/>
      <w:kern w:val="1"/>
      <w:sz w:val="20"/>
      <w:szCs w:val="20"/>
      <w:lang w:eastAsia="nl-NL" w:bidi="nl-NL"/>
    </w:rPr>
  </w:style>
  <w:style w:type="table" w:styleId="Lichtelijst-accent1">
    <w:name w:val="Light List Accent 1"/>
    <w:basedOn w:val="Standaardtabel"/>
    <w:uiPriority w:val="61"/>
    <w:rsid w:val="0064415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Nadruk">
    <w:name w:val="Emphasis"/>
    <w:basedOn w:val="Standaardalinea-lettertype"/>
    <w:uiPriority w:val="20"/>
    <w:qFormat/>
    <w:rsid w:val="000B7DE2"/>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38B3"/>
    <w:pPr>
      <w:spacing w:after="200" w:line="276" w:lineRule="auto"/>
    </w:pPr>
    <w:rPr>
      <w:sz w:val="22"/>
      <w:szCs w:val="22"/>
      <w:lang w:eastAsia="en-US"/>
    </w:rPr>
  </w:style>
  <w:style w:type="paragraph" w:styleId="Kop6">
    <w:name w:val="heading 6"/>
    <w:basedOn w:val="Standaard"/>
    <w:next w:val="Standaard"/>
    <w:link w:val="Kop6Char"/>
    <w:qFormat/>
    <w:rsid w:val="00B80CD5"/>
    <w:pPr>
      <w:keepNext/>
      <w:tabs>
        <w:tab w:val="left" w:pos="0"/>
      </w:tabs>
      <w:spacing w:after="0" w:line="240" w:lineRule="auto"/>
      <w:jc w:val="both"/>
      <w:outlineLvl w:val="5"/>
    </w:pPr>
    <w:rPr>
      <w:rFonts w:ascii="Arial" w:eastAsia="Times New Roman" w:hAnsi="Arial" w:cs="Arial"/>
      <w:b/>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0F6946"/>
    <w:pPr>
      <w:ind w:left="720"/>
      <w:contextualSpacing/>
    </w:pPr>
  </w:style>
  <w:style w:type="paragraph" w:styleId="Geenafstand">
    <w:name w:val="No Spacing"/>
    <w:uiPriority w:val="1"/>
    <w:qFormat/>
    <w:rsid w:val="00AD065F"/>
    <w:rPr>
      <w:sz w:val="22"/>
      <w:szCs w:val="22"/>
      <w:lang w:eastAsia="en-US"/>
    </w:rPr>
  </w:style>
  <w:style w:type="character" w:styleId="Hyperlink">
    <w:name w:val="Hyperlink"/>
    <w:rsid w:val="004F2131"/>
    <w:rPr>
      <w:color w:val="0000FF"/>
      <w:u w:val="single"/>
    </w:rPr>
  </w:style>
  <w:style w:type="table" w:styleId="Tabelraster">
    <w:name w:val="Table Grid"/>
    <w:basedOn w:val="Standaardtabel"/>
    <w:rsid w:val="00BD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64392"/>
    <w:pPr>
      <w:spacing w:after="0" w:line="240" w:lineRule="auto"/>
    </w:pPr>
    <w:rPr>
      <w:rFonts w:ascii="Tahoma" w:hAnsi="Tahoma"/>
      <w:sz w:val="16"/>
      <w:szCs w:val="16"/>
    </w:rPr>
  </w:style>
  <w:style w:type="character" w:customStyle="1" w:styleId="BallontekstChar">
    <w:name w:val="Ballontekst Char"/>
    <w:link w:val="Ballontekst"/>
    <w:uiPriority w:val="99"/>
    <w:semiHidden/>
    <w:rsid w:val="00064392"/>
    <w:rPr>
      <w:rFonts w:ascii="Tahoma" w:hAnsi="Tahoma" w:cs="Tahoma"/>
      <w:sz w:val="16"/>
      <w:szCs w:val="16"/>
      <w:lang w:eastAsia="en-US"/>
    </w:rPr>
  </w:style>
  <w:style w:type="paragraph" w:customStyle="1" w:styleId="SIGNHeading1Unnumbered">
    <w:name w:val="SIGN_Heading1_Unnumbered"/>
    <w:basedOn w:val="Standaard"/>
    <w:next w:val="SIGNStandaard"/>
    <w:rsid w:val="006E4E53"/>
    <w:pPr>
      <w:keepNext/>
      <w:keepLines/>
      <w:spacing w:before="300" w:after="0" w:line="300" w:lineRule="atLeast"/>
      <w:outlineLvl w:val="3"/>
    </w:pPr>
    <w:rPr>
      <w:rFonts w:cs="Arial"/>
      <w:b/>
      <w:color w:val="000000"/>
      <w:sz w:val="28"/>
    </w:rPr>
  </w:style>
  <w:style w:type="paragraph" w:customStyle="1" w:styleId="SIGNHeading2Unnumbered">
    <w:name w:val="SIGN_Heading2_Unnumbered"/>
    <w:basedOn w:val="Standaard"/>
    <w:next w:val="SIGNStandaard"/>
    <w:rsid w:val="006E4E53"/>
    <w:pPr>
      <w:keepNext/>
      <w:keepLines/>
      <w:spacing w:before="300" w:after="0" w:line="300" w:lineRule="atLeast"/>
      <w:outlineLvl w:val="4"/>
    </w:pPr>
    <w:rPr>
      <w:rFonts w:cs="Arial"/>
      <w:b/>
      <w:color w:val="000000"/>
      <w:sz w:val="20"/>
    </w:rPr>
  </w:style>
  <w:style w:type="paragraph" w:customStyle="1" w:styleId="SIGNStandaard">
    <w:name w:val="SIGN_Standaard"/>
    <w:basedOn w:val="Standaard"/>
    <w:rsid w:val="006E4E53"/>
    <w:pPr>
      <w:spacing w:before="300" w:after="0" w:line="300" w:lineRule="atLeast"/>
    </w:pPr>
    <w:rPr>
      <w:rFonts w:cs="Arial"/>
      <w:color w:val="000000"/>
      <w:sz w:val="18"/>
    </w:rPr>
  </w:style>
  <w:style w:type="character" w:styleId="Verwijzingopmerking">
    <w:name w:val="annotation reference"/>
    <w:semiHidden/>
    <w:unhideWhenUsed/>
    <w:rsid w:val="00324290"/>
    <w:rPr>
      <w:sz w:val="16"/>
      <w:szCs w:val="16"/>
    </w:rPr>
  </w:style>
  <w:style w:type="paragraph" w:styleId="Tekstopmerking">
    <w:name w:val="annotation text"/>
    <w:basedOn w:val="Standaard"/>
    <w:link w:val="TekstopmerkingChar"/>
    <w:unhideWhenUsed/>
    <w:rsid w:val="00324290"/>
    <w:rPr>
      <w:sz w:val="20"/>
      <w:szCs w:val="20"/>
    </w:rPr>
  </w:style>
  <w:style w:type="character" w:customStyle="1" w:styleId="TekstopmerkingChar">
    <w:name w:val="Tekst opmerking Char"/>
    <w:link w:val="Tekstopmerking"/>
    <w:rsid w:val="00324290"/>
    <w:rPr>
      <w:lang w:eastAsia="en-US"/>
    </w:rPr>
  </w:style>
  <w:style w:type="paragraph" w:styleId="Onderwerpvanopmerking">
    <w:name w:val="annotation subject"/>
    <w:basedOn w:val="Tekstopmerking"/>
    <w:next w:val="Tekstopmerking"/>
    <w:link w:val="OnderwerpvanopmerkingChar"/>
    <w:uiPriority w:val="99"/>
    <w:semiHidden/>
    <w:unhideWhenUsed/>
    <w:rsid w:val="00324290"/>
    <w:rPr>
      <w:b/>
      <w:bCs/>
    </w:rPr>
  </w:style>
  <w:style w:type="character" w:customStyle="1" w:styleId="OnderwerpvanopmerkingChar">
    <w:name w:val="Onderwerp van opmerking Char"/>
    <w:link w:val="Onderwerpvanopmerking"/>
    <w:uiPriority w:val="99"/>
    <w:semiHidden/>
    <w:rsid w:val="00324290"/>
    <w:rPr>
      <w:b/>
      <w:bCs/>
      <w:lang w:eastAsia="en-US"/>
    </w:rPr>
  </w:style>
  <w:style w:type="character" w:styleId="Zwaar">
    <w:name w:val="Strong"/>
    <w:basedOn w:val="Standaardalinea-lettertype"/>
    <w:uiPriority w:val="22"/>
    <w:qFormat/>
    <w:rsid w:val="00515A97"/>
    <w:rPr>
      <w:b/>
      <w:bCs/>
    </w:rPr>
  </w:style>
  <w:style w:type="paragraph" w:styleId="Voetnoottekst">
    <w:name w:val="footnote text"/>
    <w:basedOn w:val="Standaard"/>
    <w:link w:val="VoetnoottekstChar"/>
    <w:uiPriority w:val="99"/>
    <w:semiHidden/>
    <w:unhideWhenUsed/>
    <w:rsid w:val="00515A97"/>
    <w:pPr>
      <w:spacing w:after="0" w:line="240" w:lineRule="auto"/>
    </w:pPr>
    <w:rPr>
      <w:rFonts w:asciiTheme="minorHAnsi" w:eastAsiaTheme="minorEastAsia" w:hAnsiTheme="minorHAnsi" w:cstheme="minorBidi"/>
      <w:sz w:val="20"/>
      <w:szCs w:val="20"/>
      <w:lang w:eastAsia="nl-NL"/>
    </w:rPr>
  </w:style>
  <w:style w:type="character" w:customStyle="1" w:styleId="VoetnoottekstChar">
    <w:name w:val="Voetnoottekst Char"/>
    <w:basedOn w:val="Standaardalinea-lettertype"/>
    <w:link w:val="Voetnoottekst"/>
    <w:uiPriority w:val="99"/>
    <w:semiHidden/>
    <w:rsid w:val="00515A97"/>
    <w:rPr>
      <w:rFonts w:asciiTheme="minorHAnsi" w:eastAsiaTheme="minorEastAsia" w:hAnsiTheme="minorHAnsi" w:cstheme="minorBidi"/>
    </w:rPr>
  </w:style>
  <w:style w:type="character" w:styleId="Voetnootmarkering">
    <w:name w:val="footnote reference"/>
    <w:basedOn w:val="Standaardalinea-lettertype"/>
    <w:uiPriority w:val="99"/>
    <w:semiHidden/>
    <w:unhideWhenUsed/>
    <w:rsid w:val="00515A97"/>
    <w:rPr>
      <w:vertAlign w:val="superscript"/>
    </w:rPr>
  </w:style>
  <w:style w:type="paragraph" w:customStyle="1" w:styleId="Default">
    <w:name w:val="Default"/>
    <w:rsid w:val="00515A97"/>
    <w:pPr>
      <w:autoSpaceDE w:val="0"/>
      <w:autoSpaceDN w:val="0"/>
      <w:adjustRightInd w:val="0"/>
    </w:pPr>
    <w:rPr>
      <w:rFonts w:ascii="Verdana" w:eastAsiaTheme="minorEastAsia" w:hAnsi="Verdana" w:cs="Verdana"/>
      <w:color w:val="000000"/>
      <w:sz w:val="24"/>
      <w:szCs w:val="24"/>
    </w:rPr>
  </w:style>
  <w:style w:type="character" w:styleId="Tekstvantijdelijkeaanduiding">
    <w:name w:val="Placeholder Text"/>
    <w:basedOn w:val="Standaardalinea-lettertype"/>
    <w:uiPriority w:val="99"/>
    <w:semiHidden/>
    <w:rsid w:val="000A6DC7"/>
    <w:rPr>
      <w:color w:val="808080"/>
    </w:rPr>
  </w:style>
  <w:style w:type="paragraph" w:styleId="Plattetekst">
    <w:name w:val="Body Text"/>
    <w:basedOn w:val="Standaard"/>
    <w:link w:val="PlattetekstChar"/>
    <w:rsid w:val="00114039"/>
    <w:pPr>
      <w:spacing w:after="0" w:line="240" w:lineRule="auto"/>
    </w:pPr>
    <w:rPr>
      <w:rFonts w:ascii="Verdana" w:eastAsia="Times New Roman" w:hAnsi="Verdana"/>
      <w:sz w:val="19"/>
      <w:szCs w:val="20"/>
    </w:rPr>
  </w:style>
  <w:style w:type="character" w:customStyle="1" w:styleId="PlattetekstChar">
    <w:name w:val="Platte tekst Char"/>
    <w:basedOn w:val="Standaardalinea-lettertype"/>
    <w:link w:val="Plattetekst"/>
    <w:rsid w:val="00114039"/>
    <w:rPr>
      <w:rFonts w:ascii="Verdana" w:eastAsia="Times New Roman" w:hAnsi="Verdana"/>
      <w:sz w:val="19"/>
      <w:lang w:eastAsia="en-US"/>
    </w:rPr>
  </w:style>
  <w:style w:type="paragraph" w:styleId="Voettekst">
    <w:name w:val="footer"/>
    <w:basedOn w:val="Standaard"/>
    <w:link w:val="VoettekstChar"/>
    <w:uiPriority w:val="99"/>
    <w:rsid w:val="00D43A87"/>
    <w:pPr>
      <w:tabs>
        <w:tab w:val="center" w:pos="4320"/>
        <w:tab w:val="right" w:pos="8640"/>
      </w:tabs>
      <w:spacing w:after="0" w:line="240" w:lineRule="auto"/>
    </w:pPr>
    <w:rPr>
      <w:rFonts w:ascii="Times New Roman" w:eastAsia="Times New Roman" w:hAnsi="Times New Roman"/>
      <w:sz w:val="20"/>
      <w:szCs w:val="20"/>
    </w:rPr>
  </w:style>
  <w:style w:type="character" w:customStyle="1" w:styleId="VoettekstChar">
    <w:name w:val="Voettekst Char"/>
    <w:basedOn w:val="Standaardalinea-lettertype"/>
    <w:link w:val="Voettekst"/>
    <w:uiPriority w:val="99"/>
    <w:rsid w:val="00D43A87"/>
    <w:rPr>
      <w:rFonts w:ascii="Times New Roman" w:eastAsia="Times New Roman" w:hAnsi="Times New Roman"/>
      <w:lang w:eastAsia="en-US"/>
    </w:rPr>
  </w:style>
  <w:style w:type="character" w:styleId="Paginanummer">
    <w:name w:val="page number"/>
    <w:basedOn w:val="Standaardalinea-lettertype"/>
    <w:rsid w:val="00D43A87"/>
  </w:style>
  <w:style w:type="paragraph" w:styleId="Koptekst">
    <w:name w:val="header"/>
    <w:basedOn w:val="Standaard"/>
    <w:link w:val="KoptekstChar"/>
    <w:unhideWhenUsed/>
    <w:rsid w:val="00D43A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3A87"/>
    <w:rPr>
      <w:sz w:val="22"/>
      <w:szCs w:val="22"/>
      <w:lang w:eastAsia="en-US"/>
    </w:rPr>
  </w:style>
  <w:style w:type="character" w:customStyle="1" w:styleId="Kop6Char">
    <w:name w:val="Kop 6 Char"/>
    <w:basedOn w:val="Standaardalinea-lettertype"/>
    <w:link w:val="Kop6"/>
    <w:rsid w:val="00B80CD5"/>
    <w:rPr>
      <w:rFonts w:ascii="Arial" w:eastAsia="Times New Roman" w:hAnsi="Arial" w:cs="Arial"/>
      <w:b/>
      <w:sz w:val="22"/>
      <w:szCs w:val="24"/>
    </w:rPr>
  </w:style>
  <w:style w:type="paragraph" w:customStyle="1" w:styleId="04standaardtekstKentalis">
    <w:name w:val="04 standaardtekst Kentalis"/>
    <w:basedOn w:val="Standaard"/>
    <w:link w:val="04standaardtekstKentalisChar"/>
    <w:qFormat/>
    <w:rsid w:val="0004174D"/>
    <w:pPr>
      <w:spacing w:after="0" w:line="280" w:lineRule="exact"/>
    </w:pPr>
    <w:rPr>
      <w:rFonts w:ascii="Arial" w:hAnsi="Arial" w:cs="Arial"/>
      <w:sz w:val="20"/>
    </w:rPr>
  </w:style>
  <w:style w:type="character" w:customStyle="1" w:styleId="04standaardtekstKentalisChar">
    <w:name w:val="04 standaardtekst Kentalis Char"/>
    <w:basedOn w:val="Standaardalinea-lettertype"/>
    <w:link w:val="04standaardtekstKentalis"/>
    <w:rsid w:val="0004174D"/>
    <w:rPr>
      <w:rFonts w:ascii="Arial" w:hAnsi="Arial" w:cs="Arial"/>
      <w:szCs w:val="22"/>
      <w:lang w:eastAsia="en-US"/>
    </w:rPr>
  </w:style>
  <w:style w:type="paragraph" w:customStyle="1" w:styleId="Reedsopgemaaktetekst">
    <w:name w:val="Reeds opgemaakte tekst"/>
    <w:basedOn w:val="Standaard"/>
    <w:rsid w:val="00937EBE"/>
    <w:pPr>
      <w:widowControl w:val="0"/>
      <w:suppressAutoHyphens/>
      <w:spacing w:after="0" w:line="240" w:lineRule="auto"/>
      <w:textAlignment w:val="baseline"/>
    </w:pPr>
    <w:rPr>
      <w:rFonts w:ascii="Courier New" w:eastAsia="Courier New" w:hAnsi="Courier New" w:cs="Courier New"/>
      <w:kern w:val="1"/>
      <w:sz w:val="20"/>
      <w:szCs w:val="20"/>
      <w:lang w:eastAsia="nl-NL" w:bidi="nl-NL"/>
    </w:rPr>
  </w:style>
  <w:style w:type="table" w:styleId="Lichtelijst-accent1">
    <w:name w:val="Light List Accent 1"/>
    <w:basedOn w:val="Standaardtabel"/>
    <w:uiPriority w:val="61"/>
    <w:rsid w:val="0064415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Nadruk">
    <w:name w:val="Emphasis"/>
    <w:basedOn w:val="Standaardalinea-lettertype"/>
    <w:uiPriority w:val="20"/>
    <w:qFormat/>
    <w:rsid w:val="000B7DE2"/>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4114">
      <w:bodyDiv w:val="1"/>
      <w:marLeft w:val="0"/>
      <w:marRight w:val="0"/>
      <w:marTop w:val="0"/>
      <w:marBottom w:val="0"/>
      <w:divBdr>
        <w:top w:val="none" w:sz="0" w:space="0" w:color="auto"/>
        <w:left w:val="none" w:sz="0" w:space="0" w:color="auto"/>
        <w:bottom w:val="none" w:sz="0" w:space="0" w:color="auto"/>
        <w:right w:val="none" w:sz="0" w:space="0" w:color="auto"/>
      </w:divBdr>
    </w:div>
    <w:div w:id="200217073">
      <w:bodyDiv w:val="1"/>
      <w:marLeft w:val="0"/>
      <w:marRight w:val="0"/>
      <w:marTop w:val="0"/>
      <w:marBottom w:val="0"/>
      <w:divBdr>
        <w:top w:val="none" w:sz="0" w:space="0" w:color="auto"/>
        <w:left w:val="none" w:sz="0" w:space="0" w:color="auto"/>
        <w:bottom w:val="none" w:sz="0" w:space="0" w:color="auto"/>
        <w:right w:val="none" w:sz="0" w:space="0" w:color="auto"/>
      </w:divBdr>
      <w:divsChild>
        <w:div w:id="356274175">
          <w:marLeft w:val="0"/>
          <w:marRight w:val="0"/>
          <w:marTop w:val="0"/>
          <w:marBottom w:val="0"/>
          <w:divBdr>
            <w:top w:val="none" w:sz="0" w:space="0" w:color="auto"/>
            <w:left w:val="none" w:sz="0" w:space="0" w:color="auto"/>
            <w:bottom w:val="none" w:sz="0" w:space="0" w:color="auto"/>
            <w:right w:val="none" w:sz="0" w:space="0" w:color="auto"/>
          </w:divBdr>
          <w:divsChild>
            <w:div w:id="1955480755">
              <w:marLeft w:val="0"/>
              <w:marRight w:val="0"/>
              <w:marTop w:val="0"/>
              <w:marBottom w:val="0"/>
              <w:divBdr>
                <w:top w:val="none" w:sz="0" w:space="0" w:color="auto"/>
                <w:left w:val="none" w:sz="0" w:space="0" w:color="auto"/>
                <w:bottom w:val="none" w:sz="0" w:space="0" w:color="auto"/>
                <w:right w:val="none" w:sz="0" w:space="0" w:color="auto"/>
              </w:divBdr>
              <w:divsChild>
                <w:div w:id="931358960">
                  <w:marLeft w:val="0"/>
                  <w:marRight w:val="0"/>
                  <w:marTop w:val="0"/>
                  <w:marBottom w:val="0"/>
                  <w:divBdr>
                    <w:top w:val="none" w:sz="0" w:space="0" w:color="auto"/>
                    <w:left w:val="none" w:sz="0" w:space="0" w:color="auto"/>
                    <w:bottom w:val="none" w:sz="0" w:space="0" w:color="auto"/>
                    <w:right w:val="none" w:sz="0" w:space="0" w:color="auto"/>
                  </w:divBdr>
                  <w:divsChild>
                    <w:div w:id="802237214">
                      <w:marLeft w:val="4725"/>
                      <w:marRight w:val="4725"/>
                      <w:marTop w:val="0"/>
                      <w:marBottom w:val="0"/>
                      <w:divBdr>
                        <w:top w:val="none" w:sz="0" w:space="0" w:color="auto"/>
                        <w:left w:val="none" w:sz="0" w:space="0" w:color="auto"/>
                        <w:bottom w:val="none" w:sz="0" w:space="0" w:color="auto"/>
                        <w:right w:val="none" w:sz="0" w:space="0" w:color="auto"/>
                      </w:divBdr>
                      <w:divsChild>
                        <w:div w:id="1434782198">
                          <w:marLeft w:val="0"/>
                          <w:marRight w:val="0"/>
                          <w:marTop w:val="0"/>
                          <w:marBottom w:val="0"/>
                          <w:divBdr>
                            <w:top w:val="none" w:sz="0" w:space="0" w:color="auto"/>
                            <w:left w:val="none" w:sz="0" w:space="0" w:color="auto"/>
                            <w:bottom w:val="none" w:sz="0" w:space="0" w:color="auto"/>
                            <w:right w:val="none" w:sz="0" w:space="0" w:color="auto"/>
                          </w:divBdr>
                          <w:divsChild>
                            <w:div w:id="1670403370">
                              <w:marLeft w:val="0"/>
                              <w:marRight w:val="0"/>
                              <w:marTop w:val="0"/>
                              <w:marBottom w:val="0"/>
                              <w:divBdr>
                                <w:top w:val="none" w:sz="0" w:space="0" w:color="auto"/>
                                <w:left w:val="none" w:sz="0" w:space="0" w:color="auto"/>
                                <w:bottom w:val="none" w:sz="0" w:space="0" w:color="auto"/>
                                <w:right w:val="none" w:sz="0" w:space="0" w:color="auto"/>
                              </w:divBdr>
                              <w:divsChild>
                                <w:div w:id="583029068">
                                  <w:marLeft w:val="0"/>
                                  <w:marRight w:val="0"/>
                                  <w:marTop w:val="0"/>
                                  <w:marBottom w:val="75"/>
                                  <w:divBdr>
                                    <w:top w:val="none" w:sz="0" w:space="0" w:color="auto"/>
                                    <w:left w:val="none" w:sz="0" w:space="0" w:color="auto"/>
                                    <w:bottom w:val="none" w:sz="0" w:space="0" w:color="auto"/>
                                    <w:right w:val="none" w:sz="0" w:space="0" w:color="auto"/>
                                  </w:divBdr>
                                  <w:divsChild>
                                    <w:div w:id="680208117">
                                      <w:marLeft w:val="0"/>
                                      <w:marRight w:val="0"/>
                                      <w:marTop w:val="240"/>
                                      <w:marBottom w:val="240"/>
                                      <w:divBdr>
                                        <w:top w:val="none" w:sz="0" w:space="0" w:color="auto"/>
                                        <w:left w:val="none" w:sz="0" w:space="0" w:color="auto"/>
                                        <w:bottom w:val="none" w:sz="0" w:space="0" w:color="auto"/>
                                        <w:right w:val="none" w:sz="0" w:space="0" w:color="auto"/>
                                      </w:divBdr>
                                      <w:divsChild>
                                        <w:div w:id="1444571535">
                                          <w:marLeft w:val="0"/>
                                          <w:marRight w:val="0"/>
                                          <w:marTop w:val="0"/>
                                          <w:marBottom w:val="0"/>
                                          <w:divBdr>
                                            <w:top w:val="none" w:sz="0" w:space="0" w:color="auto"/>
                                            <w:left w:val="none" w:sz="0" w:space="0" w:color="auto"/>
                                            <w:bottom w:val="none" w:sz="0" w:space="0" w:color="auto"/>
                                            <w:right w:val="none" w:sz="0" w:space="0" w:color="auto"/>
                                          </w:divBdr>
                                          <w:divsChild>
                                            <w:div w:id="839583530">
                                              <w:marLeft w:val="0"/>
                                              <w:marRight w:val="0"/>
                                              <w:marTop w:val="240"/>
                                              <w:marBottom w:val="240"/>
                                              <w:divBdr>
                                                <w:top w:val="none" w:sz="0" w:space="0" w:color="auto"/>
                                                <w:left w:val="none" w:sz="0" w:space="0" w:color="auto"/>
                                                <w:bottom w:val="none" w:sz="0" w:space="0" w:color="auto"/>
                                                <w:right w:val="none" w:sz="0" w:space="0" w:color="auto"/>
                                              </w:divBdr>
                                              <w:divsChild>
                                                <w:div w:id="1457289879">
                                                  <w:marLeft w:val="0"/>
                                                  <w:marRight w:val="0"/>
                                                  <w:marTop w:val="0"/>
                                                  <w:marBottom w:val="0"/>
                                                  <w:divBdr>
                                                    <w:top w:val="none" w:sz="0" w:space="0" w:color="auto"/>
                                                    <w:left w:val="none" w:sz="0" w:space="0" w:color="auto"/>
                                                    <w:bottom w:val="none" w:sz="0" w:space="0" w:color="auto"/>
                                                    <w:right w:val="none" w:sz="0" w:space="0" w:color="auto"/>
                                                  </w:divBdr>
                                                  <w:divsChild>
                                                    <w:div w:id="1853452498">
                                                      <w:marLeft w:val="0"/>
                                                      <w:marRight w:val="0"/>
                                                      <w:marTop w:val="0"/>
                                                      <w:marBottom w:val="0"/>
                                                      <w:divBdr>
                                                        <w:top w:val="none" w:sz="0" w:space="0" w:color="auto"/>
                                                        <w:left w:val="none" w:sz="0" w:space="0" w:color="auto"/>
                                                        <w:bottom w:val="none" w:sz="0" w:space="0" w:color="auto"/>
                                                        <w:right w:val="none" w:sz="0" w:space="0" w:color="auto"/>
                                                      </w:divBdr>
                                                      <w:divsChild>
                                                        <w:div w:id="5850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3716772">
      <w:bodyDiv w:val="1"/>
      <w:marLeft w:val="0"/>
      <w:marRight w:val="0"/>
      <w:marTop w:val="0"/>
      <w:marBottom w:val="0"/>
      <w:divBdr>
        <w:top w:val="none" w:sz="0" w:space="0" w:color="auto"/>
        <w:left w:val="none" w:sz="0" w:space="0" w:color="auto"/>
        <w:bottom w:val="none" w:sz="0" w:space="0" w:color="auto"/>
        <w:right w:val="none" w:sz="0" w:space="0" w:color="auto"/>
      </w:divBdr>
      <w:divsChild>
        <w:div w:id="1523856565">
          <w:marLeft w:val="0"/>
          <w:marRight w:val="0"/>
          <w:marTop w:val="0"/>
          <w:marBottom w:val="0"/>
          <w:divBdr>
            <w:top w:val="none" w:sz="0" w:space="0" w:color="auto"/>
            <w:left w:val="none" w:sz="0" w:space="0" w:color="auto"/>
            <w:bottom w:val="none" w:sz="0" w:space="0" w:color="auto"/>
            <w:right w:val="none" w:sz="0" w:space="0" w:color="auto"/>
          </w:divBdr>
          <w:divsChild>
            <w:div w:id="83302627">
              <w:marLeft w:val="0"/>
              <w:marRight w:val="0"/>
              <w:marTop w:val="0"/>
              <w:marBottom w:val="0"/>
              <w:divBdr>
                <w:top w:val="none" w:sz="0" w:space="0" w:color="auto"/>
                <w:left w:val="none" w:sz="0" w:space="0" w:color="auto"/>
                <w:bottom w:val="none" w:sz="0" w:space="0" w:color="auto"/>
                <w:right w:val="none" w:sz="0" w:space="0" w:color="auto"/>
              </w:divBdr>
              <w:divsChild>
                <w:div w:id="1864630485">
                  <w:marLeft w:val="0"/>
                  <w:marRight w:val="0"/>
                  <w:marTop w:val="0"/>
                  <w:marBottom w:val="0"/>
                  <w:divBdr>
                    <w:top w:val="none" w:sz="0" w:space="0" w:color="auto"/>
                    <w:left w:val="none" w:sz="0" w:space="0" w:color="auto"/>
                    <w:bottom w:val="none" w:sz="0" w:space="0" w:color="auto"/>
                    <w:right w:val="none" w:sz="0" w:space="0" w:color="auto"/>
                  </w:divBdr>
                  <w:divsChild>
                    <w:div w:id="1848712263">
                      <w:marLeft w:val="4725"/>
                      <w:marRight w:val="4725"/>
                      <w:marTop w:val="0"/>
                      <w:marBottom w:val="0"/>
                      <w:divBdr>
                        <w:top w:val="none" w:sz="0" w:space="0" w:color="auto"/>
                        <w:left w:val="none" w:sz="0" w:space="0" w:color="auto"/>
                        <w:bottom w:val="none" w:sz="0" w:space="0" w:color="auto"/>
                        <w:right w:val="none" w:sz="0" w:space="0" w:color="auto"/>
                      </w:divBdr>
                      <w:divsChild>
                        <w:div w:id="1618638859">
                          <w:marLeft w:val="0"/>
                          <w:marRight w:val="0"/>
                          <w:marTop w:val="0"/>
                          <w:marBottom w:val="0"/>
                          <w:divBdr>
                            <w:top w:val="none" w:sz="0" w:space="0" w:color="auto"/>
                            <w:left w:val="none" w:sz="0" w:space="0" w:color="auto"/>
                            <w:bottom w:val="none" w:sz="0" w:space="0" w:color="auto"/>
                            <w:right w:val="none" w:sz="0" w:space="0" w:color="auto"/>
                          </w:divBdr>
                          <w:divsChild>
                            <w:div w:id="618685820">
                              <w:marLeft w:val="0"/>
                              <w:marRight w:val="0"/>
                              <w:marTop w:val="0"/>
                              <w:marBottom w:val="0"/>
                              <w:divBdr>
                                <w:top w:val="none" w:sz="0" w:space="0" w:color="auto"/>
                                <w:left w:val="none" w:sz="0" w:space="0" w:color="auto"/>
                                <w:bottom w:val="none" w:sz="0" w:space="0" w:color="auto"/>
                                <w:right w:val="none" w:sz="0" w:space="0" w:color="auto"/>
                              </w:divBdr>
                              <w:divsChild>
                                <w:div w:id="532184958">
                                  <w:marLeft w:val="0"/>
                                  <w:marRight w:val="0"/>
                                  <w:marTop w:val="0"/>
                                  <w:marBottom w:val="75"/>
                                  <w:divBdr>
                                    <w:top w:val="none" w:sz="0" w:space="0" w:color="auto"/>
                                    <w:left w:val="none" w:sz="0" w:space="0" w:color="auto"/>
                                    <w:bottom w:val="none" w:sz="0" w:space="0" w:color="auto"/>
                                    <w:right w:val="none" w:sz="0" w:space="0" w:color="auto"/>
                                  </w:divBdr>
                                  <w:divsChild>
                                    <w:div w:id="1854103439">
                                      <w:marLeft w:val="0"/>
                                      <w:marRight w:val="0"/>
                                      <w:marTop w:val="240"/>
                                      <w:marBottom w:val="240"/>
                                      <w:divBdr>
                                        <w:top w:val="none" w:sz="0" w:space="0" w:color="auto"/>
                                        <w:left w:val="none" w:sz="0" w:space="0" w:color="auto"/>
                                        <w:bottom w:val="none" w:sz="0" w:space="0" w:color="auto"/>
                                        <w:right w:val="none" w:sz="0" w:space="0" w:color="auto"/>
                                      </w:divBdr>
                                      <w:divsChild>
                                        <w:div w:id="1453745776">
                                          <w:marLeft w:val="0"/>
                                          <w:marRight w:val="0"/>
                                          <w:marTop w:val="0"/>
                                          <w:marBottom w:val="0"/>
                                          <w:divBdr>
                                            <w:top w:val="none" w:sz="0" w:space="0" w:color="auto"/>
                                            <w:left w:val="none" w:sz="0" w:space="0" w:color="auto"/>
                                            <w:bottom w:val="none" w:sz="0" w:space="0" w:color="auto"/>
                                            <w:right w:val="none" w:sz="0" w:space="0" w:color="auto"/>
                                          </w:divBdr>
                                          <w:divsChild>
                                            <w:div w:id="57751478">
                                              <w:marLeft w:val="0"/>
                                              <w:marRight w:val="0"/>
                                              <w:marTop w:val="240"/>
                                              <w:marBottom w:val="240"/>
                                              <w:divBdr>
                                                <w:top w:val="none" w:sz="0" w:space="0" w:color="auto"/>
                                                <w:left w:val="none" w:sz="0" w:space="0" w:color="auto"/>
                                                <w:bottom w:val="none" w:sz="0" w:space="0" w:color="auto"/>
                                                <w:right w:val="none" w:sz="0" w:space="0" w:color="auto"/>
                                              </w:divBdr>
                                              <w:divsChild>
                                                <w:div w:id="1275017403">
                                                  <w:marLeft w:val="0"/>
                                                  <w:marRight w:val="0"/>
                                                  <w:marTop w:val="0"/>
                                                  <w:marBottom w:val="0"/>
                                                  <w:divBdr>
                                                    <w:top w:val="none" w:sz="0" w:space="0" w:color="auto"/>
                                                    <w:left w:val="none" w:sz="0" w:space="0" w:color="auto"/>
                                                    <w:bottom w:val="none" w:sz="0" w:space="0" w:color="auto"/>
                                                    <w:right w:val="none" w:sz="0" w:space="0" w:color="auto"/>
                                                  </w:divBdr>
                                                  <w:divsChild>
                                                    <w:div w:id="1760979026">
                                                      <w:marLeft w:val="0"/>
                                                      <w:marRight w:val="0"/>
                                                      <w:marTop w:val="0"/>
                                                      <w:marBottom w:val="0"/>
                                                      <w:divBdr>
                                                        <w:top w:val="none" w:sz="0" w:space="0" w:color="auto"/>
                                                        <w:left w:val="none" w:sz="0" w:space="0" w:color="auto"/>
                                                        <w:bottom w:val="none" w:sz="0" w:space="0" w:color="auto"/>
                                                        <w:right w:val="none" w:sz="0" w:space="0" w:color="auto"/>
                                                      </w:divBdr>
                                                      <w:divsChild>
                                                        <w:div w:id="18875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122164">
      <w:bodyDiv w:val="1"/>
      <w:marLeft w:val="0"/>
      <w:marRight w:val="0"/>
      <w:marTop w:val="0"/>
      <w:marBottom w:val="0"/>
      <w:divBdr>
        <w:top w:val="none" w:sz="0" w:space="0" w:color="auto"/>
        <w:left w:val="none" w:sz="0" w:space="0" w:color="auto"/>
        <w:bottom w:val="none" w:sz="0" w:space="0" w:color="auto"/>
        <w:right w:val="none" w:sz="0" w:space="0" w:color="auto"/>
      </w:divBdr>
    </w:div>
    <w:div w:id="520625399">
      <w:bodyDiv w:val="1"/>
      <w:marLeft w:val="0"/>
      <w:marRight w:val="0"/>
      <w:marTop w:val="0"/>
      <w:marBottom w:val="0"/>
      <w:divBdr>
        <w:top w:val="none" w:sz="0" w:space="0" w:color="auto"/>
        <w:left w:val="none" w:sz="0" w:space="0" w:color="auto"/>
        <w:bottom w:val="none" w:sz="0" w:space="0" w:color="auto"/>
        <w:right w:val="none" w:sz="0" w:space="0" w:color="auto"/>
      </w:divBdr>
    </w:div>
    <w:div w:id="604508635">
      <w:bodyDiv w:val="1"/>
      <w:marLeft w:val="0"/>
      <w:marRight w:val="0"/>
      <w:marTop w:val="0"/>
      <w:marBottom w:val="0"/>
      <w:divBdr>
        <w:top w:val="none" w:sz="0" w:space="0" w:color="auto"/>
        <w:left w:val="none" w:sz="0" w:space="0" w:color="auto"/>
        <w:bottom w:val="none" w:sz="0" w:space="0" w:color="auto"/>
        <w:right w:val="none" w:sz="0" w:space="0" w:color="auto"/>
      </w:divBdr>
    </w:div>
    <w:div w:id="635599779">
      <w:bodyDiv w:val="1"/>
      <w:marLeft w:val="0"/>
      <w:marRight w:val="0"/>
      <w:marTop w:val="0"/>
      <w:marBottom w:val="0"/>
      <w:divBdr>
        <w:top w:val="none" w:sz="0" w:space="0" w:color="auto"/>
        <w:left w:val="none" w:sz="0" w:space="0" w:color="auto"/>
        <w:bottom w:val="none" w:sz="0" w:space="0" w:color="auto"/>
        <w:right w:val="none" w:sz="0" w:space="0" w:color="auto"/>
      </w:divBdr>
    </w:div>
    <w:div w:id="685789043">
      <w:bodyDiv w:val="1"/>
      <w:marLeft w:val="0"/>
      <w:marRight w:val="0"/>
      <w:marTop w:val="0"/>
      <w:marBottom w:val="0"/>
      <w:divBdr>
        <w:top w:val="none" w:sz="0" w:space="0" w:color="auto"/>
        <w:left w:val="none" w:sz="0" w:space="0" w:color="auto"/>
        <w:bottom w:val="none" w:sz="0" w:space="0" w:color="auto"/>
        <w:right w:val="none" w:sz="0" w:space="0" w:color="auto"/>
      </w:divBdr>
    </w:div>
    <w:div w:id="1008563284">
      <w:bodyDiv w:val="1"/>
      <w:marLeft w:val="0"/>
      <w:marRight w:val="0"/>
      <w:marTop w:val="0"/>
      <w:marBottom w:val="0"/>
      <w:divBdr>
        <w:top w:val="none" w:sz="0" w:space="0" w:color="auto"/>
        <w:left w:val="none" w:sz="0" w:space="0" w:color="auto"/>
        <w:bottom w:val="none" w:sz="0" w:space="0" w:color="auto"/>
        <w:right w:val="none" w:sz="0" w:space="0" w:color="auto"/>
      </w:divBdr>
    </w:div>
    <w:div w:id="1282347569">
      <w:bodyDiv w:val="1"/>
      <w:marLeft w:val="0"/>
      <w:marRight w:val="0"/>
      <w:marTop w:val="0"/>
      <w:marBottom w:val="0"/>
      <w:divBdr>
        <w:top w:val="none" w:sz="0" w:space="0" w:color="auto"/>
        <w:left w:val="none" w:sz="0" w:space="0" w:color="auto"/>
        <w:bottom w:val="none" w:sz="0" w:space="0" w:color="auto"/>
        <w:right w:val="none" w:sz="0" w:space="0" w:color="auto"/>
      </w:divBdr>
    </w:div>
    <w:div w:id="1290470992">
      <w:bodyDiv w:val="1"/>
      <w:marLeft w:val="0"/>
      <w:marRight w:val="0"/>
      <w:marTop w:val="0"/>
      <w:marBottom w:val="0"/>
      <w:divBdr>
        <w:top w:val="none" w:sz="0" w:space="0" w:color="auto"/>
        <w:left w:val="none" w:sz="0" w:space="0" w:color="auto"/>
        <w:bottom w:val="none" w:sz="0" w:space="0" w:color="auto"/>
        <w:right w:val="none" w:sz="0" w:space="0" w:color="auto"/>
      </w:divBdr>
      <w:divsChild>
        <w:div w:id="1189678880">
          <w:marLeft w:val="0"/>
          <w:marRight w:val="0"/>
          <w:marTop w:val="0"/>
          <w:marBottom w:val="0"/>
          <w:divBdr>
            <w:top w:val="none" w:sz="0" w:space="0" w:color="auto"/>
            <w:left w:val="none" w:sz="0" w:space="0" w:color="auto"/>
            <w:bottom w:val="none" w:sz="0" w:space="0" w:color="auto"/>
            <w:right w:val="none" w:sz="0" w:space="0" w:color="auto"/>
          </w:divBdr>
          <w:divsChild>
            <w:div w:id="1217811734">
              <w:marLeft w:val="0"/>
              <w:marRight w:val="0"/>
              <w:marTop w:val="0"/>
              <w:marBottom w:val="0"/>
              <w:divBdr>
                <w:top w:val="none" w:sz="0" w:space="0" w:color="auto"/>
                <w:left w:val="none" w:sz="0" w:space="0" w:color="auto"/>
                <w:bottom w:val="none" w:sz="0" w:space="0" w:color="auto"/>
                <w:right w:val="none" w:sz="0" w:space="0" w:color="auto"/>
              </w:divBdr>
              <w:divsChild>
                <w:div w:id="64186754">
                  <w:marLeft w:val="0"/>
                  <w:marRight w:val="0"/>
                  <w:marTop w:val="0"/>
                  <w:marBottom w:val="0"/>
                  <w:divBdr>
                    <w:top w:val="none" w:sz="0" w:space="0" w:color="auto"/>
                    <w:left w:val="none" w:sz="0" w:space="0" w:color="auto"/>
                    <w:bottom w:val="none" w:sz="0" w:space="0" w:color="auto"/>
                    <w:right w:val="none" w:sz="0" w:space="0" w:color="auto"/>
                  </w:divBdr>
                  <w:divsChild>
                    <w:div w:id="1963262209">
                      <w:marLeft w:val="4725"/>
                      <w:marRight w:val="4725"/>
                      <w:marTop w:val="0"/>
                      <w:marBottom w:val="0"/>
                      <w:divBdr>
                        <w:top w:val="none" w:sz="0" w:space="0" w:color="auto"/>
                        <w:left w:val="none" w:sz="0" w:space="0" w:color="auto"/>
                        <w:bottom w:val="none" w:sz="0" w:space="0" w:color="auto"/>
                        <w:right w:val="none" w:sz="0" w:space="0" w:color="auto"/>
                      </w:divBdr>
                      <w:divsChild>
                        <w:div w:id="1189220386">
                          <w:marLeft w:val="0"/>
                          <w:marRight w:val="0"/>
                          <w:marTop w:val="0"/>
                          <w:marBottom w:val="0"/>
                          <w:divBdr>
                            <w:top w:val="none" w:sz="0" w:space="0" w:color="auto"/>
                            <w:left w:val="none" w:sz="0" w:space="0" w:color="auto"/>
                            <w:bottom w:val="none" w:sz="0" w:space="0" w:color="auto"/>
                            <w:right w:val="none" w:sz="0" w:space="0" w:color="auto"/>
                          </w:divBdr>
                          <w:divsChild>
                            <w:div w:id="2081101897">
                              <w:marLeft w:val="0"/>
                              <w:marRight w:val="0"/>
                              <w:marTop w:val="0"/>
                              <w:marBottom w:val="0"/>
                              <w:divBdr>
                                <w:top w:val="none" w:sz="0" w:space="0" w:color="auto"/>
                                <w:left w:val="none" w:sz="0" w:space="0" w:color="auto"/>
                                <w:bottom w:val="none" w:sz="0" w:space="0" w:color="auto"/>
                                <w:right w:val="none" w:sz="0" w:space="0" w:color="auto"/>
                              </w:divBdr>
                              <w:divsChild>
                                <w:div w:id="102305503">
                                  <w:marLeft w:val="0"/>
                                  <w:marRight w:val="0"/>
                                  <w:marTop w:val="0"/>
                                  <w:marBottom w:val="75"/>
                                  <w:divBdr>
                                    <w:top w:val="none" w:sz="0" w:space="0" w:color="auto"/>
                                    <w:left w:val="none" w:sz="0" w:space="0" w:color="auto"/>
                                    <w:bottom w:val="none" w:sz="0" w:space="0" w:color="auto"/>
                                    <w:right w:val="none" w:sz="0" w:space="0" w:color="auto"/>
                                  </w:divBdr>
                                  <w:divsChild>
                                    <w:div w:id="1047484799">
                                      <w:marLeft w:val="0"/>
                                      <w:marRight w:val="0"/>
                                      <w:marTop w:val="240"/>
                                      <w:marBottom w:val="240"/>
                                      <w:divBdr>
                                        <w:top w:val="none" w:sz="0" w:space="0" w:color="auto"/>
                                        <w:left w:val="none" w:sz="0" w:space="0" w:color="auto"/>
                                        <w:bottom w:val="none" w:sz="0" w:space="0" w:color="auto"/>
                                        <w:right w:val="none" w:sz="0" w:space="0" w:color="auto"/>
                                      </w:divBdr>
                                      <w:divsChild>
                                        <w:div w:id="111704134">
                                          <w:marLeft w:val="0"/>
                                          <w:marRight w:val="0"/>
                                          <w:marTop w:val="0"/>
                                          <w:marBottom w:val="0"/>
                                          <w:divBdr>
                                            <w:top w:val="none" w:sz="0" w:space="0" w:color="auto"/>
                                            <w:left w:val="none" w:sz="0" w:space="0" w:color="auto"/>
                                            <w:bottom w:val="none" w:sz="0" w:space="0" w:color="auto"/>
                                            <w:right w:val="none" w:sz="0" w:space="0" w:color="auto"/>
                                          </w:divBdr>
                                          <w:divsChild>
                                            <w:div w:id="789520239">
                                              <w:marLeft w:val="0"/>
                                              <w:marRight w:val="0"/>
                                              <w:marTop w:val="240"/>
                                              <w:marBottom w:val="240"/>
                                              <w:divBdr>
                                                <w:top w:val="none" w:sz="0" w:space="0" w:color="auto"/>
                                                <w:left w:val="none" w:sz="0" w:space="0" w:color="auto"/>
                                                <w:bottom w:val="none" w:sz="0" w:space="0" w:color="auto"/>
                                                <w:right w:val="none" w:sz="0" w:space="0" w:color="auto"/>
                                              </w:divBdr>
                                              <w:divsChild>
                                                <w:div w:id="2009474565">
                                                  <w:marLeft w:val="0"/>
                                                  <w:marRight w:val="0"/>
                                                  <w:marTop w:val="0"/>
                                                  <w:marBottom w:val="0"/>
                                                  <w:divBdr>
                                                    <w:top w:val="none" w:sz="0" w:space="0" w:color="auto"/>
                                                    <w:left w:val="none" w:sz="0" w:space="0" w:color="auto"/>
                                                    <w:bottom w:val="none" w:sz="0" w:space="0" w:color="auto"/>
                                                    <w:right w:val="none" w:sz="0" w:space="0" w:color="auto"/>
                                                  </w:divBdr>
                                                  <w:divsChild>
                                                    <w:div w:id="875043144">
                                                      <w:marLeft w:val="0"/>
                                                      <w:marRight w:val="0"/>
                                                      <w:marTop w:val="0"/>
                                                      <w:marBottom w:val="0"/>
                                                      <w:divBdr>
                                                        <w:top w:val="none" w:sz="0" w:space="0" w:color="auto"/>
                                                        <w:left w:val="none" w:sz="0" w:space="0" w:color="auto"/>
                                                        <w:bottom w:val="none" w:sz="0" w:space="0" w:color="auto"/>
                                                        <w:right w:val="none" w:sz="0" w:space="0" w:color="auto"/>
                                                      </w:divBdr>
                                                      <w:divsChild>
                                                        <w:div w:id="14932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4210708">
      <w:bodyDiv w:val="1"/>
      <w:marLeft w:val="0"/>
      <w:marRight w:val="0"/>
      <w:marTop w:val="0"/>
      <w:marBottom w:val="0"/>
      <w:divBdr>
        <w:top w:val="none" w:sz="0" w:space="0" w:color="auto"/>
        <w:left w:val="none" w:sz="0" w:space="0" w:color="auto"/>
        <w:bottom w:val="none" w:sz="0" w:space="0" w:color="auto"/>
        <w:right w:val="none" w:sz="0" w:space="0" w:color="auto"/>
      </w:divBdr>
    </w:div>
    <w:div w:id="1442995695">
      <w:bodyDiv w:val="1"/>
      <w:marLeft w:val="0"/>
      <w:marRight w:val="0"/>
      <w:marTop w:val="0"/>
      <w:marBottom w:val="0"/>
      <w:divBdr>
        <w:top w:val="none" w:sz="0" w:space="0" w:color="auto"/>
        <w:left w:val="none" w:sz="0" w:space="0" w:color="auto"/>
        <w:bottom w:val="none" w:sz="0" w:space="0" w:color="auto"/>
        <w:right w:val="none" w:sz="0" w:space="0" w:color="auto"/>
      </w:divBdr>
    </w:div>
    <w:div w:id="1720520405">
      <w:bodyDiv w:val="1"/>
      <w:marLeft w:val="0"/>
      <w:marRight w:val="0"/>
      <w:marTop w:val="0"/>
      <w:marBottom w:val="0"/>
      <w:divBdr>
        <w:top w:val="none" w:sz="0" w:space="0" w:color="auto"/>
        <w:left w:val="none" w:sz="0" w:space="0" w:color="auto"/>
        <w:bottom w:val="none" w:sz="0" w:space="0" w:color="auto"/>
        <w:right w:val="none" w:sz="0" w:space="0" w:color="auto"/>
      </w:divBdr>
    </w:div>
    <w:div w:id="1772317932">
      <w:bodyDiv w:val="1"/>
      <w:marLeft w:val="0"/>
      <w:marRight w:val="0"/>
      <w:marTop w:val="0"/>
      <w:marBottom w:val="0"/>
      <w:divBdr>
        <w:top w:val="none" w:sz="0" w:space="0" w:color="auto"/>
        <w:left w:val="none" w:sz="0" w:space="0" w:color="auto"/>
        <w:bottom w:val="none" w:sz="0" w:space="0" w:color="auto"/>
        <w:right w:val="none" w:sz="0" w:space="0" w:color="auto"/>
      </w:divBdr>
    </w:div>
    <w:div w:id="1955626730">
      <w:bodyDiv w:val="1"/>
      <w:marLeft w:val="0"/>
      <w:marRight w:val="0"/>
      <w:marTop w:val="0"/>
      <w:marBottom w:val="0"/>
      <w:divBdr>
        <w:top w:val="none" w:sz="0" w:space="0" w:color="auto"/>
        <w:left w:val="none" w:sz="0" w:space="0" w:color="auto"/>
        <w:bottom w:val="none" w:sz="0" w:space="0" w:color="auto"/>
        <w:right w:val="none" w:sz="0" w:space="0" w:color="auto"/>
      </w:divBdr>
    </w:div>
    <w:div w:id="1966963325">
      <w:bodyDiv w:val="1"/>
      <w:marLeft w:val="0"/>
      <w:marRight w:val="0"/>
      <w:marTop w:val="0"/>
      <w:marBottom w:val="0"/>
      <w:divBdr>
        <w:top w:val="none" w:sz="0" w:space="0" w:color="auto"/>
        <w:left w:val="none" w:sz="0" w:space="0" w:color="auto"/>
        <w:bottom w:val="none" w:sz="0" w:space="0" w:color="auto"/>
        <w:right w:val="none" w:sz="0" w:space="0" w:color="auto"/>
      </w:divBdr>
    </w:div>
    <w:div w:id="2081174061">
      <w:bodyDiv w:val="1"/>
      <w:marLeft w:val="0"/>
      <w:marRight w:val="0"/>
      <w:marTop w:val="0"/>
      <w:marBottom w:val="0"/>
      <w:divBdr>
        <w:top w:val="none" w:sz="0" w:space="0" w:color="auto"/>
        <w:left w:val="none" w:sz="0" w:space="0" w:color="auto"/>
        <w:bottom w:val="none" w:sz="0" w:space="0" w:color="auto"/>
        <w:right w:val="none" w:sz="0" w:space="0" w:color="auto"/>
      </w:divBdr>
    </w:div>
    <w:div w:id="2137983525">
      <w:bodyDiv w:val="1"/>
      <w:marLeft w:val="0"/>
      <w:marRight w:val="0"/>
      <w:marTop w:val="0"/>
      <w:marBottom w:val="0"/>
      <w:divBdr>
        <w:top w:val="none" w:sz="0" w:space="0" w:color="auto"/>
        <w:left w:val="none" w:sz="0" w:space="0" w:color="auto"/>
        <w:bottom w:val="none" w:sz="0" w:space="0" w:color="auto"/>
        <w:right w:val="none" w:sz="0" w:space="0" w:color="auto"/>
      </w:divBdr>
    </w:div>
    <w:div w:id="214357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BF2FD-5E55-40A1-B58F-5ABBD9D1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4567</Words>
  <Characters>25119</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2014-09-18T10:58:00Z</dcterms:created>
  <dcterms:modified xsi:type="dcterms:W3CDTF">2014-09-22T12:26:00Z</dcterms:modified>
</cp:coreProperties>
</file>