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14" w:rsidRDefault="00341C14" w:rsidP="00341C14">
      <w:pPr>
        <w:pStyle w:val="Kop1"/>
      </w:pPr>
      <w:r>
        <w:t>Almere</w:t>
      </w:r>
    </w:p>
    <w:p w:rsidR="00341C14" w:rsidRDefault="00341C14" w:rsidP="00341C14">
      <w:pPr>
        <w:pStyle w:val="Kop2"/>
      </w:pPr>
      <w:r>
        <w:t xml:space="preserve">Trotspunten </w:t>
      </w:r>
    </w:p>
    <w:p w:rsidR="00DD20BF" w:rsidRDefault="00DD20BF" w:rsidP="00DD20BF">
      <w:r>
        <w:t>-</w:t>
      </w:r>
      <w:r>
        <w:tab/>
        <w:t>Het politieke G-KRACHT panel; spreekbuis van LVB-jongeren, debat met lokale politiek en Almeerse burgers.</w:t>
      </w:r>
    </w:p>
    <w:p w:rsidR="00DD20BF" w:rsidRDefault="00DD20BF" w:rsidP="00DD20BF">
      <w:r>
        <w:t>-</w:t>
      </w:r>
      <w:r>
        <w:tab/>
        <w:t>Project “Stoere stemmer” om mensen met een verstandelijke beperking bewust te maken van hun stemrecht.</w:t>
      </w:r>
    </w:p>
    <w:p w:rsidR="00DD20BF" w:rsidRDefault="00DD20BF" w:rsidP="00DD20BF">
      <w:r>
        <w:t>-</w:t>
      </w:r>
      <w:r>
        <w:tab/>
        <w:t>Communicatie-instrument  “Praat met mij”.</w:t>
      </w:r>
    </w:p>
    <w:p w:rsidR="00DD20BF" w:rsidRDefault="00DD20BF" w:rsidP="00DD20BF">
      <w:r>
        <w:t>-</w:t>
      </w:r>
      <w:r>
        <w:tab/>
        <w:t>Almere is de eerste gemeente met een NAH-forum (niet-aangeboren hersenletsel).</w:t>
      </w:r>
    </w:p>
    <w:p w:rsidR="00DD20BF" w:rsidRDefault="00DD20BF" w:rsidP="00DD20BF">
      <w:r>
        <w:t>-</w:t>
      </w:r>
      <w:r>
        <w:tab/>
        <w:t xml:space="preserve">Winkels en horecagelegenheden in Almere worden beoordeeld op rolstoel-toegankelijkheid. </w:t>
      </w:r>
    </w:p>
    <w:p w:rsidR="00DD20BF" w:rsidRPr="00DD20BF" w:rsidRDefault="00DD20BF" w:rsidP="00DD20BF">
      <w:r>
        <w:t>-</w:t>
      </w:r>
      <w:r>
        <w:tab/>
        <w:t>Rolstoelvriendelijke evenementen, zoals Festival Almere Zand.</w:t>
      </w:r>
    </w:p>
    <w:p w:rsidR="00DD20BF" w:rsidRDefault="00DD20BF" w:rsidP="00DD20BF">
      <w:pPr>
        <w:pStyle w:val="Kop2"/>
      </w:pPr>
      <w:r>
        <w:t>Leerpunten</w:t>
      </w:r>
    </w:p>
    <w:p w:rsidR="00DD20BF" w:rsidRDefault="00DD20BF" w:rsidP="00DD20BF">
      <w:r>
        <w:t>-</w:t>
      </w:r>
      <w:r>
        <w:tab/>
        <w:t>Positieve ervaringen en “verhalen” opdoen van andere koplopers.</w:t>
      </w:r>
    </w:p>
    <w:p w:rsidR="00DD20BF" w:rsidRDefault="00DD20BF" w:rsidP="00DD20BF">
      <w:r>
        <w:t>-</w:t>
      </w:r>
      <w:r>
        <w:tab/>
        <w:t>Hoe andere koplopers doelstellingen rondom arbeid/vrijwilligerswerk voor mensen met een beperking realiseren.</w:t>
      </w:r>
    </w:p>
    <w:p w:rsidR="00DD20BF" w:rsidRDefault="00DD20BF" w:rsidP="00DD20BF">
      <w:r>
        <w:t>-</w:t>
      </w:r>
      <w:r>
        <w:tab/>
        <w:t>Financiering van het inclusiever maken van voorzieningen en digitale informatie.</w:t>
      </w:r>
    </w:p>
    <w:p w:rsidR="00DD20BF" w:rsidRPr="00DD20BF" w:rsidRDefault="00DD20BF" w:rsidP="00DD20BF">
      <w:r>
        <w:t>-</w:t>
      </w:r>
      <w:r>
        <w:tab/>
        <w:t>Het toegankelijker maken van Almere voor mensen met een visuele beperking.</w:t>
      </w:r>
    </w:p>
    <w:p w:rsidR="00DD20BF" w:rsidRDefault="00DD20BF" w:rsidP="00DD20BF">
      <w:pPr>
        <w:pStyle w:val="Kop2"/>
      </w:pPr>
      <w:r>
        <w:t>Quote</w:t>
      </w:r>
    </w:p>
    <w:p w:rsidR="00DD20BF" w:rsidRPr="00DD20BF" w:rsidRDefault="004F56FA" w:rsidP="004F56FA">
      <w:r>
        <w:t>“Je bent pas echt beperkt, als je niets leert van mensen met een beperking!”</w:t>
      </w:r>
    </w:p>
    <w:p w:rsidR="00DD20BF" w:rsidRPr="00DD20BF" w:rsidRDefault="00DD20BF" w:rsidP="00DD20BF">
      <w:pPr>
        <w:pStyle w:val="Kop2"/>
      </w:pPr>
      <w:r>
        <w:t>Omschrijving plaatje</w:t>
      </w:r>
    </w:p>
    <w:p w:rsidR="00DD20BF" w:rsidRDefault="004F56FA">
      <w:pPr>
        <w:rPr>
          <w:rFonts w:eastAsiaTheme="majorEastAsia"/>
          <w:b/>
          <w:bCs/>
          <w:sz w:val="24"/>
          <w:szCs w:val="28"/>
        </w:rPr>
      </w:pPr>
      <w:r>
        <w:t>Een grote en sterke superheld met “G Kracht“ op zijn shirt geeft een toespraak, terwijl de kinderen blij en enthousiast achter hem staan.</w:t>
      </w:r>
      <w:r w:rsidR="00DD20BF">
        <w:br w:type="page"/>
      </w:r>
    </w:p>
    <w:p w:rsidR="00341C14" w:rsidRDefault="00341C14" w:rsidP="00341C14">
      <w:pPr>
        <w:pStyle w:val="Kop1"/>
      </w:pPr>
      <w:r>
        <w:lastRenderedPageBreak/>
        <w:t xml:space="preserve">Amsterdam </w:t>
      </w:r>
    </w:p>
    <w:p w:rsidR="00DD20BF" w:rsidRDefault="00DD20BF" w:rsidP="00DD20BF">
      <w:pPr>
        <w:pStyle w:val="Kop2"/>
      </w:pPr>
      <w:r>
        <w:t xml:space="preserve">Trotspunten </w:t>
      </w:r>
    </w:p>
    <w:p w:rsidR="00DD20BF" w:rsidRDefault="00DD20BF" w:rsidP="00DD20BF">
      <w:r>
        <w:t>-</w:t>
      </w:r>
      <w:r>
        <w:tab/>
        <w:t xml:space="preserve">De gemeente Amsterdam wil alles wat binnen haar vermogen ligt doen om de inclusie voor mensen met een beperking te verbeteren en te stimuleren. </w:t>
      </w:r>
    </w:p>
    <w:p w:rsidR="00DD20BF" w:rsidRPr="00DD20BF" w:rsidRDefault="00DD20BF" w:rsidP="00DD20BF">
      <w:r>
        <w:t>-</w:t>
      </w:r>
      <w:r>
        <w:tab/>
        <w:t>Amsterdam staat hierin als stad voor grote uitdagingen, omdat lang niet overal de sociale en fysieke toegankelijkheid al geregeld of vanzelfsprekend is.</w:t>
      </w:r>
    </w:p>
    <w:p w:rsidR="00DD20BF" w:rsidRDefault="00DD20BF" w:rsidP="00DD20BF">
      <w:pPr>
        <w:pStyle w:val="Kop2"/>
      </w:pPr>
      <w:r>
        <w:t>Leerpunten</w:t>
      </w:r>
    </w:p>
    <w:p w:rsidR="00DD20BF" w:rsidRDefault="00DD20BF" w:rsidP="00DD20BF">
      <w:r>
        <w:t>-</w:t>
      </w:r>
      <w:r>
        <w:tab/>
        <w:t xml:space="preserve">Wij willen graag kennis en ervaring uitwisselen en ideeën gezamenlijk verder uitwerken. Denk aan de inzet in Amsterdam voor een inclusiever openbaar vervoer. </w:t>
      </w:r>
    </w:p>
    <w:p w:rsidR="00DD20BF" w:rsidRDefault="00DD20BF" w:rsidP="00DD20BF">
      <w:r>
        <w:t>-</w:t>
      </w:r>
      <w:r>
        <w:tab/>
        <w:t>Een ander voorbeeld is het verbeteren van de dienstverlening van voor mensen met een laag cognitief vermogen of laag taalvaardig vermogen.</w:t>
      </w:r>
    </w:p>
    <w:p w:rsidR="00DD20BF" w:rsidRDefault="00DD20BF" w:rsidP="00DD20BF">
      <w:r>
        <w:t>-</w:t>
      </w:r>
      <w:r>
        <w:tab/>
        <w:t xml:space="preserve">Wij werken graag samen met andere gemeenten en andere partijen aan het verbeteren van de inclusie van mensen met een beperking. Daarnaast willen leren van de goede voorbeelden en ideeën van anderen. </w:t>
      </w:r>
    </w:p>
    <w:p w:rsidR="00DD20BF" w:rsidRPr="00DD20BF" w:rsidRDefault="00DD20BF" w:rsidP="00DD20BF">
      <w:r>
        <w:t>-</w:t>
      </w:r>
      <w:r>
        <w:tab/>
        <w:t>Samen staan we sterker.</w:t>
      </w:r>
    </w:p>
    <w:p w:rsidR="00DD20BF" w:rsidRDefault="00DD20BF" w:rsidP="00DD20BF">
      <w:pPr>
        <w:pStyle w:val="Kop2"/>
      </w:pPr>
      <w:r>
        <w:t>Quote</w:t>
      </w:r>
    </w:p>
    <w:p w:rsidR="00214C90" w:rsidRPr="00214C90" w:rsidRDefault="00214C90" w:rsidP="00214C90">
      <w:r>
        <w:t>“Accepteren dat iedereen een beetje anders is.”</w:t>
      </w:r>
    </w:p>
    <w:p w:rsidR="00DD20BF" w:rsidRPr="00DD20BF" w:rsidRDefault="00DD20BF" w:rsidP="00DD20BF">
      <w:pPr>
        <w:pStyle w:val="Kop2"/>
      </w:pPr>
      <w:r>
        <w:t>Omschrijving plaatje</w:t>
      </w:r>
    </w:p>
    <w:p w:rsidR="00DD20BF" w:rsidRPr="00DD20BF" w:rsidRDefault="00214C90" w:rsidP="00DD20BF">
      <w:r>
        <w:t>Er loopt een mensenmassa over een plein, met op de achtergrond grachtenpanden en veel wegwijzers. Eén persoon steekt er enthousiast bovenuit en roept ”En toch gaan we het proberen!</w:t>
      </w:r>
      <w:r w:rsidRPr="00214C90">
        <w:t xml:space="preserve"> </w:t>
      </w:r>
      <w:r>
        <w:t>”</w:t>
      </w:r>
    </w:p>
    <w:p w:rsidR="00DD20BF" w:rsidRDefault="00DD20BF">
      <w:pPr>
        <w:rPr>
          <w:rFonts w:eastAsiaTheme="majorEastAsia"/>
          <w:b/>
          <w:bCs/>
          <w:sz w:val="24"/>
          <w:szCs w:val="28"/>
        </w:rPr>
      </w:pPr>
      <w:r>
        <w:br w:type="page"/>
      </w:r>
    </w:p>
    <w:p w:rsidR="00341C14" w:rsidRDefault="00341C14" w:rsidP="00341C14">
      <w:pPr>
        <w:pStyle w:val="Kop1"/>
      </w:pPr>
      <w:r>
        <w:lastRenderedPageBreak/>
        <w:t>Arnhem</w:t>
      </w:r>
    </w:p>
    <w:p w:rsidR="00DD20BF" w:rsidRDefault="00DD20BF" w:rsidP="00DD20BF">
      <w:pPr>
        <w:pStyle w:val="Kop2"/>
      </w:pPr>
      <w:r>
        <w:t xml:space="preserve">Trotspunten </w:t>
      </w:r>
    </w:p>
    <w:p w:rsidR="00DD20BF" w:rsidRDefault="00DD20BF" w:rsidP="00DD20BF">
      <w:r>
        <w:t>-</w:t>
      </w:r>
      <w:r>
        <w:tab/>
        <w:t xml:space="preserve">We dragen actief uit dat samenleven in diversiteit niet kan zonder gemeenschappelijkheid, wederzijds vertrouwen en respect kan waarbij een ieder zichzelf moet kunnen zijn. </w:t>
      </w:r>
    </w:p>
    <w:p w:rsidR="00DD20BF" w:rsidRDefault="00DD20BF" w:rsidP="00DD20BF">
      <w:r>
        <w:t>-</w:t>
      </w:r>
      <w:r>
        <w:tab/>
        <w:t>Er is een veranderprogramma "Inclusief Arnhem' ingericht dat door alle programma's en afdelingen van de gemeente heenloopt.</w:t>
      </w:r>
    </w:p>
    <w:p w:rsidR="00DD20BF" w:rsidRPr="00DD20BF" w:rsidRDefault="00DD20BF" w:rsidP="00DD20BF">
      <w:r>
        <w:t>-</w:t>
      </w:r>
      <w:r>
        <w:tab/>
        <w:t xml:space="preserve">Ontwikkeling van de Arnhemse norm toegankelijkheid; de jaarlijkse fietstocht van Ome </w:t>
      </w:r>
      <w:proofErr w:type="spellStart"/>
      <w:r>
        <w:t>Joop's</w:t>
      </w:r>
      <w:proofErr w:type="spellEnd"/>
      <w:r>
        <w:t xml:space="preserve"> tour; en de organisatie bewust maken van de kracht van inclusie.</w:t>
      </w:r>
    </w:p>
    <w:p w:rsidR="00DD20BF" w:rsidRDefault="00DD20BF" w:rsidP="00DD20BF">
      <w:pPr>
        <w:pStyle w:val="Kop2"/>
      </w:pPr>
      <w:r>
        <w:t>Leerpunten</w:t>
      </w:r>
    </w:p>
    <w:p w:rsidR="00DD20BF" w:rsidRDefault="00DD20BF" w:rsidP="00DD20BF">
      <w:r>
        <w:t>-</w:t>
      </w:r>
      <w:r>
        <w:tab/>
        <w:t xml:space="preserve">We willen heel graag leren van de successen van andere gemeenten. </w:t>
      </w:r>
    </w:p>
    <w:p w:rsidR="00DD20BF" w:rsidRPr="00DD20BF" w:rsidRDefault="00DD20BF" w:rsidP="00DD20BF">
      <w:r>
        <w:t>-</w:t>
      </w:r>
      <w:r>
        <w:tab/>
        <w:t>We willen daarnaast heel graag ervaringen met andere gemeenten uitwisselen over het aanbrengen van focus binnen Inclusie.</w:t>
      </w:r>
    </w:p>
    <w:p w:rsidR="00DD20BF" w:rsidRDefault="00DD20BF" w:rsidP="00DD20BF">
      <w:pPr>
        <w:pStyle w:val="Kop2"/>
      </w:pPr>
      <w:r>
        <w:t>Quote</w:t>
      </w:r>
    </w:p>
    <w:p w:rsidR="00214C90" w:rsidRPr="00214C90" w:rsidRDefault="00214C90" w:rsidP="00214C90">
      <w:r>
        <w:t>“Een Arnhemse norm van toegankelijkheid draagt bij aan het gelijkwaardig en optimaal gebruik kunnen maken van gebouwen door iedereen.“</w:t>
      </w:r>
    </w:p>
    <w:p w:rsidR="00DD20BF" w:rsidRPr="00DD20BF" w:rsidRDefault="00DD20BF" w:rsidP="00DD20BF">
      <w:pPr>
        <w:pStyle w:val="Kop2"/>
      </w:pPr>
      <w:r>
        <w:t>Omschrijving plaatje</w:t>
      </w:r>
    </w:p>
    <w:p w:rsidR="00DD20BF" w:rsidRPr="00DD20BF" w:rsidRDefault="00214C90" w:rsidP="00DD20BF">
      <w:r>
        <w:t xml:space="preserve">Een grote groep mensen komt juichend op de fiets over een finishlijn met daarboven een spandoek met de tekst: “Ome Joops Tour“ </w:t>
      </w:r>
    </w:p>
    <w:p w:rsidR="00DD20BF" w:rsidRDefault="00DD20BF">
      <w:pPr>
        <w:rPr>
          <w:rFonts w:eastAsiaTheme="majorEastAsia"/>
          <w:b/>
          <w:bCs/>
          <w:sz w:val="24"/>
          <w:szCs w:val="28"/>
        </w:rPr>
      </w:pPr>
      <w:r>
        <w:br w:type="page"/>
      </w:r>
    </w:p>
    <w:p w:rsidR="00341C14" w:rsidRDefault="00341C14" w:rsidP="00341C14">
      <w:pPr>
        <w:pStyle w:val="Kop1"/>
      </w:pPr>
      <w:r>
        <w:lastRenderedPageBreak/>
        <w:t>Breda</w:t>
      </w:r>
    </w:p>
    <w:p w:rsidR="00DD20BF" w:rsidRDefault="00DD20BF" w:rsidP="00DD20BF">
      <w:pPr>
        <w:pStyle w:val="Kop2"/>
      </w:pPr>
      <w:r>
        <w:t xml:space="preserve">Trotspunten </w:t>
      </w:r>
    </w:p>
    <w:p w:rsidR="006E5633" w:rsidRDefault="006E5633" w:rsidP="006E5633">
      <w:r>
        <w:t>-</w:t>
      </w:r>
      <w:r>
        <w:tab/>
        <w:t xml:space="preserve">Het Platform ‘Breda voor iedereen, gastvrij en toegankelijk’ wordt breed gewaardeerd. En is de eerste winnaar van de Broeder </w:t>
      </w:r>
      <w:proofErr w:type="spellStart"/>
      <w:r>
        <w:t>Tuck</w:t>
      </w:r>
      <w:proofErr w:type="spellEnd"/>
      <w:r>
        <w:t>-award, uitgereikt tijdens het Congres Gelijk = Gelijk.</w:t>
      </w:r>
    </w:p>
    <w:p w:rsidR="006E5633" w:rsidRDefault="006E5633" w:rsidP="006E5633">
      <w:r>
        <w:t>-</w:t>
      </w:r>
      <w:r>
        <w:tab/>
        <w:t>Breda is de meest geschouwde stad van Nederland, met directe betrokkenheid van lokale ervaringsdeskundigen: in woord en daad. Hun visie en bijdrage doen ertoe.</w:t>
      </w:r>
    </w:p>
    <w:p w:rsidR="006E5633" w:rsidRPr="006E5633" w:rsidRDefault="006E5633" w:rsidP="006E5633">
      <w:r>
        <w:t>-</w:t>
      </w:r>
      <w:r>
        <w:tab/>
        <w:t>Stapsgewijze opbouw van lokale Inclusie Agenda in samenwerking met Breda Gelijk en andere belangenorganisaties.</w:t>
      </w:r>
    </w:p>
    <w:p w:rsidR="00DD20BF" w:rsidRDefault="00DD20BF" w:rsidP="00DD20BF">
      <w:pPr>
        <w:pStyle w:val="Kop2"/>
      </w:pPr>
      <w:r>
        <w:t>Leerpunten</w:t>
      </w:r>
    </w:p>
    <w:p w:rsidR="006E5633" w:rsidRDefault="006E5633" w:rsidP="006E5633">
      <w:r>
        <w:t>-</w:t>
      </w:r>
      <w:r>
        <w:tab/>
        <w:t>Hoe krijg je collega’s in de Doe-stand? We zoeken ideeën om VN-verdrag structureel in te bedden in gemeentelijke organisatie.</w:t>
      </w:r>
    </w:p>
    <w:p w:rsidR="006E5633" w:rsidRDefault="006E5633" w:rsidP="006E5633">
      <w:r>
        <w:t>-</w:t>
      </w:r>
      <w:r>
        <w:tab/>
        <w:t>We leren graag van goede voorbeelden op het gebied van: samenwerken met ondernemers / onderwijsinstellingen; mobiliteit; gemeente als werkgever; checklijsten zoals ‘de Utrechtse standaard’.</w:t>
      </w:r>
    </w:p>
    <w:p w:rsidR="006E5633" w:rsidRPr="006E5633" w:rsidRDefault="006E5633" w:rsidP="006E5633">
      <w:r>
        <w:t>-</w:t>
      </w:r>
      <w:r>
        <w:tab/>
        <w:t>Hoe kan je omringende gemeenten meenemen in het VN-Verdrag Handicap?</w:t>
      </w:r>
    </w:p>
    <w:p w:rsidR="00DD20BF" w:rsidRDefault="00DD20BF" w:rsidP="00DD20BF">
      <w:pPr>
        <w:pStyle w:val="Kop2"/>
      </w:pPr>
      <w:r>
        <w:t>Quote</w:t>
      </w:r>
    </w:p>
    <w:p w:rsidR="004958D0" w:rsidRPr="004958D0" w:rsidRDefault="004958D0" w:rsidP="004958D0">
      <w:r>
        <w:t>“Binnen de samenwerking in Breda voelen wij ons serieus genomen en de gemeente Breda is heel bereikbaar voor ons als ervaringsdeskundigen.”</w:t>
      </w:r>
    </w:p>
    <w:p w:rsidR="00DD20BF" w:rsidRPr="00DD20BF" w:rsidRDefault="00DD20BF" w:rsidP="00DD20BF">
      <w:pPr>
        <w:pStyle w:val="Kop2"/>
      </w:pPr>
      <w:r>
        <w:t>Omschrijving plaatje</w:t>
      </w:r>
    </w:p>
    <w:p w:rsidR="00DD20BF" w:rsidRPr="00DD20BF" w:rsidRDefault="004958D0" w:rsidP="00DD20BF">
      <w:r>
        <w:t xml:space="preserve">Twee mensen praten met elkaar en het gesprekswolkje koopt door de samenleving heen en eindigt bij een persoon die Breda vertegenwoordigt en hele grote oren heeft om goed mee te luisteren. </w:t>
      </w:r>
    </w:p>
    <w:p w:rsidR="006E5633" w:rsidRDefault="006E5633">
      <w:pPr>
        <w:rPr>
          <w:rFonts w:eastAsiaTheme="majorEastAsia"/>
          <w:b/>
          <w:bCs/>
          <w:sz w:val="24"/>
          <w:szCs w:val="28"/>
        </w:rPr>
      </w:pPr>
      <w:r>
        <w:br w:type="page"/>
      </w:r>
    </w:p>
    <w:p w:rsidR="00341C14" w:rsidRDefault="00341C14" w:rsidP="00341C14">
      <w:pPr>
        <w:pStyle w:val="Kop1"/>
      </w:pPr>
      <w:r>
        <w:lastRenderedPageBreak/>
        <w:t>Den Haag</w:t>
      </w:r>
    </w:p>
    <w:p w:rsidR="00DD20BF" w:rsidRDefault="00DD20BF" w:rsidP="00DD20BF">
      <w:pPr>
        <w:pStyle w:val="Kop2"/>
      </w:pPr>
      <w:r>
        <w:t xml:space="preserve">Trotspunten </w:t>
      </w:r>
    </w:p>
    <w:p w:rsidR="006E5633" w:rsidRDefault="006E5633" w:rsidP="006E5633">
      <w:r>
        <w:t>-</w:t>
      </w:r>
      <w:r>
        <w:tab/>
        <w:t xml:space="preserve">De actienota ‘Sterk zijn Hagenaars met een beperking’. Belangrijke stakeholders zijn hierbij nauw betrokken. </w:t>
      </w:r>
    </w:p>
    <w:p w:rsidR="006E5633" w:rsidRPr="006E5633" w:rsidRDefault="006E5633" w:rsidP="006E5633">
      <w:r>
        <w:t>-</w:t>
      </w:r>
      <w:r>
        <w:tab/>
        <w:t xml:space="preserve">De intensieve samenwerking met stichting </w:t>
      </w:r>
      <w:proofErr w:type="spellStart"/>
      <w:r>
        <w:t>Voorall</w:t>
      </w:r>
      <w:proofErr w:type="spellEnd"/>
      <w:r>
        <w:t xml:space="preserve"> als belangenbehartiger en als adviseur.</w:t>
      </w:r>
    </w:p>
    <w:p w:rsidR="00DD20BF" w:rsidRDefault="00DD20BF" w:rsidP="00DD20BF">
      <w:pPr>
        <w:pStyle w:val="Kop2"/>
      </w:pPr>
      <w:r>
        <w:t>Leerpunten</w:t>
      </w:r>
    </w:p>
    <w:p w:rsidR="006E5633" w:rsidRDefault="006E5633" w:rsidP="006E5633">
      <w:r>
        <w:t>-</w:t>
      </w:r>
      <w:r>
        <w:tab/>
        <w:t>Hoe het verdrag nog meer kan landen binnen de ambtelijke organisatie.</w:t>
      </w:r>
    </w:p>
    <w:p w:rsidR="006E5633" w:rsidRPr="006E5633" w:rsidRDefault="006E5633" w:rsidP="006E5633">
      <w:r>
        <w:t>-</w:t>
      </w:r>
      <w:r>
        <w:tab/>
        <w:t>Hoe we stakeholders buiten de ‘invloedsfeer’ van de gemeente meer kunnen stimuleren en activeren om deel te nemen aan het verdrag.</w:t>
      </w:r>
    </w:p>
    <w:p w:rsidR="00DD20BF" w:rsidRDefault="00DD20BF" w:rsidP="00DD20BF">
      <w:pPr>
        <w:pStyle w:val="Kop2"/>
      </w:pPr>
      <w:r>
        <w:t>Quote</w:t>
      </w:r>
    </w:p>
    <w:p w:rsidR="00B80586" w:rsidRDefault="00B80586" w:rsidP="00B80586">
      <w:r>
        <w:t>Dankzij de goede</w:t>
      </w:r>
    </w:p>
    <w:p w:rsidR="00B80586" w:rsidRPr="00B80586" w:rsidRDefault="00B80586" w:rsidP="00B80586">
      <w:r>
        <w:t xml:space="preserve">samenwerking tussen Den Haag en </w:t>
      </w:r>
      <w:proofErr w:type="spellStart"/>
      <w:r>
        <w:t>Voorall</w:t>
      </w:r>
      <w:proofErr w:type="spellEnd"/>
      <w:r>
        <w:t xml:space="preserve"> is de inzet om een toegankelijke stad te zijn voor álle burgers en bezoekers in een stroomversnelling gekomen.”</w:t>
      </w:r>
    </w:p>
    <w:p w:rsidR="00DD20BF" w:rsidRPr="00DD20BF" w:rsidRDefault="00DD20BF" w:rsidP="00DD20BF">
      <w:pPr>
        <w:pStyle w:val="Kop2"/>
      </w:pPr>
      <w:r>
        <w:t>Omschrijving plaatje</w:t>
      </w:r>
    </w:p>
    <w:p w:rsidR="00DD20BF" w:rsidRPr="00DD20BF" w:rsidRDefault="00B80586" w:rsidP="00DD20BF">
      <w:r>
        <w:t xml:space="preserve">Een hele sterke man met grote spierballen zit in een rolstoel. Op zijn shirt staat ”Den Haag” en er staat een vlag naast hem waarop staat ”Sterk zijn Hagenaars met een beperking”. </w:t>
      </w:r>
    </w:p>
    <w:p w:rsidR="006E5633" w:rsidRDefault="006E5633">
      <w:pPr>
        <w:rPr>
          <w:rFonts w:eastAsiaTheme="majorEastAsia"/>
          <w:b/>
          <w:bCs/>
          <w:sz w:val="24"/>
          <w:szCs w:val="28"/>
        </w:rPr>
      </w:pPr>
      <w:r>
        <w:br w:type="page"/>
      </w:r>
    </w:p>
    <w:p w:rsidR="00341C14" w:rsidRDefault="00341C14" w:rsidP="00341C14">
      <w:pPr>
        <w:pStyle w:val="Kop1"/>
      </w:pPr>
      <w:r>
        <w:lastRenderedPageBreak/>
        <w:t>Dordrecht</w:t>
      </w:r>
    </w:p>
    <w:p w:rsidR="00DD20BF" w:rsidRDefault="00DD20BF" w:rsidP="00DD20BF">
      <w:pPr>
        <w:pStyle w:val="Kop2"/>
      </w:pPr>
      <w:r>
        <w:t xml:space="preserve">Trotspunten </w:t>
      </w:r>
    </w:p>
    <w:p w:rsidR="006E5633" w:rsidRDefault="006E5633" w:rsidP="006E5633">
      <w:r>
        <w:t>-</w:t>
      </w:r>
      <w:r>
        <w:tab/>
        <w:t>Dienstverlening: toegankelijke website, bejegening en maatwerk.</w:t>
      </w:r>
    </w:p>
    <w:p w:rsidR="006E5633" w:rsidRDefault="006E5633" w:rsidP="006E5633">
      <w:r>
        <w:t>-</w:t>
      </w:r>
      <w:r>
        <w:tab/>
        <w:t>10 jaar college voo</w:t>
      </w:r>
      <w:r w:rsidR="003E606E">
        <w:t>r</w:t>
      </w:r>
      <w:r>
        <w:t>stellen voorzien van paragraaf inclusief beleid.</w:t>
      </w:r>
    </w:p>
    <w:p w:rsidR="006E5633" w:rsidRDefault="006E5633" w:rsidP="006E5633">
      <w:r>
        <w:t>-</w:t>
      </w:r>
      <w:r>
        <w:tab/>
        <w:t>Toegankelijke speelplekken.</w:t>
      </w:r>
    </w:p>
    <w:p w:rsidR="006E5633" w:rsidRPr="006E5633" w:rsidRDefault="006E5633" w:rsidP="006E5633">
      <w:r>
        <w:t>-</w:t>
      </w:r>
      <w:r>
        <w:tab/>
        <w:t>Kwaliteitseisen wonen.</w:t>
      </w:r>
    </w:p>
    <w:p w:rsidR="00DD20BF" w:rsidRDefault="00DD20BF" w:rsidP="006E5633">
      <w:pPr>
        <w:pStyle w:val="Kop2"/>
        <w:tabs>
          <w:tab w:val="left" w:pos="1950"/>
        </w:tabs>
      </w:pPr>
      <w:r>
        <w:t>Leerpunten</w:t>
      </w:r>
      <w:r w:rsidR="006E5633">
        <w:tab/>
      </w:r>
    </w:p>
    <w:p w:rsidR="006E5633" w:rsidRDefault="006E5633" w:rsidP="006E5633">
      <w:r>
        <w:t>-</w:t>
      </w:r>
      <w:r>
        <w:tab/>
        <w:t>Van beleid naar uitvoering. Tussentijds ontstaan in de praktijk veranderingen die minder toegankelijkheid veroorzaken. Hoe voorkom je dit?</w:t>
      </w:r>
    </w:p>
    <w:p w:rsidR="006E5633" w:rsidRPr="006E5633" w:rsidRDefault="006E5633" w:rsidP="006E5633">
      <w:r>
        <w:t>-</w:t>
      </w:r>
      <w:r>
        <w:tab/>
        <w:t xml:space="preserve">Ervaringen delen om de groep waar het om gaat te betrekken. Geen getrapte vertegenwoordiging. </w:t>
      </w:r>
    </w:p>
    <w:p w:rsidR="00DD20BF" w:rsidRDefault="00DD20BF" w:rsidP="00DD20BF">
      <w:pPr>
        <w:pStyle w:val="Kop2"/>
      </w:pPr>
      <w:r>
        <w:t>Quote</w:t>
      </w:r>
    </w:p>
    <w:p w:rsidR="00B80586" w:rsidRPr="00B80586" w:rsidRDefault="00B80586" w:rsidP="00B80586">
      <w:r>
        <w:t>‘Ik vind het goed dat de gemeente Dordrecht inclusief beleid voert. Iedereen moet mee kunnen doen.’</w:t>
      </w:r>
    </w:p>
    <w:p w:rsidR="00DD20BF" w:rsidRPr="00DD20BF" w:rsidRDefault="00DD20BF" w:rsidP="00DD20BF">
      <w:pPr>
        <w:pStyle w:val="Kop2"/>
      </w:pPr>
      <w:r>
        <w:t>Omschrijving plaatje</w:t>
      </w:r>
    </w:p>
    <w:p w:rsidR="006E5633" w:rsidRDefault="00594650">
      <w:pPr>
        <w:rPr>
          <w:rFonts w:eastAsiaTheme="majorEastAsia"/>
          <w:b/>
          <w:bCs/>
          <w:sz w:val="24"/>
          <w:szCs w:val="28"/>
        </w:rPr>
      </w:pPr>
      <w:r>
        <w:t xml:space="preserve">Je ziet een toegankelijke speeltuin: een meisje in een rolstoel schommelt vrolijk. </w:t>
      </w:r>
      <w:r w:rsidR="006E5633">
        <w:br w:type="page"/>
      </w:r>
    </w:p>
    <w:p w:rsidR="00341C14" w:rsidRDefault="00341C14" w:rsidP="00341C14">
      <w:pPr>
        <w:pStyle w:val="Kop1"/>
      </w:pPr>
      <w:r>
        <w:lastRenderedPageBreak/>
        <w:t>Ermelo</w:t>
      </w:r>
    </w:p>
    <w:p w:rsidR="00DD20BF" w:rsidRDefault="00DD20BF" w:rsidP="00DD20BF">
      <w:pPr>
        <w:pStyle w:val="Kop2"/>
      </w:pPr>
      <w:r>
        <w:t xml:space="preserve">Trotspunten </w:t>
      </w:r>
    </w:p>
    <w:p w:rsidR="006E5633" w:rsidRDefault="006E5633" w:rsidP="006E5633">
      <w:pPr>
        <w:tabs>
          <w:tab w:val="left" w:pos="1755"/>
        </w:tabs>
      </w:pPr>
      <w:r>
        <w:tab/>
        <w:t>-</w:t>
      </w:r>
      <w:r>
        <w:tab/>
        <w:t xml:space="preserve">Zowel de beleidsmakers binnen de gemeente als de bewoners in de samenleving houden rekening met mensen met een beperking op verschillende gebieden. </w:t>
      </w:r>
    </w:p>
    <w:p w:rsidR="006E5633" w:rsidRDefault="006E5633" w:rsidP="006E5633">
      <w:pPr>
        <w:tabs>
          <w:tab w:val="left" w:pos="1755"/>
        </w:tabs>
      </w:pPr>
      <w:r>
        <w:t>-</w:t>
      </w:r>
      <w:r>
        <w:tab/>
        <w:t xml:space="preserve">Er wordt echt naar elkaar omgekeken en dit is de kracht van Ermelo. </w:t>
      </w:r>
    </w:p>
    <w:p w:rsidR="006E5633" w:rsidRPr="006E5633" w:rsidRDefault="006E5633" w:rsidP="006E5633">
      <w:pPr>
        <w:tabs>
          <w:tab w:val="left" w:pos="1755"/>
        </w:tabs>
      </w:pPr>
      <w:r>
        <w:t>-</w:t>
      </w:r>
      <w:r>
        <w:tab/>
        <w:t>Door de grote doelgroep zijn de sportinstituten, culturele instellingen en bedrijven maximaal ingespeeld op mensen met een beperking.</w:t>
      </w:r>
    </w:p>
    <w:p w:rsidR="00DD20BF" w:rsidRDefault="00DD20BF" w:rsidP="00DD20BF">
      <w:pPr>
        <w:pStyle w:val="Kop2"/>
      </w:pPr>
      <w:r>
        <w:t>Leerpunten</w:t>
      </w:r>
    </w:p>
    <w:p w:rsidR="006E5633" w:rsidRDefault="006E5633" w:rsidP="006E5633">
      <w:r>
        <w:t>-</w:t>
      </w:r>
      <w:r>
        <w:tab/>
        <w:t>Hoe kunnen we onze grote zorginstellingen werkelijk omvormen tot inclusieve samenleving?</w:t>
      </w:r>
    </w:p>
    <w:p w:rsidR="006E5633" w:rsidRDefault="006E5633" w:rsidP="006E5633">
      <w:r>
        <w:t>-</w:t>
      </w:r>
      <w:r>
        <w:tab/>
        <w:t>Hoe maken we onze gemeente werkelijk toegankelijk voor iedereen?</w:t>
      </w:r>
    </w:p>
    <w:p w:rsidR="006E5633" w:rsidRPr="006E5633" w:rsidRDefault="006E5633" w:rsidP="006E5633">
      <w:r>
        <w:t>-</w:t>
      </w:r>
      <w:r>
        <w:tab/>
        <w:t>Hoe maken we inwoners en medewerkers van de gemeente werkelijk bewust van de inclusieve samenleving? Ook de laatste drempels willen we wegnemen.</w:t>
      </w:r>
    </w:p>
    <w:p w:rsidR="00DD20BF" w:rsidRDefault="00DD20BF" w:rsidP="00DD20BF">
      <w:pPr>
        <w:pStyle w:val="Kop2"/>
      </w:pPr>
      <w:r>
        <w:t>Quote</w:t>
      </w:r>
    </w:p>
    <w:p w:rsidR="00BC2F9E" w:rsidRPr="00BC2F9E" w:rsidRDefault="00BC2F9E" w:rsidP="00BC2F9E">
      <w:r>
        <w:t xml:space="preserve">“Mijn vrouw en ik zijn beiden visueel beperkt. We zijn blij dat we een mooi plekje kregen in de </w:t>
      </w:r>
      <w:proofErr w:type="spellStart"/>
      <w:r>
        <w:t>Ermelose</w:t>
      </w:r>
      <w:proofErr w:type="spellEnd"/>
      <w:r>
        <w:t xml:space="preserve"> samenleving.”</w:t>
      </w:r>
    </w:p>
    <w:p w:rsidR="00DD20BF" w:rsidRPr="00DD20BF" w:rsidRDefault="00DD20BF" w:rsidP="00DD20BF">
      <w:pPr>
        <w:pStyle w:val="Kop2"/>
      </w:pPr>
      <w:r>
        <w:t>Omschrijving plaatje</w:t>
      </w:r>
    </w:p>
    <w:p w:rsidR="00DD20BF" w:rsidRPr="00DD20BF" w:rsidRDefault="00BC2F9E" w:rsidP="00DD20BF">
      <w:r>
        <w:t>Man in rolstoel kan zelfstandig naar de bibliotheek en wordt begroet.</w:t>
      </w:r>
    </w:p>
    <w:p w:rsidR="006E5633" w:rsidRDefault="006E5633">
      <w:pPr>
        <w:rPr>
          <w:rFonts w:eastAsiaTheme="majorEastAsia"/>
          <w:b/>
          <w:bCs/>
          <w:sz w:val="24"/>
          <w:szCs w:val="28"/>
        </w:rPr>
      </w:pPr>
      <w:r>
        <w:br w:type="page"/>
      </w:r>
    </w:p>
    <w:p w:rsidR="00341C14" w:rsidRDefault="00341C14" w:rsidP="00341C14">
      <w:pPr>
        <w:pStyle w:val="Kop1"/>
      </w:pPr>
      <w:r>
        <w:lastRenderedPageBreak/>
        <w:t>Geldermalsen</w:t>
      </w:r>
    </w:p>
    <w:p w:rsidR="00DD20BF" w:rsidRDefault="00DD20BF" w:rsidP="006E5633">
      <w:pPr>
        <w:pStyle w:val="Kop2"/>
        <w:tabs>
          <w:tab w:val="left" w:pos="2145"/>
        </w:tabs>
      </w:pPr>
      <w:r>
        <w:t xml:space="preserve">Trotspunten </w:t>
      </w:r>
      <w:r w:rsidR="006E5633">
        <w:tab/>
      </w:r>
    </w:p>
    <w:p w:rsidR="006E5633" w:rsidRDefault="006E5633" w:rsidP="006E5633">
      <w:r>
        <w:t>-</w:t>
      </w:r>
      <w:r>
        <w:tab/>
        <w:t>Zowel ervaringsdeskundigen, hulpverleners, inwoners als de zorgorganisaties en de gemeente zijn erg betrokken bij het onderwerp inclusie.</w:t>
      </w:r>
    </w:p>
    <w:p w:rsidR="006E5633" w:rsidRDefault="006E5633" w:rsidP="006E5633">
      <w:r>
        <w:t>-</w:t>
      </w:r>
      <w:r>
        <w:tab/>
        <w:t>Wij vinden de inbreng van ervaringsdeskundigen zeer belangrijk. Zowel de adviesraad sociaal domein, gehandicaptenplatform en inclusieoverleggroep worden betrokken bij nieuwe (</w:t>
      </w:r>
      <w:proofErr w:type="spellStart"/>
      <w:r>
        <w:t>beleids</w:t>
      </w:r>
      <w:proofErr w:type="spellEnd"/>
      <w:r>
        <w:t>)plannen.</w:t>
      </w:r>
    </w:p>
    <w:p w:rsidR="006E5633" w:rsidRPr="006E5633" w:rsidRDefault="006E5633" w:rsidP="006E5633">
      <w:r>
        <w:t>-</w:t>
      </w:r>
      <w:r>
        <w:tab/>
        <w:t>Jaarlijks is er een leefbaarheidsbudget waarbij inwoners eigen maatschappelijke projecten kunnen aandragen waarop gestemd kan worden.</w:t>
      </w:r>
    </w:p>
    <w:p w:rsidR="00DD20BF" w:rsidRDefault="00DD20BF" w:rsidP="00DD20BF">
      <w:pPr>
        <w:pStyle w:val="Kop2"/>
      </w:pPr>
      <w:r>
        <w:t>Leerpunten</w:t>
      </w:r>
    </w:p>
    <w:p w:rsidR="006E5633" w:rsidRDefault="006E5633" w:rsidP="006E5633">
      <w:r>
        <w:t>-</w:t>
      </w:r>
      <w:r>
        <w:tab/>
        <w:t>Vanaf januari 2019 bestaat onze gemeente uit 26 dorpen. Hoe kunnen we inclusie in zijn geheel vormgeven binnen al deze dorpen?</w:t>
      </w:r>
    </w:p>
    <w:p w:rsidR="006E5633" w:rsidRDefault="006E5633" w:rsidP="006E5633">
      <w:r>
        <w:t>-</w:t>
      </w:r>
      <w:r>
        <w:tab/>
        <w:t>Hoe zorg je voor verbinding en samenwerking tussen alle mooie initiatieven die bijdragen aan inclusie?</w:t>
      </w:r>
    </w:p>
    <w:p w:rsidR="006E5633" w:rsidRDefault="006E5633" w:rsidP="006E5633">
      <w:r>
        <w:t>-</w:t>
      </w:r>
      <w:r>
        <w:tab/>
        <w:t xml:space="preserve">We zijn benieuwd naar initiatieven, aanpakken en ideeën over de toegankelijkheid (bijvoorbeeld in gebouwen en vervoer). </w:t>
      </w:r>
    </w:p>
    <w:p w:rsidR="006E5633" w:rsidRPr="006E5633" w:rsidRDefault="006E5633" w:rsidP="006E5633">
      <w:r>
        <w:t>-</w:t>
      </w:r>
      <w:r>
        <w:tab/>
        <w:t>Graag horen we van andere gemeente hoe zij mensen met een afstand tot de arbeidsmarkt begeleiden naar betaald werk dat zij langdurig kunnen doen.</w:t>
      </w:r>
    </w:p>
    <w:p w:rsidR="00DD20BF" w:rsidRDefault="00DD20BF" w:rsidP="00DD20BF">
      <w:pPr>
        <w:pStyle w:val="Kop2"/>
      </w:pPr>
      <w:r>
        <w:t>Quote</w:t>
      </w:r>
    </w:p>
    <w:p w:rsidR="00BC2F9E" w:rsidRPr="00BC2F9E" w:rsidRDefault="00BC2F9E" w:rsidP="00BC2F9E">
      <w:r>
        <w:t>“Inclusie is zeer belangrijk voor iedereen!</w:t>
      </w:r>
    </w:p>
    <w:p w:rsidR="00DD20BF" w:rsidRPr="00DD20BF" w:rsidRDefault="00DD20BF" w:rsidP="00DD20BF">
      <w:pPr>
        <w:pStyle w:val="Kop2"/>
      </w:pPr>
      <w:r>
        <w:t>Omschrijving plaatje</w:t>
      </w:r>
    </w:p>
    <w:p w:rsidR="00DD20BF" w:rsidRPr="00DD20BF" w:rsidRDefault="00BC2F9E" w:rsidP="00DD20BF">
      <w:r>
        <w:t>Een diverse groep mensen staan blij bij elkaar en vertegenwoordigen de 26 dorpen.</w:t>
      </w:r>
    </w:p>
    <w:p w:rsidR="006E5633" w:rsidRDefault="006E5633">
      <w:pPr>
        <w:rPr>
          <w:rFonts w:eastAsiaTheme="majorEastAsia"/>
          <w:b/>
          <w:bCs/>
          <w:sz w:val="24"/>
          <w:szCs w:val="28"/>
        </w:rPr>
      </w:pPr>
      <w:r>
        <w:br w:type="page"/>
      </w:r>
    </w:p>
    <w:p w:rsidR="00341C14" w:rsidRDefault="00341C14" w:rsidP="00341C14">
      <w:pPr>
        <w:pStyle w:val="Kop1"/>
      </w:pPr>
      <w:r>
        <w:lastRenderedPageBreak/>
        <w:t>Gooise Meren</w:t>
      </w:r>
    </w:p>
    <w:p w:rsidR="00DD20BF" w:rsidRDefault="00DD20BF" w:rsidP="00DD20BF">
      <w:pPr>
        <w:pStyle w:val="Kop2"/>
      </w:pPr>
      <w:r>
        <w:t xml:space="preserve">Trotspunten </w:t>
      </w:r>
    </w:p>
    <w:p w:rsidR="006E5633" w:rsidRDefault="006E5633" w:rsidP="006E5633">
      <w:r>
        <w:t>-</w:t>
      </w:r>
      <w:r>
        <w:tab/>
        <w:t xml:space="preserve">Onze  Inclusie agenda  “Iedereen doet mee” stelden we  in 2015 op samen met ervaringsdeskundigen, belangenorganisaties  en  inwoners.  </w:t>
      </w:r>
    </w:p>
    <w:p w:rsidR="006E5633" w:rsidRPr="006E5633" w:rsidRDefault="006E5633" w:rsidP="006E5633">
      <w:r>
        <w:t>-</w:t>
      </w:r>
      <w:r>
        <w:tab/>
        <w:t>We zijn heel trots op de ervaringsdeskundigen in onze gemeente: de schouwgroep die al jarenlang met veel geduld met ons samenwerkt, ervaringsdeskundigen met een GGZ achtergrond die samenwerken met de gemeente, inwoners en professionals , LFB-</w:t>
      </w:r>
      <w:proofErr w:type="spellStart"/>
      <w:r>
        <w:t>ers</w:t>
      </w:r>
      <w:proofErr w:type="spellEnd"/>
      <w:r>
        <w:t xml:space="preserve"> die al jaren werken aan de versterking, zichtbaarheid én belangen van onze inwoners met een verstandelijke beperking.</w:t>
      </w:r>
    </w:p>
    <w:p w:rsidR="00DD20BF" w:rsidRDefault="00DD20BF" w:rsidP="00DD20BF">
      <w:pPr>
        <w:pStyle w:val="Kop2"/>
      </w:pPr>
      <w:r>
        <w:t>Leerpunten</w:t>
      </w:r>
    </w:p>
    <w:p w:rsidR="006E5633" w:rsidRDefault="006E5633" w:rsidP="006E5633">
      <w:r>
        <w:t>-</w:t>
      </w:r>
      <w:r>
        <w:tab/>
        <w:t xml:space="preserve">Graag horen wij van andere gemeenten de successen op de terreinen waar wij nog niet zijn begonnen of waar het resultaat bij ons tegenviel. </w:t>
      </w:r>
    </w:p>
    <w:p w:rsidR="006E5633" w:rsidRPr="006E5633" w:rsidRDefault="006E5633" w:rsidP="006E5633">
      <w:r>
        <w:t>-</w:t>
      </w:r>
      <w:r>
        <w:tab/>
        <w:t>Kunnen we bewustwording én beweging creëren bij organisaties of partijen die hiervoor niet echt open staan? Wat werkt wel en wat werkt niet en waarom?</w:t>
      </w:r>
    </w:p>
    <w:p w:rsidR="00DD20BF" w:rsidRDefault="00DD20BF" w:rsidP="00DD20BF">
      <w:pPr>
        <w:pStyle w:val="Kop2"/>
      </w:pPr>
      <w:r>
        <w:t>Quote</w:t>
      </w:r>
    </w:p>
    <w:p w:rsidR="00214C90" w:rsidRPr="00214C90" w:rsidRDefault="00214C90" w:rsidP="00214C90">
      <w:pPr>
        <w:rPr>
          <w:i/>
        </w:rPr>
      </w:pPr>
      <w:r>
        <w:rPr>
          <w:i/>
        </w:rPr>
        <w:t xml:space="preserve">Geen quote </w:t>
      </w:r>
    </w:p>
    <w:p w:rsidR="00DD20BF" w:rsidRPr="00DD20BF" w:rsidRDefault="00DD20BF" w:rsidP="00DD20BF">
      <w:pPr>
        <w:pStyle w:val="Kop2"/>
      </w:pPr>
      <w:r>
        <w:t>Omschrijving plaatje</w:t>
      </w:r>
    </w:p>
    <w:p w:rsidR="00DD20BF" w:rsidRPr="00DD20BF" w:rsidRDefault="00214C90" w:rsidP="00214C90">
      <w:pPr>
        <w:tabs>
          <w:tab w:val="left" w:pos="3630"/>
        </w:tabs>
      </w:pPr>
      <w:r>
        <w:t xml:space="preserve">Er ligt een dik boek vol notities, stickers en paperclips met de titel ”De Inclusie Agenda, al vanaf 2015”. </w:t>
      </w:r>
      <w:r>
        <w:tab/>
      </w:r>
    </w:p>
    <w:p w:rsidR="006E5633" w:rsidRDefault="006E5633">
      <w:pPr>
        <w:rPr>
          <w:rFonts w:eastAsiaTheme="majorEastAsia"/>
          <w:b/>
          <w:bCs/>
          <w:sz w:val="24"/>
          <w:szCs w:val="28"/>
        </w:rPr>
      </w:pPr>
      <w:r>
        <w:br w:type="page"/>
      </w:r>
    </w:p>
    <w:p w:rsidR="00341C14" w:rsidRDefault="00341C14" w:rsidP="00341C14">
      <w:pPr>
        <w:pStyle w:val="Kop1"/>
      </w:pPr>
      <w:r>
        <w:lastRenderedPageBreak/>
        <w:t>Groningen</w:t>
      </w:r>
    </w:p>
    <w:p w:rsidR="00DD20BF" w:rsidRDefault="00DD20BF" w:rsidP="006E5633">
      <w:pPr>
        <w:pStyle w:val="Kop2"/>
        <w:tabs>
          <w:tab w:val="left" w:pos="3975"/>
        </w:tabs>
      </w:pPr>
      <w:r>
        <w:t xml:space="preserve">Trotspunten </w:t>
      </w:r>
      <w:r w:rsidR="006E5633">
        <w:tab/>
      </w:r>
    </w:p>
    <w:p w:rsidR="006E5633" w:rsidRDefault="006E5633" w:rsidP="006E5633">
      <w:r>
        <w:t>-</w:t>
      </w:r>
      <w:r>
        <w:tab/>
        <w:t>De gemeente heeft twee ambtenaren vrijgemaakt om een toegankelijke stad te maken.</w:t>
      </w:r>
    </w:p>
    <w:p w:rsidR="006E5633" w:rsidRDefault="006E5633" w:rsidP="006E5633">
      <w:r>
        <w:t>-</w:t>
      </w:r>
      <w:r>
        <w:tab/>
        <w:t>Een structureel tweewekelijks overleg met de doelgroep voor een gevraagd en ongevraagd advies</w:t>
      </w:r>
    </w:p>
    <w:p w:rsidR="006E5633" w:rsidRPr="006E5633" w:rsidRDefault="006E5633" w:rsidP="006E5633">
      <w:r>
        <w:t>-</w:t>
      </w:r>
      <w:r>
        <w:tab/>
        <w:t>Leidraad binnenstad waar toegankelijkheid het hoofdthema is.</w:t>
      </w:r>
    </w:p>
    <w:p w:rsidR="00DD20BF" w:rsidRDefault="00DD20BF" w:rsidP="00DD20BF">
      <w:pPr>
        <w:pStyle w:val="Kop2"/>
      </w:pPr>
      <w:r>
        <w:t>Leerpunten</w:t>
      </w:r>
    </w:p>
    <w:p w:rsidR="006E5633" w:rsidRPr="006E5633" w:rsidRDefault="006E5633" w:rsidP="006E5633">
      <w:r w:rsidRPr="006E5633">
        <w:t>-</w:t>
      </w:r>
      <w:r w:rsidRPr="006E5633">
        <w:tab/>
        <w:t>Hoe maak je burgers en ambtenaren bewust zodat toegankelijkheid de norm wordt?</w:t>
      </w:r>
    </w:p>
    <w:p w:rsidR="00DD20BF" w:rsidRDefault="00DD20BF" w:rsidP="00DD20BF">
      <w:pPr>
        <w:pStyle w:val="Kop2"/>
      </w:pPr>
      <w:r>
        <w:t>Quote</w:t>
      </w:r>
    </w:p>
    <w:p w:rsidR="004F61DA" w:rsidRPr="004F61DA" w:rsidRDefault="004F61DA" w:rsidP="004F61DA">
      <w:r>
        <w:t>“Als we nu alle wc’s in de stad onbereikbaar maken voor de bezoekers van de stad dan ga je voelen hoe wij ons voelen in een rolstoel. Je moet alles plannen en heel vaak lukt dat niet. Je voelt je diep ongelukkig.”</w:t>
      </w:r>
    </w:p>
    <w:p w:rsidR="00DD20BF" w:rsidRPr="00DD20BF" w:rsidRDefault="00DD20BF" w:rsidP="00DD20BF">
      <w:pPr>
        <w:pStyle w:val="Kop2"/>
      </w:pPr>
      <w:r>
        <w:t>Omschrijving plaatje</w:t>
      </w:r>
    </w:p>
    <w:p w:rsidR="00DD20BF" w:rsidRPr="00DD20BF" w:rsidRDefault="004F61DA" w:rsidP="00DD20BF">
      <w:r>
        <w:t>Twee ambtenaren zitten te werken en er komt iemand binnen die zegt ”Zullen we anders elke twee weken overleggen?</w:t>
      </w:r>
      <w:r w:rsidRPr="004F61DA">
        <w:t xml:space="preserve"> </w:t>
      </w:r>
      <w:r>
        <w:t>” Waarop de ambtenaar antwoord: ”Gaan we doen! Dank u!</w:t>
      </w:r>
      <w:r w:rsidRPr="004F61DA">
        <w:t xml:space="preserve"> </w:t>
      </w:r>
      <w:r>
        <w:t>”</w:t>
      </w:r>
    </w:p>
    <w:p w:rsidR="006E5633" w:rsidRDefault="006E5633">
      <w:pPr>
        <w:rPr>
          <w:rFonts w:eastAsiaTheme="majorEastAsia"/>
          <w:b/>
          <w:bCs/>
          <w:sz w:val="24"/>
          <w:szCs w:val="28"/>
        </w:rPr>
      </w:pPr>
      <w:r>
        <w:br w:type="page"/>
      </w:r>
    </w:p>
    <w:p w:rsidR="00341C14" w:rsidRDefault="00341C14" w:rsidP="00341C14">
      <w:pPr>
        <w:pStyle w:val="Kop1"/>
      </w:pPr>
      <w:r>
        <w:lastRenderedPageBreak/>
        <w:t>Haarlemmermeer</w:t>
      </w:r>
    </w:p>
    <w:p w:rsidR="00DD20BF" w:rsidRDefault="00DD20BF" w:rsidP="00DD20BF">
      <w:pPr>
        <w:pStyle w:val="Kop2"/>
      </w:pPr>
      <w:r>
        <w:t xml:space="preserve">Trotspunten </w:t>
      </w:r>
    </w:p>
    <w:p w:rsidR="006E5633" w:rsidRDefault="006E5633" w:rsidP="006E5633">
      <w:r>
        <w:t>-</w:t>
      </w:r>
      <w:r>
        <w:tab/>
        <w:t>Subsidiering Belangengroep Gehandicapten Haarlemmermeer.</w:t>
      </w:r>
    </w:p>
    <w:p w:rsidR="006E5633" w:rsidRDefault="006E5633" w:rsidP="006E5633">
      <w:r>
        <w:t>-</w:t>
      </w:r>
      <w:r>
        <w:tab/>
        <w:t>Begrijpelijke communicatie</w:t>
      </w:r>
    </w:p>
    <w:p w:rsidR="006E5633" w:rsidRDefault="006E5633" w:rsidP="006E5633">
      <w:r>
        <w:t>-</w:t>
      </w:r>
      <w:r>
        <w:tab/>
        <w:t>Gebruik maken van ervaringskennis van mensen met beperkingen</w:t>
      </w:r>
    </w:p>
    <w:p w:rsidR="006E5633" w:rsidRPr="006E5633" w:rsidRDefault="006E5633" w:rsidP="006E5633">
      <w:r>
        <w:t>-</w:t>
      </w:r>
      <w:r>
        <w:tab/>
        <w:t>Toegankelijke woonomgeving</w:t>
      </w:r>
    </w:p>
    <w:p w:rsidR="00DD20BF" w:rsidRDefault="00DD20BF" w:rsidP="00DD20BF">
      <w:pPr>
        <w:pStyle w:val="Kop2"/>
      </w:pPr>
      <w:r>
        <w:t>Leerpunten</w:t>
      </w:r>
    </w:p>
    <w:p w:rsidR="006E5633" w:rsidRDefault="006E5633" w:rsidP="006E5633">
      <w:r>
        <w:t>-</w:t>
      </w:r>
      <w:r>
        <w:tab/>
        <w:t xml:space="preserve">Het borgen in werkprocessen (fysiek en sociaal) van toegankelijkheid. </w:t>
      </w:r>
    </w:p>
    <w:p w:rsidR="006E5633" w:rsidRDefault="006E5633" w:rsidP="006E5633">
      <w:r>
        <w:t>-</w:t>
      </w:r>
      <w:r>
        <w:tab/>
        <w:t xml:space="preserve">Bewustwording en instrumenten, aanvullend op huidig landelijk kader. </w:t>
      </w:r>
    </w:p>
    <w:p w:rsidR="006E5633" w:rsidRPr="006E5633" w:rsidRDefault="006E5633" w:rsidP="006E5633">
      <w:r>
        <w:t>-</w:t>
      </w:r>
      <w:r>
        <w:tab/>
        <w:t xml:space="preserve">Het vinden van een aansprekende noemer om met externe partijen aan de slag te gaan: handelen vanuit kansen en mogelijkheden, in plaats van handelen vanuit beperking of tekort. </w:t>
      </w:r>
    </w:p>
    <w:p w:rsidR="00DD20BF" w:rsidRDefault="00DD20BF" w:rsidP="00DD20BF">
      <w:pPr>
        <w:pStyle w:val="Kop2"/>
      </w:pPr>
      <w:r>
        <w:t>Quote</w:t>
      </w:r>
    </w:p>
    <w:p w:rsidR="004F56FA" w:rsidRPr="004F56FA" w:rsidRDefault="00340016" w:rsidP="004F56FA">
      <w:r w:rsidRPr="00340016">
        <w:t>“Onze gemeente is bereikbaar, denkt mee en staat open voor goede ideeën”</w:t>
      </w:r>
    </w:p>
    <w:p w:rsidR="00DD20BF" w:rsidRDefault="00DD20BF" w:rsidP="00DD20BF">
      <w:pPr>
        <w:pStyle w:val="Kop2"/>
      </w:pPr>
      <w:r>
        <w:t>Omschrijving plaatje</w:t>
      </w:r>
    </w:p>
    <w:p w:rsidR="004F56FA" w:rsidRPr="004F56FA" w:rsidRDefault="004F56FA" w:rsidP="004F56FA">
      <w:r>
        <w:t xml:space="preserve">De zogenoemde </w:t>
      </w:r>
      <w:r>
        <w:rPr>
          <w:rFonts w:cs="Arial"/>
        </w:rPr>
        <w:t>'</w:t>
      </w:r>
      <w:proofErr w:type="spellStart"/>
      <w:r>
        <w:rPr>
          <w:rFonts w:cs="Arial"/>
        </w:rPr>
        <w:t>whatapp</w:t>
      </w:r>
      <w:proofErr w:type="spellEnd"/>
      <w:r>
        <w:rPr>
          <w:rFonts w:cs="Arial"/>
        </w:rPr>
        <w:t xml:space="preserve"> ambtenaar'</w:t>
      </w:r>
      <w:r>
        <w:t xml:space="preserve"> is druk aan het typen op zijn telefoon. </w:t>
      </w:r>
    </w:p>
    <w:p w:rsidR="00DD20BF" w:rsidRPr="00DD20BF" w:rsidRDefault="00DD20BF" w:rsidP="00DD20BF"/>
    <w:p w:rsidR="006E5633" w:rsidRDefault="006E5633">
      <w:pPr>
        <w:rPr>
          <w:rFonts w:eastAsiaTheme="majorEastAsia"/>
          <w:b/>
          <w:bCs/>
          <w:sz w:val="24"/>
          <w:szCs w:val="28"/>
        </w:rPr>
      </w:pPr>
      <w:r>
        <w:br w:type="page"/>
      </w:r>
    </w:p>
    <w:p w:rsidR="00341C14" w:rsidRDefault="00341C14" w:rsidP="00341C14">
      <w:pPr>
        <w:pStyle w:val="Kop1"/>
      </w:pPr>
      <w:r>
        <w:lastRenderedPageBreak/>
        <w:t>Hardenberg</w:t>
      </w:r>
    </w:p>
    <w:p w:rsidR="00DD20BF" w:rsidRDefault="00DD20BF" w:rsidP="006E5633">
      <w:pPr>
        <w:pStyle w:val="Kop2"/>
        <w:tabs>
          <w:tab w:val="left" w:pos="2775"/>
        </w:tabs>
      </w:pPr>
      <w:r>
        <w:t xml:space="preserve">Trotspunten </w:t>
      </w:r>
      <w:r w:rsidR="006E5633">
        <w:tab/>
      </w:r>
    </w:p>
    <w:p w:rsidR="006E5633" w:rsidRDefault="006E5633" w:rsidP="006E5633">
      <w:r>
        <w:t>-</w:t>
      </w:r>
      <w:r>
        <w:tab/>
        <w:t xml:space="preserve">Allereerst zijn we in Hardenberg trots op het feit dat we benoemd zijn tot de Meest Toegankelijke gemeente! Dit hebben we mede te danken aan de enorme betrokkenheid van onze inwoners en ervaringsdeskundigen. </w:t>
      </w:r>
    </w:p>
    <w:p w:rsidR="006E5633" w:rsidRDefault="006E5633" w:rsidP="006E5633">
      <w:r>
        <w:t>-</w:t>
      </w:r>
      <w:r>
        <w:tab/>
        <w:t>Daarnaast hebben we een brede aanpak. We focussen ons niet enkel op de fysieke toegankelijkheid, maar kijken veel breder.</w:t>
      </w:r>
    </w:p>
    <w:p w:rsidR="006E5633" w:rsidRPr="006E5633" w:rsidRDefault="006E5633" w:rsidP="006E5633">
      <w:r>
        <w:t>-</w:t>
      </w:r>
      <w:r>
        <w:tab/>
        <w:t xml:space="preserve">Uitgangspunt is altijd: iedereen moet gelijkwaardig aan de samenleving kunnen deelnemen. </w:t>
      </w:r>
    </w:p>
    <w:p w:rsidR="00DD20BF" w:rsidRDefault="00DD20BF" w:rsidP="00DD20BF">
      <w:pPr>
        <w:pStyle w:val="Kop2"/>
      </w:pPr>
      <w:r>
        <w:t>Leerpunten</w:t>
      </w:r>
    </w:p>
    <w:p w:rsidR="006E5633" w:rsidRDefault="006E5633" w:rsidP="006E5633">
      <w:r>
        <w:t>-</w:t>
      </w:r>
      <w:r>
        <w:tab/>
        <w:t>Hoe breng je een prioritering aan, aan de acties die uit de samenleving komen?</w:t>
      </w:r>
    </w:p>
    <w:p w:rsidR="006E5633" w:rsidRPr="006E5633" w:rsidRDefault="006E5633" w:rsidP="006E5633">
      <w:r>
        <w:t>-</w:t>
      </w:r>
      <w:r>
        <w:tab/>
        <w:t xml:space="preserve">Hoe creëer je bewustwording bij partijen waar je als gemeente niet direct invloed of zeggenschap over hebt? Denk aan ondernemers of eigenaren van buurthuizen. </w:t>
      </w:r>
    </w:p>
    <w:p w:rsidR="00DD20BF" w:rsidRDefault="00DD20BF" w:rsidP="00DD20BF">
      <w:pPr>
        <w:pStyle w:val="Kop2"/>
      </w:pPr>
      <w:r>
        <w:t>Quote</w:t>
      </w:r>
    </w:p>
    <w:p w:rsidR="004F56FA" w:rsidRPr="004F56FA" w:rsidRDefault="004F56FA" w:rsidP="004F56FA">
      <w:r>
        <w:t>“In Hardenberg hebben we een Gewoon Doen mentaliteit. Niet afwachten, maar gewoon zelf aan de slag gaan. Het is de kracht van gewoon doen!”</w:t>
      </w:r>
    </w:p>
    <w:p w:rsidR="00DD20BF" w:rsidRPr="00DD20BF" w:rsidRDefault="00DD20BF" w:rsidP="00DD20BF">
      <w:pPr>
        <w:pStyle w:val="Kop2"/>
      </w:pPr>
      <w:r>
        <w:t>Omschrijving plaatje</w:t>
      </w:r>
    </w:p>
    <w:p w:rsidR="00DD20BF" w:rsidRPr="00DD20BF" w:rsidRDefault="004F56FA" w:rsidP="00DD20BF">
      <w:r>
        <w:t xml:space="preserve">Een man heeft een </w:t>
      </w:r>
      <w:proofErr w:type="spellStart"/>
      <w:r>
        <w:t>t-shirt</w:t>
      </w:r>
      <w:proofErr w:type="spellEnd"/>
      <w:r>
        <w:t xml:space="preserve"> aan met daarop de tekst ”gewoon doen” en het teken van Nike.</w:t>
      </w:r>
    </w:p>
    <w:p w:rsidR="00EA4A4B" w:rsidRDefault="00EA4A4B">
      <w:pPr>
        <w:rPr>
          <w:rFonts w:eastAsiaTheme="majorEastAsia"/>
          <w:b/>
          <w:bCs/>
          <w:sz w:val="24"/>
          <w:szCs w:val="28"/>
        </w:rPr>
      </w:pPr>
      <w:r>
        <w:br w:type="page"/>
      </w:r>
    </w:p>
    <w:p w:rsidR="00341C14" w:rsidRDefault="00341C14" w:rsidP="00341C14">
      <w:pPr>
        <w:pStyle w:val="Kop1"/>
      </w:pPr>
      <w:r>
        <w:lastRenderedPageBreak/>
        <w:t>Huizen</w:t>
      </w:r>
    </w:p>
    <w:p w:rsidR="00DD20BF" w:rsidRDefault="00DD20BF" w:rsidP="00DD20BF">
      <w:pPr>
        <w:pStyle w:val="Kop2"/>
      </w:pPr>
      <w:r>
        <w:t xml:space="preserve">Trotspunten </w:t>
      </w:r>
    </w:p>
    <w:p w:rsidR="00EA4A4B" w:rsidRDefault="00EA4A4B" w:rsidP="00EA4A4B">
      <w:r>
        <w:t>-</w:t>
      </w:r>
      <w:r>
        <w:tab/>
        <w:t>Dat ik werkzaam ben bij de Gemeente Huizen en de gemeente alles in overleg met mij doet.</w:t>
      </w:r>
    </w:p>
    <w:p w:rsidR="00EA4A4B" w:rsidRDefault="00EA4A4B" w:rsidP="00EA4A4B">
      <w:r>
        <w:t>-</w:t>
      </w:r>
      <w:r>
        <w:tab/>
        <w:t xml:space="preserve">De gemeente neemt mij serieus en luistert naar mij. </w:t>
      </w:r>
    </w:p>
    <w:p w:rsidR="00EA4A4B" w:rsidRPr="00EA4A4B" w:rsidRDefault="00EA4A4B" w:rsidP="00EA4A4B">
      <w:r>
        <w:t>-</w:t>
      </w:r>
      <w:r>
        <w:tab/>
        <w:t xml:space="preserve">Men probeert Huizen toegankelijk te maken op alle mogelijke gebieden, met in het achterhoofd natuurlijk het Verdrag van de Rechten van de Mens.                        </w:t>
      </w:r>
    </w:p>
    <w:p w:rsidR="00DD20BF" w:rsidRDefault="00DD20BF" w:rsidP="00DD20BF">
      <w:pPr>
        <w:pStyle w:val="Kop2"/>
      </w:pPr>
      <w:r>
        <w:t>Leerpunten</w:t>
      </w:r>
    </w:p>
    <w:p w:rsidR="00EA4A4B" w:rsidRDefault="00EA4A4B" w:rsidP="00EA4A4B">
      <w:r>
        <w:t>-</w:t>
      </w:r>
      <w:r>
        <w:tab/>
        <w:t>Hoe een toegankelijkheidspanel zo effectief mogelijk kan functioneren.</w:t>
      </w:r>
    </w:p>
    <w:p w:rsidR="00EA4A4B" w:rsidRPr="00EA4A4B" w:rsidRDefault="00EA4A4B" w:rsidP="00EA4A4B">
      <w:r>
        <w:t>-</w:t>
      </w:r>
      <w:r>
        <w:tab/>
        <w:t>Hoe je ondernemers het beste bewust kan maken over meer toegankelijkheid op alle fronten.</w:t>
      </w:r>
    </w:p>
    <w:p w:rsidR="00DD20BF" w:rsidRDefault="00DD20BF" w:rsidP="00DD20BF">
      <w:pPr>
        <w:pStyle w:val="Kop2"/>
      </w:pPr>
      <w:r>
        <w:t>Quote</w:t>
      </w:r>
    </w:p>
    <w:p w:rsidR="000C67B3" w:rsidRPr="000C67B3" w:rsidRDefault="000C67B3" w:rsidP="000C67B3">
      <w:r>
        <w:t>“Ik heb een beperking maar ben niet mijn beperking! Ik probeer zo onbeperkt mogelijk te leven binnen mijn beperkingen!”</w:t>
      </w:r>
    </w:p>
    <w:p w:rsidR="00DD20BF" w:rsidRPr="00DD20BF" w:rsidRDefault="00DD20BF" w:rsidP="00DD20BF">
      <w:pPr>
        <w:pStyle w:val="Kop2"/>
      </w:pPr>
      <w:r>
        <w:t>Omschrijving plaatje</w:t>
      </w:r>
    </w:p>
    <w:p w:rsidR="00DD20BF" w:rsidRPr="004F61DA" w:rsidRDefault="000C67B3" w:rsidP="00DD20BF">
      <w:r>
        <w:t xml:space="preserve">De </w:t>
      </w:r>
      <w:r w:rsidR="004F61DA">
        <w:t>medewerker van de gemeente roept ”Op naar de volgende vergadering” en rijdt snel met zijn rolstoel, terwijl twee collega</w:t>
      </w:r>
      <w:r w:rsidR="004F61DA">
        <w:rPr>
          <w:rFonts w:cs="Arial"/>
        </w:rPr>
        <w:t>’</w:t>
      </w:r>
      <w:r w:rsidR="004F61DA">
        <w:t>s achter hem aan rennen en tegen elkaar zeggen ”Eigenlijk veel slimmer, zo</w:t>
      </w:r>
      <w:r w:rsidR="004F61DA">
        <w:rPr>
          <w:rFonts w:cs="Arial"/>
        </w:rPr>
        <w:t>’n wagentje.</w:t>
      </w:r>
      <w:r w:rsidR="004F61DA">
        <w:t>”</w:t>
      </w:r>
    </w:p>
    <w:p w:rsidR="00EA4A4B" w:rsidRDefault="00EA4A4B">
      <w:pPr>
        <w:rPr>
          <w:rFonts w:eastAsiaTheme="majorEastAsia"/>
          <w:b/>
          <w:bCs/>
          <w:sz w:val="24"/>
          <w:szCs w:val="28"/>
        </w:rPr>
      </w:pPr>
      <w:r>
        <w:br w:type="page"/>
      </w:r>
    </w:p>
    <w:p w:rsidR="00341C14" w:rsidRDefault="00341C14" w:rsidP="00341C14">
      <w:pPr>
        <w:pStyle w:val="Kop1"/>
      </w:pPr>
      <w:r>
        <w:lastRenderedPageBreak/>
        <w:t>Krimpen aan den IJssel</w:t>
      </w:r>
    </w:p>
    <w:p w:rsidR="00DD20BF" w:rsidRDefault="00DD20BF" w:rsidP="00DD20BF">
      <w:pPr>
        <w:pStyle w:val="Kop2"/>
      </w:pPr>
      <w:r>
        <w:t xml:space="preserve">Trotspunten </w:t>
      </w:r>
    </w:p>
    <w:p w:rsidR="00EA4A4B" w:rsidRDefault="00EA4A4B" w:rsidP="00EA4A4B">
      <w:r>
        <w:t>-</w:t>
      </w:r>
      <w:r>
        <w:tab/>
        <w:t>Start met een (persoonlijk) verhaal dat anderen ‘raakt’. Daardoor ontstaat betrokkenheid  en draagvlak voor verandering  bij inwoners, professionals en beleidsmakers.</w:t>
      </w:r>
    </w:p>
    <w:p w:rsidR="00EA4A4B" w:rsidRDefault="00EA4A4B" w:rsidP="00EA4A4B">
      <w:r>
        <w:t>-</w:t>
      </w:r>
      <w:r>
        <w:tab/>
        <w:t>Ervaringsdeskundigen zijn als ambassadeurs actief betrokken bij het project.</w:t>
      </w:r>
    </w:p>
    <w:p w:rsidR="00EA4A4B" w:rsidRPr="00EA4A4B" w:rsidRDefault="00EA4A4B" w:rsidP="00EA4A4B">
      <w:r>
        <w:t>-</w:t>
      </w:r>
      <w:r>
        <w:tab/>
      </w:r>
      <w:proofErr w:type="spellStart"/>
      <w:r>
        <w:t>Domeinoverstijgend</w:t>
      </w:r>
      <w:proofErr w:type="spellEnd"/>
      <w:r>
        <w:t xml:space="preserve"> werken; onderwijs, werk, zorg, vrije tijd, wonen. Al deze domeinen leveren bij ons input bv aan de inclusieve tafel.</w:t>
      </w:r>
    </w:p>
    <w:p w:rsidR="00DD20BF" w:rsidRDefault="00DD20BF" w:rsidP="00DD20BF">
      <w:pPr>
        <w:pStyle w:val="Kop2"/>
      </w:pPr>
      <w:r>
        <w:t>Leerpunten</w:t>
      </w:r>
    </w:p>
    <w:p w:rsidR="00EA4A4B" w:rsidRDefault="00EA4A4B" w:rsidP="00EA4A4B">
      <w:r>
        <w:t>-</w:t>
      </w:r>
      <w:r>
        <w:tab/>
        <w:t>Het meer borgen van het project in de eigen interne organisatie.</w:t>
      </w:r>
    </w:p>
    <w:p w:rsidR="00EA4A4B" w:rsidRPr="00EA4A4B" w:rsidRDefault="00EA4A4B" w:rsidP="00EA4A4B">
      <w:r>
        <w:t>-</w:t>
      </w:r>
      <w:r>
        <w:tab/>
        <w:t>Hoe houdt je grip op de breedte van de groep, is maatwerk de oplossing?</w:t>
      </w:r>
    </w:p>
    <w:p w:rsidR="00DD20BF" w:rsidRDefault="00DD20BF" w:rsidP="00DD20BF">
      <w:pPr>
        <w:pStyle w:val="Kop2"/>
      </w:pPr>
      <w:r>
        <w:t>Quote</w:t>
      </w:r>
    </w:p>
    <w:p w:rsidR="001D37AD" w:rsidRPr="001D37AD" w:rsidRDefault="001D37AD" w:rsidP="001D37AD">
      <w:r>
        <w:t>‘Ik ben meer dan een stoornis… Ik kan meer ondanks mijn stoornis. Dat moet je alleen wel kunnen en willen zien. “</w:t>
      </w:r>
    </w:p>
    <w:p w:rsidR="00DD20BF" w:rsidRPr="00DD20BF" w:rsidRDefault="00DD20BF" w:rsidP="00DD20BF">
      <w:pPr>
        <w:pStyle w:val="Kop2"/>
      </w:pPr>
      <w:r>
        <w:t>Omschrijving plaatje</w:t>
      </w:r>
    </w:p>
    <w:p w:rsidR="00DD20BF" w:rsidRPr="00DD20BF" w:rsidRDefault="001D37AD" w:rsidP="00DD20BF">
      <w:r>
        <w:t xml:space="preserve">Een vrouw houdt een boek vast waarop staat geschreven “mijn verhaal“. Ze kijkt blij en trots en </w:t>
      </w:r>
      <w:r w:rsidR="003E51C3">
        <w:t xml:space="preserve">de vrouw met wie zij haar verhaal deelt, is duidelijk geraakt. </w:t>
      </w:r>
    </w:p>
    <w:p w:rsidR="00EA4A4B" w:rsidRDefault="00EA4A4B">
      <w:pPr>
        <w:rPr>
          <w:rFonts w:eastAsiaTheme="majorEastAsia"/>
          <w:b/>
          <w:bCs/>
          <w:sz w:val="24"/>
          <w:szCs w:val="28"/>
        </w:rPr>
      </w:pPr>
      <w:r>
        <w:br w:type="page"/>
      </w:r>
    </w:p>
    <w:p w:rsidR="00341C14" w:rsidRDefault="00341C14" w:rsidP="00341C14">
      <w:pPr>
        <w:pStyle w:val="Kop1"/>
      </w:pPr>
      <w:r>
        <w:lastRenderedPageBreak/>
        <w:t>Leiden</w:t>
      </w:r>
    </w:p>
    <w:p w:rsidR="00EA4A4B" w:rsidRDefault="00DD20BF" w:rsidP="00DD20BF">
      <w:pPr>
        <w:pStyle w:val="Kop2"/>
      </w:pPr>
      <w:r>
        <w:t xml:space="preserve">Trotspunten </w:t>
      </w:r>
    </w:p>
    <w:p w:rsidR="00EA4A4B" w:rsidRDefault="00EA4A4B" w:rsidP="00EA4A4B">
      <w:r>
        <w:t>-</w:t>
      </w:r>
      <w:r>
        <w:tab/>
        <w:t>In de stad vergroten we de zichtbaarheid met concrete acties, zoals een ervaringsparcours, prikkelarm concert, een prikkelarme kermis, toegankelijke verkiezingen en een pilot drempelverlaging.</w:t>
      </w:r>
    </w:p>
    <w:p w:rsidR="00EA4A4B" w:rsidRDefault="00EA4A4B" w:rsidP="00EA4A4B">
      <w:r>
        <w:t>-</w:t>
      </w:r>
      <w:r>
        <w:tab/>
        <w:t xml:space="preserve">Via de stadskrant en </w:t>
      </w:r>
      <w:proofErr w:type="spellStart"/>
      <w:r>
        <w:t>social</w:t>
      </w:r>
      <w:proofErr w:type="spellEnd"/>
      <w:r>
        <w:t xml:space="preserve"> media verspreiden we verhalen van ervaringsdeskundigen en we voeren bewustwordingscampagnes. We vertellen onze boodschap aan ondernemers en werken samen aan toegankelijkheid. </w:t>
      </w:r>
    </w:p>
    <w:p w:rsidR="00EA4A4B" w:rsidRPr="00EA4A4B" w:rsidRDefault="00EA4A4B" w:rsidP="00EA4A4B">
      <w:r>
        <w:t>-</w:t>
      </w:r>
      <w:r>
        <w:tab/>
        <w:t>We hebben een toegankelijkheidsnetwerk van VN-ambassadeurs opgezet; 14 medewerkers die zorgen dat het VN-verdrag integraal in de verschillende domeinen wordt geïmplementeerd.</w:t>
      </w:r>
    </w:p>
    <w:p w:rsidR="00DD20BF" w:rsidRDefault="00DD20BF" w:rsidP="00DD20BF">
      <w:pPr>
        <w:pStyle w:val="Kop2"/>
      </w:pPr>
      <w:r>
        <w:t>Leerpunten</w:t>
      </w:r>
    </w:p>
    <w:p w:rsidR="00EA4A4B" w:rsidRDefault="00EA4A4B" w:rsidP="00EA4A4B">
      <w:r>
        <w:t>-</w:t>
      </w:r>
      <w:r>
        <w:tab/>
        <w:t>Hoe maak je inhoud van het VN-verdrag concreet; wanneer voldoe je aan het VN-verdrag?</w:t>
      </w:r>
    </w:p>
    <w:p w:rsidR="00EA4A4B" w:rsidRDefault="00EA4A4B" w:rsidP="00EA4A4B">
      <w:r>
        <w:t>-</w:t>
      </w:r>
      <w:r>
        <w:tab/>
        <w:t>Hoe borg je idealen van het VN-verdrag in de toekomst?</w:t>
      </w:r>
    </w:p>
    <w:p w:rsidR="00EA4A4B" w:rsidRDefault="00EA4A4B" w:rsidP="00EA4A4B">
      <w:r>
        <w:t>-</w:t>
      </w:r>
      <w:r>
        <w:tab/>
        <w:t>Hoe verhoog je de bewustwording bij burgers, ondernemers, medewerkers en werkgevers?</w:t>
      </w:r>
    </w:p>
    <w:p w:rsidR="00EA4A4B" w:rsidRDefault="00EA4A4B" w:rsidP="00EA4A4B">
      <w:r>
        <w:t>-</w:t>
      </w:r>
      <w:r>
        <w:tab/>
        <w:t>Hoe ga je van exclusief naar inclusief denken, zowel bij ervaringsdeskundigen als bij leken?</w:t>
      </w:r>
    </w:p>
    <w:p w:rsidR="00EA4A4B" w:rsidRDefault="00EA4A4B" w:rsidP="00EA4A4B">
      <w:r>
        <w:t>-</w:t>
      </w:r>
      <w:r>
        <w:tab/>
        <w:t>Hoe verzamel je cijfers en hoe gebruik je die?</w:t>
      </w:r>
    </w:p>
    <w:p w:rsidR="00EA4A4B" w:rsidRPr="00EA4A4B" w:rsidRDefault="00EA4A4B" w:rsidP="00EA4A4B">
      <w:r>
        <w:t>-</w:t>
      </w:r>
      <w:r>
        <w:tab/>
        <w:t>Hoe ga je om met de diversiteit van de doelgroep?</w:t>
      </w:r>
    </w:p>
    <w:p w:rsidR="00DD20BF" w:rsidRDefault="00DD20BF" w:rsidP="00DD20BF">
      <w:pPr>
        <w:pStyle w:val="Kop2"/>
      </w:pPr>
      <w:r>
        <w:t>Quote</w:t>
      </w:r>
    </w:p>
    <w:p w:rsidR="00497A91" w:rsidRPr="00497A91" w:rsidRDefault="00497A91" w:rsidP="00497A91">
      <w:r>
        <w:t>“Ik wil zo zelfstandig mogelijk door het leven gaan. Net als ieder mens.”</w:t>
      </w:r>
    </w:p>
    <w:p w:rsidR="00DD20BF" w:rsidRPr="00DD20BF" w:rsidRDefault="00DD20BF" w:rsidP="00DD20BF">
      <w:pPr>
        <w:pStyle w:val="Kop2"/>
      </w:pPr>
      <w:r>
        <w:t>Omschrijving plaatje</w:t>
      </w:r>
    </w:p>
    <w:p w:rsidR="00DD20BF" w:rsidRPr="00DD20BF" w:rsidRDefault="00497A91" w:rsidP="00DD20BF">
      <w:r>
        <w:t xml:space="preserve">Een groep muzikant bespeelt een trompet en tuba. De vogeltjes fluiten mee en het publiek geniet. </w:t>
      </w:r>
    </w:p>
    <w:p w:rsidR="00EA4A4B" w:rsidRDefault="00EA4A4B">
      <w:pPr>
        <w:rPr>
          <w:rFonts w:eastAsiaTheme="majorEastAsia"/>
          <w:b/>
          <w:bCs/>
          <w:sz w:val="24"/>
          <w:szCs w:val="28"/>
        </w:rPr>
      </w:pPr>
      <w:r>
        <w:br w:type="page"/>
      </w:r>
    </w:p>
    <w:p w:rsidR="00341C14" w:rsidRDefault="00341C14" w:rsidP="00341C14">
      <w:pPr>
        <w:pStyle w:val="Kop1"/>
      </w:pPr>
      <w:r>
        <w:lastRenderedPageBreak/>
        <w:t>Maastricht</w:t>
      </w:r>
    </w:p>
    <w:p w:rsidR="00DD20BF" w:rsidRDefault="00DD20BF" w:rsidP="00380CA5">
      <w:pPr>
        <w:pStyle w:val="Kop2"/>
        <w:tabs>
          <w:tab w:val="left" w:pos="3135"/>
        </w:tabs>
      </w:pPr>
      <w:r>
        <w:t xml:space="preserve">Trotspunten </w:t>
      </w:r>
      <w:r w:rsidR="00380CA5">
        <w:tab/>
      </w:r>
    </w:p>
    <w:p w:rsidR="00380CA5" w:rsidRDefault="00380CA5" w:rsidP="00380CA5">
      <w:r>
        <w:t>-</w:t>
      </w:r>
      <w:r>
        <w:tab/>
        <w:t>Ervaringsdeskundigen verzorgen inspiratiesessies bejegening voor ambtenaren in Maastricht.</w:t>
      </w:r>
    </w:p>
    <w:p w:rsidR="00380CA5" w:rsidRDefault="00380CA5" w:rsidP="00380CA5">
      <w:r>
        <w:t>-</w:t>
      </w:r>
      <w:r>
        <w:tab/>
        <w:t>Via een monitor wordt er gepeild naar de belevingen en ervaringen van mensen met een beperking in Maastricht.</w:t>
      </w:r>
    </w:p>
    <w:p w:rsidR="00380CA5" w:rsidRPr="00380CA5" w:rsidRDefault="00380CA5" w:rsidP="00380CA5">
      <w:r>
        <w:t>-</w:t>
      </w:r>
      <w:r>
        <w:tab/>
        <w:t>In overleg met de gemeente worden hun openbare gebouwen gecheckt op toegankelijkheid, waarbij bejegening wordt meegenomen.</w:t>
      </w:r>
    </w:p>
    <w:p w:rsidR="00DD20BF" w:rsidRDefault="00DD20BF" w:rsidP="00DD20BF">
      <w:pPr>
        <w:pStyle w:val="Kop2"/>
      </w:pPr>
      <w:r>
        <w:t>Leerpunten</w:t>
      </w:r>
    </w:p>
    <w:p w:rsidR="00380CA5" w:rsidRDefault="00380CA5" w:rsidP="00380CA5">
      <w:r>
        <w:t>-</w:t>
      </w:r>
      <w:r>
        <w:tab/>
        <w:t>Hoe krijg je het gehele gemeentelijke ambtenaren apparaat bewust van hun rol bij het toegankelijk maken van de gemeente waarvoor ze werken?</w:t>
      </w:r>
    </w:p>
    <w:p w:rsidR="00380CA5" w:rsidRDefault="00380CA5" w:rsidP="00380CA5">
      <w:r>
        <w:t>-</w:t>
      </w:r>
      <w:r>
        <w:tab/>
        <w:t xml:space="preserve">Hoe ziet een inclusieve wijk/buurt er uit? </w:t>
      </w:r>
    </w:p>
    <w:p w:rsidR="00380CA5" w:rsidRPr="00380CA5" w:rsidRDefault="00380CA5" w:rsidP="00380CA5">
      <w:r>
        <w:t>-</w:t>
      </w:r>
      <w:r>
        <w:tab/>
        <w:t>Waar halen andere gemeenten grotere budgetten vandaan voor aanpassingen in gebouwen en grotere projecten?</w:t>
      </w:r>
    </w:p>
    <w:p w:rsidR="00DD20BF" w:rsidRDefault="00DD20BF" w:rsidP="00DD20BF">
      <w:pPr>
        <w:pStyle w:val="Kop2"/>
      </w:pPr>
      <w:r>
        <w:t>Quote</w:t>
      </w:r>
    </w:p>
    <w:p w:rsidR="00BC2F9E" w:rsidRPr="00BC2F9E" w:rsidRDefault="00BC2F9E" w:rsidP="00BC2F9E">
      <w:r>
        <w:t>“De constructieve samenwerking met de gemeente maakt dat we stappen kunnen zetten. We doen het samen.”</w:t>
      </w:r>
    </w:p>
    <w:p w:rsidR="00DD20BF" w:rsidRPr="00DD20BF" w:rsidRDefault="00DD20BF" w:rsidP="00DD20BF">
      <w:pPr>
        <w:pStyle w:val="Kop2"/>
      </w:pPr>
      <w:r>
        <w:t>Omschrijving plaatje</w:t>
      </w:r>
    </w:p>
    <w:p w:rsidR="00DD20BF" w:rsidRPr="00DD20BF" w:rsidRDefault="00BC2F9E" w:rsidP="00DD20BF">
      <w:r>
        <w:t>Oude man en persoon in rolstoel inspireren het publiek tijdens een inspiratiesessie.</w:t>
      </w:r>
    </w:p>
    <w:p w:rsidR="00380CA5" w:rsidRDefault="00380CA5">
      <w:pPr>
        <w:rPr>
          <w:rFonts w:eastAsiaTheme="majorEastAsia"/>
          <w:b/>
          <w:bCs/>
          <w:sz w:val="24"/>
          <w:szCs w:val="28"/>
        </w:rPr>
      </w:pPr>
      <w:r>
        <w:br w:type="page"/>
      </w:r>
    </w:p>
    <w:p w:rsidR="00341C14" w:rsidRDefault="00341C14" w:rsidP="00341C14">
      <w:pPr>
        <w:pStyle w:val="Kop1"/>
      </w:pPr>
      <w:r>
        <w:lastRenderedPageBreak/>
        <w:t>Meierijstad</w:t>
      </w:r>
    </w:p>
    <w:p w:rsidR="00DD20BF" w:rsidRDefault="00DD20BF" w:rsidP="00DD20BF">
      <w:pPr>
        <w:pStyle w:val="Kop2"/>
      </w:pPr>
      <w:r>
        <w:t xml:space="preserve">Trotspunten </w:t>
      </w:r>
    </w:p>
    <w:p w:rsidR="00380CA5" w:rsidRDefault="00380CA5" w:rsidP="00380CA5">
      <w:r>
        <w:t>-</w:t>
      </w:r>
      <w:r>
        <w:tab/>
        <w:t>De aandacht voor alle leeftijden: van voorlichtingsprojecten op de basisscholen tot dementievriendelijke gemeente.</w:t>
      </w:r>
    </w:p>
    <w:p w:rsidR="00380CA5" w:rsidRDefault="00380CA5" w:rsidP="00380CA5">
      <w:r>
        <w:t>-</w:t>
      </w:r>
      <w:r>
        <w:tab/>
        <w:t xml:space="preserve">De ontmoetingsactiviteiten van </w:t>
      </w:r>
      <w:proofErr w:type="spellStart"/>
      <w:r>
        <w:t>Join</w:t>
      </w:r>
      <w:proofErr w:type="spellEnd"/>
      <w:r>
        <w:t xml:space="preserve"> </w:t>
      </w:r>
      <w:proofErr w:type="spellStart"/>
      <w:r>
        <w:t>us</w:t>
      </w:r>
      <w:proofErr w:type="spellEnd"/>
      <w:r>
        <w:t xml:space="preserve"> (www.join-us.nu) voor jongeren tussen de 12 en 23 jaar, die het moeilijk vinden om contact te maken met leeftijdsgenoten.</w:t>
      </w:r>
    </w:p>
    <w:p w:rsidR="00380CA5" w:rsidRPr="00380CA5" w:rsidRDefault="00380CA5" w:rsidP="00380CA5">
      <w:r>
        <w:t>-</w:t>
      </w:r>
      <w:r>
        <w:tab/>
        <w:t xml:space="preserve">Het Pieter </w:t>
      </w:r>
      <w:proofErr w:type="spellStart"/>
      <w:r>
        <w:t>Brueghelhuis</w:t>
      </w:r>
      <w:proofErr w:type="spellEnd"/>
      <w:r>
        <w:t xml:space="preserve"> (www.pieterbrueghelhuis.nl) een huiselijke plek waar je geluk kunt halen en brengen.</w:t>
      </w:r>
    </w:p>
    <w:p w:rsidR="00DD20BF" w:rsidRDefault="00DD20BF" w:rsidP="00DD20BF">
      <w:pPr>
        <w:pStyle w:val="Kop2"/>
      </w:pPr>
      <w:r>
        <w:t>Leerpunten</w:t>
      </w:r>
    </w:p>
    <w:p w:rsidR="00380CA5" w:rsidRDefault="00380CA5" w:rsidP="00380CA5">
      <w:r>
        <w:t>-</w:t>
      </w:r>
      <w:r>
        <w:tab/>
        <w:t xml:space="preserve">Tips voor het opstellen van een lokaal inclusieplan / lokale agenda. </w:t>
      </w:r>
    </w:p>
    <w:p w:rsidR="00380CA5" w:rsidRPr="00380CA5" w:rsidRDefault="00380CA5" w:rsidP="00380CA5">
      <w:r>
        <w:t>-</w:t>
      </w:r>
      <w:r>
        <w:tab/>
        <w:t>Goede voorbeelden hoe de medewerkers van de eigen organisatie te betrekken en de betrokkenheid te borgen.</w:t>
      </w:r>
    </w:p>
    <w:p w:rsidR="00DD20BF" w:rsidRDefault="00DD20BF" w:rsidP="00DD20BF">
      <w:pPr>
        <w:pStyle w:val="Kop2"/>
      </w:pPr>
      <w:r>
        <w:t>Quote</w:t>
      </w:r>
    </w:p>
    <w:p w:rsidR="00DC018D" w:rsidRPr="00DC018D" w:rsidRDefault="00DC018D" w:rsidP="00DC018D">
      <w:r>
        <w:t>“Onbeperkt meedoen voor iedereen!”</w:t>
      </w:r>
    </w:p>
    <w:p w:rsidR="00DD20BF" w:rsidRPr="00DD20BF" w:rsidRDefault="00DD20BF" w:rsidP="00DD20BF">
      <w:pPr>
        <w:pStyle w:val="Kop2"/>
      </w:pPr>
      <w:r>
        <w:t>Omschrijving plaatje</w:t>
      </w:r>
    </w:p>
    <w:p w:rsidR="00DD20BF" w:rsidRPr="00DD20BF" w:rsidRDefault="00DC018D" w:rsidP="00DD20BF">
      <w:r>
        <w:t xml:space="preserve">Een jonge jongen en een oudere man zijn samen </w:t>
      </w:r>
      <w:r w:rsidR="002363CF">
        <w:t xml:space="preserve">gezellig </w:t>
      </w:r>
      <w:r>
        <w:t xml:space="preserve">bezig met de computer. Met de tekst </w:t>
      </w:r>
      <w:r>
        <w:rPr>
          <w:rFonts w:cs="Arial"/>
        </w:rPr>
        <w:t xml:space="preserve">'Bij Pieter en </w:t>
      </w:r>
      <w:proofErr w:type="spellStart"/>
      <w:r>
        <w:rPr>
          <w:rFonts w:cs="Arial"/>
        </w:rPr>
        <w:t>Brueghel</w:t>
      </w:r>
      <w:proofErr w:type="spellEnd"/>
      <w:r>
        <w:rPr>
          <w:rFonts w:cs="Arial"/>
        </w:rPr>
        <w:t xml:space="preserve"> thuis'. </w:t>
      </w:r>
    </w:p>
    <w:p w:rsidR="00380CA5" w:rsidRDefault="00380CA5">
      <w:pPr>
        <w:rPr>
          <w:rFonts w:eastAsiaTheme="majorEastAsia"/>
          <w:b/>
          <w:bCs/>
          <w:sz w:val="24"/>
          <w:szCs w:val="28"/>
        </w:rPr>
      </w:pPr>
      <w:r>
        <w:br w:type="page"/>
      </w:r>
    </w:p>
    <w:p w:rsidR="00341C14" w:rsidRDefault="00341C14" w:rsidP="00341C14">
      <w:pPr>
        <w:pStyle w:val="Kop1"/>
      </w:pPr>
      <w:r>
        <w:lastRenderedPageBreak/>
        <w:t>Oude IJsselstreek</w:t>
      </w:r>
    </w:p>
    <w:p w:rsidR="00DD20BF" w:rsidRDefault="00DD20BF" w:rsidP="00380CA5">
      <w:pPr>
        <w:pStyle w:val="Kop2"/>
        <w:tabs>
          <w:tab w:val="left" w:pos="2490"/>
        </w:tabs>
      </w:pPr>
      <w:r>
        <w:t xml:space="preserve">Trotspunten </w:t>
      </w:r>
      <w:r w:rsidR="00380CA5">
        <w:tab/>
      </w:r>
    </w:p>
    <w:p w:rsidR="00380CA5" w:rsidRDefault="00380CA5" w:rsidP="00380CA5">
      <w:r>
        <w:t>-</w:t>
      </w:r>
      <w:r>
        <w:tab/>
        <w:t>Onze aanpak: samen met een groep van 20 ervaringsdeskundigen hebben we een werkgroep gevormd. Deze heeft 5 thema’s benoemd waar we gezamenlijk mee aan de slag zijn (beeldvorming, fysieke toegankelijkheid, maatwerk, service &amp; ondersteuning, toegankelijkheid van informatie).</w:t>
      </w:r>
    </w:p>
    <w:p w:rsidR="00380CA5" w:rsidRPr="00380CA5" w:rsidRDefault="00380CA5" w:rsidP="00380CA5">
      <w:r>
        <w:t>-</w:t>
      </w:r>
      <w:r>
        <w:tab/>
        <w:t xml:space="preserve">De betrokkenheid van de ambtenaren is hoog. Iedereen is automatisch bereid om vanuit zijn eigen expertise mee te denken over de manier waarop we iedereen mee kunnen laten doen. </w:t>
      </w:r>
    </w:p>
    <w:p w:rsidR="00DD20BF" w:rsidRDefault="00DD20BF" w:rsidP="00DD20BF">
      <w:pPr>
        <w:pStyle w:val="Kop2"/>
      </w:pPr>
      <w:r>
        <w:t>Leerpunten</w:t>
      </w:r>
    </w:p>
    <w:p w:rsidR="00380CA5" w:rsidRDefault="00380CA5" w:rsidP="00380CA5">
      <w:r>
        <w:t>-</w:t>
      </w:r>
      <w:r>
        <w:tab/>
        <w:t xml:space="preserve">Hoe creëer je bewustwording onder al je inwoners als het gaat om inclusie? </w:t>
      </w:r>
    </w:p>
    <w:p w:rsidR="00380CA5" w:rsidRPr="00380CA5" w:rsidRDefault="00380CA5" w:rsidP="00380CA5">
      <w:r>
        <w:t>-</w:t>
      </w:r>
      <w:r>
        <w:tab/>
        <w:t xml:space="preserve">Wij willen middels een </w:t>
      </w:r>
      <w:proofErr w:type="spellStart"/>
      <w:r>
        <w:t>quick</w:t>
      </w:r>
      <w:proofErr w:type="spellEnd"/>
      <w:r>
        <w:t xml:space="preserve"> scan meten hoe we er nu voor staan op verschillende gebieden</w:t>
      </w:r>
    </w:p>
    <w:p w:rsidR="00DD20BF" w:rsidRDefault="00DD20BF" w:rsidP="00DD20BF">
      <w:pPr>
        <w:pStyle w:val="Kop2"/>
      </w:pPr>
      <w:r>
        <w:t>Quote</w:t>
      </w:r>
    </w:p>
    <w:p w:rsidR="00214C90" w:rsidRPr="00214C90" w:rsidRDefault="00214C90" w:rsidP="00214C90">
      <w:r>
        <w:t>“Bewustwording begint met het tonen van oprechte interesse in onze samenleving waar iedereen meedoet en recht heeft op levensgeluk.”</w:t>
      </w:r>
    </w:p>
    <w:p w:rsidR="00DD20BF" w:rsidRPr="00DD20BF" w:rsidRDefault="00DD20BF" w:rsidP="00DD20BF">
      <w:pPr>
        <w:pStyle w:val="Kop2"/>
      </w:pPr>
      <w:r>
        <w:t>Omschrijving plaatje</w:t>
      </w:r>
    </w:p>
    <w:p w:rsidR="00DD20BF" w:rsidRPr="00DD20BF" w:rsidRDefault="00214C90" w:rsidP="00DD20BF">
      <w:r>
        <w:t xml:space="preserve">Een diverse groep mensen is actief aan het vergaderen en de roepen allemaal ”Ik heb een idee” en ”Ik heb ook een idee” en ”Ik ook”. </w:t>
      </w:r>
    </w:p>
    <w:p w:rsidR="00380CA5" w:rsidRDefault="00380CA5">
      <w:pPr>
        <w:rPr>
          <w:rFonts w:eastAsiaTheme="majorEastAsia"/>
          <w:b/>
          <w:bCs/>
          <w:sz w:val="24"/>
          <w:szCs w:val="28"/>
        </w:rPr>
      </w:pPr>
      <w:r>
        <w:br w:type="page"/>
      </w:r>
    </w:p>
    <w:p w:rsidR="00341C14" w:rsidRDefault="00341C14" w:rsidP="00341C14">
      <w:pPr>
        <w:pStyle w:val="Kop1"/>
      </w:pPr>
      <w:r>
        <w:lastRenderedPageBreak/>
        <w:t>Reusel-De Mierden</w:t>
      </w:r>
    </w:p>
    <w:p w:rsidR="00DD20BF" w:rsidRDefault="00DD20BF" w:rsidP="00380CA5">
      <w:pPr>
        <w:pStyle w:val="Kop2"/>
        <w:tabs>
          <w:tab w:val="left" w:pos="3015"/>
        </w:tabs>
      </w:pPr>
      <w:r>
        <w:t xml:space="preserve">Trotspunten </w:t>
      </w:r>
      <w:r w:rsidR="00380CA5">
        <w:tab/>
      </w:r>
    </w:p>
    <w:p w:rsidR="00380CA5" w:rsidRDefault="00380CA5" w:rsidP="00380CA5">
      <w:r>
        <w:t>-</w:t>
      </w:r>
      <w:r>
        <w:tab/>
        <w:t xml:space="preserve">Serviceteam Amarant; bestaande uit </w:t>
      </w:r>
      <w:r w:rsidR="00F604DA">
        <w:t>acht</w:t>
      </w:r>
      <w:bookmarkStart w:id="0" w:name="_GoBack"/>
      <w:bookmarkEnd w:id="0"/>
      <w:r>
        <w:t xml:space="preserve"> mensen met een beperking. Zij verrichten diverse diensten binnen de gemeente. </w:t>
      </w:r>
    </w:p>
    <w:p w:rsidR="00380CA5" w:rsidRDefault="00380CA5" w:rsidP="00380CA5">
      <w:r>
        <w:t>-</w:t>
      </w:r>
      <w:r>
        <w:tab/>
        <w:t xml:space="preserve">Samen Doen; we zijn trots op de vele initiatieven die in onze gemeente zijn ontstaan en die door vrijwilligers of verenigingen opgestart zijn en georganiseerd worden. </w:t>
      </w:r>
    </w:p>
    <w:p w:rsidR="00380CA5" w:rsidRPr="00380CA5" w:rsidRDefault="00380CA5" w:rsidP="00380CA5">
      <w:r>
        <w:t>-</w:t>
      </w:r>
      <w:r>
        <w:tab/>
        <w:t>We publiceren in een wekelijks huis-aan-huis</w:t>
      </w:r>
      <w:r w:rsidR="00F604DA">
        <w:t xml:space="preserve"> krant</w:t>
      </w:r>
      <w:r>
        <w:t>. We laten mensen met een beperking aan het woord om zo de beeldvorming positief te beïnvloeden en de acceptatie te versterken. Ook inspireren we met goede voorbeelden van individuen of organisaties.</w:t>
      </w:r>
    </w:p>
    <w:p w:rsidR="00DD20BF" w:rsidRDefault="00DD20BF" w:rsidP="00380CA5">
      <w:pPr>
        <w:pStyle w:val="Kop2"/>
        <w:tabs>
          <w:tab w:val="left" w:pos="2190"/>
        </w:tabs>
      </w:pPr>
      <w:r>
        <w:t>Leerpunten</w:t>
      </w:r>
      <w:r w:rsidR="00380CA5">
        <w:tab/>
      </w:r>
    </w:p>
    <w:p w:rsidR="00380CA5" w:rsidRDefault="00380CA5" w:rsidP="00380CA5">
      <w:r>
        <w:t>-</w:t>
      </w:r>
      <w:r>
        <w:tab/>
        <w:t>Ik zou heel graag ondernemers willen betrekken. En hoor daar graag goede voorbeelden over.</w:t>
      </w:r>
    </w:p>
    <w:p w:rsidR="00380CA5" w:rsidRDefault="00380CA5" w:rsidP="00380CA5">
      <w:r>
        <w:t>-</w:t>
      </w:r>
      <w:r>
        <w:tab/>
        <w:t xml:space="preserve">Hoe maak je informatie vanuit de gemeente begrijpelijk en bruikbaar voor mensen met een beperking? </w:t>
      </w:r>
    </w:p>
    <w:p w:rsidR="00380CA5" w:rsidRPr="00380CA5" w:rsidRDefault="00380CA5" w:rsidP="00380CA5">
      <w:r>
        <w:t>-</w:t>
      </w:r>
      <w:r>
        <w:tab/>
        <w:t>In de gemeente werken we samen met het Gehandicaptenplatform en een werkgroep bestaande uit professionals. Hoe kom je achter de ‘ongestelde en onbekende’ vragen die we als gemeente toch nog niet kennen?</w:t>
      </w:r>
    </w:p>
    <w:p w:rsidR="00DD20BF" w:rsidRDefault="00DD20BF" w:rsidP="00DD20BF">
      <w:pPr>
        <w:pStyle w:val="Kop2"/>
      </w:pPr>
      <w:r>
        <w:t>Quote</w:t>
      </w:r>
    </w:p>
    <w:p w:rsidR="00497A91" w:rsidRPr="00497A91" w:rsidRDefault="00497A91" w:rsidP="00497A91">
      <w:r>
        <w:rPr>
          <w:rFonts w:cs="Arial"/>
        </w:rPr>
        <w:t>'Sinds ik voor het serviceteam werk, ga ik dagelijks met veel plezier naar het werk. Ik vind de afwisseling in mijn werkzaamheden fijn.'</w:t>
      </w:r>
    </w:p>
    <w:p w:rsidR="00DD20BF" w:rsidRPr="00DD20BF" w:rsidRDefault="00DD20BF" w:rsidP="00DD20BF">
      <w:pPr>
        <w:pStyle w:val="Kop2"/>
      </w:pPr>
      <w:r>
        <w:t>Omschrijving plaatje</w:t>
      </w:r>
    </w:p>
    <w:p w:rsidR="00DD20BF" w:rsidRPr="00DD20BF" w:rsidRDefault="00497A91" w:rsidP="00DD20BF">
      <w:r>
        <w:t xml:space="preserve">Een busje vol enthousiaste mensen is onderweg. Op het busje staat geschreven </w:t>
      </w:r>
      <w:r>
        <w:rPr>
          <w:rFonts w:cs="Arial"/>
        </w:rPr>
        <w:t xml:space="preserve">'The Service Team Amarant'. </w:t>
      </w:r>
    </w:p>
    <w:p w:rsidR="00380CA5" w:rsidRDefault="00380CA5">
      <w:pPr>
        <w:rPr>
          <w:rFonts w:eastAsiaTheme="majorEastAsia"/>
          <w:b/>
          <w:bCs/>
          <w:sz w:val="24"/>
          <w:szCs w:val="28"/>
        </w:rPr>
      </w:pPr>
      <w:r>
        <w:br w:type="page"/>
      </w:r>
    </w:p>
    <w:p w:rsidR="00341C14" w:rsidRDefault="00341C14" w:rsidP="00341C14">
      <w:pPr>
        <w:pStyle w:val="Kop1"/>
      </w:pPr>
      <w:r>
        <w:lastRenderedPageBreak/>
        <w:t>Rotterdam</w:t>
      </w:r>
    </w:p>
    <w:p w:rsidR="00DD20BF" w:rsidRDefault="00DD20BF" w:rsidP="00DD20BF">
      <w:pPr>
        <w:pStyle w:val="Kop2"/>
      </w:pPr>
      <w:r>
        <w:t xml:space="preserve">Trotspunten </w:t>
      </w:r>
    </w:p>
    <w:p w:rsidR="00380CA5" w:rsidRDefault="00380CA5" w:rsidP="00380CA5">
      <w:r>
        <w:t>-</w:t>
      </w:r>
      <w:r>
        <w:tab/>
        <w:t xml:space="preserve">De belangrijkste thema’s voor de lokale inclusie agenda zijn gebaseerd op input van ervaringsdeskundigen. </w:t>
      </w:r>
    </w:p>
    <w:p w:rsidR="00380CA5" w:rsidRDefault="00380CA5" w:rsidP="00380CA5">
      <w:r>
        <w:t>-</w:t>
      </w:r>
      <w:r>
        <w:tab/>
        <w:t xml:space="preserve">De Vliegende Brigade gaat langs bij mensen met een beperking die niet zelf naar een loket kunnen. </w:t>
      </w:r>
    </w:p>
    <w:p w:rsidR="00380CA5" w:rsidRDefault="00380CA5" w:rsidP="00380CA5">
      <w:r>
        <w:t>-</w:t>
      </w:r>
      <w:r>
        <w:tab/>
        <w:t>Bij een onderzoek naar leesbaarheid van beeldbrieven voor laaggeletterden en mensen met een lichte verstandelijke beperking zijn twee voorbeelden ontwikkeld: een brief met iconen en een met foto’s.</w:t>
      </w:r>
    </w:p>
    <w:p w:rsidR="00380CA5" w:rsidRPr="00380CA5" w:rsidRDefault="00380CA5" w:rsidP="00380CA5">
      <w:r>
        <w:t>-</w:t>
      </w:r>
      <w:r>
        <w:tab/>
        <w:t>Binnen de visie ‘Kom op naar buiten!’ speelt onbeperkt spelen en ontmoeten een belangrijke rol.</w:t>
      </w:r>
    </w:p>
    <w:p w:rsidR="00DD20BF" w:rsidRDefault="00DD20BF" w:rsidP="009B359E">
      <w:pPr>
        <w:pStyle w:val="Kop2"/>
        <w:tabs>
          <w:tab w:val="left" w:pos="3495"/>
        </w:tabs>
      </w:pPr>
      <w:r>
        <w:t>Leerpunten</w:t>
      </w:r>
      <w:r w:rsidR="00293C3F">
        <w:t xml:space="preserve"> </w:t>
      </w:r>
      <w:r w:rsidR="009B359E">
        <w:tab/>
      </w:r>
    </w:p>
    <w:p w:rsidR="009B359E" w:rsidRDefault="009B359E" w:rsidP="009B359E">
      <w:r>
        <w:t>-</w:t>
      </w:r>
      <w:r>
        <w:tab/>
        <w:t xml:space="preserve">Hoe zorgen we ervoor dat inclusief beleid ook daadwerkelijk structureel op de agenda van de gemeente komt? </w:t>
      </w:r>
    </w:p>
    <w:p w:rsidR="009B359E" w:rsidRPr="009B359E" w:rsidRDefault="009B359E" w:rsidP="009B359E">
      <w:r>
        <w:t>-</w:t>
      </w:r>
      <w:r>
        <w:tab/>
        <w:t>En als het eenmaal op de agenda staat, hoe zorgen we dan voor bewustwording onder beleidsmakers om inclusief beleid te voeren?</w:t>
      </w:r>
    </w:p>
    <w:p w:rsidR="00DD20BF" w:rsidRDefault="00DD20BF" w:rsidP="00DD20BF">
      <w:pPr>
        <w:pStyle w:val="Kop2"/>
      </w:pPr>
      <w:r>
        <w:t>Quote</w:t>
      </w:r>
    </w:p>
    <w:p w:rsidR="00B80586" w:rsidRPr="00B80586" w:rsidRDefault="00B80586" w:rsidP="00B80586">
      <w:r>
        <w:t>“Mensen schrikken vaak als ze merken dat ik doof ben. Het zou goed zijn als er betere voorlichting wordt gegeven over doofheid.”</w:t>
      </w:r>
    </w:p>
    <w:p w:rsidR="00DD20BF" w:rsidRPr="00DD20BF" w:rsidRDefault="00DD20BF" w:rsidP="00DD20BF">
      <w:pPr>
        <w:pStyle w:val="Kop2"/>
      </w:pPr>
      <w:r>
        <w:t>Omschrijving plaatje</w:t>
      </w:r>
    </w:p>
    <w:p w:rsidR="00DD20BF" w:rsidRPr="00DD20BF" w:rsidRDefault="00B80586" w:rsidP="00DD20BF">
      <w:r>
        <w:t>Een ambtenaar met superheldencape vliegt door de lucht. Op zijn koffer staat geschreven: de vliegende brigade.</w:t>
      </w:r>
    </w:p>
    <w:p w:rsidR="009B359E" w:rsidRDefault="009B359E">
      <w:pPr>
        <w:rPr>
          <w:rFonts w:eastAsiaTheme="majorEastAsia"/>
          <w:b/>
          <w:bCs/>
          <w:sz w:val="24"/>
          <w:szCs w:val="28"/>
        </w:rPr>
      </w:pPr>
      <w:r>
        <w:br w:type="page"/>
      </w:r>
    </w:p>
    <w:p w:rsidR="00341C14" w:rsidRDefault="00341C14" w:rsidP="00341C14">
      <w:pPr>
        <w:pStyle w:val="Kop1"/>
      </w:pPr>
      <w:r>
        <w:lastRenderedPageBreak/>
        <w:t>Utrecht</w:t>
      </w:r>
    </w:p>
    <w:p w:rsidR="00DD20BF" w:rsidRDefault="00DD20BF" w:rsidP="00DD20BF">
      <w:pPr>
        <w:pStyle w:val="Kop2"/>
      </w:pPr>
      <w:r>
        <w:t xml:space="preserve">Trotspunten </w:t>
      </w:r>
    </w:p>
    <w:p w:rsidR="009B359E" w:rsidRDefault="009B359E" w:rsidP="009B359E">
      <w:r>
        <w:t>-</w:t>
      </w:r>
      <w:r>
        <w:tab/>
        <w:t xml:space="preserve">Utrecht heeft een duurzame samenwerking met de belangenorganisatie voor inwoners met een lichamelijke beperking. Samen hebben we ervoor gezorgd  dat toegankelijkheid inmiddels een vanzelfsprekend onderwerp is.  </w:t>
      </w:r>
    </w:p>
    <w:p w:rsidR="009B359E" w:rsidRPr="009B359E" w:rsidRDefault="009B359E" w:rsidP="009B359E">
      <w:r>
        <w:t>-</w:t>
      </w:r>
      <w:r>
        <w:tab/>
        <w:t xml:space="preserve">Utrecht heeft toegankelijkheid in procedures, handboeken en in de Algemene Subsidieverordening opgenomen. Daarmee kan toegankelijkheid als vanzelf uitrollen over de stad. Utrecht heeft de beste digitale dienstverlening- volgens de </w:t>
      </w:r>
      <w:proofErr w:type="spellStart"/>
      <w:r>
        <w:t>Anbo</w:t>
      </w:r>
      <w:proofErr w:type="spellEnd"/>
      <w:r>
        <w:t xml:space="preserve"> en BNR/</w:t>
      </w:r>
      <w:proofErr w:type="spellStart"/>
      <w:r>
        <w:t>Esri</w:t>
      </w:r>
      <w:proofErr w:type="spellEnd"/>
      <w:r>
        <w:t xml:space="preserve">. Dat lukt door een centrale </w:t>
      </w:r>
      <w:proofErr w:type="spellStart"/>
      <w:r>
        <w:t>webredactie</w:t>
      </w:r>
      <w:proofErr w:type="spellEnd"/>
      <w:r>
        <w:t xml:space="preserve"> en doordat we collega’s trainen op ‘gastvrije taal’. Ook werkt Utrecht met Steffie.nl voor digitale hulp. </w:t>
      </w:r>
    </w:p>
    <w:p w:rsidR="00DD20BF" w:rsidRDefault="00DD20BF" w:rsidP="00DD20BF">
      <w:pPr>
        <w:pStyle w:val="Kop2"/>
      </w:pPr>
      <w:r>
        <w:t>Leerpunten</w:t>
      </w:r>
    </w:p>
    <w:p w:rsidR="009B359E" w:rsidRDefault="009B359E" w:rsidP="009B359E">
      <w:r>
        <w:t>-</w:t>
      </w:r>
      <w:r>
        <w:tab/>
        <w:t xml:space="preserve">Utrecht zoekt manieren om bewoners te inspireren om hun bijdrage te leveren aan een inclusieve samenleving. </w:t>
      </w:r>
    </w:p>
    <w:p w:rsidR="009B359E" w:rsidRDefault="009B359E" w:rsidP="009B359E">
      <w:r>
        <w:t>-</w:t>
      </w:r>
      <w:r>
        <w:tab/>
        <w:t xml:space="preserve">Utrecht zoekt mogelijkheden om ondernemers te inspireren om te werken aan inclusieve samenleving. </w:t>
      </w:r>
    </w:p>
    <w:p w:rsidR="009B359E" w:rsidRPr="009B359E" w:rsidRDefault="009B359E" w:rsidP="009B359E">
      <w:r>
        <w:t>-</w:t>
      </w:r>
      <w:r>
        <w:tab/>
        <w:t>Utrecht zoekt ideeën om het gesprek met inwoners met een verstandelijke beperking beter te voeren.</w:t>
      </w:r>
    </w:p>
    <w:p w:rsidR="00DD20BF" w:rsidRDefault="00DD20BF" w:rsidP="00DD20BF">
      <w:pPr>
        <w:pStyle w:val="Kop2"/>
      </w:pPr>
      <w:r>
        <w:t>Quote</w:t>
      </w:r>
    </w:p>
    <w:p w:rsidR="00214C90" w:rsidRPr="00214C90" w:rsidRDefault="00214C90" w:rsidP="00214C90">
      <w:r>
        <w:t>‘Ik wil een gewone inwoner van Utrecht zijn. Kijk naar belemmeringen, niet naar (mijn) beperkingen.’</w:t>
      </w:r>
    </w:p>
    <w:p w:rsidR="00DD20BF" w:rsidRPr="00DD20BF" w:rsidRDefault="00DD20BF" w:rsidP="00DD20BF">
      <w:pPr>
        <w:pStyle w:val="Kop2"/>
      </w:pPr>
      <w:r>
        <w:t>Omschrijving plaatje</w:t>
      </w:r>
    </w:p>
    <w:p w:rsidR="00DD20BF" w:rsidRPr="00DD20BF" w:rsidRDefault="00214C90" w:rsidP="00DD20BF">
      <w:r w:rsidRPr="003E606E">
        <w:t>Een man zit bij zijn laptop en uit de website komt een magische geest die zegt ‘Welkom online.‘</w:t>
      </w:r>
      <w:r>
        <w:t xml:space="preserve"> </w:t>
      </w:r>
    </w:p>
    <w:p w:rsidR="009B359E" w:rsidRDefault="009B359E">
      <w:pPr>
        <w:rPr>
          <w:rFonts w:eastAsiaTheme="majorEastAsia"/>
          <w:b/>
          <w:bCs/>
          <w:sz w:val="24"/>
          <w:szCs w:val="28"/>
        </w:rPr>
      </w:pPr>
      <w:r>
        <w:br w:type="page"/>
      </w:r>
    </w:p>
    <w:p w:rsidR="00341C14" w:rsidRDefault="00341C14" w:rsidP="00341C14">
      <w:pPr>
        <w:pStyle w:val="Kop1"/>
      </w:pPr>
      <w:r>
        <w:lastRenderedPageBreak/>
        <w:t>Utrechtse Heuvelrug</w:t>
      </w:r>
    </w:p>
    <w:p w:rsidR="00DD20BF" w:rsidRDefault="00DD20BF" w:rsidP="00DD20BF">
      <w:pPr>
        <w:pStyle w:val="Kop2"/>
      </w:pPr>
      <w:r>
        <w:t xml:space="preserve">Trotspunten </w:t>
      </w:r>
    </w:p>
    <w:p w:rsidR="009B359E" w:rsidRDefault="009B359E" w:rsidP="009B359E">
      <w:r>
        <w:t>-</w:t>
      </w:r>
      <w:r>
        <w:tab/>
        <w:t xml:space="preserve">De ‘Bruiscafé-methode’. Door het organiseren van dorpsgerichte bruisbijeenkomsten hebben mensen met en zonder beperking gebrainstormd over ideeën die het dorp beperking-vriendelijker maken. </w:t>
      </w:r>
    </w:p>
    <w:p w:rsidR="009B359E" w:rsidRDefault="009B359E" w:rsidP="009B359E">
      <w:r>
        <w:t>-</w:t>
      </w:r>
      <w:r>
        <w:tab/>
        <w:t xml:space="preserve">De Heuvelrug voldoet aan de eisen voor toegankelijke stemlokalen. Daarnaast deden we mee aan een pilot waarbij mensen met een visuele beperking zelfstandig konden stemmen. </w:t>
      </w:r>
    </w:p>
    <w:p w:rsidR="009B359E" w:rsidRPr="009B359E" w:rsidRDefault="009B359E" w:rsidP="009B359E">
      <w:r>
        <w:t>-</w:t>
      </w:r>
      <w:r>
        <w:tab/>
        <w:t xml:space="preserve">De organisatie heeft zelf ook de drive om te inclusief te denken en te doen. </w:t>
      </w:r>
    </w:p>
    <w:p w:rsidR="00DD20BF" w:rsidRDefault="00DD20BF" w:rsidP="00DD20BF">
      <w:pPr>
        <w:pStyle w:val="Kop2"/>
      </w:pPr>
      <w:r>
        <w:t>Leerpunten</w:t>
      </w:r>
    </w:p>
    <w:p w:rsidR="009B359E" w:rsidRDefault="009B359E" w:rsidP="009B359E">
      <w:r>
        <w:t>-</w:t>
      </w:r>
      <w:r>
        <w:tab/>
        <w:t xml:space="preserve">De inclusieve arbeidsmarkt is een van onze grote ambities, maar het realiseren ervan kent uitdagingen. </w:t>
      </w:r>
    </w:p>
    <w:p w:rsidR="009B359E" w:rsidRDefault="009B359E" w:rsidP="009B359E">
      <w:r>
        <w:t>-</w:t>
      </w:r>
      <w:r>
        <w:tab/>
        <w:t xml:space="preserve">Hetzelfde geldt voor onderwijs. In de praktijk hangt het vaak af van net de juiste personen, op het juiste moment, op de juiste plek, in hoeverre er plek is voor kinderen met een beperking. </w:t>
      </w:r>
    </w:p>
    <w:p w:rsidR="009B359E" w:rsidRPr="009B359E" w:rsidRDefault="009B359E" w:rsidP="009B359E">
      <w:r>
        <w:t>-</w:t>
      </w:r>
      <w:r>
        <w:tab/>
        <w:t>Hoe laat je ook op langere termijn het inclusief vuurtje goed branden?</w:t>
      </w:r>
    </w:p>
    <w:p w:rsidR="00DD20BF" w:rsidRDefault="00DD20BF" w:rsidP="00DD20BF">
      <w:pPr>
        <w:pStyle w:val="Kop2"/>
      </w:pPr>
      <w:r>
        <w:t>Quote</w:t>
      </w:r>
    </w:p>
    <w:p w:rsidR="00BC2F9E" w:rsidRPr="00BC2F9E" w:rsidRDefault="00BC2F9E" w:rsidP="00BC2F9E">
      <w:r>
        <w:t>“Bijzonder hoe onze bewoners konden meepraten en meedenken tijdens de dorpsgerichte avonden van de gemeente.”</w:t>
      </w:r>
    </w:p>
    <w:p w:rsidR="00DD20BF" w:rsidRDefault="00DD20BF" w:rsidP="00BC2F9E">
      <w:pPr>
        <w:pStyle w:val="Kop2"/>
      </w:pPr>
      <w:r>
        <w:t>Omschrijving plaatje</w:t>
      </w:r>
    </w:p>
    <w:p w:rsidR="00BC2F9E" w:rsidRPr="00BC2F9E" w:rsidRDefault="00BC2F9E" w:rsidP="00BC2F9E">
      <w:r>
        <w:t xml:space="preserve">Twee personen, waarvan één blind, hebben het gezellig in </w:t>
      </w:r>
      <w:r>
        <w:rPr>
          <w:rFonts w:cs="Arial"/>
        </w:rPr>
        <w:t>'</w:t>
      </w:r>
      <w:r>
        <w:t>Café Bruis</w:t>
      </w:r>
      <w:r>
        <w:rPr>
          <w:rFonts w:cs="Arial"/>
        </w:rPr>
        <w:t xml:space="preserve">'. </w:t>
      </w:r>
    </w:p>
    <w:p w:rsidR="009B359E" w:rsidRDefault="009B359E">
      <w:pPr>
        <w:rPr>
          <w:rFonts w:eastAsiaTheme="majorEastAsia"/>
          <w:b/>
          <w:bCs/>
          <w:sz w:val="24"/>
          <w:szCs w:val="28"/>
        </w:rPr>
      </w:pPr>
      <w:r>
        <w:br w:type="page"/>
      </w:r>
    </w:p>
    <w:p w:rsidR="00341C14" w:rsidRDefault="00341C14" w:rsidP="00341C14">
      <w:pPr>
        <w:pStyle w:val="Kop1"/>
      </w:pPr>
      <w:r>
        <w:lastRenderedPageBreak/>
        <w:t>Westerveld</w:t>
      </w:r>
    </w:p>
    <w:p w:rsidR="00DD20BF" w:rsidRDefault="00DD20BF" w:rsidP="00DD20BF">
      <w:pPr>
        <w:pStyle w:val="Kop2"/>
      </w:pPr>
      <w:r>
        <w:t xml:space="preserve">Trotspunten </w:t>
      </w:r>
    </w:p>
    <w:p w:rsidR="009B359E" w:rsidRDefault="009B359E" w:rsidP="009B359E">
      <w:r>
        <w:t>-</w:t>
      </w:r>
      <w:r>
        <w:tab/>
        <w:t xml:space="preserve">We zijn er trots op dat we op een creatieve manier ‘“in gesprek’” zijn gegaan met inwoners met een beperking. We hebben met name gesproken met inwoners die vaak niet bereikt worden met participatietrajecten. </w:t>
      </w:r>
    </w:p>
    <w:p w:rsidR="009B359E" w:rsidRDefault="009B359E" w:rsidP="009B359E">
      <w:r>
        <w:t>-</w:t>
      </w:r>
      <w:r>
        <w:tab/>
        <w:t>Daarnaast zijn we blij met de ontmoeting ‘Westerveld Inclusief’. Inwoners, ervaringsdeskundigen, bedrijven en medewerkers van de gemeente konden elkaar ontmoeten, netwerken en ervaren.</w:t>
      </w:r>
    </w:p>
    <w:p w:rsidR="009B359E" w:rsidRPr="009B359E" w:rsidRDefault="009B359E" w:rsidP="009B359E">
      <w:r>
        <w:t>-</w:t>
      </w:r>
      <w:r>
        <w:tab/>
        <w:t xml:space="preserve">Als laatste zijn wij trots op alle partijen die zich samen met ons inzetten voor het VN-verdrag! </w:t>
      </w:r>
    </w:p>
    <w:p w:rsidR="00DD20BF" w:rsidRDefault="00DD20BF" w:rsidP="00DD20BF">
      <w:pPr>
        <w:pStyle w:val="Kop2"/>
      </w:pPr>
      <w:r>
        <w:t>Leerpunten</w:t>
      </w:r>
    </w:p>
    <w:p w:rsidR="009B359E" w:rsidRDefault="009B359E" w:rsidP="009B359E">
      <w:r>
        <w:t>-</w:t>
      </w:r>
      <w:r>
        <w:tab/>
        <w:t xml:space="preserve">We willen graag leren van de successen van andere gemeenten. Met name over de onderwerpen: kans op werk vergroten; het creëren van meer bewustwording; en het duurzaam inzetten van ervaringsdeskundigheid bij het maken van beleid.  </w:t>
      </w:r>
    </w:p>
    <w:p w:rsidR="009B359E" w:rsidRPr="009B359E" w:rsidRDefault="009B359E" w:rsidP="009B359E">
      <w:r>
        <w:t>-</w:t>
      </w:r>
      <w:r>
        <w:tab/>
        <w:t xml:space="preserve">Ook willen we graag meer leren over hoe we geïnteresseerde inwoners, medewerkers en bedrijven betrokken kunnen houden bij het VN-verdrag. </w:t>
      </w:r>
    </w:p>
    <w:p w:rsidR="00DD20BF" w:rsidRDefault="00DD20BF" w:rsidP="00DD20BF">
      <w:pPr>
        <w:pStyle w:val="Kop2"/>
      </w:pPr>
      <w:r>
        <w:t>Quote</w:t>
      </w:r>
    </w:p>
    <w:p w:rsidR="00B80586" w:rsidRPr="00B80586" w:rsidRDefault="00B80586" w:rsidP="00B80586">
      <w:r>
        <w:t>“Goede zaak dat de gemeente het VN-verdrag zo enthousiast en creatief oppakt.”</w:t>
      </w:r>
    </w:p>
    <w:p w:rsidR="00DD20BF" w:rsidRPr="00DD20BF" w:rsidRDefault="00DD20BF" w:rsidP="00DD20BF">
      <w:pPr>
        <w:pStyle w:val="Kop2"/>
      </w:pPr>
      <w:r>
        <w:t>Omschrijving plaatje</w:t>
      </w:r>
    </w:p>
    <w:p w:rsidR="00DD20BF" w:rsidRPr="00DD20BF" w:rsidRDefault="00B80586" w:rsidP="00DD20BF">
      <w:r>
        <w:t>Twee mensen zijn in gesprek terwijl ze parachute springen. Eronder staat geschreven: creatief in gesprek.</w:t>
      </w:r>
    </w:p>
    <w:p w:rsidR="009B359E" w:rsidRDefault="009B359E">
      <w:pPr>
        <w:rPr>
          <w:rFonts w:eastAsiaTheme="majorEastAsia"/>
          <w:b/>
          <w:bCs/>
          <w:sz w:val="24"/>
          <w:szCs w:val="28"/>
        </w:rPr>
      </w:pPr>
      <w:r>
        <w:br w:type="page"/>
      </w:r>
    </w:p>
    <w:p w:rsidR="00341C14" w:rsidRDefault="00341C14" w:rsidP="00341C14">
      <w:pPr>
        <w:pStyle w:val="Kop1"/>
      </w:pPr>
      <w:r>
        <w:lastRenderedPageBreak/>
        <w:t>Woerden</w:t>
      </w:r>
    </w:p>
    <w:p w:rsidR="00DD20BF" w:rsidRDefault="00DD20BF" w:rsidP="00DD20BF">
      <w:pPr>
        <w:pStyle w:val="Kop2"/>
      </w:pPr>
      <w:r>
        <w:t xml:space="preserve">Trotspunten </w:t>
      </w:r>
    </w:p>
    <w:p w:rsidR="009B359E" w:rsidRDefault="009B359E" w:rsidP="009B359E">
      <w:r>
        <w:t>-</w:t>
      </w:r>
      <w:r>
        <w:tab/>
        <w:t xml:space="preserve">Inwoners, bedrijven, scholen, clubs &amp; verenigingen, buurtinitiatieven, maatschappelijke organisaties, zorg &amp; welzijn en gemeente hebben samen de lokale inclusie agenda ontwikkeld: ‘De routekaart Woerden Inclusief’. </w:t>
      </w:r>
    </w:p>
    <w:p w:rsidR="009B359E" w:rsidRDefault="009B359E" w:rsidP="009B359E">
      <w:r>
        <w:t>-</w:t>
      </w:r>
      <w:r>
        <w:tab/>
        <w:t xml:space="preserve">We werken aan een inclusieve samenleving waarin iedereen kan meedoen, maakt niet uit hoe oud of hoe jong je bent, welke culturele achtergrond, gender, inkomen, talenten of beperkingen je hebt. </w:t>
      </w:r>
    </w:p>
    <w:p w:rsidR="009B359E" w:rsidRPr="009B359E" w:rsidRDefault="009B359E" w:rsidP="009B359E">
      <w:r>
        <w:t>-</w:t>
      </w:r>
      <w:r>
        <w:tab/>
        <w:t xml:space="preserve">Een aantal mooie voorbeelden, zoals inclusieve waterspeeltuin </w:t>
      </w:r>
      <w:proofErr w:type="spellStart"/>
      <w:r>
        <w:t>Batenstein</w:t>
      </w:r>
      <w:proofErr w:type="spellEnd"/>
      <w:r>
        <w:t xml:space="preserve"> Buiten en inclusief bedrijf: Event Support Holland.</w:t>
      </w:r>
    </w:p>
    <w:p w:rsidR="00DD20BF" w:rsidRDefault="00DD20BF" w:rsidP="00DD20BF">
      <w:pPr>
        <w:pStyle w:val="Kop2"/>
      </w:pPr>
      <w:r>
        <w:t>Leerpunten</w:t>
      </w:r>
    </w:p>
    <w:p w:rsidR="009B359E" w:rsidRDefault="009B359E" w:rsidP="009B359E">
      <w:r>
        <w:t>-</w:t>
      </w:r>
      <w:r>
        <w:tab/>
        <w:t xml:space="preserve">Vormgeven aan lokaal inclusief beleid in tijden van bezuiniging, kunnen ze hand in hand gaan? </w:t>
      </w:r>
    </w:p>
    <w:p w:rsidR="009B359E" w:rsidRDefault="009B359E" w:rsidP="009B359E">
      <w:r>
        <w:t>-</w:t>
      </w:r>
      <w:r>
        <w:tab/>
        <w:t>Denktank inclusie, wet, regelgeving &amp; structuur: hoe kunnen we gezamenlijk optrekken om knelpunten in wet, regelgeving &amp; structuur op te lossen t</w:t>
      </w:r>
      <w:r w:rsidR="00386447">
        <w:t>.</w:t>
      </w:r>
      <w:r>
        <w:t>a</w:t>
      </w:r>
      <w:r w:rsidR="00386447">
        <w:t>.</w:t>
      </w:r>
      <w:r>
        <w:t>v</w:t>
      </w:r>
      <w:r w:rsidR="00386447">
        <w:t>.</w:t>
      </w:r>
      <w:r>
        <w:t xml:space="preserve"> VN-Verdrag. </w:t>
      </w:r>
    </w:p>
    <w:p w:rsidR="009B359E" w:rsidRPr="009B359E" w:rsidRDefault="009B359E" w:rsidP="009B359E">
      <w:r>
        <w:t>-</w:t>
      </w:r>
      <w:r>
        <w:tab/>
        <w:t>Innovatieve praktijken: uitwisselen en samenwerken.</w:t>
      </w:r>
    </w:p>
    <w:p w:rsidR="00DD20BF" w:rsidRDefault="00DD20BF" w:rsidP="00DD20BF">
      <w:pPr>
        <w:pStyle w:val="Kop2"/>
      </w:pPr>
      <w:r>
        <w:t>Quote</w:t>
      </w:r>
    </w:p>
    <w:p w:rsidR="00214C90" w:rsidRPr="00214C90" w:rsidRDefault="00214C90" w:rsidP="00214C90">
      <w:r>
        <w:t>“Ik heb nog nooit zo’n diversiteit aan mensen bij elkaar gezien!”</w:t>
      </w:r>
    </w:p>
    <w:p w:rsidR="00DD20BF" w:rsidRPr="00DD20BF" w:rsidRDefault="00DD20BF" w:rsidP="00DD20BF">
      <w:pPr>
        <w:pStyle w:val="Kop2"/>
      </w:pPr>
      <w:r>
        <w:t>Omschrijving plaatje</w:t>
      </w:r>
    </w:p>
    <w:p w:rsidR="00DD20BF" w:rsidRPr="00DD20BF" w:rsidRDefault="00214C90" w:rsidP="00DD20BF">
      <w:r>
        <w:t>Verschillende personen staan vrolijk naast elkaar. Eén mist een been, een ander draagt een zonnebril en de laatste houd de hand vast van een alien. Een eend wijst naar de alien en zegt vragend ”kwek?”</w:t>
      </w:r>
    </w:p>
    <w:p w:rsidR="00DD20BF" w:rsidRDefault="00DD20BF">
      <w:pPr>
        <w:rPr>
          <w:rFonts w:eastAsiaTheme="majorEastAsia"/>
          <w:b/>
          <w:bCs/>
          <w:sz w:val="24"/>
          <w:szCs w:val="28"/>
        </w:rPr>
      </w:pPr>
      <w:r>
        <w:br w:type="page"/>
      </w:r>
    </w:p>
    <w:p w:rsidR="00DD20BF" w:rsidRDefault="00341C14" w:rsidP="00341C14">
      <w:pPr>
        <w:pStyle w:val="Kop1"/>
      </w:pPr>
      <w:r>
        <w:lastRenderedPageBreak/>
        <w:t xml:space="preserve">Zwolle </w:t>
      </w:r>
    </w:p>
    <w:p w:rsidR="00DD20BF" w:rsidRDefault="00DD20BF" w:rsidP="00DD20BF">
      <w:pPr>
        <w:pStyle w:val="Kop2"/>
      </w:pPr>
      <w:r>
        <w:t xml:space="preserve">Trotspunten </w:t>
      </w:r>
    </w:p>
    <w:p w:rsidR="009B359E" w:rsidRDefault="009B359E" w:rsidP="009B359E">
      <w:r>
        <w:t>-</w:t>
      </w:r>
      <w:r>
        <w:tab/>
        <w:t>Online Handboek Toegankelijke Openbare Ruimte.</w:t>
      </w:r>
    </w:p>
    <w:p w:rsidR="009B359E" w:rsidRDefault="009B359E" w:rsidP="009B359E">
      <w:r>
        <w:t>-</w:t>
      </w:r>
      <w:r>
        <w:tab/>
        <w:t>Meldpunt Toegankelijke stad, met structureel onderhoudsbudget.</w:t>
      </w:r>
    </w:p>
    <w:p w:rsidR="009B359E" w:rsidRDefault="009B359E" w:rsidP="009B359E">
      <w:r>
        <w:t>-</w:t>
      </w:r>
      <w:r>
        <w:tab/>
        <w:t>Nauwe samenwerking met ervaringsdeskundigen Toegankelijk Zwolle.</w:t>
      </w:r>
    </w:p>
    <w:p w:rsidR="009B359E" w:rsidRDefault="009B359E" w:rsidP="009B359E">
      <w:r>
        <w:t>-</w:t>
      </w:r>
      <w:r>
        <w:tab/>
        <w:t xml:space="preserve">‘Learning </w:t>
      </w:r>
      <w:proofErr w:type="spellStart"/>
      <w:r>
        <w:t>by</w:t>
      </w:r>
      <w:proofErr w:type="spellEnd"/>
      <w:r>
        <w:t xml:space="preserve"> </w:t>
      </w:r>
      <w:proofErr w:type="spellStart"/>
      <w:r>
        <w:t>doing</w:t>
      </w:r>
      <w:proofErr w:type="spellEnd"/>
      <w:r>
        <w:t>’ mentaliteit.</w:t>
      </w:r>
    </w:p>
    <w:p w:rsidR="009B359E" w:rsidRDefault="009B359E" w:rsidP="009B359E">
      <w:r>
        <w:t>-</w:t>
      </w:r>
      <w:r>
        <w:tab/>
        <w:t>Focus op bewustwording door ervaring.</w:t>
      </w:r>
    </w:p>
    <w:p w:rsidR="009B359E" w:rsidRPr="009B359E" w:rsidRDefault="009B359E" w:rsidP="009B359E">
      <w:r>
        <w:t>-</w:t>
      </w:r>
      <w:r>
        <w:tab/>
        <w:t xml:space="preserve">Gepassioneerde </w:t>
      </w:r>
      <w:proofErr w:type="spellStart"/>
      <w:r>
        <w:t>stadsergonome</w:t>
      </w:r>
      <w:proofErr w:type="spellEnd"/>
      <w:r>
        <w:t xml:space="preserve"> (quote van Toegankelijk Zwolle).</w:t>
      </w:r>
    </w:p>
    <w:p w:rsidR="00DD20BF" w:rsidRDefault="00DD20BF" w:rsidP="00DD20BF">
      <w:pPr>
        <w:pStyle w:val="Kop2"/>
      </w:pPr>
      <w:r>
        <w:t>Leerpunten</w:t>
      </w:r>
    </w:p>
    <w:p w:rsidR="009B359E" w:rsidRDefault="009B359E" w:rsidP="009B359E">
      <w:r>
        <w:t>-</w:t>
      </w:r>
      <w:r>
        <w:tab/>
        <w:t xml:space="preserve">Hoe maak je het VN-verdrag concreet? </w:t>
      </w:r>
    </w:p>
    <w:p w:rsidR="009B359E" w:rsidRDefault="009B359E" w:rsidP="009B359E">
      <w:r>
        <w:t>-</w:t>
      </w:r>
      <w:r>
        <w:tab/>
        <w:t>Hoe vertaal je inclusie op verschillende thema’s?</w:t>
      </w:r>
    </w:p>
    <w:p w:rsidR="009B359E" w:rsidRPr="009B359E" w:rsidRDefault="009B359E" w:rsidP="009B359E">
      <w:r>
        <w:t>-</w:t>
      </w:r>
      <w:r>
        <w:tab/>
        <w:t>En waar begin je?</w:t>
      </w:r>
    </w:p>
    <w:p w:rsidR="00DD20BF" w:rsidRDefault="00DD20BF" w:rsidP="00DD20BF">
      <w:pPr>
        <w:pStyle w:val="Kop2"/>
      </w:pPr>
      <w:r>
        <w:t>Quote</w:t>
      </w:r>
    </w:p>
    <w:p w:rsidR="004F56FA" w:rsidRPr="004F56FA" w:rsidRDefault="004F56FA" w:rsidP="004F56FA">
      <w:r>
        <w:t>“Als grote groep van ervaringsdeskundigen werken wij direct samen met de gemeente op allerlei vraagstukken.”</w:t>
      </w:r>
    </w:p>
    <w:p w:rsidR="00DD20BF" w:rsidRDefault="00DD20BF" w:rsidP="00DD20BF">
      <w:pPr>
        <w:pStyle w:val="Kop2"/>
      </w:pPr>
      <w:r>
        <w:t>Omschrijving plaatje</w:t>
      </w:r>
    </w:p>
    <w:p w:rsidR="004F56FA" w:rsidRPr="004F56FA" w:rsidRDefault="004F56FA" w:rsidP="004F56FA">
      <w:r>
        <w:t>Op de grond staat een groot vraagteken. Een diverse groep mensen is druk aan het praten en schrijven en werkt aan een antwoord op de vraag.</w:t>
      </w:r>
    </w:p>
    <w:p w:rsidR="00CE21C0" w:rsidRPr="00DD20BF" w:rsidRDefault="00CE21C0" w:rsidP="00DD20BF">
      <w:pPr>
        <w:pStyle w:val="Kop1"/>
      </w:pPr>
    </w:p>
    <w:sectPr w:rsidR="00CE21C0" w:rsidRPr="00DD20BF"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B86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7A9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023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EA8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DC64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E47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F811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0E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CA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B0BA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962DE"/>
    <w:multiLevelType w:val="hybridMultilevel"/>
    <w:tmpl w:val="309E7E52"/>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A436D32"/>
    <w:multiLevelType w:val="hybridMultilevel"/>
    <w:tmpl w:val="B80AE7D0"/>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4D40E6"/>
    <w:multiLevelType w:val="hybridMultilevel"/>
    <w:tmpl w:val="509A840A"/>
    <w:lvl w:ilvl="0" w:tplc="65CEF498">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27018C0"/>
    <w:multiLevelType w:val="hybridMultilevel"/>
    <w:tmpl w:val="43BA8B06"/>
    <w:lvl w:ilvl="0" w:tplc="6A443508">
      <w:numFmt w:val="bullet"/>
      <w:lvlText w:val="-"/>
      <w:lvlJc w:val="left"/>
      <w:pPr>
        <w:ind w:left="360" w:hanging="360"/>
      </w:pPr>
      <w:rPr>
        <w:rFonts w:ascii="Calibri" w:eastAsia="Calibri" w:hAnsi="Calibri"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2B61483"/>
    <w:multiLevelType w:val="hybridMultilevel"/>
    <w:tmpl w:val="41CE0678"/>
    <w:lvl w:ilvl="0" w:tplc="6A443508">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13514C4D"/>
    <w:multiLevelType w:val="hybridMultilevel"/>
    <w:tmpl w:val="CBFC116A"/>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3C342B9"/>
    <w:multiLevelType w:val="hybridMultilevel"/>
    <w:tmpl w:val="E69CA738"/>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6A559FD"/>
    <w:multiLevelType w:val="hybridMultilevel"/>
    <w:tmpl w:val="EBD62AFA"/>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7AB3C37"/>
    <w:multiLevelType w:val="hybridMultilevel"/>
    <w:tmpl w:val="B1E41254"/>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9EE7B64"/>
    <w:multiLevelType w:val="hybridMultilevel"/>
    <w:tmpl w:val="1B3C1C3A"/>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B6B1A31"/>
    <w:multiLevelType w:val="hybridMultilevel"/>
    <w:tmpl w:val="6AB054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1C1F7D7E"/>
    <w:multiLevelType w:val="hybridMultilevel"/>
    <w:tmpl w:val="C1FEDF36"/>
    <w:lvl w:ilvl="0" w:tplc="99F4A9C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39836D7"/>
    <w:multiLevelType w:val="hybridMultilevel"/>
    <w:tmpl w:val="3E7A40FE"/>
    <w:lvl w:ilvl="0" w:tplc="C458E24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73F6816"/>
    <w:multiLevelType w:val="hybridMultilevel"/>
    <w:tmpl w:val="A1744EBA"/>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85A4C35"/>
    <w:multiLevelType w:val="hybridMultilevel"/>
    <w:tmpl w:val="ACEED030"/>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5715B4D"/>
    <w:multiLevelType w:val="hybridMultilevel"/>
    <w:tmpl w:val="DCE82BEC"/>
    <w:lvl w:ilvl="0" w:tplc="65CEF498">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C5E21A8"/>
    <w:multiLevelType w:val="hybridMultilevel"/>
    <w:tmpl w:val="C6DC632C"/>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0E318C0"/>
    <w:multiLevelType w:val="hybridMultilevel"/>
    <w:tmpl w:val="64FC947E"/>
    <w:lvl w:ilvl="0" w:tplc="6A443508">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8" w15:restartNumberingAfterBreak="0">
    <w:nsid w:val="4B821001"/>
    <w:multiLevelType w:val="hybridMultilevel"/>
    <w:tmpl w:val="5ED45C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58F1DAD"/>
    <w:multiLevelType w:val="hybridMultilevel"/>
    <w:tmpl w:val="39C49786"/>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A9408E"/>
    <w:multiLevelType w:val="hybridMultilevel"/>
    <w:tmpl w:val="72D847D0"/>
    <w:lvl w:ilvl="0" w:tplc="6A443508">
      <w:numFmt w:val="bullet"/>
      <w:lvlText w:val="-"/>
      <w:lvlJc w:val="left"/>
      <w:pPr>
        <w:ind w:left="360" w:hanging="360"/>
      </w:pPr>
      <w:rPr>
        <w:rFonts w:ascii="Calibri" w:eastAsia="Calibri" w:hAnsi="Calibri" w:cs="Times New Roman"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1" w15:restartNumberingAfterBreak="0">
    <w:nsid w:val="70BF1A00"/>
    <w:multiLevelType w:val="hybridMultilevel"/>
    <w:tmpl w:val="6234C30C"/>
    <w:lvl w:ilvl="0" w:tplc="6A443508">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936EBA"/>
    <w:multiLevelType w:val="hybridMultilevel"/>
    <w:tmpl w:val="224052F6"/>
    <w:lvl w:ilvl="0" w:tplc="65CEF498">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0"/>
  </w:num>
  <w:num w:numId="4">
    <w:abstractNumId w:val="14"/>
  </w:num>
  <w:num w:numId="5">
    <w:abstractNumId w:val="30"/>
  </w:num>
  <w:num w:numId="6">
    <w:abstractNumId w:val="27"/>
  </w:num>
  <w:num w:numId="7">
    <w:abstractNumId w:val="24"/>
  </w:num>
  <w:num w:numId="8">
    <w:abstractNumId w:val="31"/>
  </w:num>
  <w:num w:numId="9">
    <w:abstractNumId w:val="18"/>
  </w:num>
  <w:num w:numId="10">
    <w:abstractNumId w:val="11"/>
  </w:num>
  <w:num w:numId="11">
    <w:abstractNumId w:val="29"/>
  </w:num>
  <w:num w:numId="12">
    <w:abstractNumId w:val="17"/>
  </w:num>
  <w:num w:numId="13">
    <w:abstractNumId w:val="16"/>
  </w:num>
  <w:num w:numId="14">
    <w:abstractNumId w:val="15"/>
  </w:num>
  <w:num w:numId="15">
    <w:abstractNumId w:val="19"/>
  </w:num>
  <w:num w:numId="16">
    <w:abstractNumId w:val="13"/>
  </w:num>
  <w:num w:numId="17">
    <w:abstractNumId w:val="12"/>
  </w:num>
  <w:num w:numId="18">
    <w:abstractNumId w:val="32"/>
  </w:num>
  <w:num w:numId="19">
    <w:abstractNumId w:val="25"/>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82"/>
    <w:rsid w:val="00014493"/>
    <w:rsid w:val="00042225"/>
    <w:rsid w:val="00054D97"/>
    <w:rsid w:val="00055D11"/>
    <w:rsid w:val="0006160F"/>
    <w:rsid w:val="000B3D68"/>
    <w:rsid w:val="000C67B3"/>
    <w:rsid w:val="000E2A53"/>
    <w:rsid w:val="00116A5E"/>
    <w:rsid w:val="00130647"/>
    <w:rsid w:val="00157437"/>
    <w:rsid w:val="00160D8C"/>
    <w:rsid w:val="00177B6A"/>
    <w:rsid w:val="00184E89"/>
    <w:rsid w:val="001B5A5F"/>
    <w:rsid w:val="001D37AD"/>
    <w:rsid w:val="001E63C3"/>
    <w:rsid w:val="001F12E4"/>
    <w:rsid w:val="00214C90"/>
    <w:rsid w:val="002363CF"/>
    <w:rsid w:val="00243969"/>
    <w:rsid w:val="00251471"/>
    <w:rsid w:val="002518DF"/>
    <w:rsid w:val="00293C3F"/>
    <w:rsid w:val="002A4491"/>
    <w:rsid w:val="002A5A34"/>
    <w:rsid w:val="002C28DE"/>
    <w:rsid w:val="002D1FEA"/>
    <w:rsid w:val="002E53A5"/>
    <w:rsid w:val="002F05DF"/>
    <w:rsid w:val="00316171"/>
    <w:rsid w:val="0031677D"/>
    <w:rsid w:val="00340016"/>
    <w:rsid w:val="00341C14"/>
    <w:rsid w:val="00360A17"/>
    <w:rsid w:val="00380CA5"/>
    <w:rsid w:val="00386447"/>
    <w:rsid w:val="003C2D8F"/>
    <w:rsid w:val="003D78B3"/>
    <w:rsid w:val="003E51C3"/>
    <w:rsid w:val="003E606E"/>
    <w:rsid w:val="00413664"/>
    <w:rsid w:val="00414299"/>
    <w:rsid w:val="00454CB5"/>
    <w:rsid w:val="00454E5E"/>
    <w:rsid w:val="004916F2"/>
    <w:rsid w:val="004958D0"/>
    <w:rsid w:val="004978D2"/>
    <w:rsid w:val="00497A91"/>
    <w:rsid w:val="004C70C9"/>
    <w:rsid w:val="004D767D"/>
    <w:rsid w:val="004F56FA"/>
    <w:rsid w:val="004F61DA"/>
    <w:rsid w:val="005153DA"/>
    <w:rsid w:val="00525D55"/>
    <w:rsid w:val="00572BFE"/>
    <w:rsid w:val="005760A9"/>
    <w:rsid w:val="00594650"/>
    <w:rsid w:val="005B0882"/>
    <w:rsid w:val="005F038A"/>
    <w:rsid w:val="005F059F"/>
    <w:rsid w:val="005F5F27"/>
    <w:rsid w:val="006520FF"/>
    <w:rsid w:val="006575AC"/>
    <w:rsid w:val="00663CE4"/>
    <w:rsid w:val="00671A5C"/>
    <w:rsid w:val="00684927"/>
    <w:rsid w:val="006B32FF"/>
    <w:rsid w:val="006B682F"/>
    <w:rsid w:val="006C3FF0"/>
    <w:rsid w:val="006C669E"/>
    <w:rsid w:val="006D7DD1"/>
    <w:rsid w:val="006E5633"/>
    <w:rsid w:val="007413A5"/>
    <w:rsid w:val="00747FF6"/>
    <w:rsid w:val="00751B77"/>
    <w:rsid w:val="007B0892"/>
    <w:rsid w:val="007E5040"/>
    <w:rsid w:val="00831D24"/>
    <w:rsid w:val="0087554B"/>
    <w:rsid w:val="008A0210"/>
    <w:rsid w:val="008A2095"/>
    <w:rsid w:val="008C04B5"/>
    <w:rsid w:val="008D46D0"/>
    <w:rsid w:val="008E16AB"/>
    <w:rsid w:val="00940337"/>
    <w:rsid w:val="00957A28"/>
    <w:rsid w:val="009659C0"/>
    <w:rsid w:val="00985337"/>
    <w:rsid w:val="009A312B"/>
    <w:rsid w:val="009B359E"/>
    <w:rsid w:val="009C4F03"/>
    <w:rsid w:val="009E036D"/>
    <w:rsid w:val="009E1913"/>
    <w:rsid w:val="009F7EEE"/>
    <w:rsid w:val="00A34245"/>
    <w:rsid w:val="00AB77D5"/>
    <w:rsid w:val="00AF3DCB"/>
    <w:rsid w:val="00B03B53"/>
    <w:rsid w:val="00B11F9A"/>
    <w:rsid w:val="00B16704"/>
    <w:rsid w:val="00B2584B"/>
    <w:rsid w:val="00B64CDA"/>
    <w:rsid w:val="00B7170B"/>
    <w:rsid w:val="00B80586"/>
    <w:rsid w:val="00B93B26"/>
    <w:rsid w:val="00BC2F9E"/>
    <w:rsid w:val="00BD3E44"/>
    <w:rsid w:val="00C002F3"/>
    <w:rsid w:val="00C20037"/>
    <w:rsid w:val="00C230BE"/>
    <w:rsid w:val="00C32B63"/>
    <w:rsid w:val="00C54975"/>
    <w:rsid w:val="00C5518A"/>
    <w:rsid w:val="00C67EAB"/>
    <w:rsid w:val="00C91CD4"/>
    <w:rsid w:val="00CB092E"/>
    <w:rsid w:val="00CD2603"/>
    <w:rsid w:val="00CE1C58"/>
    <w:rsid w:val="00CE21C0"/>
    <w:rsid w:val="00D10452"/>
    <w:rsid w:val="00D32CBA"/>
    <w:rsid w:val="00D46585"/>
    <w:rsid w:val="00D5062C"/>
    <w:rsid w:val="00D63E3B"/>
    <w:rsid w:val="00D63E7D"/>
    <w:rsid w:val="00D64EDE"/>
    <w:rsid w:val="00D92359"/>
    <w:rsid w:val="00DC018D"/>
    <w:rsid w:val="00DD20BF"/>
    <w:rsid w:val="00DD400A"/>
    <w:rsid w:val="00DD45AD"/>
    <w:rsid w:val="00DD4FDA"/>
    <w:rsid w:val="00DF50B2"/>
    <w:rsid w:val="00E13F55"/>
    <w:rsid w:val="00E4120A"/>
    <w:rsid w:val="00E61F91"/>
    <w:rsid w:val="00E626CD"/>
    <w:rsid w:val="00E62C99"/>
    <w:rsid w:val="00E63917"/>
    <w:rsid w:val="00E70D31"/>
    <w:rsid w:val="00EA4A4B"/>
    <w:rsid w:val="00EA53B4"/>
    <w:rsid w:val="00EC7C42"/>
    <w:rsid w:val="00EF75AB"/>
    <w:rsid w:val="00F25FC1"/>
    <w:rsid w:val="00F46083"/>
    <w:rsid w:val="00F604DA"/>
    <w:rsid w:val="00F9756A"/>
    <w:rsid w:val="00FA7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CC95B2-31BF-493E-A75E-82E008C4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1C14"/>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2">
    <w:name w:val="heading 2"/>
    <w:basedOn w:val="Standaard"/>
    <w:next w:val="Standaard"/>
    <w:link w:val="Kop2Char"/>
    <w:unhideWhenUsed/>
    <w:qFormat/>
    <w:rsid w:val="00360A17"/>
    <w:pPr>
      <w:keepNext/>
      <w:keepLines/>
      <w:spacing w:before="40"/>
      <w:outlineLvl w:val="1"/>
    </w:pPr>
    <w:rPr>
      <w:rFonts w:asciiTheme="majorHAnsi" w:eastAsiaTheme="majorEastAsia" w:hAnsiTheme="majorHAnsi"/>
      <w:iCs/>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customStyle="1" w:styleId="Kop2Char">
    <w:name w:val="Kop 2 Char"/>
    <w:basedOn w:val="Standaardalinea-lettertype"/>
    <w:link w:val="Kop2"/>
    <w:rsid w:val="00360A17"/>
    <w:rPr>
      <w:rFonts w:asciiTheme="majorHAnsi" w:eastAsiaTheme="majorEastAsia" w:hAnsiTheme="majorHAnsi"/>
      <w:iCs/>
      <w:color w:val="365F91" w:themeColor="accent1" w:themeShade="BF"/>
      <w:sz w:val="26"/>
      <w:szCs w:val="26"/>
    </w:rPr>
  </w:style>
  <w:style w:type="paragraph" w:styleId="Lijstalinea">
    <w:name w:val="List Paragraph"/>
    <w:basedOn w:val="Standaard"/>
    <w:uiPriority w:val="34"/>
    <w:qFormat/>
    <w:rsid w:val="00957A28"/>
    <w:pPr>
      <w:ind w:left="720"/>
      <w:contextualSpacing/>
    </w:pPr>
  </w:style>
  <w:style w:type="character" w:styleId="Hyperlink">
    <w:name w:val="Hyperlink"/>
    <w:basedOn w:val="Standaardalinea-lettertype"/>
    <w:unhideWhenUsed/>
    <w:rsid w:val="006B682F"/>
    <w:rPr>
      <w:color w:val="0000FF" w:themeColor="hyperlink"/>
      <w:u w:val="single"/>
    </w:rPr>
  </w:style>
  <w:style w:type="character" w:styleId="Verwijzingopmerking">
    <w:name w:val="annotation reference"/>
    <w:basedOn w:val="Standaardalinea-lettertype"/>
    <w:uiPriority w:val="99"/>
    <w:semiHidden/>
    <w:unhideWhenUsed/>
    <w:rsid w:val="00747FF6"/>
    <w:rPr>
      <w:sz w:val="16"/>
      <w:szCs w:val="16"/>
    </w:rPr>
  </w:style>
  <w:style w:type="paragraph" w:styleId="Tekstopmerking">
    <w:name w:val="annotation text"/>
    <w:basedOn w:val="Standaard"/>
    <w:link w:val="TekstopmerkingChar"/>
    <w:uiPriority w:val="99"/>
    <w:semiHidden/>
    <w:unhideWhenUsed/>
    <w:rsid w:val="00747FF6"/>
    <w:pPr>
      <w:spacing w:line="240" w:lineRule="auto"/>
    </w:pPr>
    <w:rPr>
      <w:rFonts w:ascii="Calibri" w:eastAsia="Calibri" w:hAnsi="Calibri" w:cs="Times New Roman"/>
      <w:lang w:eastAsia="en-US"/>
    </w:rPr>
  </w:style>
  <w:style w:type="character" w:customStyle="1" w:styleId="TekstopmerkingChar">
    <w:name w:val="Tekst opmerking Char"/>
    <w:basedOn w:val="Standaardalinea-lettertype"/>
    <w:link w:val="Tekstopmerking"/>
    <w:uiPriority w:val="99"/>
    <w:semiHidden/>
    <w:rsid w:val="00747FF6"/>
    <w:rPr>
      <w:rFonts w:ascii="Calibri" w:eastAsia="Calibri" w:hAnsi="Calibri" w:cs="Times New Roman"/>
      <w:szCs w:val="20"/>
      <w:lang w:eastAsia="en-US"/>
    </w:rPr>
  </w:style>
  <w:style w:type="paragraph" w:styleId="Ballontekst">
    <w:name w:val="Balloon Text"/>
    <w:basedOn w:val="Standaard"/>
    <w:link w:val="BallontekstChar"/>
    <w:semiHidden/>
    <w:unhideWhenUsed/>
    <w:rsid w:val="00747FF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747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208">
      <w:bodyDiv w:val="1"/>
      <w:marLeft w:val="0"/>
      <w:marRight w:val="0"/>
      <w:marTop w:val="0"/>
      <w:marBottom w:val="0"/>
      <w:divBdr>
        <w:top w:val="none" w:sz="0" w:space="0" w:color="auto"/>
        <w:left w:val="none" w:sz="0" w:space="0" w:color="auto"/>
        <w:bottom w:val="none" w:sz="0" w:space="0" w:color="auto"/>
        <w:right w:val="none" w:sz="0" w:space="0" w:color="auto"/>
      </w:divBdr>
    </w:div>
    <w:div w:id="234583569">
      <w:bodyDiv w:val="1"/>
      <w:marLeft w:val="0"/>
      <w:marRight w:val="0"/>
      <w:marTop w:val="0"/>
      <w:marBottom w:val="0"/>
      <w:divBdr>
        <w:top w:val="none" w:sz="0" w:space="0" w:color="auto"/>
        <w:left w:val="none" w:sz="0" w:space="0" w:color="auto"/>
        <w:bottom w:val="none" w:sz="0" w:space="0" w:color="auto"/>
        <w:right w:val="none" w:sz="0" w:space="0" w:color="auto"/>
      </w:divBdr>
    </w:div>
    <w:div w:id="309287182">
      <w:bodyDiv w:val="1"/>
      <w:marLeft w:val="0"/>
      <w:marRight w:val="0"/>
      <w:marTop w:val="0"/>
      <w:marBottom w:val="0"/>
      <w:divBdr>
        <w:top w:val="none" w:sz="0" w:space="0" w:color="auto"/>
        <w:left w:val="none" w:sz="0" w:space="0" w:color="auto"/>
        <w:bottom w:val="none" w:sz="0" w:space="0" w:color="auto"/>
        <w:right w:val="none" w:sz="0" w:space="0" w:color="auto"/>
      </w:divBdr>
    </w:div>
    <w:div w:id="365568661">
      <w:bodyDiv w:val="1"/>
      <w:marLeft w:val="0"/>
      <w:marRight w:val="0"/>
      <w:marTop w:val="0"/>
      <w:marBottom w:val="0"/>
      <w:divBdr>
        <w:top w:val="none" w:sz="0" w:space="0" w:color="auto"/>
        <w:left w:val="none" w:sz="0" w:space="0" w:color="auto"/>
        <w:bottom w:val="none" w:sz="0" w:space="0" w:color="auto"/>
        <w:right w:val="none" w:sz="0" w:space="0" w:color="auto"/>
      </w:divBdr>
    </w:div>
    <w:div w:id="423958920">
      <w:bodyDiv w:val="1"/>
      <w:marLeft w:val="0"/>
      <w:marRight w:val="0"/>
      <w:marTop w:val="0"/>
      <w:marBottom w:val="0"/>
      <w:divBdr>
        <w:top w:val="none" w:sz="0" w:space="0" w:color="auto"/>
        <w:left w:val="none" w:sz="0" w:space="0" w:color="auto"/>
        <w:bottom w:val="none" w:sz="0" w:space="0" w:color="auto"/>
        <w:right w:val="none" w:sz="0" w:space="0" w:color="auto"/>
      </w:divBdr>
    </w:div>
    <w:div w:id="456607729">
      <w:bodyDiv w:val="1"/>
      <w:marLeft w:val="0"/>
      <w:marRight w:val="0"/>
      <w:marTop w:val="0"/>
      <w:marBottom w:val="0"/>
      <w:divBdr>
        <w:top w:val="none" w:sz="0" w:space="0" w:color="auto"/>
        <w:left w:val="none" w:sz="0" w:space="0" w:color="auto"/>
        <w:bottom w:val="none" w:sz="0" w:space="0" w:color="auto"/>
        <w:right w:val="none" w:sz="0" w:space="0" w:color="auto"/>
      </w:divBdr>
    </w:div>
    <w:div w:id="647319196">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805439922">
      <w:bodyDiv w:val="1"/>
      <w:marLeft w:val="0"/>
      <w:marRight w:val="0"/>
      <w:marTop w:val="0"/>
      <w:marBottom w:val="0"/>
      <w:divBdr>
        <w:top w:val="none" w:sz="0" w:space="0" w:color="auto"/>
        <w:left w:val="none" w:sz="0" w:space="0" w:color="auto"/>
        <w:bottom w:val="none" w:sz="0" w:space="0" w:color="auto"/>
        <w:right w:val="none" w:sz="0" w:space="0" w:color="auto"/>
      </w:divBdr>
    </w:div>
    <w:div w:id="954487091">
      <w:bodyDiv w:val="1"/>
      <w:marLeft w:val="0"/>
      <w:marRight w:val="0"/>
      <w:marTop w:val="0"/>
      <w:marBottom w:val="0"/>
      <w:divBdr>
        <w:top w:val="none" w:sz="0" w:space="0" w:color="auto"/>
        <w:left w:val="none" w:sz="0" w:space="0" w:color="auto"/>
        <w:bottom w:val="none" w:sz="0" w:space="0" w:color="auto"/>
        <w:right w:val="none" w:sz="0" w:space="0" w:color="auto"/>
      </w:divBdr>
    </w:div>
    <w:div w:id="1104880639">
      <w:bodyDiv w:val="1"/>
      <w:marLeft w:val="0"/>
      <w:marRight w:val="0"/>
      <w:marTop w:val="0"/>
      <w:marBottom w:val="0"/>
      <w:divBdr>
        <w:top w:val="none" w:sz="0" w:space="0" w:color="auto"/>
        <w:left w:val="none" w:sz="0" w:space="0" w:color="auto"/>
        <w:bottom w:val="none" w:sz="0" w:space="0" w:color="auto"/>
        <w:right w:val="none" w:sz="0" w:space="0" w:color="auto"/>
      </w:divBdr>
    </w:div>
    <w:div w:id="1207446090">
      <w:bodyDiv w:val="1"/>
      <w:marLeft w:val="0"/>
      <w:marRight w:val="0"/>
      <w:marTop w:val="0"/>
      <w:marBottom w:val="0"/>
      <w:divBdr>
        <w:top w:val="none" w:sz="0" w:space="0" w:color="auto"/>
        <w:left w:val="none" w:sz="0" w:space="0" w:color="auto"/>
        <w:bottom w:val="none" w:sz="0" w:space="0" w:color="auto"/>
        <w:right w:val="none" w:sz="0" w:space="0" w:color="auto"/>
      </w:divBdr>
    </w:div>
    <w:div w:id="1383361299">
      <w:bodyDiv w:val="1"/>
      <w:marLeft w:val="0"/>
      <w:marRight w:val="0"/>
      <w:marTop w:val="0"/>
      <w:marBottom w:val="0"/>
      <w:divBdr>
        <w:top w:val="none" w:sz="0" w:space="0" w:color="auto"/>
        <w:left w:val="none" w:sz="0" w:space="0" w:color="auto"/>
        <w:bottom w:val="none" w:sz="0" w:space="0" w:color="auto"/>
        <w:right w:val="none" w:sz="0" w:space="0" w:color="auto"/>
      </w:divBdr>
    </w:div>
    <w:div w:id="1390835839">
      <w:bodyDiv w:val="1"/>
      <w:marLeft w:val="0"/>
      <w:marRight w:val="0"/>
      <w:marTop w:val="0"/>
      <w:marBottom w:val="0"/>
      <w:divBdr>
        <w:top w:val="none" w:sz="0" w:space="0" w:color="auto"/>
        <w:left w:val="none" w:sz="0" w:space="0" w:color="auto"/>
        <w:bottom w:val="none" w:sz="0" w:space="0" w:color="auto"/>
        <w:right w:val="none" w:sz="0" w:space="0" w:color="auto"/>
      </w:divBdr>
    </w:div>
    <w:div w:id="1419061574">
      <w:bodyDiv w:val="1"/>
      <w:marLeft w:val="0"/>
      <w:marRight w:val="0"/>
      <w:marTop w:val="0"/>
      <w:marBottom w:val="0"/>
      <w:divBdr>
        <w:top w:val="none" w:sz="0" w:space="0" w:color="auto"/>
        <w:left w:val="none" w:sz="0" w:space="0" w:color="auto"/>
        <w:bottom w:val="none" w:sz="0" w:space="0" w:color="auto"/>
        <w:right w:val="none" w:sz="0" w:space="0" w:color="auto"/>
      </w:divBdr>
    </w:div>
    <w:div w:id="1499229123">
      <w:bodyDiv w:val="1"/>
      <w:marLeft w:val="0"/>
      <w:marRight w:val="0"/>
      <w:marTop w:val="0"/>
      <w:marBottom w:val="0"/>
      <w:divBdr>
        <w:top w:val="none" w:sz="0" w:space="0" w:color="auto"/>
        <w:left w:val="none" w:sz="0" w:space="0" w:color="auto"/>
        <w:bottom w:val="none" w:sz="0" w:space="0" w:color="auto"/>
        <w:right w:val="none" w:sz="0" w:space="0" w:color="auto"/>
      </w:divBdr>
    </w:div>
    <w:div w:id="1545022626">
      <w:bodyDiv w:val="1"/>
      <w:marLeft w:val="0"/>
      <w:marRight w:val="0"/>
      <w:marTop w:val="0"/>
      <w:marBottom w:val="0"/>
      <w:divBdr>
        <w:top w:val="none" w:sz="0" w:space="0" w:color="auto"/>
        <w:left w:val="none" w:sz="0" w:space="0" w:color="auto"/>
        <w:bottom w:val="none" w:sz="0" w:space="0" w:color="auto"/>
        <w:right w:val="none" w:sz="0" w:space="0" w:color="auto"/>
      </w:divBdr>
    </w:div>
    <w:div w:id="1699887155">
      <w:bodyDiv w:val="1"/>
      <w:marLeft w:val="0"/>
      <w:marRight w:val="0"/>
      <w:marTop w:val="0"/>
      <w:marBottom w:val="0"/>
      <w:divBdr>
        <w:top w:val="none" w:sz="0" w:space="0" w:color="auto"/>
        <w:left w:val="none" w:sz="0" w:space="0" w:color="auto"/>
        <w:bottom w:val="none" w:sz="0" w:space="0" w:color="auto"/>
        <w:right w:val="none" w:sz="0" w:space="0" w:color="auto"/>
      </w:divBdr>
    </w:div>
    <w:div w:id="1734699889">
      <w:bodyDiv w:val="1"/>
      <w:marLeft w:val="0"/>
      <w:marRight w:val="0"/>
      <w:marTop w:val="0"/>
      <w:marBottom w:val="0"/>
      <w:divBdr>
        <w:top w:val="none" w:sz="0" w:space="0" w:color="auto"/>
        <w:left w:val="none" w:sz="0" w:space="0" w:color="auto"/>
        <w:bottom w:val="none" w:sz="0" w:space="0" w:color="auto"/>
        <w:right w:val="none" w:sz="0" w:space="0" w:color="auto"/>
      </w:divBdr>
    </w:div>
    <w:div w:id="1780569255">
      <w:bodyDiv w:val="1"/>
      <w:marLeft w:val="0"/>
      <w:marRight w:val="0"/>
      <w:marTop w:val="0"/>
      <w:marBottom w:val="0"/>
      <w:divBdr>
        <w:top w:val="none" w:sz="0" w:space="0" w:color="auto"/>
        <w:left w:val="none" w:sz="0" w:space="0" w:color="auto"/>
        <w:bottom w:val="none" w:sz="0" w:space="0" w:color="auto"/>
        <w:right w:val="none" w:sz="0" w:space="0" w:color="auto"/>
      </w:divBdr>
    </w:div>
    <w:div w:id="1797018234">
      <w:bodyDiv w:val="1"/>
      <w:marLeft w:val="0"/>
      <w:marRight w:val="0"/>
      <w:marTop w:val="0"/>
      <w:marBottom w:val="0"/>
      <w:divBdr>
        <w:top w:val="none" w:sz="0" w:space="0" w:color="auto"/>
        <w:left w:val="none" w:sz="0" w:space="0" w:color="auto"/>
        <w:bottom w:val="none" w:sz="0" w:space="0" w:color="auto"/>
        <w:right w:val="none" w:sz="0" w:space="0" w:color="auto"/>
      </w:divBdr>
    </w:div>
    <w:div w:id="1829981979">
      <w:bodyDiv w:val="1"/>
      <w:marLeft w:val="0"/>
      <w:marRight w:val="0"/>
      <w:marTop w:val="0"/>
      <w:marBottom w:val="0"/>
      <w:divBdr>
        <w:top w:val="none" w:sz="0" w:space="0" w:color="auto"/>
        <w:left w:val="none" w:sz="0" w:space="0" w:color="auto"/>
        <w:bottom w:val="none" w:sz="0" w:space="0" w:color="auto"/>
        <w:right w:val="none" w:sz="0" w:space="0" w:color="auto"/>
      </w:divBdr>
    </w:div>
    <w:div w:id="1845171956">
      <w:bodyDiv w:val="1"/>
      <w:marLeft w:val="0"/>
      <w:marRight w:val="0"/>
      <w:marTop w:val="0"/>
      <w:marBottom w:val="0"/>
      <w:divBdr>
        <w:top w:val="none" w:sz="0" w:space="0" w:color="auto"/>
        <w:left w:val="none" w:sz="0" w:space="0" w:color="auto"/>
        <w:bottom w:val="none" w:sz="0" w:space="0" w:color="auto"/>
        <w:right w:val="none" w:sz="0" w:space="0" w:color="auto"/>
      </w:divBdr>
    </w:div>
    <w:div w:id="1853837209">
      <w:bodyDiv w:val="1"/>
      <w:marLeft w:val="0"/>
      <w:marRight w:val="0"/>
      <w:marTop w:val="0"/>
      <w:marBottom w:val="0"/>
      <w:divBdr>
        <w:top w:val="none" w:sz="0" w:space="0" w:color="auto"/>
        <w:left w:val="none" w:sz="0" w:space="0" w:color="auto"/>
        <w:bottom w:val="none" w:sz="0" w:space="0" w:color="auto"/>
        <w:right w:val="none" w:sz="0" w:space="0" w:color="auto"/>
      </w:divBdr>
    </w:div>
    <w:div w:id="1983579340">
      <w:bodyDiv w:val="1"/>
      <w:marLeft w:val="0"/>
      <w:marRight w:val="0"/>
      <w:marTop w:val="0"/>
      <w:marBottom w:val="0"/>
      <w:divBdr>
        <w:top w:val="none" w:sz="0" w:space="0" w:color="auto"/>
        <w:left w:val="none" w:sz="0" w:space="0" w:color="auto"/>
        <w:bottom w:val="none" w:sz="0" w:space="0" w:color="auto"/>
        <w:right w:val="none" w:sz="0" w:space="0" w:color="auto"/>
      </w:divBdr>
    </w:div>
    <w:div w:id="21169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25</Pages>
  <Words>3674</Words>
  <Characters>21039</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24664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Leidorf</dc:creator>
  <cp:keywords/>
  <dc:description/>
  <cp:lastModifiedBy>Kerstin Leidorf</cp:lastModifiedBy>
  <cp:revision>23</cp:revision>
  <dcterms:created xsi:type="dcterms:W3CDTF">2018-06-01T14:03:00Z</dcterms:created>
  <dcterms:modified xsi:type="dcterms:W3CDTF">2018-06-29T06:33:00Z</dcterms:modified>
</cp:coreProperties>
</file>