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6E" w:rsidRPr="0021586E" w:rsidRDefault="0021586E" w:rsidP="0021586E">
      <w:pPr>
        <w:pStyle w:val="Geenafstand"/>
        <w:rPr>
          <w:rFonts w:ascii="Arial" w:hAnsi="Arial" w:cs="Arial"/>
          <w:b/>
          <w:sz w:val="24"/>
          <w:szCs w:val="24"/>
        </w:rPr>
      </w:pPr>
      <w:r w:rsidRPr="0021586E">
        <w:rPr>
          <w:rFonts w:ascii="Arial" w:hAnsi="Arial" w:cs="Arial"/>
          <w:b/>
          <w:sz w:val="24"/>
          <w:szCs w:val="24"/>
        </w:rPr>
        <w:t xml:space="preserve">Bijlage </w:t>
      </w:r>
      <w:r w:rsidR="00353383">
        <w:rPr>
          <w:rFonts w:ascii="Arial" w:hAnsi="Arial" w:cs="Arial"/>
          <w:b/>
          <w:sz w:val="24"/>
          <w:szCs w:val="24"/>
        </w:rPr>
        <w:t xml:space="preserve">1 </w:t>
      </w:r>
      <w:r w:rsidRPr="0021586E">
        <w:rPr>
          <w:rFonts w:ascii="Arial" w:hAnsi="Arial" w:cs="Arial"/>
          <w:b/>
          <w:sz w:val="24"/>
          <w:szCs w:val="24"/>
        </w:rPr>
        <w:t xml:space="preserve">- Wijziging Model Verordening maatschappelijke ondersteuning 2015 </w:t>
      </w:r>
    </w:p>
    <w:p w:rsidR="0021586E" w:rsidRDefault="0021586E"/>
    <w:p w:rsidR="0021586E" w:rsidRPr="00F003A6" w:rsidRDefault="0021586E" w:rsidP="0021586E">
      <w:pPr>
        <w:pStyle w:val="Geenafstand"/>
        <w:rPr>
          <w:rFonts w:ascii="Arial" w:hAnsi="Arial" w:cs="Arial"/>
          <w:b/>
          <w:sz w:val="20"/>
          <w:szCs w:val="20"/>
          <w:lang w:eastAsia="nl-NL"/>
        </w:rPr>
      </w:pPr>
    </w:p>
    <w:p w:rsidR="0021586E" w:rsidRPr="00F003A6"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b/>
          <w:sz w:val="20"/>
          <w:szCs w:val="20"/>
          <w:lang w:eastAsia="nl-NL"/>
        </w:rPr>
      </w:pPr>
      <w:r w:rsidRPr="00F003A6">
        <w:rPr>
          <w:rFonts w:ascii="Arial" w:hAnsi="Arial" w:cs="Arial"/>
          <w:b/>
          <w:sz w:val="20"/>
          <w:szCs w:val="20"/>
          <w:lang w:eastAsia="nl-NL"/>
        </w:rPr>
        <w:t>Leeswijzer modelbepalingen</w:t>
      </w:r>
    </w:p>
    <w:p w:rsidR="0021586E" w:rsidRPr="00F003A6"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b/>
          <w:sz w:val="20"/>
          <w:szCs w:val="20"/>
          <w:lang w:eastAsia="nl-NL"/>
        </w:rPr>
      </w:pPr>
    </w:p>
    <w:p w:rsidR="0021586E" w:rsidRPr="00F003A6"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eastAsia="nl-NL"/>
        </w:rPr>
      </w:pPr>
      <w:r w:rsidRPr="00F003A6">
        <w:rPr>
          <w:rFonts w:ascii="Arial" w:hAnsi="Arial" w:cs="Arial"/>
          <w:sz w:val="20"/>
          <w:szCs w:val="20"/>
          <w:lang w:eastAsia="nl-NL"/>
        </w:rPr>
        <w:t>- [</w:t>
      </w:r>
      <w:r w:rsidRPr="00F003A6">
        <w:rPr>
          <w:rFonts w:ascii="Arial" w:hAnsi="Arial" w:cs="Arial"/>
          <w:b/>
          <w:sz w:val="20"/>
          <w:szCs w:val="20"/>
          <w:lang w:eastAsia="nl-NL"/>
        </w:rPr>
        <w:t>…</w:t>
      </w:r>
      <w:r w:rsidRPr="00F003A6">
        <w:rPr>
          <w:rFonts w:ascii="Arial" w:hAnsi="Arial" w:cs="Arial"/>
          <w:sz w:val="20"/>
          <w:szCs w:val="20"/>
          <w:lang w:eastAsia="nl-NL"/>
        </w:rPr>
        <w:t>] of bijvoorbeeld [</w:t>
      </w:r>
      <w:r w:rsidRPr="00F003A6">
        <w:rPr>
          <w:rFonts w:ascii="Arial" w:hAnsi="Arial" w:cs="Arial"/>
          <w:b/>
          <w:sz w:val="20"/>
          <w:szCs w:val="20"/>
          <w:lang w:eastAsia="nl-NL"/>
        </w:rPr>
        <w:t>opsomming</w:t>
      </w:r>
      <w:r>
        <w:rPr>
          <w:rFonts w:ascii="Arial" w:hAnsi="Arial" w:cs="Arial"/>
          <w:sz w:val="20"/>
          <w:szCs w:val="20"/>
          <w:lang w:eastAsia="nl-NL"/>
        </w:rPr>
        <w:t>] = door gemeente in te vullen.</w:t>
      </w:r>
    </w:p>
    <w:p w:rsidR="0021586E" w:rsidRPr="00F003A6"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eastAsia="nl-NL"/>
        </w:rPr>
      </w:pPr>
      <w:r w:rsidRPr="00F003A6">
        <w:rPr>
          <w:rFonts w:ascii="Arial" w:hAnsi="Arial" w:cs="Arial"/>
          <w:sz w:val="20"/>
          <w:szCs w:val="20"/>
          <w:lang w:eastAsia="nl-NL"/>
        </w:rPr>
        <w:t>- [</w:t>
      </w:r>
      <w:r w:rsidRPr="00F003A6">
        <w:rPr>
          <w:rFonts w:ascii="Arial" w:hAnsi="Arial" w:cs="Arial"/>
          <w:i/>
          <w:sz w:val="20"/>
          <w:szCs w:val="20"/>
          <w:lang w:eastAsia="nl-NL"/>
        </w:rPr>
        <w:t>iets</w:t>
      </w:r>
      <w:r w:rsidRPr="00F003A6">
        <w:rPr>
          <w:rFonts w:ascii="Arial" w:hAnsi="Arial" w:cs="Arial"/>
          <w:sz w:val="20"/>
          <w:szCs w:val="20"/>
          <w:lang w:eastAsia="nl-NL"/>
        </w:rPr>
        <w:t>] = kan ook een facultatieve tekst betekenen, die desgewenst kan worden weggelaten.</w:t>
      </w:r>
    </w:p>
    <w:p w:rsidR="0021586E" w:rsidRPr="00F003A6"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eastAsia="nl-NL"/>
        </w:rPr>
      </w:pPr>
    </w:p>
    <w:p w:rsidR="0021586E" w:rsidRDefault="0021586E" w:rsidP="0021586E">
      <w:pPr>
        <w:pStyle w:val="Geenafstand"/>
        <w:pBdr>
          <w:top w:val="single" w:sz="4" w:space="1" w:color="auto"/>
          <w:left w:val="single" w:sz="4" w:space="4" w:color="auto"/>
          <w:bottom w:val="single" w:sz="4" w:space="1" w:color="auto"/>
          <w:right w:val="single" w:sz="4" w:space="4" w:color="auto"/>
        </w:pBdr>
        <w:rPr>
          <w:rFonts w:ascii="Arial" w:hAnsi="Arial" w:cs="Arial"/>
          <w:sz w:val="20"/>
          <w:szCs w:val="20"/>
          <w:lang w:eastAsia="nl-NL"/>
        </w:rPr>
      </w:pPr>
      <w:r w:rsidRPr="00F003A6">
        <w:rPr>
          <w:rFonts w:ascii="Arial" w:hAnsi="Arial" w:cs="Arial"/>
          <w:sz w:val="20"/>
          <w:szCs w:val="20"/>
          <w:lang w:eastAsia="nl-NL"/>
        </w:rPr>
        <w:t xml:space="preserve">In de ‘bestaande tekst’ zijn de woorden en leestekens waaraan iets verandert, </w:t>
      </w:r>
      <w:r w:rsidRPr="00F003A6">
        <w:rPr>
          <w:rFonts w:ascii="Arial" w:hAnsi="Arial" w:cs="Arial"/>
          <w:i/>
          <w:sz w:val="20"/>
          <w:szCs w:val="20"/>
          <w:lang w:eastAsia="nl-NL"/>
        </w:rPr>
        <w:t>cursief</w:t>
      </w:r>
      <w:r w:rsidRPr="00F003A6">
        <w:rPr>
          <w:rFonts w:ascii="Arial" w:hAnsi="Arial" w:cs="Arial"/>
          <w:sz w:val="20"/>
          <w:szCs w:val="20"/>
          <w:lang w:eastAsia="nl-NL"/>
        </w:rPr>
        <w:t xml:space="preserve"> gezet</w:t>
      </w:r>
      <w:r>
        <w:rPr>
          <w:rFonts w:ascii="Arial" w:hAnsi="Arial" w:cs="Arial"/>
          <w:sz w:val="20"/>
          <w:szCs w:val="20"/>
          <w:lang w:eastAsia="nl-NL"/>
        </w:rPr>
        <w:t>.</w:t>
      </w:r>
      <w:r w:rsidRPr="00F003A6">
        <w:rPr>
          <w:rFonts w:ascii="Arial" w:hAnsi="Arial" w:cs="Arial"/>
          <w:sz w:val="20"/>
          <w:szCs w:val="20"/>
          <w:lang w:eastAsia="nl-NL"/>
        </w:rPr>
        <w:t xml:space="preserve"> In de ‘nieuwe tekst’ zijn de nieuwe woorden en leestekens </w:t>
      </w:r>
      <w:r w:rsidRPr="00F003A6">
        <w:rPr>
          <w:rFonts w:ascii="Arial" w:hAnsi="Arial" w:cs="Arial"/>
          <w:b/>
          <w:sz w:val="20"/>
          <w:szCs w:val="20"/>
          <w:lang w:eastAsia="nl-NL"/>
        </w:rPr>
        <w:t>vet</w:t>
      </w:r>
      <w:r w:rsidRPr="00F003A6">
        <w:rPr>
          <w:rFonts w:ascii="Arial" w:hAnsi="Arial" w:cs="Arial"/>
          <w:sz w:val="20"/>
          <w:szCs w:val="20"/>
          <w:lang w:eastAsia="nl-NL"/>
        </w:rPr>
        <w:t xml:space="preserve"> gedrukt.</w:t>
      </w:r>
    </w:p>
    <w:p w:rsidR="0021586E" w:rsidRDefault="0021586E" w:rsidP="0021586E"/>
    <w:p w:rsidR="00B03036" w:rsidRDefault="00B03036" w:rsidP="0021586E"/>
    <w:p w:rsidR="0021586E" w:rsidRPr="00F6163F" w:rsidRDefault="0021586E" w:rsidP="0021586E">
      <w:pPr>
        <w:pStyle w:val="Geenafstand"/>
        <w:rPr>
          <w:rFonts w:ascii="Arial" w:hAnsi="Arial" w:cs="Arial"/>
          <w:sz w:val="20"/>
          <w:szCs w:val="20"/>
        </w:rPr>
      </w:pPr>
      <w:r w:rsidRPr="00F6163F">
        <w:rPr>
          <w:rFonts w:ascii="Arial" w:hAnsi="Arial" w:cs="Arial"/>
          <w:sz w:val="20"/>
          <w:szCs w:val="20"/>
        </w:rPr>
        <w:t xml:space="preserve">Artikel </w:t>
      </w:r>
      <w:r>
        <w:rPr>
          <w:rFonts w:ascii="Arial" w:hAnsi="Arial" w:cs="Arial"/>
          <w:sz w:val="20"/>
          <w:szCs w:val="20"/>
        </w:rPr>
        <w:t>18</w:t>
      </w:r>
      <w:r w:rsidRPr="00F6163F">
        <w:rPr>
          <w:rFonts w:ascii="Arial" w:hAnsi="Arial" w:cs="Arial"/>
          <w:sz w:val="20"/>
          <w:szCs w:val="20"/>
        </w:rPr>
        <w:t xml:space="preserve"> (onderdeel A van het wijzigingsbesluit) wordt gewijzigd als volgt:</w:t>
      </w:r>
    </w:p>
    <w:p w:rsidR="0021586E" w:rsidRDefault="0021586E" w:rsidP="0021586E">
      <w:pPr>
        <w:pStyle w:val="Gemiddeldraster21"/>
        <w:spacing w:line="260" w:lineRule="atLeast"/>
        <w:rPr>
          <w:rFonts w:cs="Arial"/>
          <w:szCs w:val="20"/>
        </w:rPr>
      </w:pPr>
    </w:p>
    <w:tbl>
      <w:tblPr>
        <w:tblStyle w:val="Tabelraster"/>
        <w:tblW w:w="0" w:type="auto"/>
        <w:tblLook w:val="04A0" w:firstRow="1" w:lastRow="0" w:firstColumn="1" w:lastColumn="0" w:noHBand="0" w:noVBand="1"/>
      </w:tblPr>
      <w:tblGrid>
        <w:gridCol w:w="4531"/>
        <w:gridCol w:w="4531"/>
      </w:tblGrid>
      <w:tr w:rsidR="0021586E" w:rsidRPr="00F6163F" w:rsidTr="003251AC">
        <w:tc>
          <w:tcPr>
            <w:tcW w:w="4531" w:type="dxa"/>
          </w:tcPr>
          <w:p w:rsidR="0021586E" w:rsidRPr="00F6163F" w:rsidRDefault="0021586E" w:rsidP="003251AC">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0"/>
                <w:szCs w:val="20"/>
              </w:rPr>
            </w:pPr>
            <w:r w:rsidRPr="00F6163F">
              <w:rPr>
                <w:rFonts w:ascii="Arial" w:hAnsi="Arial" w:cs="Arial"/>
                <w:b/>
                <w:sz w:val="20"/>
                <w:szCs w:val="20"/>
              </w:rPr>
              <w:t>Bestaande tekst</w:t>
            </w:r>
          </w:p>
          <w:p w:rsidR="0021586E" w:rsidRPr="0021586E" w:rsidRDefault="0021586E" w:rsidP="003251AC">
            <w:pPr>
              <w:pStyle w:val="Geenafstand"/>
              <w:rPr>
                <w:rFonts w:ascii="Arial" w:hAnsi="Arial" w:cs="Arial"/>
                <w:sz w:val="20"/>
                <w:szCs w:val="20"/>
              </w:rPr>
            </w:pPr>
          </w:p>
          <w:p w:rsidR="0021586E" w:rsidRPr="0021586E" w:rsidRDefault="0021586E" w:rsidP="0021586E">
            <w:pPr>
              <w:pStyle w:val="Geenafstand"/>
              <w:rPr>
                <w:rFonts w:ascii="Arial" w:hAnsi="Arial" w:cs="Arial"/>
                <w:b/>
                <w:sz w:val="20"/>
                <w:szCs w:val="20"/>
                <w:lang w:eastAsia="nl-NL"/>
              </w:rPr>
            </w:pPr>
            <w:r w:rsidRPr="0021586E">
              <w:rPr>
                <w:rFonts w:ascii="Arial" w:hAnsi="Arial" w:cs="Arial"/>
                <w:b/>
                <w:sz w:val="20"/>
                <w:szCs w:val="20"/>
                <w:lang w:eastAsia="nl-NL"/>
              </w:rPr>
              <w:t xml:space="preserve">Artikel 18. Verhouding prijs en kwaliteit levering </w:t>
            </w:r>
            <w:r w:rsidRPr="00B85C93">
              <w:rPr>
                <w:rFonts w:ascii="Arial" w:hAnsi="Arial" w:cs="Arial"/>
                <w:b/>
                <w:i/>
                <w:sz w:val="20"/>
                <w:szCs w:val="20"/>
                <w:lang w:eastAsia="nl-NL"/>
              </w:rPr>
              <w:t>voorziening</w:t>
            </w:r>
            <w:r w:rsidRPr="0021586E">
              <w:rPr>
                <w:rFonts w:ascii="Arial" w:hAnsi="Arial" w:cs="Arial"/>
                <w:b/>
                <w:sz w:val="20"/>
                <w:szCs w:val="20"/>
                <w:lang w:eastAsia="nl-NL"/>
              </w:rPr>
              <w:t xml:space="preserve"> door derden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1. Het college houdt in het belang van een goede prijs-kwaliteitverhouding bij de vaststelling van de tarieven die het hanteert voor door derden te leveren diensten in ieder geval rekening met: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a. de aard en omvang van de te verrichten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taken;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b. een redelijke toeslag voor overheadkosten;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c. een voor de sector reële mate van non-</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productiviteit van het personeel als gevolg van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verlof, ziekte, scholing en werkoverleg;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d. kosten voor bijscholing van het personeel;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e. de kosten van de beroepskracht, waaronder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de loonkosten en overige kosten voortvloeiend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uit de toepasselijke collectieve</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arbeidsovereenkomst, de kosten van wettelijke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verplichtingen ter zake van de arbeid en de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overige kosten van wettelijke verplichtingen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verbonden aan het leveren van een dienst, 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f. [</w:t>
            </w:r>
            <w:r w:rsidRPr="0021586E">
              <w:rPr>
                <w:rFonts w:ascii="Arial" w:hAnsi="Arial" w:cs="Arial"/>
                <w:b/>
                <w:i/>
                <w:sz w:val="20"/>
                <w:szCs w:val="20"/>
                <w:lang w:eastAsia="nl-NL"/>
              </w:rPr>
              <w:t>...</w:t>
            </w:r>
            <w:r w:rsidRPr="0021586E">
              <w:rPr>
                <w:rFonts w:ascii="Arial" w:hAnsi="Arial" w:cs="Arial"/>
                <w:i/>
                <w:sz w:val="20"/>
                <w:szCs w:val="20"/>
                <w:lang w:eastAsia="nl-NL"/>
              </w:rPr>
              <w:t xml:space="preserv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2. Het college houdt in het belang van een goede prijs-kwaliteitverhouding bij de vaststelling van de tarieven die het hanteert voor door derden te leveren overige voorzieningen in ieder geval rekening met: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a. de marktprijs van de voorziening, 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b. de eventuele extra taken die in verband met</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de voorziening van de leverancier worden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gevraagd, zoals: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1°. aanmeten, leveren en plaatsen van de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voorziening;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2°. instructie over het gebruik van de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voorziening;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3°. onderhoud van de voorziening, en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4°. verplichte deelname in bepaalde </w:t>
            </w:r>
          </w:p>
          <w:p w:rsidR="0021586E" w:rsidRPr="0021586E" w:rsidRDefault="0021586E" w:rsidP="0021586E">
            <w:pPr>
              <w:pStyle w:val="Geenafstand"/>
              <w:rPr>
                <w:rFonts w:ascii="Arial" w:hAnsi="Arial" w:cs="Arial"/>
                <w:i/>
                <w:sz w:val="20"/>
                <w:szCs w:val="20"/>
                <w:lang w:eastAsia="nl-NL"/>
              </w:rPr>
            </w:pPr>
            <w:r w:rsidRPr="0021586E">
              <w:rPr>
                <w:rFonts w:ascii="Arial" w:hAnsi="Arial" w:cs="Arial"/>
                <w:i/>
                <w:sz w:val="20"/>
                <w:szCs w:val="20"/>
                <w:lang w:eastAsia="nl-NL"/>
              </w:rPr>
              <w:t xml:space="preserve">     samenwerkingsverbanden. </w:t>
            </w:r>
          </w:p>
          <w:p w:rsidR="0021586E" w:rsidRPr="00F6163F" w:rsidRDefault="0021586E" w:rsidP="003251AC">
            <w:pPr>
              <w:pStyle w:val="Geenafstand"/>
              <w:rPr>
                <w:rFonts w:ascii="Arial" w:hAnsi="Arial" w:cs="Arial"/>
                <w:sz w:val="20"/>
                <w:szCs w:val="20"/>
              </w:rPr>
            </w:pPr>
          </w:p>
        </w:tc>
        <w:tc>
          <w:tcPr>
            <w:tcW w:w="4531" w:type="dxa"/>
          </w:tcPr>
          <w:p w:rsidR="0021586E" w:rsidRPr="00F6163F" w:rsidRDefault="0021586E" w:rsidP="003251AC">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0"/>
                <w:szCs w:val="20"/>
              </w:rPr>
            </w:pPr>
            <w:r w:rsidRPr="00F6163F">
              <w:rPr>
                <w:rFonts w:ascii="Arial" w:hAnsi="Arial" w:cs="Arial"/>
                <w:b/>
                <w:sz w:val="20"/>
                <w:szCs w:val="20"/>
              </w:rPr>
              <w:t>Nieuwe tekst</w:t>
            </w:r>
          </w:p>
          <w:p w:rsidR="0021586E" w:rsidRPr="00F6163F" w:rsidRDefault="0021586E" w:rsidP="003251AC">
            <w:pPr>
              <w:pStyle w:val="Geenafstand"/>
              <w:rPr>
                <w:rFonts w:ascii="Arial" w:hAnsi="Arial" w:cs="Arial"/>
                <w:b/>
                <w:sz w:val="20"/>
                <w:szCs w:val="20"/>
              </w:rPr>
            </w:pPr>
          </w:p>
          <w:p w:rsidR="0021586E" w:rsidRPr="0021586E" w:rsidRDefault="0021586E" w:rsidP="0021586E">
            <w:pPr>
              <w:pStyle w:val="Geenafstand"/>
              <w:rPr>
                <w:rFonts w:ascii="Arial" w:hAnsi="Arial" w:cs="Arial"/>
                <w:b/>
                <w:sz w:val="20"/>
                <w:szCs w:val="20"/>
                <w:lang w:eastAsia="nl-NL"/>
              </w:rPr>
            </w:pPr>
            <w:r w:rsidRPr="0021586E">
              <w:rPr>
                <w:rFonts w:ascii="Arial" w:hAnsi="Arial" w:cs="Arial"/>
                <w:b/>
                <w:sz w:val="20"/>
                <w:szCs w:val="20"/>
                <w:lang w:eastAsia="nl-NL"/>
              </w:rPr>
              <w:t xml:space="preserve">Artikel 18. Verhouding prijs en kwaliteit levering </w:t>
            </w:r>
            <w:r w:rsidR="00B85C93">
              <w:rPr>
                <w:rFonts w:ascii="Arial" w:hAnsi="Arial" w:cs="Arial"/>
                <w:b/>
                <w:sz w:val="20"/>
                <w:szCs w:val="20"/>
                <w:lang w:eastAsia="nl-NL"/>
              </w:rPr>
              <w:t>dienst</w:t>
            </w:r>
            <w:r w:rsidRPr="0021586E">
              <w:rPr>
                <w:rFonts w:ascii="Arial" w:hAnsi="Arial" w:cs="Arial"/>
                <w:b/>
                <w:sz w:val="20"/>
                <w:szCs w:val="20"/>
                <w:lang w:eastAsia="nl-NL"/>
              </w:rPr>
              <w:t xml:space="preserve"> door derden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1. Ter waarborging van een goede verhouding tussen de prijs voor de levering van een </w:t>
            </w:r>
            <w:r w:rsidR="00BC2E6C" w:rsidRPr="00BC2E6C">
              <w:rPr>
                <w:rFonts w:ascii="Arial" w:hAnsi="Arial" w:cs="Arial"/>
                <w:b/>
                <w:sz w:val="20"/>
                <w:szCs w:val="20"/>
              </w:rPr>
              <w:t>dienst door een derde als bedoeld in artikel 2.6.4 van de wet</w:t>
            </w:r>
            <w:r w:rsidR="00BC2E6C" w:rsidRPr="00A538C6">
              <w:rPr>
                <w:rFonts w:ascii="Arial" w:hAnsi="Arial" w:cs="Arial"/>
                <w:sz w:val="20"/>
                <w:szCs w:val="20"/>
              </w:rPr>
              <w:t xml:space="preserve"> </w:t>
            </w:r>
            <w:r w:rsidRPr="0021586E">
              <w:rPr>
                <w:rFonts w:ascii="Arial" w:hAnsi="Arial" w:cs="Arial"/>
                <w:b/>
                <w:sz w:val="20"/>
                <w:szCs w:val="20"/>
              </w:rPr>
              <w:t xml:space="preserve">en de eisen die gesteld worden aan de kwaliteit van de </w:t>
            </w:r>
            <w:r w:rsidR="00BC2E6C">
              <w:rPr>
                <w:rFonts w:ascii="Arial" w:hAnsi="Arial" w:cs="Arial"/>
                <w:b/>
                <w:sz w:val="20"/>
                <w:szCs w:val="20"/>
              </w:rPr>
              <w:t>dienst</w:t>
            </w:r>
            <w:r w:rsidRPr="0021586E">
              <w:rPr>
                <w:rFonts w:ascii="Arial" w:hAnsi="Arial" w:cs="Arial"/>
                <w:b/>
                <w:sz w:val="20"/>
                <w:szCs w:val="20"/>
              </w:rPr>
              <w:t xml:space="preserve"> stelt het college vast: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a. een vaste prijs, die geldt voor een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inschrijving als bedoeld in de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Aanbestedingswet 2012 en het aangaan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overeenkomst met derde; of</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b. een reële</w:t>
            </w:r>
            <w:r w:rsidR="00B03036">
              <w:rPr>
                <w:rFonts w:ascii="Arial" w:hAnsi="Arial" w:cs="Arial"/>
                <w:b/>
                <w:sz w:val="20"/>
                <w:szCs w:val="20"/>
              </w:rPr>
              <w:t xml:space="preserve"> prijs die geldt als ondergrens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voor:</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1°. een inschrijving en het aangaan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overeenkomst met de derde, en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2°. de vaste prijs, bedoeld in onderdeel a.</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2. Het college stelt de prijzen, bedoeld in het eerste lid, vast: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a. overeenkomstig de eisen aan de kwaliteit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van die dienst, waaronder de eisen aan de </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deskundigheid van de beroepskracht, </w:t>
            </w:r>
            <w:r w:rsidR="00B03036">
              <w:rPr>
                <w:rFonts w:ascii="Arial" w:hAnsi="Arial" w:cs="Arial"/>
                <w:b/>
                <w:sz w:val="20"/>
                <w:szCs w:val="20"/>
              </w:rPr>
              <w:t xml:space="preserve"> </w:t>
            </w:r>
          </w:p>
          <w:p w:rsidR="00B03036"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 xml:space="preserve">bedoeld in artikel 2.1.3, tweede lid,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o</w:t>
            </w:r>
            <w:r w:rsidR="0021586E" w:rsidRPr="0021586E">
              <w:rPr>
                <w:rFonts w:ascii="Arial" w:hAnsi="Arial" w:cs="Arial"/>
                <w:b/>
                <w:sz w:val="20"/>
                <w:szCs w:val="20"/>
              </w:rPr>
              <w:t>nderdeel c, van de wet, en</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b. rekening houdend met de continuïteit in </w:t>
            </w:r>
          </w:p>
          <w:p w:rsidR="00B03036"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de hulpverlening, b</w:t>
            </w:r>
            <w:r>
              <w:rPr>
                <w:rFonts w:ascii="Arial" w:hAnsi="Arial" w:cs="Arial"/>
                <w:b/>
                <w:sz w:val="20"/>
                <w:szCs w:val="20"/>
              </w:rPr>
              <w:t xml:space="preserve">edoeld in artikel 2.6.5, </w:t>
            </w:r>
          </w:p>
          <w:p w:rsidR="00B03036" w:rsidRDefault="00B03036" w:rsidP="0021586E">
            <w:pPr>
              <w:pStyle w:val="Geenafstand"/>
              <w:rPr>
                <w:rFonts w:ascii="Arial" w:hAnsi="Arial" w:cs="Arial"/>
                <w:b/>
                <w:sz w:val="20"/>
                <w:szCs w:val="20"/>
              </w:rPr>
            </w:pPr>
            <w:r>
              <w:rPr>
                <w:rFonts w:ascii="Arial" w:hAnsi="Arial" w:cs="Arial"/>
                <w:b/>
                <w:sz w:val="20"/>
                <w:szCs w:val="20"/>
              </w:rPr>
              <w:t xml:space="preserve">  tweede</w:t>
            </w:r>
            <w:r w:rsidR="0021586E" w:rsidRPr="0021586E">
              <w:rPr>
                <w:rFonts w:ascii="Arial" w:hAnsi="Arial" w:cs="Arial"/>
                <w:b/>
                <w:sz w:val="20"/>
                <w:szCs w:val="20"/>
              </w:rPr>
              <w:t xml:space="preserve"> lid, van de wet, tussen degenen aan </w:t>
            </w:r>
          </w:p>
          <w:p w:rsidR="00B03036"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 xml:space="preserve">wie de dienst wordt verstrekt en de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betrokken </w:t>
            </w:r>
            <w:r w:rsidR="0021586E" w:rsidRPr="0021586E">
              <w:rPr>
                <w:rFonts w:ascii="Arial" w:hAnsi="Arial" w:cs="Arial"/>
                <w:b/>
                <w:sz w:val="20"/>
                <w:szCs w:val="20"/>
              </w:rPr>
              <w:t>hulpverleners.</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3. Het college baseert de vaste prijs of de reële prijs  op de volgende kostprijselementen:</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a. de kosten van de beroepskracht;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b. redelijke overheadkosten;</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c. kosten voor niet productieve uren van de </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beroepskrachten als gevolg van verlof, </w:t>
            </w:r>
            <w:r w:rsidR="00B03036">
              <w:rPr>
                <w:rFonts w:ascii="Arial" w:hAnsi="Arial" w:cs="Arial"/>
                <w:b/>
                <w:sz w:val="20"/>
                <w:szCs w:val="20"/>
              </w:rPr>
              <w:t xml:space="preserve">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ziekte, scholing, werkoverleg;</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d. reis en opleidingskosten;</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e. indexatie van de reële prijs voor het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leveren van een dienst</w:t>
            </w:r>
            <w:r>
              <w:rPr>
                <w:rFonts w:ascii="Arial" w:hAnsi="Arial" w:cs="Arial"/>
                <w:b/>
                <w:sz w:val="20"/>
                <w:szCs w:val="20"/>
              </w:rPr>
              <w: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f. overige kosten als gevolg van door de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lastRenderedPageBreak/>
              <w:t xml:space="preserve">  gemeente gestelde verplichtingen voor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aanbieders waaronder </w:t>
            </w:r>
          </w:p>
          <w:p w:rsidR="00B03036" w:rsidRDefault="0021586E" w:rsidP="0021586E">
            <w:pPr>
              <w:pStyle w:val="Geenafstand"/>
              <w:rPr>
                <w:rFonts w:ascii="Arial" w:hAnsi="Arial" w:cs="Arial"/>
                <w:b/>
                <w:sz w:val="20"/>
                <w:szCs w:val="20"/>
              </w:rPr>
            </w:pPr>
            <w:r w:rsidRPr="0021586E">
              <w:rPr>
                <w:rFonts w:ascii="Arial" w:hAnsi="Arial" w:cs="Arial"/>
                <w:b/>
                <w:sz w:val="20"/>
                <w:szCs w:val="20"/>
              </w:rPr>
              <w:t xml:space="preserve">  rapportageverplichtingen en </w:t>
            </w:r>
          </w:p>
          <w:p w:rsidR="0021586E" w:rsidRPr="0021586E" w:rsidRDefault="00B03036" w:rsidP="0021586E">
            <w:pPr>
              <w:pStyle w:val="Geenafstand"/>
              <w:rPr>
                <w:rFonts w:ascii="Arial" w:hAnsi="Arial" w:cs="Arial"/>
                <w:b/>
                <w:sz w:val="20"/>
                <w:szCs w:val="20"/>
              </w:rPr>
            </w:pPr>
            <w:r>
              <w:rPr>
                <w:rFonts w:ascii="Arial" w:hAnsi="Arial" w:cs="Arial"/>
                <w:b/>
                <w:sz w:val="20"/>
                <w:szCs w:val="20"/>
              </w:rPr>
              <w:t xml:space="preserve">  </w:t>
            </w:r>
            <w:r w:rsidR="0021586E" w:rsidRPr="0021586E">
              <w:rPr>
                <w:rFonts w:ascii="Arial" w:hAnsi="Arial" w:cs="Arial"/>
                <w:b/>
                <w:sz w:val="20"/>
                <w:szCs w:val="20"/>
              </w:rPr>
              <w:t>administratieve verplichtingen</w:t>
            </w:r>
            <w:r>
              <w:rPr>
                <w:rFonts w:ascii="Arial" w:hAnsi="Arial" w:cs="Arial"/>
                <w:b/>
                <w:sz w:val="20"/>
                <w:szCs w:val="20"/>
              </w:rPr>
              <w:t>, en</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 xml:space="preserve">  g. […].</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w:t>
            </w:r>
            <w:r w:rsidRPr="0021586E">
              <w:rPr>
                <w:rFonts w:ascii="Arial" w:hAnsi="Arial" w:cs="Arial"/>
                <w:b/>
                <w:i/>
                <w:sz w:val="20"/>
                <w:szCs w:val="20"/>
              </w:rPr>
              <w:t>4. Het college kan het eerste lid, onderdeel b, buiten beschouwing laten indien bij de inschrijving aan de derde de eis wordt gesteld een prijs voor de dienst te hanteren die gebaseerd is op hetgeen gesteld is in het tweede en derde lid. Daarover legt het college verantwoording af aan de gemeenteraad.</w:t>
            </w:r>
            <w:r w:rsidRPr="0021586E">
              <w:rPr>
                <w:rFonts w:ascii="Arial" w:hAnsi="Arial" w:cs="Arial"/>
                <w:b/>
                <w:sz w:val="20"/>
                <w:szCs w:val="20"/>
              </w:rPr>
              <w:t>]</w:t>
            </w:r>
          </w:p>
          <w:p w:rsidR="0021586E" w:rsidRPr="0021586E" w:rsidRDefault="0021586E" w:rsidP="0021586E">
            <w:pPr>
              <w:pStyle w:val="Geenafstand"/>
              <w:rPr>
                <w:rFonts w:ascii="Arial" w:hAnsi="Arial" w:cs="Arial"/>
                <w:b/>
                <w:sz w:val="20"/>
                <w:szCs w:val="20"/>
              </w:rPr>
            </w:pPr>
            <w:r w:rsidRPr="0021586E">
              <w:rPr>
                <w:rFonts w:ascii="Arial" w:hAnsi="Arial" w:cs="Arial"/>
                <w:b/>
                <w:sz w:val="20"/>
                <w:szCs w:val="20"/>
              </w:rPr>
              <w:t>[</w:t>
            </w:r>
            <w:r w:rsidRPr="0021586E">
              <w:rPr>
                <w:rFonts w:ascii="Arial" w:hAnsi="Arial" w:cs="Arial"/>
                <w:b/>
                <w:i/>
                <w:sz w:val="20"/>
                <w:szCs w:val="20"/>
              </w:rPr>
              <w:t xml:space="preserve">5. </w:t>
            </w:r>
            <w:r w:rsidR="00E57F2F">
              <w:rPr>
                <w:rFonts w:ascii="Arial" w:hAnsi="Arial" w:cs="Arial"/>
                <w:b/>
                <w:i/>
                <w:sz w:val="20"/>
                <w:szCs w:val="20"/>
              </w:rPr>
              <w:t>H</w:t>
            </w:r>
            <w:r w:rsidRPr="0021586E">
              <w:rPr>
                <w:rFonts w:ascii="Arial" w:hAnsi="Arial" w:cs="Arial"/>
                <w:b/>
                <w:i/>
                <w:sz w:val="20"/>
                <w:szCs w:val="20"/>
              </w:rPr>
              <w:t xml:space="preserve">et college </w:t>
            </w:r>
            <w:r w:rsidR="00E57F2F">
              <w:rPr>
                <w:rFonts w:ascii="Arial" w:hAnsi="Arial" w:cs="Arial"/>
                <w:b/>
                <w:i/>
                <w:sz w:val="20"/>
                <w:szCs w:val="20"/>
              </w:rPr>
              <w:t xml:space="preserve">bepaalt </w:t>
            </w:r>
            <w:bookmarkStart w:id="0" w:name="_GoBack"/>
            <w:bookmarkEnd w:id="0"/>
            <w:r w:rsidRPr="0021586E">
              <w:rPr>
                <w:rFonts w:ascii="Arial" w:hAnsi="Arial" w:cs="Arial"/>
                <w:b/>
                <w:i/>
                <w:sz w:val="20"/>
                <w:szCs w:val="20"/>
              </w:rPr>
              <w:t>met welke derde als bedoeld in het eerste lid hij een overeenkomst aangaat.</w:t>
            </w:r>
            <w:r w:rsidRPr="0021586E">
              <w:rPr>
                <w:rFonts w:ascii="Arial" w:hAnsi="Arial" w:cs="Arial"/>
                <w:b/>
                <w:sz w:val="20"/>
                <w:szCs w:val="20"/>
              </w:rPr>
              <w:t>]</w:t>
            </w:r>
          </w:p>
          <w:p w:rsidR="0021586E" w:rsidRDefault="0021586E" w:rsidP="0021586E">
            <w:pPr>
              <w:rPr>
                <w:b/>
              </w:rPr>
            </w:pPr>
            <w:r>
              <w:rPr>
                <w:b/>
              </w:rPr>
              <w:br w:type="page"/>
            </w:r>
          </w:p>
          <w:p w:rsidR="0021586E" w:rsidRPr="00F6163F" w:rsidRDefault="0021586E" w:rsidP="003251AC">
            <w:pPr>
              <w:pStyle w:val="Geenafstand"/>
              <w:rPr>
                <w:rFonts w:ascii="Arial" w:hAnsi="Arial" w:cs="Arial"/>
                <w:sz w:val="20"/>
                <w:szCs w:val="20"/>
              </w:rPr>
            </w:pPr>
          </w:p>
        </w:tc>
      </w:tr>
    </w:tbl>
    <w:p w:rsidR="0021586E" w:rsidRDefault="0021586E" w:rsidP="0021586E">
      <w:pPr>
        <w:rPr>
          <w:b/>
          <w:sz w:val="20"/>
        </w:rPr>
      </w:pPr>
    </w:p>
    <w:p w:rsidR="0021586E" w:rsidRDefault="0021586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0759DE" w:rsidRDefault="000759DE"/>
    <w:p w:rsidR="00B03036" w:rsidRDefault="00B03036"/>
    <w:p w:rsidR="00B03036" w:rsidRDefault="00B03036"/>
    <w:p w:rsidR="00B03036" w:rsidRDefault="00B03036"/>
    <w:p w:rsidR="000759DE" w:rsidRPr="000759DE" w:rsidRDefault="000759DE" w:rsidP="000759DE">
      <w:pPr>
        <w:pStyle w:val="Geenafstand"/>
        <w:rPr>
          <w:rFonts w:ascii="Arial" w:hAnsi="Arial" w:cs="Arial"/>
          <w:b/>
          <w:sz w:val="24"/>
          <w:szCs w:val="24"/>
        </w:rPr>
      </w:pPr>
      <w:r w:rsidRPr="000759DE">
        <w:rPr>
          <w:rFonts w:ascii="Arial" w:hAnsi="Arial" w:cs="Arial"/>
          <w:b/>
          <w:sz w:val="24"/>
          <w:szCs w:val="24"/>
        </w:rPr>
        <w:t>Toelichting</w:t>
      </w:r>
    </w:p>
    <w:p w:rsidR="000759DE" w:rsidRDefault="000759DE" w:rsidP="000759DE">
      <w:pPr>
        <w:pStyle w:val="Geenafstand"/>
        <w:rPr>
          <w:rFonts w:ascii="Arial" w:hAnsi="Arial" w:cs="Arial"/>
          <w:b/>
          <w:sz w:val="20"/>
          <w:szCs w:val="20"/>
        </w:rPr>
      </w:pPr>
    </w:p>
    <w:p w:rsidR="000759DE" w:rsidRPr="000759DE" w:rsidRDefault="000759DE" w:rsidP="000759DE">
      <w:pPr>
        <w:pStyle w:val="Geenafstand"/>
        <w:rPr>
          <w:rFonts w:ascii="Arial" w:hAnsi="Arial" w:cs="Arial"/>
          <w:b/>
          <w:sz w:val="20"/>
          <w:szCs w:val="20"/>
        </w:rPr>
      </w:pPr>
    </w:p>
    <w:p w:rsidR="000759DE" w:rsidRDefault="000759DE" w:rsidP="000759DE">
      <w:pPr>
        <w:pStyle w:val="Geenafstand"/>
        <w:rPr>
          <w:rFonts w:ascii="Arial" w:hAnsi="Arial" w:cs="Arial"/>
          <w:b/>
          <w:sz w:val="20"/>
          <w:szCs w:val="20"/>
        </w:rPr>
      </w:pPr>
      <w:r>
        <w:rPr>
          <w:rFonts w:ascii="Arial" w:hAnsi="Arial" w:cs="Arial"/>
          <w:b/>
          <w:sz w:val="20"/>
          <w:szCs w:val="20"/>
        </w:rPr>
        <w:t>Artikel I, onderdeel A (wijziging artikel 18)</w:t>
      </w:r>
    </w:p>
    <w:p w:rsidR="000759DE" w:rsidRPr="000759DE" w:rsidRDefault="000759DE" w:rsidP="000759DE">
      <w:pPr>
        <w:pStyle w:val="Geenafstand"/>
        <w:rPr>
          <w:rFonts w:ascii="Arial" w:hAnsi="Arial" w:cs="Arial"/>
          <w:sz w:val="20"/>
          <w:szCs w:val="20"/>
        </w:rPr>
      </w:pPr>
      <w:r w:rsidRPr="000759DE">
        <w:rPr>
          <w:rFonts w:ascii="Arial" w:hAnsi="Arial" w:cs="Arial"/>
          <w:i/>
          <w:sz w:val="20"/>
          <w:szCs w:val="20"/>
        </w:rPr>
        <w:t>Algemeen</w:t>
      </w:r>
    </w:p>
    <w:p w:rsidR="000759DE" w:rsidRPr="000759DE" w:rsidRDefault="000759DE" w:rsidP="000759DE">
      <w:pPr>
        <w:pStyle w:val="Geenafstand"/>
        <w:rPr>
          <w:rFonts w:ascii="Arial" w:hAnsi="Arial" w:cs="Arial"/>
          <w:sz w:val="20"/>
          <w:szCs w:val="20"/>
        </w:rPr>
      </w:pPr>
      <w:r w:rsidRPr="000759DE">
        <w:rPr>
          <w:rFonts w:ascii="Arial" w:hAnsi="Arial" w:cs="Arial"/>
          <w:sz w:val="20"/>
          <w:szCs w:val="20"/>
        </w:rPr>
        <w:t xml:space="preserve">Op 1 juni 2017 treedt het gewijzigde uitvoeringsbesluit </w:t>
      </w:r>
      <w:proofErr w:type="spellStart"/>
      <w:r w:rsidRPr="000759DE">
        <w:rPr>
          <w:rFonts w:ascii="Arial" w:hAnsi="Arial" w:cs="Arial"/>
          <w:sz w:val="20"/>
          <w:szCs w:val="20"/>
        </w:rPr>
        <w:t>Wmo</w:t>
      </w:r>
      <w:proofErr w:type="spellEnd"/>
      <w:r w:rsidRPr="000759DE">
        <w:rPr>
          <w:rFonts w:ascii="Arial" w:hAnsi="Arial" w:cs="Arial"/>
          <w:sz w:val="20"/>
          <w:szCs w:val="20"/>
        </w:rPr>
        <w:t xml:space="preserve"> 2015 in werking. Er wordt een nieuw artikel 5.4 toegevoegd aan het Uitvoeringsbesluit </w:t>
      </w:r>
      <w:proofErr w:type="spellStart"/>
      <w:r w:rsidRPr="000759DE">
        <w:rPr>
          <w:rFonts w:ascii="Arial" w:hAnsi="Arial" w:cs="Arial"/>
          <w:sz w:val="20"/>
          <w:szCs w:val="20"/>
        </w:rPr>
        <w:t>Wmo</w:t>
      </w:r>
      <w:proofErr w:type="spellEnd"/>
      <w:r w:rsidRPr="000759DE">
        <w:rPr>
          <w:rFonts w:ascii="Arial" w:hAnsi="Arial" w:cs="Arial"/>
          <w:sz w:val="20"/>
          <w:szCs w:val="20"/>
        </w:rPr>
        <w:t xml:space="preserve"> 2015 dat tot doel heeft dat een gemeente een reële prijs betaalt voor een </w:t>
      </w:r>
      <w:proofErr w:type="spellStart"/>
      <w:r w:rsidRPr="000759DE">
        <w:rPr>
          <w:rFonts w:ascii="Arial" w:hAnsi="Arial" w:cs="Arial"/>
          <w:sz w:val="20"/>
          <w:szCs w:val="20"/>
        </w:rPr>
        <w:t>Wmo</w:t>
      </w:r>
      <w:proofErr w:type="spellEnd"/>
      <w:r w:rsidRPr="000759DE">
        <w:rPr>
          <w:rFonts w:ascii="Arial" w:hAnsi="Arial" w:cs="Arial"/>
          <w:sz w:val="20"/>
          <w:szCs w:val="20"/>
        </w:rPr>
        <w:t xml:space="preserve"> dienst, waarmee de aanbieder kan voldoen aan de gemeentelijke eisen van kwaliteit en continuïteit van deze dienst </w:t>
      </w:r>
      <w:r w:rsidR="00B03036">
        <w:rPr>
          <w:rFonts w:ascii="Arial" w:hAnsi="Arial" w:cs="Arial"/>
          <w:sz w:val="20"/>
          <w:szCs w:val="20"/>
        </w:rPr>
        <w:t>en</w:t>
      </w:r>
      <w:r w:rsidRPr="000759DE">
        <w:rPr>
          <w:rFonts w:ascii="Arial" w:hAnsi="Arial" w:cs="Arial"/>
          <w:sz w:val="20"/>
          <w:szCs w:val="20"/>
        </w:rPr>
        <w:t xml:space="preserve"> de arbeidsrechtelijke verplichtingen aan de beroepskracht die deze dienst verleent aan de cliënt.</w:t>
      </w:r>
      <w:r w:rsidR="00B03036">
        <w:rPr>
          <w:rFonts w:ascii="Arial" w:hAnsi="Arial" w:cs="Arial"/>
          <w:sz w:val="20"/>
          <w:szCs w:val="20"/>
        </w:rPr>
        <w:t xml:space="preserve"> </w:t>
      </w:r>
      <w:r w:rsidRPr="000759DE">
        <w:rPr>
          <w:rFonts w:ascii="Arial" w:hAnsi="Arial" w:cs="Arial"/>
          <w:sz w:val="20"/>
          <w:szCs w:val="20"/>
        </w:rPr>
        <w:t xml:space="preserve">Naar aanleiding hiervan wordt de verordening aangepast. </w:t>
      </w:r>
    </w:p>
    <w:p w:rsidR="000759DE" w:rsidRPr="000759DE" w:rsidRDefault="000759DE" w:rsidP="000759DE">
      <w:pPr>
        <w:pStyle w:val="Geenafstand"/>
        <w:rPr>
          <w:rFonts w:ascii="Arial" w:hAnsi="Arial" w:cs="Arial"/>
          <w:sz w:val="20"/>
          <w:szCs w:val="20"/>
        </w:rPr>
      </w:pPr>
    </w:p>
    <w:p w:rsidR="00B03036" w:rsidRPr="00A538C6" w:rsidRDefault="00B03036" w:rsidP="00B03036">
      <w:pPr>
        <w:pStyle w:val="Geenafstand"/>
        <w:rPr>
          <w:rFonts w:ascii="Arial" w:hAnsi="Arial" w:cs="Arial"/>
          <w:sz w:val="20"/>
          <w:szCs w:val="20"/>
        </w:rPr>
      </w:pPr>
      <w:r>
        <w:rPr>
          <w:rFonts w:ascii="Arial" w:hAnsi="Arial" w:cs="Arial"/>
          <w:i/>
          <w:sz w:val="20"/>
          <w:szCs w:val="20"/>
        </w:rPr>
        <w:t>Eerste lid</w:t>
      </w:r>
    </w:p>
    <w:p w:rsidR="00B03036" w:rsidRPr="00A538C6" w:rsidRDefault="00B03036" w:rsidP="00B03036">
      <w:pPr>
        <w:pStyle w:val="Geenafstand"/>
        <w:rPr>
          <w:rFonts w:ascii="Arial" w:hAnsi="Arial" w:cs="Arial"/>
          <w:sz w:val="20"/>
          <w:szCs w:val="20"/>
        </w:rPr>
      </w:pPr>
      <w:r w:rsidRPr="00A538C6">
        <w:rPr>
          <w:rFonts w:ascii="Arial" w:hAnsi="Arial" w:cs="Arial"/>
          <w:sz w:val="20"/>
          <w:szCs w:val="20"/>
        </w:rPr>
        <w:t xml:space="preserve">In dit artikel wordt geregeld dat het college voor het leveren van een dienst door een derde als bedoeld in artikel 2.6.4. van de wet, of een vaste prijs vaststelt of een reële prijs vaststelt die geldt </w:t>
      </w:r>
      <w:r>
        <w:rPr>
          <w:rFonts w:ascii="Arial" w:hAnsi="Arial" w:cs="Arial"/>
          <w:sz w:val="20"/>
          <w:szCs w:val="20"/>
        </w:rPr>
        <w:t xml:space="preserve">als </w:t>
      </w:r>
      <w:r w:rsidRPr="00A538C6">
        <w:rPr>
          <w:rFonts w:ascii="Arial" w:hAnsi="Arial" w:cs="Arial"/>
          <w:sz w:val="20"/>
          <w:szCs w:val="20"/>
        </w:rPr>
        <w:t>ondergrens voor een inschrijving en het aangaan van een overeenkomst met de derde of die geldt als ondergrens voor de vaste prijs. In het geval het college een reële prijs vaststelt, is het mogelijk dat inschrijvers een hoger tarief dan de reële prijs neerleggen. Het is niet mogelijk een lagere prijs neer te leggen. Indien het college een vast</w:t>
      </w:r>
      <w:r>
        <w:rPr>
          <w:rFonts w:ascii="Arial" w:hAnsi="Arial" w:cs="Arial"/>
          <w:sz w:val="20"/>
          <w:szCs w:val="20"/>
        </w:rPr>
        <w:t>e</w:t>
      </w:r>
      <w:r w:rsidRPr="00A538C6">
        <w:rPr>
          <w:rFonts w:ascii="Arial" w:hAnsi="Arial" w:cs="Arial"/>
          <w:sz w:val="20"/>
          <w:szCs w:val="20"/>
        </w:rPr>
        <w:t xml:space="preserve"> prijs vaststelt, dan zal het tarief voor de inschrijvers gelijk zijn aan de vaste prijs.</w:t>
      </w:r>
    </w:p>
    <w:p w:rsidR="00B03036" w:rsidRPr="00A538C6" w:rsidRDefault="00B03036" w:rsidP="00B03036">
      <w:pPr>
        <w:pStyle w:val="Geenafstand"/>
        <w:rPr>
          <w:rFonts w:ascii="Arial" w:hAnsi="Arial" w:cs="Arial"/>
          <w:sz w:val="20"/>
          <w:szCs w:val="20"/>
        </w:rPr>
      </w:pPr>
    </w:p>
    <w:p w:rsidR="00B03036" w:rsidRPr="00A538C6" w:rsidRDefault="00B03036" w:rsidP="00B03036">
      <w:pPr>
        <w:pStyle w:val="Geenafstand"/>
        <w:rPr>
          <w:rFonts w:ascii="Arial" w:hAnsi="Arial" w:cs="Arial"/>
          <w:sz w:val="20"/>
          <w:szCs w:val="20"/>
        </w:rPr>
      </w:pPr>
      <w:r w:rsidRPr="003251AC">
        <w:rPr>
          <w:rFonts w:ascii="Arial" w:hAnsi="Arial" w:cs="Arial"/>
          <w:i/>
          <w:sz w:val="20"/>
          <w:szCs w:val="20"/>
        </w:rPr>
        <w:t>Tweede lid</w:t>
      </w:r>
    </w:p>
    <w:p w:rsidR="00B03036" w:rsidRDefault="00B03036" w:rsidP="00B03036">
      <w:pPr>
        <w:pStyle w:val="Geenafstand"/>
        <w:rPr>
          <w:rFonts w:ascii="Arial" w:hAnsi="Arial" w:cs="Arial"/>
          <w:sz w:val="20"/>
          <w:szCs w:val="20"/>
        </w:rPr>
      </w:pPr>
      <w:r w:rsidRPr="00A538C6">
        <w:rPr>
          <w:rFonts w:ascii="Arial" w:hAnsi="Arial" w:cs="Arial"/>
          <w:sz w:val="20"/>
          <w:szCs w:val="20"/>
        </w:rPr>
        <w:t>Bij het vaststellen van de prijs dient het college rekening te houden met de eisen aan de kwaliteit van die dienst, waaronder de eisen aan de deskundigheid van de beroepskracht, bedoeld in artikel 2.1.3, tweede lid, onderdeel c, van de wet en met de continuïteit in de hulpverlening, bedoeld in artikel 2.6.5, tweede lid, van de wet, tussen degenen aan wie de dienst wordt verstrekt en de betrokken hulpverleners. De invulling van de continuïteit van de hulpverleningsrelatie in financiële zin is nieuw voor de gemeenten. De aanbieder die de opdracht gegund krijgt moet overleggen met de aanbieder die de opdracht tot dan toe had uitgevoerd over de overname van personeel. De gedachte is dat overname van personeel gemakkelijker verloopt indien de gemeente een reële prijs betaalt voor de opdracht.</w:t>
      </w:r>
    </w:p>
    <w:p w:rsidR="00B03036" w:rsidRPr="00A538C6" w:rsidRDefault="00B03036" w:rsidP="00B03036">
      <w:pPr>
        <w:pStyle w:val="Geenafstand"/>
        <w:rPr>
          <w:rFonts w:ascii="Arial" w:hAnsi="Arial" w:cs="Arial"/>
          <w:sz w:val="20"/>
          <w:szCs w:val="20"/>
        </w:rPr>
      </w:pPr>
    </w:p>
    <w:p w:rsidR="00B03036" w:rsidRPr="00A538C6" w:rsidRDefault="00B03036" w:rsidP="00B03036">
      <w:pPr>
        <w:pStyle w:val="Geenafstand"/>
        <w:rPr>
          <w:rFonts w:ascii="Arial" w:hAnsi="Arial" w:cs="Arial"/>
          <w:sz w:val="20"/>
          <w:szCs w:val="20"/>
        </w:rPr>
      </w:pPr>
      <w:r w:rsidRPr="003251AC">
        <w:rPr>
          <w:rFonts w:ascii="Arial" w:hAnsi="Arial" w:cs="Arial"/>
          <w:i/>
          <w:sz w:val="20"/>
          <w:szCs w:val="20"/>
        </w:rPr>
        <w:t>Derde lid</w:t>
      </w:r>
    </w:p>
    <w:p w:rsidR="00B03036" w:rsidRDefault="00B03036" w:rsidP="00B03036">
      <w:pPr>
        <w:pStyle w:val="Geenafstand"/>
        <w:rPr>
          <w:rFonts w:ascii="Arial" w:hAnsi="Arial" w:cs="Arial"/>
          <w:sz w:val="20"/>
          <w:szCs w:val="20"/>
        </w:rPr>
      </w:pPr>
      <w:r w:rsidRPr="00A538C6">
        <w:rPr>
          <w:rFonts w:ascii="Arial" w:hAnsi="Arial" w:cs="Arial"/>
          <w:sz w:val="20"/>
          <w:szCs w:val="20"/>
        </w:rPr>
        <w:t xml:space="preserve">Het college moet de vaste prijs of de reële prijs minimaal baseren op de in dit artikel genoemde kostprijselementen. De opsomming in dit </w:t>
      </w:r>
      <w:r>
        <w:rPr>
          <w:rFonts w:ascii="Arial" w:hAnsi="Arial" w:cs="Arial"/>
          <w:sz w:val="20"/>
          <w:szCs w:val="20"/>
        </w:rPr>
        <w:t>lid</w:t>
      </w:r>
      <w:r w:rsidRPr="00A538C6">
        <w:rPr>
          <w:rFonts w:ascii="Arial" w:hAnsi="Arial" w:cs="Arial"/>
          <w:sz w:val="20"/>
          <w:szCs w:val="20"/>
        </w:rPr>
        <w:t xml:space="preserve"> is niet uitputtend. De gemeente kan er elementen aan toevoegen.</w:t>
      </w:r>
    </w:p>
    <w:p w:rsidR="00B03036" w:rsidRPr="00A538C6" w:rsidRDefault="00B03036" w:rsidP="00B03036">
      <w:pPr>
        <w:pStyle w:val="Geenafstand"/>
        <w:rPr>
          <w:rFonts w:ascii="Arial" w:hAnsi="Arial" w:cs="Arial"/>
          <w:sz w:val="20"/>
          <w:szCs w:val="20"/>
        </w:rPr>
      </w:pPr>
    </w:p>
    <w:p w:rsidR="00B03036" w:rsidRPr="003251AC" w:rsidRDefault="00B03036" w:rsidP="00B03036">
      <w:pPr>
        <w:pStyle w:val="Geenafstand"/>
        <w:rPr>
          <w:rFonts w:ascii="Arial" w:hAnsi="Arial" w:cs="Arial"/>
          <w:i/>
          <w:sz w:val="20"/>
          <w:szCs w:val="20"/>
        </w:rPr>
      </w:pPr>
      <w:r>
        <w:rPr>
          <w:rFonts w:ascii="Arial" w:hAnsi="Arial" w:cs="Arial"/>
          <w:sz w:val="20"/>
          <w:szCs w:val="20"/>
        </w:rPr>
        <w:t>[</w:t>
      </w:r>
      <w:r>
        <w:rPr>
          <w:rFonts w:ascii="Arial" w:hAnsi="Arial" w:cs="Arial"/>
          <w:i/>
          <w:sz w:val="20"/>
          <w:szCs w:val="20"/>
        </w:rPr>
        <w:t>Vierde lid</w:t>
      </w:r>
    </w:p>
    <w:p w:rsidR="00B03036" w:rsidRPr="00A538C6" w:rsidRDefault="00B03036" w:rsidP="00B03036">
      <w:pPr>
        <w:pStyle w:val="Geenafstand"/>
        <w:rPr>
          <w:rFonts w:ascii="Arial" w:hAnsi="Arial" w:cs="Arial"/>
          <w:sz w:val="20"/>
          <w:szCs w:val="20"/>
        </w:rPr>
      </w:pPr>
      <w:r w:rsidRPr="003251AC">
        <w:rPr>
          <w:rFonts w:ascii="Arial" w:hAnsi="Arial" w:cs="Arial"/>
          <w:i/>
          <w:sz w:val="20"/>
          <w:szCs w:val="20"/>
        </w:rPr>
        <w:t xml:space="preserve">Dit lid </w:t>
      </w:r>
      <w:r w:rsidRPr="005D1737">
        <w:rPr>
          <w:rFonts w:ascii="Arial" w:hAnsi="Arial" w:cs="Arial"/>
          <w:i/>
          <w:sz w:val="20"/>
          <w:szCs w:val="20"/>
        </w:rPr>
        <w:t xml:space="preserve">is niet verplicht op grond van het </w:t>
      </w:r>
      <w:r w:rsidRPr="003251AC">
        <w:rPr>
          <w:rFonts w:ascii="Arial" w:hAnsi="Arial" w:cs="Arial"/>
          <w:i/>
          <w:sz w:val="20"/>
          <w:szCs w:val="20"/>
        </w:rPr>
        <w:t xml:space="preserve">Uitvoeringsbesluit </w:t>
      </w:r>
      <w:proofErr w:type="spellStart"/>
      <w:r w:rsidRPr="003251AC">
        <w:rPr>
          <w:rFonts w:ascii="Arial" w:hAnsi="Arial" w:cs="Arial"/>
          <w:i/>
          <w:sz w:val="20"/>
          <w:szCs w:val="20"/>
        </w:rPr>
        <w:t>Wmo</w:t>
      </w:r>
      <w:proofErr w:type="spellEnd"/>
      <w:r w:rsidRPr="003251AC">
        <w:rPr>
          <w:rFonts w:ascii="Arial" w:hAnsi="Arial" w:cs="Arial"/>
          <w:i/>
          <w:sz w:val="20"/>
          <w:szCs w:val="20"/>
        </w:rPr>
        <w:t xml:space="preserve"> 2015 en is hier opgenomen ter wille van de leesbaarheid en de samenhang van het hele artikel 18.</w:t>
      </w:r>
      <w:r>
        <w:rPr>
          <w:rFonts w:ascii="Arial" w:hAnsi="Arial" w:cs="Arial"/>
          <w:i/>
          <w:sz w:val="20"/>
          <w:szCs w:val="20"/>
        </w:rPr>
        <w:t xml:space="preserve"> Het vierde lid</w:t>
      </w:r>
      <w:r w:rsidRPr="003251AC">
        <w:rPr>
          <w:rFonts w:ascii="Arial" w:hAnsi="Arial" w:cs="Arial"/>
          <w:i/>
          <w:sz w:val="20"/>
          <w:szCs w:val="20"/>
        </w:rPr>
        <w:t xml:space="preserve"> biedt het college de mogelijkheid om geen vaste of reële prijs te bepalen op basis van de genoemde kostprijselementen maar de bepaling van de hoogte van een reële prijs over te laten aan de inschrijvende partijen. Het college legt hierover verantwoording af aan de gemeenteraad.</w:t>
      </w:r>
      <w:r>
        <w:rPr>
          <w:rFonts w:ascii="Arial" w:hAnsi="Arial" w:cs="Arial"/>
          <w:sz w:val="20"/>
          <w:szCs w:val="20"/>
        </w:rPr>
        <w:t>]</w:t>
      </w:r>
      <w:r>
        <w:rPr>
          <w:sz w:val="18"/>
          <w:szCs w:val="18"/>
        </w:rPr>
        <w:t xml:space="preserve"> </w:t>
      </w:r>
    </w:p>
    <w:p w:rsidR="00B03036" w:rsidRPr="00A538C6" w:rsidRDefault="00B03036" w:rsidP="00B03036">
      <w:pPr>
        <w:pStyle w:val="Geenafstand"/>
        <w:rPr>
          <w:rFonts w:ascii="Arial" w:hAnsi="Arial" w:cs="Arial"/>
          <w:sz w:val="20"/>
          <w:szCs w:val="20"/>
        </w:rPr>
      </w:pPr>
    </w:p>
    <w:p w:rsidR="00B03036" w:rsidRPr="00A538C6" w:rsidRDefault="00B03036" w:rsidP="00B03036">
      <w:pPr>
        <w:pStyle w:val="Geenafstand"/>
        <w:rPr>
          <w:rFonts w:ascii="Arial" w:hAnsi="Arial" w:cs="Arial"/>
          <w:sz w:val="20"/>
          <w:szCs w:val="20"/>
        </w:rPr>
      </w:pPr>
      <w:r>
        <w:rPr>
          <w:rFonts w:ascii="Arial" w:hAnsi="Arial" w:cs="Arial"/>
          <w:sz w:val="20"/>
          <w:szCs w:val="20"/>
        </w:rPr>
        <w:t>[</w:t>
      </w:r>
      <w:r>
        <w:rPr>
          <w:rFonts w:ascii="Arial" w:hAnsi="Arial" w:cs="Arial"/>
          <w:i/>
          <w:sz w:val="20"/>
          <w:szCs w:val="20"/>
        </w:rPr>
        <w:t>Vijfde lid</w:t>
      </w:r>
    </w:p>
    <w:p w:rsidR="00B03036" w:rsidRPr="003251AC" w:rsidRDefault="00B03036" w:rsidP="00B03036">
      <w:pPr>
        <w:pStyle w:val="Geenafstand"/>
        <w:rPr>
          <w:rFonts w:ascii="Arial" w:hAnsi="Arial" w:cs="Arial"/>
          <w:color w:val="FF0000"/>
          <w:sz w:val="20"/>
          <w:szCs w:val="20"/>
        </w:rPr>
      </w:pPr>
      <w:r w:rsidRPr="003251AC">
        <w:rPr>
          <w:rFonts w:ascii="Arial" w:hAnsi="Arial" w:cs="Arial"/>
          <w:i/>
          <w:sz w:val="20"/>
          <w:szCs w:val="20"/>
        </w:rPr>
        <w:t xml:space="preserve">Dit lid </w:t>
      </w:r>
      <w:r w:rsidRPr="005D1737">
        <w:rPr>
          <w:rFonts w:ascii="Arial" w:hAnsi="Arial" w:cs="Arial"/>
          <w:i/>
          <w:sz w:val="20"/>
          <w:szCs w:val="20"/>
        </w:rPr>
        <w:t xml:space="preserve">is niet verplicht op grond van het </w:t>
      </w:r>
      <w:r w:rsidRPr="003251AC">
        <w:rPr>
          <w:rFonts w:ascii="Arial" w:hAnsi="Arial" w:cs="Arial"/>
          <w:i/>
          <w:sz w:val="20"/>
          <w:szCs w:val="20"/>
        </w:rPr>
        <w:t xml:space="preserve">Uitvoeringsbesluit </w:t>
      </w:r>
      <w:proofErr w:type="spellStart"/>
      <w:r w:rsidRPr="003251AC">
        <w:rPr>
          <w:rFonts w:ascii="Arial" w:hAnsi="Arial" w:cs="Arial"/>
          <w:i/>
          <w:sz w:val="20"/>
          <w:szCs w:val="20"/>
        </w:rPr>
        <w:t>Wmo</w:t>
      </w:r>
      <w:proofErr w:type="spellEnd"/>
      <w:r w:rsidRPr="003251AC">
        <w:rPr>
          <w:rFonts w:ascii="Arial" w:hAnsi="Arial" w:cs="Arial"/>
          <w:i/>
          <w:sz w:val="20"/>
          <w:szCs w:val="20"/>
        </w:rPr>
        <w:t xml:space="preserve"> 2015 en is hier opgenomen ter wille van de leesbaarheid en de samenhang van het hele artikel 18.</w:t>
      </w:r>
      <w:r>
        <w:rPr>
          <w:rFonts w:ascii="Arial" w:hAnsi="Arial" w:cs="Arial"/>
          <w:i/>
          <w:sz w:val="20"/>
          <w:szCs w:val="20"/>
        </w:rPr>
        <w:t xml:space="preserve"> </w:t>
      </w:r>
      <w:r w:rsidRPr="003251AC">
        <w:rPr>
          <w:rFonts w:ascii="Arial" w:hAnsi="Arial" w:cs="Arial"/>
          <w:i/>
          <w:sz w:val="20"/>
          <w:szCs w:val="20"/>
        </w:rPr>
        <w:t xml:space="preserve">Het college bepaalt met welke derde hij een overeenkomst aangaat. </w:t>
      </w:r>
      <w:r w:rsidRPr="00E03C31">
        <w:rPr>
          <w:rFonts w:ascii="Arial" w:hAnsi="Arial" w:cs="Arial"/>
          <w:i/>
          <w:sz w:val="20"/>
          <w:szCs w:val="20"/>
        </w:rPr>
        <w:t>Hieronder wordt verstaan een aanbieder, te weten een natuurlijke persoon of een rechtspersoon die jegens het college gehouden is een voorziening te leveren</w:t>
      </w:r>
      <w:r>
        <w:rPr>
          <w:rFonts w:ascii="Arial" w:hAnsi="Arial" w:cs="Arial"/>
          <w:i/>
          <w:sz w:val="20"/>
          <w:szCs w:val="20"/>
        </w:rPr>
        <w:t xml:space="preserve"> </w:t>
      </w:r>
      <w:r w:rsidRPr="00E03C31">
        <w:rPr>
          <w:rFonts w:ascii="Arial" w:hAnsi="Arial" w:cs="Arial"/>
          <w:i/>
          <w:sz w:val="20"/>
          <w:szCs w:val="20"/>
        </w:rPr>
        <w:t xml:space="preserve">(zie artikel </w:t>
      </w:r>
      <w:r w:rsidRPr="003251AC">
        <w:rPr>
          <w:rFonts w:ascii="Arial" w:hAnsi="Arial" w:cs="Arial"/>
          <w:i/>
          <w:sz w:val="20"/>
          <w:szCs w:val="20"/>
        </w:rPr>
        <w:t>1.1.1 van de wet en artikel 1 van de toelichting bij deze verordening).</w:t>
      </w:r>
      <w:r w:rsidRPr="00E03C31">
        <w:rPr>
          <w:rFonts w:ascii="Arial" w:hAnsi="Arial" w:cs="Arial"/>
          <w:i/>
          <w:sz w:val="20"/>
          <w:szCs w:val="20"/>
        </w:rPr>
        <w:t xml:space="preserve"> </w:t>
      </w:r>
      <w:r w:rsidRPr="003251AC">
        <w:rPr>
          <w:rFonts w:ascii="Arial" w:hAnsi="Arial" w:cs="Arial"/>
          <w:i/>
          <w:sz w:val="20"/>
          <w:szCs w:val="20"/>
        </w:rPr>
        <w:t>Het overeenkomen van contracten is het primaat van het college. H</w:t>
      </w:r>
      <w:r w:rsidRPr="00E03C31">
        <w:rPr>
          <w:rFonts w:ascii="Arial" w:hAnsi="Arial" w:cs="Arial"/>
          <w:i/>
          <w:sz w:val="20"/>
          <w:szCs w:val="20"/>
        </w:rPr>
        <w:t xml:space="preserve">et Uitvoeringsbesluit </w:t>
      </w:r>
      <w:proofErr w:type="spellStart"/>
      <w:r w:rsidRPr="00E03C31">
        <w:rPr>
          <w:rFonts w:ascii="Arial" w:hAnsi="Arial" w:cs="Arial"/>
          <w:i/>
          <w:sz w:val="20"/>
          <w:szCs w:val="20"/>
        </w:rPr>
        <w:t>Wmo</w:t>
      </w:r>
      <w:proofErr w:type="spellEnd"/>
      <w:r w:rsidRPr="00E03C31">
        <w:rPr>
          <w:rFonts w:ascii="Arial" w:hAnsi="Arial" w:cs="Arial"/>
          <w:i/>
          <w:sz w:val="20"/>
          <w:szCs w:val="20"/>
        </w:rPr>
        <w:t xml:space="preserve"> 2015 </w:t>
      </w:r>
      <w:r w:rsidRPr="003251AC">
        <w:rPr>
          <w:rFonts w:ascii="Arial" w:hAnsi="Arial" w:cs="Arial"/>
          <w:i/>
          <w:sz w:val="20"/>
          <w:szCs w:val="20"/>
        </w:rPr>
        <w:t>treedt dan ook niet in de contractvrijheid van het gemeentebestuur. Het college legt hierover verantwoording af aan de gemeenteraad.</w:t>
      </w:r>
      <w:r w:rsidRPr="00E03C31">
        <w:rPr>
          <w:rFonts w:ascii="Arial" w:hAnsi="Arial" w:cs="Arial"/>
          <w:sz w:val="20"/>
          <w:szCs w:val="20"/>
        </w:rPr>
        <w:t>]</w:t>
      </w:r>
      <w:r>
        <w:rPr>
          <w:rFonts w:ascii="Arial" w:hAnsi="Arial" w:cs="Arial"/>
          <w:sz w:val="20"/>
          <w:szCs w:val="20"/>
        </w:rPr>
        <w:t xml:space="preserve"> </w:t>
      </w:r>
    </w:p>
    <w:p w:rsidR="000759DE" w:rsidRDefault="000759DE" w:rsidP="000759DE">
      <w:pPr>
        <w:pStyle w:val="Geenafstand"/>
        <w:rPr>
          <w:rFonts w:ascii="Arial" w:hAnsi="Arial" w:cs="Arial"/>
          <w:b/>
          <w:sz w:val="20"/>
          <w:szCs w:val="20"/>
        </w:rPr>
      </w:pPr>
    </w:p>
    <w:p w:rsidR="000759DE" w:rsidRPr="000759DE" w:rsidRDefault="000759DE" w:rsidP="000759DE">
      <w:pPr>
        <w:pStyle w:val="Geenafstand"/>
        <w:rPr>
          <w:rFonts w:ascii="Arial" w:hAnsi="Arial" w:cs="Arial"/>
          <w:b/>
          <w:sz w:val="20"/>
          <w:szCs w:val="20"/>
        </w:rPr>
      </w:pPr>
    </w:p>
    <w:sectPr w:rsidR="000759DE" w:rsidRPr="000759DE"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6E"/>
    <w:rsid w:val="00042225"/>
    <w:rsid w:val="00055D11"/>
    <w:rsid w:val="000759DE"/>
    <w:rsid w:val="0021586E"/>
    <w:rsid w:val="00243969"/>
    <w:rsid w:val="00353383"/>
    <w:rsid w:val="005153DA"/>
    <w:rsid w:val="00751B77"/>
    <w:rsid w:val="00A34245"/>
    <w:rsid w:val="00B03036"/>
    <w:rsid w:val="00B16704"/>
    <w:rsid w:val="00B85C93"/>
    <w:rsid w:val="00BC2E6C"/>
    <w:rsid w:val="00D32CBA"/>
    <w:rsid w:val="00E57F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586E"/>
    <w:pPr>
      <w:spacing w:after="160" w:line="259" w:lineRule="auto"/>
    </w:pPr>
    <w:rPr>
      <w:rFonts w:asciiTheme="minorHAnsi" w:eastAsiaTheme="minorHAnsi" w:hAnsiTheme="minorHAnsi" w:cstheme="minorBidi"/>
      <w:iCs w:val="0"/>
      <w:sz w:val="22"/>
      <w:szCs w:val="22"/>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3">
    <w:name w:val="heading 3"/>
    <w:basedOn w:val="Standaard"/>
    <w:link w:val="Kop3Char"/>
    <w:uiPriority w:val="9"/>
    <w:qFormat/>
    <w:rsid w:val="0021586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Geenafstand">
    <w:name w:val="No Spacing"/>
    <w:uiPriority w:val="1"/>
    <w:qFormat/>
    <w:rsid w:val="0021586E"/>
    <w:pPr>
      <w:spacing w:line="240" w:lineRule="auto"/>
    </w:pPr>
    <w:rPr>
      <w:rFonts w:asciiTheme="minorHAnsi" w:eastAsiaTheme="minorHAnsi" w:hAnsiTheme="minorHAnsi" w:cstheme="minorBidi"/>
      <w:iCs w:val="0"/>
      <w:sz w:val="22"/>
      <w:szCs w:val="22"/>
      <w:lang w:eastAsia="en-US"/>
    </w:rPr>
  </w:style>
  <w:style w:type="table" w:styleId="Tabelraster">
    <w:name w:val="Table Grid"/>
    <w:basedOn w:val="Standaardtabel"/>
    <w:uiPriority w:val="39"/>
    <w:rsid w:val="0021586E"/>
    <w:pPr>
      <w:spacing w:line="240" w:lineRule="auto"/>
    </w:pPr>
    <w:rPr>
      <w:rFonts w:asciiTheme="minorHAnsi" w:eastAsiaTheme="minorHAnsi" w:hAnsiTheme="minorHAnsi" w:cstheme="minorBidi"/>
      <w:iCs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raster21">
    <w:name w:val="Gemiddeld raster 21"/>
    <w:uiPriority w:val="1"/>
    <w:qFormat/>
    <w:rsid w:val="0021586E"/>
    <w:pPr>
      <w:spacing w:line="240" w:lineRule="auto"/>
    </w:pPr>
    <w:rPr>
      <w:rFonts w:cs="Times New Roman"/>
      <w:iCs w:val="0"/>
    </w:rPr>
  </w:style>
  <w:style w:type="character" w:customStyle="1" w:styleId="Kop3Char">
    <w:name w:val="Kop 3 Char"/>
    <w:basedOn w:val="Standaardalinea-lettertype"/>
    <w:link w:val="Kop3"/>
    <w:uiPriority w:val="9"/>
    <w:rsid w:val="0021586E"/>
    <w:rPr>
      <w:rFonts w:ascii="Times New Roman" w:hAnsi="Times New Roman" w:cs="Times New Roman"/>
      <w:b/>
      <w:bCs/>
      <w:iCs w:val="0"/>
      <w:sz w:val="27"/>
      <w:szCs w:val="27"/>
    </w:rPr>
  </w:style>
  <w:style w:type="character" w:styleId="Zwaar">
    <w:name w:val="Strong"/>
    <w:basedOn w:val="Standaardalinea-lettertype"/>
    <w:uiPriority w:val="22"/>
    <w:qFormat/>
    <w:rsid w:val="0021586E"/>
    <w:rPr>
      <w:b/>
      <w:bCs/>
    </w:rPr>
  </w:style>
  <w:style w:type="paragraph" w:styleId="Normaalweb">
    <w:name w:val="Normal (Web)"/>
    <w:basedOn w:val="Standaard"/>
    <w:uiPriority w:val="99"/>
    <w:unhideWhenUsed/>
    <w:rsid w:val="002158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unhideWhenUsed/>
    <w:rsid w:val="0021586E"/>
    <w:rPr>
      <w:sz w:val="16"/>
      <w:szCs w:val="16"/>
    </w:rPr>
  </w:style>
  <w:style w:type="paragraph" w:styleId="Tekstopmerking">
    <w:name w:val="annotation text"/>
    <w:basedOn w:val="Standaard"/>
    <w:link w:val="TekstopmerkingChar"/>
    <w:uiPriority w:val="99"/>
    <w:unhideWhenUsed/>
    <w:rsid w:val="0021586E"/>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21586E"/>
    <w:rPr>
      <w:rFonts w:asciiTheme="minorHAnsi" w:eastAsiaTheme="minorHAnsi" w:hAnsiTheme="minorHAnsi" w:cstheme="minorBidi"/>
      <w:iCs w:val="0"/>
      <w:szCs w:val="20"/>
      <w:lang w:eastAsia="en-US"/>
    </w:rPr>
  </w:style>
  <w:style w:type="paragraph" w:styleId="Ballontekst">
    <w:name w:val="Balloon Text"/>
    <w:basedOn w:val="Standaard"/>
    <w:link w:val="BallontekstChar"/>
    <w:rsid w:val="002158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21586E"/>
    <w:rPr>
      <w:rFonts w:ascii="Tahoma" w:eastAsiaTheme="minorHAnsi" w:hAnsi="Tahoma" w:cs="Tahoma"/>
      <w:iCs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1586E"/>
    <w:pPr>
      <w:spacing w:after="160" w:line="259" w:lineRule="auto"/>
    </w:pPr>
    <w:rPr>
      <w:rFonts w:asciiTheme="minorHAnsi" w:eastAsiaTheme="minorHAnsi" w:hAnsiTheme="minorHAnsi" w:cstheme="minorBidi"/>
      <w:iCs w:val="0"/>
      <w:sz w:val="22"/>
      <w:szCs w:val="22"/>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3">
    <w:name w:val="heading 3"/>
    <w:basedOn w:val="Standaard"/>
    <w:link w:val="Kop3Char"/>
    <w:uiPriority w:val="9"/>
    <w:qFormat/>
    <w:rsid w:val="0021586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Geenafstand">
    <w:name w:val="No Spacing"/>
    <w:uiPriority w:val="1"/>
    <w:qFormat/>
    <w:rsid w:val="0021586E"/>
    <w:pPr>
      <w:spacing w:line="240" w:lineRule="auto"/>
    </w:pPr>
    <w:rPr>
      <w:rFonts w:asciiTheme="minorHAnsi" w:eastAsiaTheme="minorHAnsi" w:hAnsiTheme="minorHAnsi" w:cstheme="minorBidi"/>
      <w:iCs w:val="0"/>
      <w:sz w:val="22"/>
      <w:szCs w:val="22"/>
      <w:lang w:eastAsia="en-US"/>
    </w:rPr>
  </w:style>
  <w:style w:type="table" w:styleId="Tabelraster">
    <w:name w:val="Table Grid"/>
    <w:basedOn w:val="Standaardtabel"/>
    <w:uiPriority w:val="39"/>
    <w:rsid w:val="0021586E"/>
    <w:pPr>
      <w:spacing w:line="240" w:lineRule="auto"/>
    </w:pPr>
    <w:rPr>
      <w:rFonts w:asciiTheme="minorHAnsi" w:eastAsiaTheme="minorHAnsi" w:hAnsiTheme="minorHAnsi" w:cstheme="minorBidi"/>
      <w:iCs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raster21">
    <w:name w:val="Gemiddeld raster 21"/>
    <w:uiPriority w:val="1"/>
    <w:qFormat/>
    <w:rsid w:val="0021586E"/>
    <w:pPr>
      <w:spacing w:line="240" w:lineRule="auto"/>
    </w:pPr>
    <w:rPr>
      <w:rFonts w:cs="Times New Roman"/>
      <w:iCs w:val="0"/>
    </w:rPr>
  </w:style>
  <w:style w:type="character" w:customStyle="1" w:styleId="Kop3Char">
    <w:name w:val="Kop 3 Char"/>
    <w:basedOn w:val="Standaardalinea-lettertype"/>
    <w:link w:val="Kop3"/>
    <w:uiPriority w:val="9"/>
    <w:rsid w:val="0021586E"/>
    <w:rPr>
      <w:rFonts w:ascii="Times New Roman" w:hAnsi="Times New Roman" w:cs="Times New Roman"/>
      <w:b/>
      <w:bCs/>
      <w:iCs w:val="0"/>
      <w:sz w:val="27"/>
      <w:szCs w:val="27"/>
    </w:rPr>
  </w:style>
  <w:style w:type="character" w:styleId="Zwaar">
    <w:name w:val="Strong"/>
    <w:basedOn w:val="Standaardalinea-lettertype"/>
    <w:uiPriority w:val="22"/>
    <w:qFormat/>
    <w:rsid w:val="0021586E"/>
    <w:rPr>
      <w:b/>
      <w:bCs/>
    </w:rPr>
  </w:style>
  <w:style w:type="paragraph" w:styleId="Normaalweb">
    <w:name w:val="Normal (Web)"/>
    <w:basedOn w:val="Standaard"/>
    <w:uiPriority w:val="99"/>
    <w:unhideWhenUsed/>
    <w:rsid w:val="002158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unhideWhenUsed/>
    <w:rsid w:val="0021586E"/>
    <w:rPr>
      <w:sz w:val="16"/>
      <w:szCs w:val="16"/>
    </w:rPr>
  </w:style>
  <w:style w:type="paragraph" w:styleId="Tekstopmerking">
    <w:name w:val="annotation text"/>
    <w:basedOn w:val="Standaard"/>
    <w:link w:val="TekstopmerkingChar"/>
    <w:uiPriority w:val="99"/>
    <w:unhideWhenUsed/>
    <w:rsid w:val="0021586E"/>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21586E"/>
    <w:rPr>
      <w:rFonts w:asciiTheme="minorHAnsi" w:eastAsiaTheme="minorHAnsi" w:hAnsiTheme="minorHAnsi" w:cstheme="minorBidi"/>
      <w:iCs w:val="0"/>
      <w:szCs w:val="20"/>
      <w:lang w:eastAsia="en-US"/>
    </w:rPr>
  </w:style>
  <w:style w:type="paragraph" w:styleId="Ballontekst">
    <w:name w:val="Balloon Text"/>
    <w:basedOn w:val="Standaard"/>
    <w:link w:val="BallontekstChar"/>
    <w:rsid w:val="002158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21586E"/>
    <w:rPr>
      <w:rFonts w:ascii="Tahoma" w:eastAsiaTheme="minorHAnsi" w:hAnsi="Tahoma" w:cs="Tahoma"/>
      <w:iCs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1170</Words>
  <Characters>6434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Keskin</dc:creator>
  <cp:lastModifiedBy>Ozlem Keskin</cp:lastModifiedBy>
  <cp:revision>5</cp:revision>
  <dcterms:created xsi:type="dcterms:W3CDTF">2017-02-20T11:54:00Z</dcterms:created>
  <dcterms:modified xsi:type="dcterms:W3CDTF">2017-02-21T11:59:00Z</dcterms:modified>
</cp:coreProperties>
</file>