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880CA" w14:textId="77777777" w:rsidR="00435B93" w:rsidRDefault="00C77D21" w:rsidP="005B47B5">
      <w:pPr>
        <w:pStyle w:val="Geenafstand"/>
        <w:rPr>
          <w:rFonts w:ascii="Arial" w:hAnsi="Arial" w:cs="Arial"/>
          <w:b/>
          <w:lang w:eastAsia="nl-NL"/>
        </w:rPr>
      </w:pPr>
      <w:r>
        <w:rPr>
          <w:rFonts w:ascii="Arial" w:hAnsi="Arial" w:cs="Arial"/>
          <w:b/>
          <w:lang w:eastAsia="nl-NL"/>
        </w:rPr>
        <w:t>Bijlage 2 – Model raadsvoordracht w</w:t>
      </w:r>
      <w:r w:rsidR="005B47B5" w:rsidRPr="000724E9">
        <w:rPr>
          <w:rFonts w:ascii="Arial" w:hAnsi="Arial" w:cs="Arial"/>
          <w:b/>
          <w:lang w:eastAsia="nl-NL"/>
        </w:rPr>
        <w:t xml:space="preserve">ijziging </w:t>
      </w:r>
      <w:r w:rsidR="00C54F1C" w:rsidRPr="000724E9">
        <w:rPr>
          <w:rFonts w:ascii="Arial" w:hAnsi="Arial" w:cs="Arial"/>
          <w:b/>
          <w:lang w:eastAsia="nl-NL"/>
        </w:rPr>
        <w:t>A</w:t>
      </w:r>
      <w:r w:rsidR="00C54F1C">
        <w:rPr>
          <w:rFonts w:ascii="Arial" w:hAnsi="Arial" w:cs="Arial"/>
          <w:b/>
          <w:lang w:eastAsia="nl-NL"/>
        </w:rPr>
        <w:t xml:space="preserve">lgemene plaatselijke verordening – </w:t>
      </w:r>
    </w:p>
    <w:p w14:paraId="5CD5E7AE" w14:textId="64FADF54" w:rsidR="005B47B5" w:rsidRPr="000724E9" w:rsidRDefault="005B47B5" w:rsidP="005B47B5">
      <w:pPr>
        <w:pStyle w:val="Geenafstand"/>
        <w:rPr>
          <w:rFonts w:ascii="Arial" w:hAnsi="Arial" w:cs="Arial"/>
          <w:b/>
          <w:lang w:eastAsia="nl-NL"/>
        </w:rPr>
      </w:pPr>
      <w:r w:rsidRPr="000724E9">
        <w:rPr>
          <w:rFonts w:ascii="Arial" w:hAnsi="Arial" w:cs="Arial"/>
          <w:b/>
          <w:lang w:eastAsia="nl-NL"/>
        </w:rPr>
        <w:t>zomer 201</w:t>
      </w:r>
      <w:r w:rsidR="00D159AD">
        <w:rPr>
          <w:rFonts w:ascii="Arial" w:hAnsi="Arial" w:cs="Arial"/>
          <w:b/>
          <w:lang w:eastAsia="nl-NL"/>
        </w:rPr>
        <w:t>6</w:t>
      </w:r>
      <w:r w:rsidR="00435B93">
        <w:rPr>
          <w:rFonts w:ascii="Arial" w:hAnsi="Arial" w:cs="Arial"/>
          <w:b/>
          <w:lang w:eastAsia="nl-NL"/>
        </w:rPr>
        <w:t xml:space="preserve"> – </w:t>
      </w:r>
      <w:r w:rsidR="002B3A61">
        <w:rPr>
          <w:rFonts w:ascii="Arial" w:hAnsi="Arial" w:cs="Arial"/>
          <w:b/>
          <w:lang w:eastAsia="nl-NL"/>
        </w:rPr>
        <w:t xml:space="preserve">na </w:t>
      </w:r>
      <w:r w:rsidR="00B86C04">
        <w:rPr>
          <w:rFonts w:ascii="Arial" w:hAnsi="Arial" w:cs="Arial"/>
          <w:b/>
          <w:lang w:eastAsia="nl-NL"/>
        </w:rPr>
        <w:t xml:space="preserve">update </w:t>
      </w:r>
      <w:r w:rsidR="00C03E21">
        <w:rPr>
          <w:rFonts w:ascii="Arial" w:hAnsi="Arial" w:cs="Arial"/>
          <w:b/>
          <w:lang w:eastAsia="nl-NL"/>
        </w:rPr>
        <w:t>28</w:t>
      </w:r>
      <w:r w:rsidR="00435B93">
        <w:rPr>
          <w:rFonts w:ascii="Arial" w:hAnsi="Arial" w:cs="Arial"/>
          <w:b/>
          <w:lang w:eastAsia="nl-NL"/>
        </w:rPr>
        <w:t xml:space="preserve"> juli 2016</w:t>
      </w:r>
    </w:p>
    <w:p w14:paraId="1525E6BD" w14:textId="77777777" w:rsidR="005B47B5" w:rsidRPr="000724E9" w:rsidRDefault="005B47B5" w:rsidP="005B47B5">
      <w:pPr>
        <w:pStyle w:val="Geenafstand"/>
        <w:rPr>
          <w:rFonts w:ascii="Arial" w:hAnsi="Arial" w:cs="Arial"/>
          <w:b/>
          <w:lang w:eastAsia="nl-NL"/>
        </w:rPr>
      </w:pPr>
    </w:p>
    <w:p w14:paraId="6A11A30B"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lang w:eastAsia="nl-NL"/>
        </w:rPr>
      </w:pPr>
      <w:r w:rsidRPr="000724E9">
        <w:rPr>
          <w:rFonts w:ascii="Arial" w:hAnsi="Arial" w:cs="Arial"/>
          <w:b/>
          <w:lang w:eastAsia="nl-NL"/>
        </w:rPr>
        <w:t>Leeswijzer modelbepalingen</w:t>
      </w:r>
    </w:p>
    <w:p w14:paraId="41A8DAA7"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lang w:eastAsia="nl-NL"/>
        </w:rPr>
      </w:pPr>
    </w:p>
    <w:p w14:paraId="502FBEB4" w14:textId="54F0DAE0" w:rsidR="005B47B5" w:rsidRPr="000724E9" w:rsidRDefault="005B47B5" w:rsidP="004B2D91">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0724E9">
        <w:rPr>
          <w:rFonts w:ascii="Arial" w:hAnsi="Arial" w:cs="Arial"/>
          <w:lang w:eastAsia="nl-NL"/>
        </w:rPr>
        <w:t>-</w:t>
      </w:r>
      <w:r w:rsidR="004B2D91">
        <w:rPr>
          <w:rFonts w:ascii="Arial" w:hAnsi="Arial" w:cs="Arial"/>
          <w:lang w:eastAsia="nl-NL"/>
        </w:rPr>
        <w:t xml:space="preserve"> </w:t>
      </w:r>
      <w:r w:rsidRPr="000724E9">
        <w:rPr>
          <w:rFonts w:ascii="Arial" w:hAnsi="Arial" w:cs="Arial"/>
          <w:lang w:eastAsia="nl-NL"/>
        </w:rPr>
        <w:t>[</w:t>
      </w:r>
      <w:r w:rsidR="004B2D91">
        <w:rPr>
          <w:rFonts w:ascii="Arial" w:hAnsi="Arial" w:cs="Arial"/>
          <w:b/>
          <w:lang w:eastAsia="nl-NL"/>
        </w:rPr>
        <w:t>naam gemeente</w:t>
      </w:r>
      <w:r w:rsidRPr="000724E9">
        <w:rPr>
          <w:rFonts w:ascii="Arial" w:hAnsi="Arial" w:cs="Arial"/>
          <w:lang w:eastAsia="nl-NL"/>
        </w:rPr>
        <w:t>] of [</w:t>
      </w:r>
      <w:r w:rsidR="004B2D91">
        <w:rPr>
          <w:rFonts w:ascii="Arial" w:hAnsi="Arial" w:cs="Arial"/>
          <w:b/>
          <w:lang w:eastAsia="nl-NL"/>
        </w:rPr>
        <w:t>citeertitel APV</w:t>
      </w:r>
      <w:r w:rsidR="004B2D91">
        <w:rPr>
          <w:rFonts w:ascii="Arial" w:hAnsi="Arial" w:cs="Arial"/>
          <w:lang w:eastAsia="nl-NL"/>
        </w:rPr>
        <w:t>] = door gemeente in te vullen.</w:t>
      </w:r>
    </w:p>
    <w:p w14:paraId="52B3CFF0"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p>
    <w:p w14:paraId="573D0E24" w14:textId="762DFB97" w:rsidR="005B47B5" w:rsidRPr="000724E9" w:rsidRDefault="00F12301" w:rsidP="005B47B5">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0724E9">
        <w:rPr>
          <w:rFonts w:ascii="Arial" w:hAnsi="Arial" w:cs="Arial"/>
          <w:lang w:eastAsia="nl-NL"/>
        </w:rPr>
        <w:t xml:space="preserve">In de ‘bestaande tekst’ zijn de woorden en leestekens waaraan iets verandert, </w:t>
      </w:r>
      <w:r w:rsidRPr="000724E9">
        <w:rPr>
          <w:rFonts w:ascii="Arial" w:hAnsi="Arial" w:cs="Arial"/>
          <w:i/>
          <w:lang w:eastAsia="nl-NL"/>
        </w:rPr>
        <w:t>cursief</w:t>
      </w:r>
      <w:r w:rsidRPr="000724E9">
        <w:rPr>
          <w:rFonts w:ascii="Arial" w:hAnsi="Arial" w:cs="Arial"/>
          <w:lang w:eastAsia="nl-NL"/>
        </w:rPr>
        <w:t xml:space="preserve"> gezet. In de ‘nieuwe tekst’ zijn de nieuwe woorden en leestekens </w:t>
      </w:r>
      <w:r w:rsidRPr="000724E9">
        <w:rPr>
          <w:rFonts w:ascii="Arial" w:hAnsi="Arial" w:cs="Arial"/>
          <w:b/>
          <w:lang w:eastAsia="nl-NL"/>
        </w:rPr>
        <w:t>vet</w:t>
      </w:r>
      <w:r w:rsidRPr="000724E9">
        <w:rPr>
          <w:rFonts w:ascii="Arial" w:hAnsi="Arial" w:cs="Arial"/>
          <w:lang w:eastAsia="nl-NL"/>
        </w:rPr>
        <w:t xml:space="preserve"> gedrukt.</w:t>
      </w:r>
    </w:p>
    <w:p w14:paraId="5C5460C1" w14:textId="77777777" w:rsidR="005B47B5" w:rsidRDefault="005B47B5" w:rsidP="005B47B5">
      <w:pPr>
        <w:pStyle w:val="Geenafstand"/>
        <w:rPr>
          <w:rFonts w:ascii="Arial" w:eastAsia="Calibri" w:hAnsi="Arial" w:cs="Arial"/>
          <w:b/>
          <w:bCs/>
        </w:rPr>
      </w:pPr>
    </w:p>
    <w:p w14:paraId="1887131D"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De raad van de gemeente [</w:t>
      </w:r>
      <w:r w:rsidRPr="000724E9">
        <w:rPr>
          <w:rFonts w:ascii="Arial" w:eastAsia="Calibri" w:hAnsi="Arial" w:cs="Arial"/>
          <w:b/>
          <w:bCs/>
        </w:rPr>
        <w:t>naam gemeente</w:t>
      </w:r>
      <w:r w:rsidRPr="000724E9">
        <w:rPr>
          <w:rFonts w:ascii="Arial" w:eastAsia="Calibri" w:hAnsi="Arial" w:cs="Arial"/>
          <w:bCs/>
        </w:rPr>
        <w:t>];</w:t>
      </w:r>
    </w:p>
    <w:p w14:paraId="10F4FC3B"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gelezen het voorstel van het college van burgemeester en wethouders van [</w:t>
      </w:r>
      <w:r w:rsidRPr="000724E9">
        <w:rPr>
          <w:rFonts w:ascii="Arial" w:eastAsia="Calibri" w:hAnsi="Arial" w:cs="Arial"/>
          <w:b/>
          <w:bCs/>
        </w:rPr>
        <w:t>datum en nummer</w:t>
      </w:r>
      <w:r w:rsidRPr="000724E9">
        <w:rPr>
          <w:rFonts w:ascii="Arial" w:eastAsia="Calibri" w:hAnsi="Arial" w:cs="Arial"/>
          <w:bCs/>
        </w:rPr>
        <w:t>];</w:t>
      </w:r>
    </w:p>
    <w:p w14:paraId="217D1BDB" w14:textId="29C1B2AB" w:rsidR="005B47B5" w:rsidRPr="000724E9" w:rsidRDefault="005B47B5" w:rsidP="005B47B5">
      <w:pPr>
        <w:pStyle w:val="Geenafstand"/>
        <w:rPr>
          <w:rFonts w:ascii="Arial" w:eastAsia="Calibri" w:hAnsi="Arial" w:cs="Arial"/>
          <w:bCs/>
        </w:rPr>
      </w:pPr>
      <w:r w:rsidRPr="000724E9">
        <w:rPr>
          <w:rFonts w:ascii="Arial" w:eastAsia="Calibri" w:hAnsi="Arial" w:cs="Arial"/>
          <w:bCs/>
        </w:rPr>
        <w:t xml:space="preserve">gelet op </w:t>
      </w:r>
      <w:r w:rsidR="00ED7581">
        <w:rPr>
          <w:rFonts w:ascii="Arial" w:eastAsia="Calibri" w:hAnsi="Arial" w:cs="Arial"/>
          <w:bCs/>
        </w:rPr>
        <w:t xml:space="preserve">de </w:t>
      </w:r>
      <w:r w:rsidRPr="000724E9">
        <w:rPr>
          <w:rFonts w:ascii="Arial" w:eastAsia="Calibri" w:hAnsi="Arial" w:cs="Arial"/>
        </w:rPr>
        <w:t>artikel</w:t>
      </w:r>
      <w:r w:rsidR="00ED7581">
        <w:rPr>
          <w:rFonts w:ascii="Arial" w:eastAsia="Calibri" w:hAnsi="Arial" w:cs="Arial"/>
        </w:rPr>
        <w:t>en</w:t>
      </w:r>
      <w:r w:rsidRPr="000724E9">
        <w:rPr>
          <w:rFonts w:ascii="Arial" w:eastAsia="Calibri" w:hAnsi="Arial" w:cs="Arial"/>
        </w:rPr>
        <w:t xml:space="preserve"> 149 </w:t>
      </w:r>
      <w:r w:rsidR="00ED7581">
        <w:rPr>
          <w:rFonts w:ascii="Arial" w:eastAsia="Calibri" w:hAnsi="Arial" w:cs="Arial"/>
        </w:rPr>
        <w:t xml:space="preserve">en 151c, eerste lid, </w:t>
      </w:r>
      <w:r w:rsidRPr="000724E9">
        <w:rPr>
          <w:rFonts w:ascii="Arial" w:eastAsia="Calibri" w:hAnsi="Arial" w:cs="Arial"/>
        </w:rPr>
        <w:t>van de Gemeentewet</w:t>
      </w:r>
      <w:r w:rsidRPr="000724E9">
        <w:rPr>
          <w:rFonts w:ascii="Arial" w:eastAsia="Calibri" w:hAnsi="Arial" w:cs="Arial"/>
          <w:bCs/>
        </w:rPr>
        <w:t>;</w:t>
      </w:r>
    </w:p>
    <w:p w14:paraId="57A271C8"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gezien het advies van [</w:t>
      </w:r>
      <w:r w:rsidRPr="000724E9">
        <w:rPr>
          <w:rFonts w:ascii="Arial" w:eastAsia="Calibri" w:hAnsi="Arial" w:cs="Arial"/>
          <w:b/>
          <w:bCs/>
        </w:rPr>
        <w:t>naam commissie</w:t>
      </w:r>
      <w:r w:rsidRPr="000724E9">
        <w:rPr>
          <w:rFonts w:ascii="Arial" w:eastAsia="Calibri" w:hAnsi="Arial" w:cs="Arial"/>
          <w:bCs/>
        </w:rPr>
        <w:t>];</w:t>
      </w:r>
    </w:p>
    <w:p w14:paraId="0DF3DB9A"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besluit vast te stellen de volgende wijziging van de [</w:t>
      </w:r>
      <w:r w:rsidRPr="000724E9">
        <w:rPr>
          <w:rFonts w:ascii="Arial" w:eastAsia="Calibri" w:hAnsi="Arial" w:cs="Arial"/>
          <w:b/>
          <w:bCs/>
        </w:rPr>
        <w:t>citeertitel APV</w:t>
      </w:r>
      <w:r w:rsidRPr="00D17A77">
        <w:rPr>
          <w:rFonts w:ascii="Arial" w:eastAsia="Calibri" w:hAnsi="Arial" w:cs="Arial"/>
          <w:bCs/>
        </w:rPr>
        <w:t>].</w:t>
      </w:r>
    </w:p>
    <w:p w14:paraId="5F3C6388" w14:textId="77777777" w:rsidR="005B47B5" w:rsidRDefault="005B47B5" w:rsidP="005B47B5">
      <w:pPr>
        <w:pStyle w:val="Geenafstand"/>
        <w:rPr>
          <w:rFonts w:ascii="Arial" w:eastAsia="Calibri" w:hAnsi="Arial" w:cs="Arial"/>
          <w:bCs/>
        </w:rPr>
      </w:pPr>
    </w:p>
    <w:p w14:paraId="520D9329" w14:textId="77777777" w:rsidR="0076156C" w:rsidRPr="000724E9" w:rsidRDefault="0076156C" w:rsidP="005B47B5">
      <w:pPr>
        <w:pStyle w:val="Geenafstand"/>
        <w:rPr>
          <w:rFonts w:ascii="Arial" w:eastAsia="Calibri" w:hAnsi="Arial" w:cs="Arial"/>
          <w:bCs/>
        </w:rPr>
      </w:pPr>
    </w:p>
    <w:p w14:paraId="2AC34847"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Artikel I</w:t>
      </w:r>
    </w:p>
    <w:p w14:paraId="20B8868A" w14:textId="77777777" w:rsidR="005B47B5" w:rsidRPr="000724E9" w:rsidRDefault="005B47B5" w:rsidP="005B47B5">
      <w:pPr>
        <w:pStyle w:val="Geenafstand"/>
        <w:rPr>
          <w:rFonts w:ascii="Arial" w:eastAsia="Calibri" w:hAnsi="Arial" w:cs="Arial"/>
          <w:bCs/>
        </w:rPr>
      </w:pPr>
    </w:p>
    <w:p w14:paraId="620E1F31" w14:textId="77777777" w:rsidR="005B47B5" w:rsidRPr="000724E9" w:rsidRDefault="005B47B5" w:rsidP="005B47B5">
      <w:pPr>
        <w:pStyle w:val="Geenafstand"/>
        <w:rPr>
          <w:rFonts w:ascii="Arial" w:hAnsi="Arial" w:cs="Arial"/>
          <w:bCs/>
        </w:rPr>
      </w:pPr>
      <w:r w:rsidRPr="000724E9">
        <w:rPr>
          <w:rFonts w:ascii="Arial" w:hAnsi="Arial" w:cs="Arial"/>
          <w:bCs/>
        </w:rPr>
        <w:t>De [</w:t>
      </w:r>
      <w:r w:rsidRPr="000724E9">
        <w:rPr>
          <w:rFonts w:ascii="Arial" w:hAnsi="Arial" w:cs="Arial"/>
          <w:b/>
          <w:bCs/>
        </w:rPr>
        <w:t>citeertitel APV</w:t>
      </w:r>
      <w:r w:rsidRPr="000724E9">
        <w:rPr>
          <w:rFonts w:ascii="Arial" w:hAnsi="Arial" w:cs="Arial"/>
          <w:bCs/>
        </w:rPr>
        <w:t>] wordt gewijzigd als volgt:</w:t>
      </w:r>
    </w:p>
    <w:p w14:paraId="52CF8A71" w14:textId="77777777" w:rsidR="0060769E" w:rsidRPr="000724E9" w:rsidRDefault="0060769E" w:rsidP="005B47B5">
      <w:pPr>
        <w:pStyle w:val="Geenafstand"/>
        <w:rPr>
          <w:rFonts w:ascii="Arial" w:hAnsi="Arial" w:cs="Arial"/>
        </w:rPr>
      </w:pPr>
    </w:p>
    <w:p w14:paraId="7EFF039D" w14:textId="77777777" w:rsidR="005B47B5" w:rsidRPr="000724E9" w:rsidRDefault="005B47B5" w:rsidP="005B47B5">
      <w:pPr>
        <w:pStyle w:val="Geenafstand"/>
        <w:rPr>
          <w:rFonts w:ascii="Arial" w:hAnsi="Arial" w:cs="Arial"/>
        </w:rPr>
      </w:pPr>
      <w:r w:rsidRPr="000724E9">
        <w:rPr>
          <w:rFonts w:ascii="Arial" w:hAnsi="Arial" w:cs="Arial"/>
        </w:rPr>
        <w:t>A</w:t>
      </w:r>
    </w:p>
    <w:p w14:paraId="183A93D3" w14:textId="77777777" w:rsidR="005B47B5" w:rsidRPr="000724E9" w:rsidRDefault="005B47B5" w:rsidP="005B47B5">
      <w:pPr>
        <w:pStyle w:val="Geenafstand"/>
        <w:rPr>
          <w:rFonts w:ascii="Arial" w:hAnsi="Arial" w:cs="Arial"/>
        </w:rPr>
      </w:pPr>
    </w:p>
    <w:p w14:paraId="0598983A" w14:textId="77777777" w:rsidR="00D159AD" w:rsidRDefault="005B47B5" w:rsidP="00D159AD">
      <w:pPr>
        <w:pStyle w:val="Geenafstand"/>
        <w:rPr>
          <w:rFonts w:ascii="Arial" w:hAnsi="Arial" w:cs="Arial"/>
        </w:rPr>
      </w:pPr>
      <w:r w:rsidRPr="000724E9">
        <w:rPr>
          <w:rFonts w:ascii="Arial" w:hAnsi="Arial" w:cs="Arial"/>
        </w:rPr>
        <w:t xml:space="preserve">Artikel </w:t>
      </w:r>
      <w:r w:rsidR="00D159AD">
        <w:rPr>
          <w:rFonts w:ascii="Arial" w:hAnsi="Arial" w:cs="Arial"/>
        </w:rPr>
        <w:t>1:3 komt te vervallen.</w:t>
      </w:r>
    </w:p>
    <w:p w14:paraId="2A243674" w14:textId="32F09FA3" w:rsidR="005B47B5" w:rsidRDefault="005B47B5" w:rsidP="00D159AD">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A66F41" w:rsidRPr="00D159AD" w14:paraId="2A6EE72D" w14:textId="77777777" w:rsidTr="000B0644">
        <w:tc>
          <w:tcPr>
            <w:tcW w:w="4531" w:type="dxa"/>
          </w:tcPr>
          <w:p w14:paraId="4603464B" w14:textId="77777777" w:rsidR="00A66F41" w:rsidRPr="000724E9" w:rsidRDefault="00A66F41" w:rsidP="000B0644">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06AC7667" w14:textId="77777777" w:rsidR="00A66F41" w:rsidRPr="000724E9" w:rsidRDefault="00A66F41" w:rsidP="000B0644">
            <w:pPr>
              <w:pStyle w:val="Geenafstand"/>
              <w:rPr>
                <w:rFonts w:ascii="Arial" w:hAnsi="Arial" w:cs="Arial"/>
                <w:b/>
              </w:rPr>
            </w:pPr>
          </w:p>
          <w:p w14:paraId="21470804" w14:textId="4E352B85" w:rsidR="00A66F41" w:rsidRPr="00A66F41" w:rsidRDefault="00A66F41" w:rsidP="000B0644">
            <w:pPr>
              <w:pStyle w:val="Geenafstand"/>
              <w:rPr>
                <w:rFonts w:ascii="Arial" w:hAnsi="Arial" w:cs="Arial"/>
                <w:b/>
                <w:i/>
              </w:rPr>
            </w:pPr>
            <w:r w:rsidRPr="00A66F41">
              <w:rPr>
                <w:rFonts w:ascii="Arial" w:hAnsi="Arial" w:cs="Arial"/>
                <w:b/>
                <w:i/>
              </w:rPr>
              <w:t>Artikel 1:3 Indiening aanvraag</w:t>
            </w:r>
          </w:p>
          <w:p w14:paraId="68D378C3" w14:textId="77777777" w:rsidR="00A66F41" w:rsidRPr="00A66F41" w:rsidRDefault="00A66F41" w:rsidP="000B0644">
            <w:pPr>
              <w:pStyle w:val="Geenafstand"/>
              <w:rPr>
                <w:rFonts w:ascii="Arial" w:hAnsi="Arial" w:cs="Arial"/>
                <w:b/>
                <w:i/>
              </w:rPr>
            </w:pPr>
          </w:p>
          <w:p w14:paraId="7F569A1C" w14:textId="77777777" w:rsidR="00A66F41" w:rsidRPr="00A66F41" w:rsidRDefault="00A66F41" w:rsidP="00A66F41">
            <w:pPr>
              <w:pStyle w:val="Geenafstand"/>
              <w:rPr>
                <w:rFonts w:ascii="Arial" w:hAnsi="Arial" w:cs="Arial"/>
                <w:i/>
              </w:rPr>
            </w:pPr>
            <w:r w:rsidRPr="00A66F41">
              <w:rPr>
                <w:rFonts w:ascii="Arial" w:hAnsi="Arial" w:cs="Arial"/>
                <w:i/>
              </w:rPr>
              <w:t>1. Indien een aanvraag voor een vergunning of ontheffing wordt ingediend minder dan drie weken vóór het tijdstip waarop de aanvrager de vergunning of ontheffing nodig heeft, kan het bestuursorgaan besluiten de aanvraag niet te behandelen.</w:t>
            </w:r>
          </w:p>
          <w:p w14:paraId="3D0B3694" w14:textId="386322A7" w:rsidR="00A66F41" w:rsidRPr="00A66F41" w:rsidRDefault="00A66F41" w:rsidP="00A66F41">
            <w:pPr>
              <w:pStyle w:val="Geenafstand"/>
              <w:rPr>
                <w:rFonts w:ascii="Arial" w:hAnsi="Arial" w:cs="Arial"/>
              </w:rPr>
            </w:pPr>
            <w:r w:rsidRPr="00A66F41">
              <w:rPr>
                <w:rFonts w:ascii="Arial" w:hAnsi="Arial" w:cs="Arial"/>
                <w:i/>
              </w:rPr>
              <w:t>2. Voor bepaalde, door het bestuursorgaan aan te wijzen, vergunningen of ontheffingen kan de in het eerste lid genoemde termijn worden verlengd tot ten hoogste acht weken.</w:t>
            </w:r>
          </w:p>
        </w:tc>
        <w:tc>
          <w:tcPr>
            <w:tcW w:w="4531" w:type="dxa"/>
          </w:tcPr>
          <w:p w14:paraId="72399D49" w14:textId="77777777" w:rsidR="00A66F41" w:rsidRPr="000724E9" w:rsidRDefault="00A66F41" w:rsidP="000B0644">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Nieuwe tekst</w:t>
            </w:r>
          </w:p>
          <w:p w14:paraId="2753EB56" w14:textId="77777777" w:rsidR="00A66F41" w:rsidRPr="000724E9" w:rsidRDefault="00A66F41" w:rsidP="000B0644">
            <w:pPr>
              <w:pStyle w:val="Geenafstand"/>
              <w:rPr>
                <w:rFonts w:ascii="Arial" w:hAnsi="Arial" w:cs="Arial"/>
                <w:b/>
              </w:rPr>
            </w:pPr>
          </w:p>
          <w:p w14:paraId="6F5BA8FD" w14:textId="4E264A74" w:rsidR="00A66F41" w:rsidRPr="00D159AD" w:rsidRDefault="00A66F41" w:rsidP="000B0644">
            <w:pPr>
              <w:pStyle w:val="Geenafstand"/>
              <w:rPr>
                <w:rFonts w:ascii="Arial" w:hAnsi="Arial" w:cs="Arial"/>
              </w:rPr>
            </w:pPr>
          </w:p>
        </w:tc>
      </w:tr>
    </w:tbl>
    <w:p w14:paraId="54290DCD" w14:textId="77777777" w:rsidR="00A66F41" w:rsidRDefault="00A66F41" w:rsidP="00D159AD">
      <w:pPr>
        <w:pStyle w:val="Geenafstand"/>
        <w:rPr>
          <w:rFonts w:ascii="Arial" w:hAnsi="Arial" w:cs="Arial"/>
        </w:rPr>
      </w:pPr>
    </w:p>
    <w:p w14:paraId="731C67AE" w14:textId="24F9AC30" w:rsidR="00BC0699" w:rsidRPr="000724E9" w:rsidRDefault="00BC0699" w:rsidP="00BC0699">
      <w:pPr>
        <w:pStyle w:val="Geenafstand"/>
        <w:rPr>
          <w:rFonts w:ascii="Arial" w:hAnsi="Arial" w:cs="Arial"/>
        </w:rPr>
      </w:pPr>
      <w:r>
        <w:rPr>
          <w:rFonts w:ascii="Arial" w:hAnsi="Arial" w:cs="Arial"/>
        </w:rPr>
        <w:t>B</w:t>
      </w:r>
      <w:r w:rsidR="002B3A61">
        <w:rPr>
          <w:rStyle w:val="Voetnootmarkering"/>
          <w:rFonts w:ascii="Arial" w:hAnsi="Arial" w:cs="Arial"/>
        </w:rPr>
        <w:footnoteReference w:id="1"/>
      </w:r>
    </w:p>
    <w:p w14:paraId="23C28216" w14:textId="77777777" w:rsidR="00BC0699" w:rsidRPr="000724E9" w:rsidRDefault="00BC0699" w:rsidP="00BC0699">
      <w:pPr>
        <w:pStyle w:val="Geenafstand"/>
        <w:rPr>
          <w:rFonts w:ascii="Arial" w:hAnsi="Arial" w:cs="Arial"/>
        </w:rPr>
      </w:pPr>
    </w:p>
    <w:p w14:paraId="780553D7" w14:textId="52FEC015" w:rsidR="00BC0699" w:rsidRDefault="00BC0699" w:rsidP="00BC0699">
      <w:pPr>
        <w:pStyle w:val="Geenafstand"/>
        <w:rPr>
          <w:rFonts w:ascii="Arial" w:hAnsi="Arial" w:cs="Arial"/>
        </w:rPr>
      </w:pPr>
      <w:r w:rsidRPr="000724E9">
        <w:rPr>
          <w:rFonts w:ascii="Arial" w:hAnsi="Arial" w:cs="Arial"/>
        </w:rPr>
        <w:t xml:space="preserve">Artikel </w:t>
      </w:r>
      <w:r>
        <w:rPr>
          <w:rFonts w:ascii="Arial" w:hAnsi="Arial" w:cs="Arial"/>
        </w:rPr>
        <w:t>1:8 wordt gewijzigd als volgt:</w:t>
      </w:r>
    </w:p>
    <w:p w14:paraId="768FD054" w14:textId="77777777" w:rsidR="002B3A61" w:rsidRDefault="002B3A61" w:rsidP="00BC0699">
      <w:pPr>
        <w:pStyle w:val="Geenafstand"/>
        <w:rPr>
          <w:rFonts w:ascii="Arial" w:hAnsi="Arial" w:cs="Arial"/>
        </w:rPr>
      </w:pPr>
    </w:p>
    <w:p w14:paraId="063811D1" w14:textId="77777777" w:rsidR="002B3A61" w:rsidRDefault="002B3A61" w:rsidP="00BC0699">
      <w:pPr>
        <w:pStyle w:val="Geenafstand"/>
        <w:rPr>
          <w:rFonts w:ascii="Arial" w:hAnsi="Arial" w:cs="Arial"/>
        </w:rPr>
      </w:pPr>
    </w:p>
    <w:p w14:paraId="30103699" w14:textId="77777777" w:rsidR="002B3A61" w:rsidRDefault="002B3A61" w:rsidP="00BC0699">
      <w:pPr>
        <w:pStyle w:val="Geenafstand"/>
        <w:rPr>
          <w:rFonts w:ascii="Arial" w:hAnsi="Arial" w:cs="Arial"/>
        </w:rPr>
      </w:pPr>
    </w:p>
    <w:p w14:paraId="790B63D8" w14:textId="77777777" w:rsidR="002B3A61" w:rsidRDefault="002B3A61" w:rsidP="00BC0699">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BC0699" w:rsidRPr="00D159AD" w14:paraId="41612853" w14:textId="77777777" w:rsidTr="003B38E6">
        <w:tc>
          <w:tcPr>
            <w:tcW w:w="4531" w:type="dxa"/>
          </w:tcPr>
          <w:p w14:paraId="46B5DDC1" w14:textId="77777777" w:rsidR="00BC0699" w:rsidRPr="000724E9" w:rsidRDefault="00BC0699" w:rsidP="003B38E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lastRenderedPageBreak/>
              <w:t>Bestaande tekst</w:t>
            </w:r>
          </w:p>
          <w:p w14:paraId="4A092222" w14:textId="77777777" w:rsidR="00BC0699" w:rsidRPr="000724E9" w:rsidRDefault="00BC0699" w:rsidP="003B38E6">
            <w:pPr>
              <w:pStyle w:val="Geenafstand"/>
              <w:rPr>
                <w:rFonts w:ascii="Arial" w:hAnsi="Arial" w:cs="Arial"/>
                <w:b/>
              </w:rPr>
            </w:pPr>
          </w:p>
          <w:p w14:paraId="5B6F5734" w14:textId="785DBB91" w:rsidR="00BC0699" w:rsidRPr="00BC0699" w:rsidRDefault="00BC0699" w:rsidP="003B38E6">
            <w:pPr>
              <w:pStyle w:val="Geenafstand"/>
              <w:rPr>
                <w:rFonts w:ascii="Arial" w:hAnsi="Arial" w:cs="Arial"/>
                <w:b/>
              </w:rPr>
            </w:pPr>
            <w:r w:rsidRPr="00BC0699">
              <w:rPr>
                <w:rFonts w:ascii="Arial" w:hAnsi="Arial" w:cs="Arial"/>
                <w:b/>
              </w:rPr>
              <w:t>Artikel 1:8 Weigeringsgronden</w:t>
            </w:r>
          </w:p>
          <w:p w14:paraId="59715276" w14:textId="77777777" w:rsidR="00BC0699" w:rsidRPr="00BC0699" w:rsidRDefault="00BC0699" w:rsidP="003B38E6">
            <w:pPr>
              <w:pStyle w:val="Geenafstand"/>
              <w:rPr>
                <w:rFonts w:ascii="Arial" w:hAnsi="Arial" w:cs="Arial"/>
                <w:b/>
              </w:rPr>
            </w:pPr>
          </w:p>
          <w:p w14:paraId="0856A1B8" w14:textId="77777777" w:rsidR="00BC0699" w:rsidRDefault="00BC0699" w:rsidP="003B38E6">
            <w:pPr>
              <w:pStyle w:val="Geenafstand"/>
              <w:rPr>
                <w:rFonts w:ascii="Arial" w:hAnsi="Arial" w:cs="Arial"/>
              </w:rPr>
            </w:pPr>
            <w:r w:rsidRPr="002B3A61">
              <w:rPr>
                <w:rFonts w:ascii="Arial" w:hAnsi="Arial" w:cs="Arial"/>
                <w:i/>
              </w:rPr>
              <w:t>De</w:t>
            </w:r>
            <w:r w:rsidRPr="00BC0699">
              <w:rPr>
                <w:rFonts w:ascii="Arial" w:hAnsi="Arial" w:cs="Arial"/>
              </w:rPr>
              <w:t xml:space="preserve"> vergunning of ontheffing kan </w:t>
            </w:r>
            <w:r w:rsidRPr="002B3A61">
              <w:rPr>
                <w:rFonts w:ascii="Arial" w:hAnsi="Arial" w:cs="Arial"/>
                <w:i/>
              </w:rPr>
              <w:t>door het bevoegd gezag of het bevoegde bestuursorgaan</w:t>
            </w:r>
            <w:r w:rsidRPr="00BC0699">
              <w:rPr>
                <w:rFonts w:ascii="Arial" w:hAnsi="Arial" w:cs="Arial"/>
              </w:rPr>
              <w:t xml:space="preserve"> worden geweigerd in het belang van:</w:t>
            </w:r>
          </w:p>
          <w:p w14:paraId="10150E5E" w14:textId="7F125842" w:rsidR="00BC0699" w:rsidRPr="00A66F41" w:rsidRDefault="00BC0699" w:rsidP="00BC0699">
            <w:pPr>
              <w:pStyle w:val="Geenafstand"/>
              <w:ind w:left="171"/>
              <w:rPr>
                <w:rFonts w:ascii="Arial" w:hAnsi="Arial" w:cs="Arial"/>
              </w:rPr>
            </w:pPr>
            <w:r w:rsidRPr="00BC0699">
              <w:rPr>
                <w:rFonts w:ascii="Arial" w:hAnsi="Arial" w:cs="Arial"/>
              </w:rPr>
              <w:t>a. de openbare orde;</w:t>
            </w:r>
            <w:r w:rsidRPr="00BC0699">
              <w:rPr>
                <w:rFonts w:ascii="Arial" w:hAnsi="Arial" w:cs="Arial"/>
              </w:rPr>
              <w:br/>
              <w:t>b. de openbare veiligheid;</w:t>
            </w:r>
            <w:r w:rsidRPr="00BC0699">
              <w:rPr>
                <w:rFonts w:ascii="Arial" w:hAnsi="Arial" w:cs="Arial"/>
              </w:rPr>
              <w:br/>
              <w:t>c. de volksgezondheid;</w:t>
            </w:r>
            <w:r w:rsidRPr="00BC0699">
              <w:rPr>
                <w:rFonts w:ascii="Arial" w:hAnsi="Arial" w:cs="Arial"/>
              </w:rPr>
              <w:br/>
              <w:t>d. de bescherming van het milieu.</w:t>
            </w:r>
          </w:p>
        </w:tc>
        <w:tc>
          <w:tcPr>
            <w:tcW w:w="4531" w:type="dxa"/>
          </w:tcPr>
          <w:p w14:paraId="12D4E506" w14:textId="77777777" w:rsidR="00BC0699" w:rsidRPr="000724E9" w:rsidRDefault="00BC0699" w:rsidP="003B38E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Nieuwe tekst</w:t>
            </w:r>
          </w:p>
          <w:p w14:paraId="0C62C57D" w14:textId="77777777" w:rsidR="00BC0699" w:rsidRPr="000724E9" w:rsidRDefault="00BC0699" w:rsidP="003B38E6">
            <w:pPr>
              <w:pStyle w:val="Geenafstand"/>
              <w:rPr>
                <w:rFonts w:ascii="Arial" w:hAnsi="Arial" w:cs="Arial"/>
                <w:b/>
              </w:rPr>
            </w:pPr>
          </w:p>
          <w:p w14:paraId="71760C50" w14:textId="77777777" w:rsidR="00BC0699" w:rsidRPr="00BC0699" w:rsidRDefault="00BC0699" w:rsidP="00BC0699">
            <w:pPr>
              <w:pStyle w:val="Geenafstand"/>
              <w:rPr>
                <w:rFonts w:ascii="Arial" w:hAnsi="Arial" w:cs="Arial"/>
                <w:b/>
              </w:rPr>
            </w:pPr>
            <w:r w:rsidRPr="00BC0699">
              <w:rPr>
                <w:rFonts w:ascii="Arial" w:hAnsi="Arial" w:cs="Arial"/>
                <w:b/>
              </w:rPr>
              <w:t>Artikel 1:8 Weigeringsgronden</w:t>
            </w:r>
          </w:p>
          <w:p w14:paraId="0CEAA982" w14:textId="77777777" w:rsidR="00BC0699" w:rsidRDefault="00BC0699" w:rsidP="00BC0699">
            <w:pPr>
              <w:pStyle w:val="Geenafstand"/>
              <w:rPr>
                <w:rFonts w:ascii="Arial" w:hAnsi="Arial" w:cs="Arial"/>
              </w:rPr>
            </w:pPr>
          </w:p>
          <w:p w14:paraId="00056887" w14:textId="31F30B9A" w:rsidR="00BC0699" w:rsidRDefault="00BC0699" w:rsidP="00BC0699">
            <w:pPr>
              <w:pStyle w:val="Geenafstand"/>
              <w:rPr>
                <w:rFonts w:ascii="Arial" w:hAnsi="Arial" w:cs="Arial"/>
              </w:rPr>
            </w:pPr>
            <w:r w:rsidRPr="00BC0699">
              <w:rPr>
                <w:rFonts w:ascii="Arial" w:hAnsi="Arial" w:cs="Arial"/>
                <w:b/>
              </w:rPr>
              <w:t>1.</w:t>
            </w:r>
            <w:r>
              <w:rPr>
                <w:rFonts w:ascii="Arial" w:hAnsi="Arial" w:cs="Arial"/>
              </w:rPr>
              <w:t xml:space="preserve"> </w:t>
            </w:r>
            <w:r w:rsidR="002B3A61" w:rsidRPr="002B3A61">
              <w:rPr>
                <w:rFonts w:ascii="Arial" w:hAnsi="Arial" w:cs="Arial"/>
                <w:b/>
              </w:rPr>
              <w:t>Een</w:t>
            </w:r>
            <w:r w:rsidRPr="00BC0699">
              <w:rPr>
                <w:rFonts w:ascii="Arial" w:hAnsi="Arial" w:cs="Arial"/>
              </w:rPr>
              <w:t xml:space="preserve"> vergunning of ontheffing kan </w:t>
            </w:r>
            <w:r w:rsidR="002B3A61" w:rsidRPr="002B3A61">
              <w:rPr>
                <w:rFonts w:ascii="Arial" w:hAnsi="Arial" w:cs="Arial"/>
                <w:b/>
              </w:rPr>
              <w:t>in ieder geval</w:t>
            </w:r>
            <w:r w:rsidRPr="00BC0699">
              <w:rPr>
                <w:rFonts w:ascii="Arial" w:hAnsi="Arial" w:cs="Arial"/>
              </w:rPr>
              <w:t xml:space="preserve"> worden geweigerd in het belang van:</w:t>
            </w:r>
          </w:p>
          <w:p w14:paraId="242A2620" w14:textId="6A87C0C8" w:rsidR="00BC0699" w:rsidRDefault="00BC0699" w:rsidP="00BC0699">
            <w:pPr>
              <w:pStyle w:val="Geenafstand"/>
              <w:ind w:left="176"/>
              <w:rPr>
                <w:rFonts w:ascii="Arial" w:hAnsi="Arial" w:cs="Arial"/>
              </w:rPr>
            </w:pPr>
            <w:r w:rsidRPr="00BC0699">
              <w:rPr>
                <w:rFonts w:ascii="Arial" w:hAnsi="Arial" w:cs="Arial"/>
              </w:rPr>
              <w:t>a. de openbare orde;</w:t>
            </w:r>
            <w:r w:rsidRPr="00BC0699">
              <w:rPr>
                <w:rFonts w:ascii="Arial" w:hAnsi="Arial" w:cs="Arial"/>
              </w:rPr>
              <w:br/>
              <w:t>b. de openbare veiligheid;</w:t>
            </w:r>
            <w:r w:rsidRPr="00BC0699">
              <w:rPr>
                <w:rFonts w:ascii="Arial" w:hAnsi="Arial" w:cs="Arial"/>
              </w:rPr>
              <w:br/>
              <w:t>c. de volksgezondheid;</w:t>
            </w:r>
            <w:r w:rsidRPr="00BC0699">
              <w:rPr>
                <w:rFonts w:ascii="Arial" w:hAnsi="Arial" w:cs="Arial"/>
              </w:rPr>
              <w:br/>
              <w:t>d. de bescherming van het milieu.</w:t>
            </w:r>
          </w:p>
          <w:p w14:paraId="6D568621" w14:textId="77777777" w:rsidR="00B96C39" w:rsidRDefault="00B96C39" w:rsidP="00BC0699">
            <w:pPr>
              <w:pStyle w:val="Geenafstand"/>
              <w:rPr>
                <w:rFonts w:ascii="Arial" w:hAnsi="Arial" w:cs="Arial"/>
                <w:b/>
              </w:rPr>
            </w:pPr>
          </w:p>
          <w:p w14:paraId="443F09A0" w14:textId="75DB707C" w:rsidR="00BC0699" w:rsidRPr="00D159AD" w:rsidRDefault="00C03E21" w:rsidP="00C03E21">
            <w:pPr>
              <w:pStyle w:val="Geenafstand"/>
              <w:rPr>
                <w:rFonts w:ascii="Arial" w:hAnsi="Arial" w:cs="Arial"/>
              </w:rPr>
            </w:pPr>
            <w:r w:rsidRPr="00C03E21">
              <w:rPr>
                <w:rFonts w:ascii="Arial" w:hAnsi="Arial" w:cs="Arial"/>
                <w:b/>
              </w:rPr>
              <w:t xml:space="preserve">2. Een vergunning of ontheffing kan </w:t>
            </w:r>
            <w:r w:rsidR="00C54548">
              <w:rPr>
                <w:rFonts w:ascii="Arial" w:hAnsi="Arial" w:cs="Arial"/>
                <w:b/>
              </w:rPr>
              <w:t xml:space="preserve">ook </w:t>
            </w:r>
            <w:r w:rsidRPr="00C03E21">
              <w:rPr>
                <w:rFonts w:ascii="Arial" w:hAnsi="Arial" w:cs="Arial"/>
                <w:b/>
              </w:rPr>
              <w:t xml:space="preserve">worden geweigerd als de aanvraag daarvoor minder dan </w:t>
            </w:r>
            <w:r w:rsidRPr="00C54548">
              <w:rPr>
                <w:rFonts w:ascii="Arial" w:hAnsi="Arial" w:cs="Arial"/>
                <w:b/>
              </w:rPr>
              <w:t>drie weken</w:t>
            </w:r>
            <w:r w:rsidRPr="00C03E21">
              <w:rPr>
                <w:rFonts w:ascii="Arial" w:hAnsi="Arial" w:cs="Arial"/>
                <w:b/>
              </w:rPr>
              <w:t xml:space="preserve"> voor de beoogde datum van de beoogde activiteit is ingediend en daardoor een behoorlijke behandeling van de aanvraag niet mogelijk is.</w:t>
            </w:r>
          </w:p>
        </w:tc>
      </w:tr>
    </w:tbl>
    <w:p w14:paraId="1B10EB37" w14:textId="77777777" w:rsidR="00BC0699" w:rsidRPr="000724E9" w:rsidRDefault="00BC0699" w:rsidP="00D159AD">
      <w:pPr>
        <w:pStyle w:val="Geenafstand"/>
        <w:rPr>
          <w:rFonts w:ascii="Arial" w:hAnsi="Arial" w:cs="Arial"/>
        </w:rPr>
      </w:pPr>
    </w:p>
    <w:p w14:paraId="4A49CC6B" w14:textId="038CC2FD" w:rsidR="005B47B5" w:rsidRPr="000724E9" w:rsidRDefault="009948AD" w:rsidP="005B47B5">
      <w:pPr>
        <w:pStyle w:val="Geenafstand"/>
        <w:rPr>
          <w:rFonts w:ascii="Arial" w:hAnsi="Arial" w:cs="Arial"/>
        </w:rPr>
      </w:pPr>
      <w:r>
        <w:rPr>
          <w:rFonts w:ascii="Arial" w:hAnsi="Arial" w:cs="Arial"/>
        </w:rPr>
        <w:t>C</w:t>
      </w:r>
    </w:p>
    <w:p w14:paraId="0C33FB44" w14:textId="77777777" w:rsidR="005B47B5" w:rsidRPr="000724E9" w:rsidRDefault="005B47B5" w:rsidP="005B47B5">
      <w:pPr>
        <w:pStyle w:val="Geenafstand"/>
        <w:rPr>
          <w:rFonts w:ascii="Arial" w:hAnsi="Arial" w:cs="Arial"/>
        </w:rPr>
      </w:pPr>
    </w:p>
    <w:p w14:paraId="413B23BD" w14:textId="26B2D634" w:rsidR="005B47B5" w:rsidRPr="000724E9" w:rsidRDefault="005B47B5" w:rsidP="005B47B5">
      <w:pPr>
        <w:pStyle w:val="Geenafstand"/>
        <w:rPr>
          <w:rFonts w:ascii="Arial" w:hAnsi="Arial" w:cs="Arial"/>
        </w:rPr>
      </w:pPr>
      <w:r w:rsidRPr="000724E9">
        <w:rPr>
          <w:rFonts w:ascii="Arial" w:hAnsi="Arial" w:cs="Arial"/>
        </w:rPr>
        <w:t>Artikel 2:</w:t>
      </w:r>
      <w:r w:rsidR="00D159AD">
        <w:rPr>
          <w:rFonts w:ascii="Arial" w:hAnsi="Arial" w:cs="Arial"/>
        </w:rPr>
        <w:t>39, tweede lid, onder b,</w:t>
      </w:r>
      <w:r w:rsidR="001A6CF2" w:rsidRPr="000724E9">
        <w:rPr>
          <w:rFonts w:ascii="Arial" w:hAnsi="Arial" w:cs="Arial"/>
        </w:rPr>
        <w:t xml:space="preserve"> </w:t>
      </w:r>
      <w:r w:rsidRPr="000724E9">
        <w:rPr>
          <w:rFonts w:ascii="Arial" w:hAnsi="Arial" w:cs="Arial"/>
        </w:rPr>
        <w:t>wordt gewijzigd als volgt:</w:t>
      </w:r>
    </w:p>
    <w:p w14:paraId="14D6E0CE" w14:textId="77777777" w:rsidR="005B47B5" w:rsidRDefault="005B47B5" w:rsidP="005B47B5">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5B47B5" w:rsidRPr="000724E9" w14:paraId="326A8175" w14:textId="77777777" w:rsidTr="005B47B5">
        <w:tc>
          <w:tcPr>
            <w:tcW w:w="4531" w:type="dxa"/>
          </w:tcPr>
          <w:p w14:paraId="127AFBD5"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131BC850" w14:textId="77777777" w:rsidR="005B47B5" w:rsidRPr="000724E9" w:rsidRDefault="005B47B5" w:rsidP="005B47B5">
            <w:pPr>
              <w:pStyle w:val="Geenafstand"/>
              <w:rPr>
                <w:rFonts w:ascii="Arial" w:hAnsi="Arial" w:cs="Arial"/>
                <w:b/>
              </w:rPr>
            </w:pPr>
          </w:p>
          <w:p w14:paraId="39F27361" w14:textId="77777777" w:rsidR="00D159AD" w:rsidRDefault="00D159AD" w:rsidP="00D159AD">
            <w:pPr>
              <w:pStyle w:val="Geenafstand"/>
              <w:rPr>
                <w:rFonts w:ascii="Arial" w:hAnsi="Arial" w:cs="Arial"/>
                <w:b/>
              </w:rPr>
            </w:pPr>
            <w:r w:rsidRPr="000724E9">
              <w:rPr>
                <w:rFonts w:ascii="Arial" w:hAnsi="Arial" w:cs="Arial"/>
                <w:b/>
              </w:rPr>
              <w:t>Artikel 2:</w:t>
            </w:r>
            <w:r>
              <w:rPr>
                <w:rFonts w:ascii="Arial" w:hAnsi="Arial" w:cs="Arial"/>
                <w:b/>
              </w:rPr>
              <w:t>39 Speelgelegenheden</w:t>
            </w:r>
          </w:p>
          <w:p w14:paraId="13CCBCD1" w14:textId="77777777" w:rsidR="00A66F41" w:rsidRDefault="00A66F41" w:rsidP="00D159AD">
            <w:pPr>
              <w:pStyle w:val="Geenafstand"/>
              <w:rPr>
                <w:rFonts w:ascii="Arial" w:hAnsi="Arial" w:cs="Arial"/>
                <w:b/>
              </w:rPr>
            </w:pPr>
          </w:p>
          <w:p w14:paraId="1930F361" w14:textId="13CD9E00" w:rsidR="005B47B5" w:rsidRPr="000724E9" w:rsidRDefault="00D159AD" w:rsidP="00D159AD">
            <w:pPr>
              <w:pStyle w:val="Geenafstand"/>
              <w:rPr>
                <w:rFonts w:ascii="Arial" w:hAnsi="Arial" w:cs="Arial"/>
                <w:lang w:val="nl"/>
              </w:rPr>
            </w:pPr>
            <w:r w:rsidRPr="00D159AD">
              <w:rPr>
                <w:rFonts w:ascii="Arial" w:hAnsi="Arial" w:cs="Arial"/>
              </w:rPr>
              <w:t xml:space="preserve">b. speelgelegenheden waarvoor </w:t>
            </w:r>
            <w:r w:rsidRPr="004B2D91">
              <w:rPr>
                <w:rFonts w:ascii="Arial" w:hAnsi="Arial" w:cs="Arial"/>
                <w:i/>
              </w:rPr>
              <w:t>de minister van Veiligheid en Justitie of de Kamer van Koophandel</w:t>
            </w:r>
            <w:r w:rsidRPr="00D159AD">
              <w:rPr>
                <w:rFonts w:ascii="Arial" w:hAnsi="Arial" w:cs="Arial"/>
              </w:rPr>
              <w:t xml:space="preserve"> bevoegd is vergunning te verlenen; en</w:t>
            </w:r>
          </w:p>
        </w:tc>
        <w:tc>
          <w:tcPr>
            <w:tcW w:w="4531" w:type="dxa"/>
          </w:tcPr>
          <w:p w14:paraId="05F5A210"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Nieuwe tekst</w:t>
            </w:r>
          </w:p>
          <w:p w14:paraId="3B5700C7" w14:textId="77777777" w:rsidR="005B47B5" w:rsidRPr="000724E9" w:rsidRDefault="005B47B5" w:rsidP="005B47B5">
            <w:pPr>
              <w:pStyle w:val="Geenafstand"/>
              <w:rPr>
                <w:rFonts w:ascii="Arial" w:hAnsi="Arial" w:cs="Arial"/>
                <w:b/>
              </w:rPr>
            </w:pPr>
          </w:p>
          <w:p w14:paraId="35B893AC" w14:textId="38D9387D" w:rsidR="005B47B5" w:rsidRDefault="005B47B5" w:rsidP="00D159AD">
            <w:pPr>
              <w:pStyle w:val="Geenafstand"/>
              <w:rPr>
                <w:rFonts w:ascii="Arial" w:hAnsi="Arial" w:cs="Arial"/>
                <w:b/>
              </w:rPr>
            </w:pPr>
            <w:r w:rsidRPr="000724E9">
              <w:rPr>
                <w:rFonts w:ascii="Arial" w:hAnsi="Arial" w:cs="Arial"/>
                <w:b/>
              </w:rPr>
              <w:t>Artikel 2:</w:t>
            </w:r>
            <w:r w:rsidR="00D159AD">
              <w:rPr>
                <w:rFonts w:ascii="Arial" w:hAnsi="Arial" w:cs="Arial"/>
                <w:b/>
              </w:rPr>
              <w:t>39 Speelgelegenheden</w:t>
            </w:r>
          </w:p>
          <w:p w14:paraId="30744796" w14:textId="77777777" w:rsidR="00A66F41" w:rsidRDefault="00A66F41" w:rsidP="00D159AD">
            <w:pPr>
              <w:pStyle w:val="Geenafstand"/>
              <w:rPr>
                <w:rFonts w:ascii="Arial" w:hAnsi="Arial" w:cs="Arial"/>
                <w:b/>
              </w:rPr>
            </w:pPr>
          </w:p>
          <w:p w14:paraId="79119412" w14:textId="0C28FD39" w:rsidR="005B47B5" w:rsidRPr="00D159AD" w:rsidRDefault="00D159AD" w:rsidP="00D159AD">
            <w:pPr>
              <w:pStyle w:val="Geenafstand"/>
              <w:rPr>
                <w:rFonts w:ascii="Arial" w:hAnsi="Arial" w:cs="Arial"/>
              </w:rPr>
            </w:pPr>
            <w:r w:rsidRPr="00D159AD">
              <w:rPr>
                <w:rFonts w:ascii="Arial" w:hAnsi="Arial" w:cs="Arial"/>
              </w:rPr>
              <w:t xml:space="preserve">b. speelgelegenheden waarvoor </w:t>
            </w:r>
            <w:r w:rsidRPr="004B2D91">
              <w:rPr>
                <w:rFonts w:ascii="Arial" w:hAnsi="Arial" w:cs="Arial"/>
                <w:b/>
              </w:rPr>
              <w:t>de raad van bestuur van de kansspelautoriteit</w:t>
            </w:r>
            <w:r w:rsidRPr="00D159AD">
              <w:rPr>
                <w:rFonts w:ascii="Arial" w:hAnsi="Arial" w:cs="Arial"/>
              </w:rPr>
              <w:t xml:space="preserve"> bevoegd is vergunning te verlenen; en</w:t>
            </w:r>
          </w:p>
        </w:tc>
      </w:tr>
    </w:tbl>
    <w:p w14:paraId="538BF493" w14:textId="77777777" w:rsidR="009948AD" w:rsidRDefault="009948AD" w:rsidP="00D17A77">
      <w:pPr>
        <w:pStyle w:val="Geenafstand"/>
        <w:rPr>
          <w:rFonts w:ascii="Arial" w:hAnsi="Arial" w:cs="Arial"/>
        </w:rPr>
      </w:pPr>
    </w:p>
    <w:p w14:paraId="207D35BB" w14:textId="4A210D32" w:rsidR="00D17A77" w:rsidRPr="000724E9" w:rsidRDefault="009948AD" w:rsidP="00D17A77">
      <w:pPr>
        <w:pStyle w:val="Geenafstand"/>
        <w:rPr>
          <w:rFonts w:ascii="Arial" w:hAnsi="Arial" w:cs="Arial"/>
        </w:rPr>
      </w:pPr>
      <w:r>
        <w:rPr>
          <w:rFonts w:ascii="Arial" w:hAnsi="Arial" w:cs="Arial"/>
        </w:rPr>
        <w:t>D</w:t>
      </w:r>
    </w:p>
    <w:p w14:paraId="7E8316E1" w14:textId="77777777" w:rsidR="00D17A77" w:rsidRPr="000724E9" w:rsidRDefault="00D17A77" w:rsidP="00D17A77">
      <w:pPr>
        <w:pStyle w:val="Geenafstand"/>
        <w:rPr>
          <w:rFonts w:ascii="Arial" w:hAnsi="Arial" w:cs="Arial"/>
        </w:rPr>
      </w:pPr>
    </w:p>
    <w:p w14:paraId="0611AEAD" w14:textId="1975DFF1" w:rsidR="00D17A77" w:rsidRPr="000724E9" w:rsidRDefault="00D17A77" w:rsidP="00D17A77">
      <w:pPr>
        <w:pStyle w:val="Geenafstand"/>
        <w:rPr>
          <w:rFonts w:ascii="Arial" w:hAnsi="Arial" w:cs="Arial"/>
        </w:rPr>
      </w:pPr>
      <w:r w:rsidRPr="000724E9">
        <w:rPr>
          <w:rFonts w:ascii="Arial" w:hAnsi="Arial" w:cs="Arial"/>
        </w:rPr>
        <w:t xml:space="preserve">Artikel </w:t>
      </w:r>
      <w:r>
        <w:rPr>
          <w:rFonts w:ascii="Arial" w:hAnsi="Arial" w:cs="Arial"/>
        </w:rPr>
        <w:t>2:77, eerste lid,</w:t>
      </w:r>
      <w:r w:rsidRPr="000724E9">
        <w:rPr>
          <w:rFonts w:ascii="Arial" w:hAnsi="Arial" w:cs="Arial"/>
        </w:rPr>
        <w:t xml:space="preserve"> wordt gewijzigd als volgt:</w:t>
      </w:r>
    </w:p>
    <w:p w14:paraId="6F66DCEA" w14:textId="77777777" w:rsidR="00D17A77" w:rsidRDefault="00D17A77" w:rsidP="00D17A77">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D17A77" w:rsidRPr="000724E9" w14:paraId="200AF3B3" w14:textId="77777777" w:rsidTr="000F03F2">
        <w:tc>
          <w:tcPr>
            <w:tcW w:w="4531" w:type="dxa"/>
          </w:tcPr>
          <w:p w14:paraId="5835F471" w14:textId="77777777" w:rsidR="00D17A77" w:rsidRPr="000724E9" w:rsidRDefault="00D17A77" w:rsidP="000F03F2">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28EF8192" w14:textId="77777777" w:rsidR="00D17A77" w:rsidRPr="000724E9" w:rsidRDefault="00D17A77" w:rsidP="000F03F2">
            <w:pPr>
              <w:pStyle w:val="Geenafstand"/>
              <w:rPr>
                <w:rFonts w:ascii="Arial" w:hAnsi="Arial" w:cs="Arial"/>
                <w:b/>
              </w:rPr>
            </w:pPr>
          </w:p>
          <w:p w14:paraId="533B89B6" w14:textId="382AE6C3" w:rsidR="00D17A77" w:rsidRDefault="00D17A77" w:rsidP="000F03F2">
            <w:pPr>
              <w:pStyle w:val="Geenafstand"/>
              <w:rPr>
                <w:rFonts w:ascii="Arial" w:hAnsi="Arial" w:cs="Arial"/>
                <w:b/>
              </w:rPr>
            </w:pPr>
            <w:r w:rsidRPr="00D17A77">
              <w:rPr>
                <w:rFonts w:ascii="Arial" w:hAnsi="Arial" w:cs="Arial"/>
                <w:b/>
              </w:rPr>
              <w:t>Artikel 2:77 Cameratoezicht op openbare plaatsen</w:t>
            </w:r>
          </w:p>
          <w:p w14:paraId="60E395D0" w14:textId="77777777" w:rsidR="00D17A77" w:rsidRDefault="00D17A77" w:rsidP="000F03F2">
            <w:pPr>
              <w:pStyle w:val="Geenafstand"/>
              <w:rPr>
                <w:rFonts w:ascii="Arial" w:hAnsi="Arial" w:cs="Arial"/>
                <w:b/>
              </w:rPr>
            </w:pPr>
          </w:p>
          <w:p w14:paraId="2E1EF405" w14:textId="6E67BBBC" w:rsidR="00D17A77" w:rsidRPr="000724E9" w:rsidRDefault="00D17A77" w:rsidP="000F03F2">
            <w:pPr>
              <w:pStyle w:val="Geenafstand"/>
              <w:rPr>
                <w:rFonts w:ascii="Arial" w:hAnsi="Arial" w:cs="Arial"/>
                <w:lang w:val="nl"/>
              </w:rPr>
            </w:pPr>
            <w:r w:rsidRPr="00D17A77">
              <w:rPr>
                <w:rFonts w:ascii="Arial" w:hAnsi="Arial" w:cs="Arial"/>
              </w:rPr>
              <w:t xml:space="preserve">1. De burgemeester is bevoegd overeenkomstig artikel 151c van de Gemeentewet te besluiten tot plaatsing van </w:t>
            </w:r>
            <w:r w:rsidRPr="00D17A77">
              <w:rPr>
                <w:rFonts w:ascii="Arial" w:hAnsi="Arial" w:cs="Arial"/>
                <w:i/>
              </w:rPr>
              <w:t>vaste</w:t>
            </w:r>
            <w:r w:rsidRPr="00D17A77">
              <w:rPr>
                <w:rFonts w:ascii="Arial" w:hAnsi="Arial" w:cs="Arial"/>
              </w:rPr>
              <w:t xml:space="preserve"> camera’s voor een bepaalde duur ten behoeve van het toezicht op een openbare plaats.</w:t>
            </w:r>
          </w:p>
        </w:tc>
        <w:tc>
          <w:tcPr>
            <w:tcW w:w="4531" w:type="dxa"/>
          </w:tcPr>
          <w:p w14:paraId="748422AE" w14:textId="77777777" w:rsidR="00D17A77" w:rsidRPr="000724E9" w:rsidRDefault="00D17A77" w:rsidP="000F03F2">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Nieuwe tekst</w:t>
            </w:r>
          </w:p>
          <w:p w14:paraId="0C335644" w14:textId="77777777" w:rsidR="00D17A77" w:rsidRPr="000724E9" w:rsidRDefault="00D17A77" w:rsidP="000F03F2">
            <w:pPr>
              <w:pStyle w:val="Geenafstand"/>
              <w:rPr>
                <w:rFonts w:ascii="Arial" w:hAnsi="Arial" w:cs="Arial"/>
                <w:b/>
              </w:rPr>
            </w:pPr>
          </w:p>
          <w:p w14:paraId="7FF337FD" w14:textId="77777777" w:rsidR="00D17A77" w:rsidRDefault="00D17A77" w:rsidP="00D17A77">
            <w:pPr>
              <w:pStyle w:val="Geenafstand"/>
              <w:rPr>
                <w:rFonts w:ascii="Arial" w:hAnsi="Arial" w:cs="Arial"/>
                <w:b/>
              </w:rPr>
            </w:pPr>
            <w:r w:rsidRPr="00D17A77">
              <w:rPr>
                <w:rFonts w:ascii="Arial" w:hAnsi="Arial" w:cs="Arial"/>
                <w:b/>
              </w:rPr>
              <w:t>Artikel 2:77 Cameratoezicht op openbare plaatsen</w:t>
            </w:r>
          </w:p>
          <w:p w14:paraId="7B1AA6A0" w14:textId="77777777" w:rsidR="00D17A77" w:rsidRDefault="00D17A77" w:rsidP="000F03F2">
            <w:pPr>
              <w:pStyle w:val="Geenafstand"/>
              <w:rPr>
                <w:rFonts w:ascii="Arial" w:hAnsi="Arial" w:cs="Arial"/>
                <w:b/>
              </w:rPr>
            </w:pPr>
          </w:p>
          <w:p w14:paraId="487733CC" w14:textId="73818BDE" w:rsidR="00D17A77" w:rsidRPr="00D159AD" w:rsidRDefault="00D17A77" w:rsidP="00D17A77">
            <w:pPr>
              <w:pStyle w:val="Geenafstand"/>
              <w:rPr>
                <w:rFonts w:ascii="Arial" w:hAnsi="Arial" w:cs="Arial"/>
              </w:rPr>
            </w:pPr>
            <w:r w:rsidRPr="00D17A77">
              <w:rPr>
                <w:rFonts w:ascii="Arial" w:hAnsi="Arial" w:cs="Arial"/>
              </w:rPr>
              <w:t>1. De burgemeester is bevoegd overeenkomstig artikel 151c van de Gemeentewet te besluiten tot plaatsing van camera’s voor een bepaalde duur ten behoeve van het toezicht op een openbare plaats.</w:t>
            </w:r>
          </w:p>
        </w:tc>
      </w:tr>
    </w:tbl>
    <w:p w14:paraId="6C054036" w14:textId="77777777" w:rsidR="00D17A77" w:rsidRDefault="00D17A77" w:rsidP="005B47B5">
      <w:pPr>
        <w:pStyle w:val="Geenafstand"/>
        <w:rPr>
          <w:rFonts w:ascii="Arial" w:hAnsi="Arial" w:cs="Arial"/>
        </w:rPr>
      </w:pPr>
    </w:p>
    <w:p w14:paraId="0A22F539" w14:textId="77777777" w:rsidR="00C03E21" w:rsidRDefault="00C03E21" w:rsidP="00AD2A58">
      <w:pPr>
        <w:pStyle w:val="Geenafstand"/>
        <w:rPr>
          <w:rFonts w:ascii="Arial" w:hAnsi="Arial" w:cs="Arial"/>
        </w:rPr>
      </w:pPr>
    </w:p>
    <w:p w14:paraId="24C0B860" w14:textId="77777777" w:rsidR="00AD2A58" w:rsidRPr="000724E9" w:rsidRDefault="00AD2A58" w:rsidP="00AD2A58">
      <w:pPr>
        <w:pStyle w:val="Geenafstand"/>
        <w:rPr>
          <w:rFonts w:ascii="Arial" w:hAnsi="Arial" w:cs="Arial"/>
        </w:rPr>
      </w:pPr>
      <w:r w:rsidRPr="000724E9">
        <w:rPr>
          <w:rFonts w:ascii="Arial" w:hAnsi="Arial" w:cs="Arial"/>
        </w:rPr>
        <w:t>Artikel II</w:t>
      </w:r>
    </w:p>
    <w:p w14:paraId="106E13D1" w14:textId="77777777" w:rsidR="00AD2A58" w:rsidRPr="000724E9" w:rsidRDefault="00AD2A58" w:rsidP="00AD2A58">
      <w:pPr>
        <w:pStyle w:val="Geenafstand"/>
        <w:rPr>
          <w:rFonts w:ascii="Arial" w:hAnsi="Arial" w:cs="Arial"/>
        </w:rPr>
      </w:pPr>
    </w:p>
    <w:p w14:paraId="69FB03B4" w14:textId="77777777" w:rsidR="00AD2A58" w:rsidRPr="000724E9" w:rsidRDefault="00AD2A58" w:rsidP="00AD2A58">
      <w:pPr>
        <w:pStyle w:val="Geenafstand"/>
        <w:rPr>
          <w:rFonts w:ascii="Arial" w:hAnsi="Arial" w:cs="Arial"/>
        </w:rPr>
      </w:pPr>
      <w:r w:rsidRPr="000724E9">
        <w:rPr>
          <w:rFonts w:ascii="Arial" w:hAnsi="Arial" w:cs="Arial"/>
        </w:rPr>
        <w:t>Dit besluit treedt in werking op [</w:t>
      </w:r>
      <w:r w:rsidRPr="000724E9">
        <w:rPr>
          <w:rFonts w:ascii="Arial" w:hAnsi="Arial" w:cs="Arial"/>
          <w:b/>
        </w:rPr>
        <w:t>datum</w:t>
      </w:r>
      <w:r w:rsidRPr="000724E9">
        <w:rPr>
          <w:rFonts w:ascii="Arial" w:hAnsi="Arial" w:cs="Arial"/>
        </w:rPr>
        <w:t>].</w:t>
      </w:r>
    </w:p>
    <w:p w14:paraId="5DC9F4DE" w14:textId="77777777" w:rsidR="00AD2A58" w:rsidRPr="000724E9" w:rsidRDefault="00AD2A58" w:rsidP="00AD2A58">
      <w:pPr>
        <w:pStyle w:val="Geenafstand"/>
        <w:rPr>
          <w:rFonts w:ascii="Arial" w:hAnsi="Arial" w:cs="Arial"/>
        </w:rPr>
      </w:pPr>
    </w:p>
    <w:p w14:paraId="7A264F4A" w14:textId="77777777" w:rsidR="00C03E21" w:rsidRDefault="00C03E21" w:rsidP="00AD2A58">
      <w:pPr>
        <w:pStyle w:val="Geenafstand"/>
        <w:rPr>
          <w:rFonts w:ascii="Arial" w:hAnsi="Arial" w:cs="Arial"/>
        </w:rPr>
      </w:pPr>
    </w:p>
    <w:p w14:paraId="1F5EC0AD" w14:textId="77777777" w:rsidR="00AD2A58" w:rsidRPr="000724E9" w:rsidRDefault="00AD2A58" w:rsidP="00AD2A58">
      <w:pPr>
        <w:pStyle w:val="Geenafstand"/>
        <w:rPr>
          <w:rFonts w:ascii="Arial" w:hAnsi="Arial" w:cs="Arial"/>
        </w:rPr>
      </w:pPr>
      <w:r w:rsidRPr="000724E9">
        <w:rPr>
          <w:rFonts w:ascii="Arial" w:hAnsi="Arial" w:cs="Arial"/>
        </w:rPr>
        <w:lastRenderedPageBreak/>
        <w:t>Aldus vastgesteld in de openbare raadsvergadering van [</w:t>
      </w:r>
      <w:r w:rsidRPr="000724E9">
        <w:rPr>
          <w:rFonts w:ascii="Arial" w:hAnsi="Arial" w:cs="Arial"/>
          <w:b/>
        </w:rPr>
        <w:t>datum</w:t>
      </w:r>
      <w:r w:rsidRPr="000724E9">
        <w:rPr>
          <w:rFonts w:ascii="Arial" w:hAnsi="Arial" w:cs="Arial"/>
        </w:rPr>
        <w:t xml:space="preserve">]. </w:t>
      </w:r>
    </w:p>
    <w:p w14:paraId="1112638C" w14:textId="77777777" w:rsidR="00AD2A58" w:rsidRPr="000724E9" w:rsidRDefault="00AD2A58" w:rsidP="00AD2A58">
      <w:pPr>
        <w:pStyle w:val="Geenafstand"/>
        <w:rPr>
          <w:rFonts w:ascii="Arial" w:hAnsi="Arial" w:cs="Arial"/>
        </w:rPr>
      </w:pPr>
    </w:p>
    <w:p w14:paraId="0981BC44" w14:textId="77777777" w:rsidR="00AD2A58" w:rsidRPr="000724E9" w:rsidRDefault="00AD2A58" w:rsidP="00AD2A58">
      <w:pPr>
        <w:pStyle w:val="Geenafstand"/>
        <w:rPr>
          <w:rFonts w:ascii="Arial" w:hAnsi="Arial" w:cs="Arial"/>
        </w:rPr>
      </w:pPr>
      <w:r w:rsidRPr="000724E9">
        <w:rPr>
          <w:rFonts w:ascii="Arial" w:hAnsi="Arial" w:cs="Arial"/>
        </w:rPr>
        <w:t xml:space="preserve">De voorzitter, </w:t>
      </w:r>
    </w:p>
    <w:p w14:paraId="51203E57" w14:textId="77777777" w:rsidR="00AD2A58" w:rsidRPr="000724E9" w:rsidRDefault="00AD2A58" w:rsidP="00AD2A58">
      <w:pPr>
        <w:pStyle w:val="Geenafstand"/>
        <w:rPr>
          <w:rFonts w:ascii="Arial" w:hAnsi="Arial" w:cs="Arial"/>
        </w:rPr>
      </w:pPr>
      <w:r w:rsidRPr="000724E9">
        <w:rPr>
          <w:rFonts w:ascii="Arial" w:hAnsi="Arial" w:cs="Arial"/>
        </w:rPr>
        <w:t>De griffier,</w:t>
      </w:r>
    </w:p>
    <w:p w14:paraId="26B5CA58" w14:textId="77777777" w:rsidR="00C03E21" w:rsidRDefault="00C03E21">
      <w:pPr>
        <w:rPr>
          <w:rFonts w:ascii="Arial" w:hAnsi="Arial" w:cs="Arial"/>
          <w:b/>
        </w:rPr>
      </w:pPr>
      <w:r>
        <w:rPr>
          <w:rFonts w:ascii="Arial" w:hAnsi="Arial" w:cs="Arial"/>
          <w:b/>
        </w:rPr>
        <w:br w:type="page"/>
      </w:r>
    </w:p>
    <w:p w14:paraId="2FBDF4C6" w14:textId="2ABCC3F1" w:rsidR="00AD2A58" w:rsidRPr="000724E9" w:rsidRDefault="002402C3" w:rsidP="00FC14EB">
      <w:pPr>
        <w:pStyle w:val="Geenafstand"/>
        <w:rPr>
          <w:rFonts w:ascii="Arial" w:hAnsi="Arial" w:cs="Arial"/>
          <w:b/>
        </w:rPr>
      </w:pPr>
      <w:r>
        <w:rPr>
          <w:rFonts w:ascii="Arial" w:hAnsi="Arial" w:cs="Arial"/>
          <w:b/>
        </w:rPr>
        <w:lastRenderedPageBreak/>
        <w:t>T</w:t>
      </w:r>
      <w:r w:rsidR="00AD2A58" w:rsidRPr="000724E9">
        <w:rPr>
          <w:rFonts w:ascii="Arial" w:hAnsi="Arial" w:cs="Arial"/>
          <w:b/>
        </w:rPr>
        <w:t>oelichting</w:t>
      </w:r>
    </w:p>
    <w:p w14:paraId="25640E46" w14:textId="77777777" w:rsidR="00AD2A58" w:rsidRDefault="00AD2A58" w:rsidP="00AD2A58">
      <w:pPr>
        <w:pStyle w:val="Geenafstand"/>
        <w:rPr>
          <w:rFonts w:ascii="Arial" w:hAnsi="Arial" w:cs="Arial"/>
        </w:rPr>
      </w:pPr>
    </w:p>
    <w:p w14:paraId="0182569C" w14:textId="77777777" w:rsidR="004762CE" w:rsidRDefault="004762CE" w:rsidP="006C147C">
      <w:pPr>
        <w:pStyle w:val="Geenafstand"/>
        <w:rPr>
          <w:rFonts w:ascii="Arial" w:hAnsi="Arial" w:cs="Arial"/>
          <w:b/>
        </w:rPr>
      </w:pPr>
      <w:r w:rsidRPr="004762CE">
        <w:rPr>
          <w:rFonts w:ascii="Arial" w:hAnsi="Arial" w:cs="Arial"/>
          <w:b/>
        </w:rPr>
        <w:t>Artikel 1:3 Indiening aanvraag</w:t>
      </w:r>
    </w:p>
    <w:p w14:paraId="280F61B9" w14:textId="4D266D08" w:rsidR="006C147C" w:rsidRDefault="004762CE" w:rsidP="006C147C">
      <w:pPr>
        <w:pStyle w:val="Geenafstand"/>
        <w:rPr>
          <w:rFonts w:ascii="Arial" w:hAnsi="Arial" w:cs="Arial"/>
        </w:rPr>
      </w:pPr>
      <w:r w:rsidRPr="004762CE">
        <w:rPr>
          <w:rFonts w:ascii="Arial" w:hAnsi="Arial" w:cs="Arial"/>
        </w:rPr>
        <w:t xml:space="preserve">De wetgever heeft in de </w:t>
      </w:r>
      <w:r>
        <w:rPr>
          <w:rFonts w:ascii="Arial" w:hAnsi="Arial" w:cs="Arial"/>
        </w:rPr>
        <w:t>Algemene wet bestuursrecht</w:t>
      </w:r>
      <w:r w:rsidRPr="004762CE">
        <w:rPr>
          <w:rFonts w:ascii="Arial" w:hAnsi="Arial" w:cs="Arial"/>
        </w:rPr>
        <w:t xml:space="preserve"> een sluitend systeem neergelegd voor de afhandeling van aanvragen: die worden ingewilligd of geweigerd. In artikel 4:5 van de </w:t>
      </w:r>
      <w:r>
        <w:rPr>
          <w:rFonts w:ascii="Arial" w:hAnsi="Arial" w:cs="Arial"/>
        </w:rPr>
        <w:t>Algemene wet bestuursrecht</w:t>
      </w:r>
      <w:r w:rsidRPr="004762CE">
        <w:rPr>
          <w:rFonts w:ascii="Arial" w:hAnsi="Arial" w:cs="Arial"/>
        </w:rPr>
        <w:t xml:space="preserve"> is daarop één uitzondering gemaakt: een aanvraag die zo gebrekkig is dat die moet worden aangevuld voor ze kan worden afgehandeld kan buiten behandeling worden gelaten. Wel moet de aanvrager de kans krijgen om de aanvraag aan te vullen. In dat systeem past niet dat </w:t>
      </w:r>
      <w:r>
        <w:rPr>
          <w:rFonts w:ascii="Arial" w:hAnsi="Arial" w:cs="Arial"/>
        </w:rPr>
        <w:t>bij gemeentelijke verordening een aanvullende grond wordt geïntroduceerd</w:t>
      </w:r>
      <w:r w:rsidRPr="004762CE">
        <w:rPr>
          <w:rFonts w:ascii="Arial" w:hAnsi="Arial" w:cs="Arial"/>
        </w:rPr>
        <w:t xml:space="preserve"> waarmee een aanvraag buiten behandeling kan worden gelaten.</w:t>
      </w:r>
      <w:r>
        <w:rPr>
          <w:rFonts w:ascii="Arial" w:hAnsi="Arial" w:cs="Arial"/>
        </w:rPr>
        <w:t xml:space="preserve"> Daarom komt artikel 1:3 van de APV te vervallen.</w:t>
      </w:r>
      <w:r w:rsidRPr="004762CE">
        <w:rPr>
          <w:rFonts w:ascii="Arial" w:hAnsi="Arial" w:cs="Arial"/>
        </w:rPr>
        <w:t xml:space="preserve"> </w:t>
      </w:r>
      <w:r w:rsidR="00F63F30">
        <w:rPr>
          <w:rFonts w:ascii="Arial" w:hAnsi="Arial" w:cs="Arial"/>
        </w:rPr>
        <w:t>E</w:t>
      </w:r>
      <w:r w:rsidRPr="004762CE">
        <w:rPr>
          <w:rFonts w:ascii="Arial" w:hAnsi="Arial" w:cs="Arial"/>
        </w:rPr>
        <w:t xml:space="preserve">en aanvraag die </w:t>
      </w:r>
      <w:r>
        <w:rPr>
          <w:rFonts w:ascii="Arial" w:hAnsi="Arial" w:cs="Arial"/>
        </w:rPr>
        <w:t>dusdanig</w:t>
      </w:r>
      <w:r w:rsidRPr="004762CE">
        <w:rPr>
          <w:rFonts w:ascii="Arial" w:hAnsi="Arial" w:cs="Arial"/>
        </w:rPr>
        <w:t xml:space="preserve"> laat wordt ingediend </w:t>
      </w:r>
      <w:r>
        <w:rPr>
          <w:rFonts w:ascii="Arial" w:hAnsi="Arial" w:cs="Arial"/>
        </w:rPr>
        <w:t>dat</w:t>
      </w:r>
      <w:r w:rsidRPr="004762CE">
        <w:rPr>
          <w:rFonts w:ascii="Arial" w:hAnsi="Arial" w:cs="Arial"/>
        </w:rPr>
        <w:t xml:space="preserve"> een </w:t>
      </w:r>
      <w:r w:rsidR="00F63F30">
        <w:rPr>
          <w:rFonts w:ascii="Arial" w:hAnsi="Arial" w:cs="Arial"/>
        </w:rPr>
        <w:t xml:space="preserve">volledige, </w:t>
      </w:r>
      <w:r w:rsidRPr="004762CE">
        <w:rPr>
          <w:rFonts w:ascii="Arial" w:hAnsi="Arial" w:cs="Arial"/>
        </w:rPr>
        <w:t>goe</w:t>
      </w:r>
      <w:r>
        <w:rPr>
          <w:rFonts w:ascii="Arial" w:hAnsi="Arial" w:cs="Arial"/>
        </w:rPr>
        <w:t>de</w:t>
      </w:r>
      <w:r w:rsidR="00F63F30">
        <w:rPr>
          <w:rFonts w:ascii="Arial" w:hAnsi="Arial" w:cs="Arial"/>
        </w:rPr>
        <w:t xml:space="preserve"> en tijdige</w:t>
      </w:r>
      <w:r>
        <w:rPr>
          <w:rFonts w:ascii="Arial" w:hAnsi="Arial" w:cs="Arial"/>
        </w:rPr>
        <w:t xml:space="preserve"> beoordeling niet mogelijk is </w:t>
      </w:r>
      <w:r w:rsidR="00F63F30">
        <w:rPr>
          <w:rFonts w:ascii="Arial" w:hAnsi="Arial" w:cs="Arial"/>
        </w:rPr>
        <w:t xml:space="preserve">zal moeten </w:t>
      </w:r>
      <w:r w:rsidRPr="004762CE">
        <w:rPr>
          <w:rFonts w:ascii="Arial" w:hAnsi="Arial" w:cs="Arial"/>
        </w:rPr>
        <w:t xml:space="preserve">worden </w:t>
      </w:r>
      <w:r>
        <w:rPr>
          <w:rFonts w:ascii="Arial" w:hAnsi="Arial" w:cs="Arial"/>
        </w:rPr>
        <w:t>afgewezen</w:t>
      </w:r>
      <w:r w:rsidR="00F63F30">
        <w:rPr>
          <w:rFonts w:ascii="Arial" w:hAnsi="Arial" w:cs="Arial"/>
        </w:rPr>
        <w:t xml:space="preserve"> i</w:t>
      </w:r>
      <w:r w:rsidR="00F63F30" w:rsidRPr="00F63F30">
        <w:rPr>
          <w:rFonts w:ascii="Arial" w:hAnsi="Arial" w:cs="Arial"/>
        </w:rPr>
        <w:t xml:space="preserve">n plaats van buiten behandeling </w:t>
      </w:r>
      <w:r w:rsidR="00FC14EB">
        <w:rPr>
          <w:rFonts w:ascii="Arial" w:hAnsi="Arial" w:cs="Arial"/>
        </w:rPr>
        <w:t xml:space="preserve">worden </w:t>
      </w:r>
      <w:r w:rsidR="00F63F30">
        <w:rPr>
          <w:rFonts w:ascii="Arial" w:hAnsi="Arial" w:cs="Arial"/>
        </w:rPr>
        <w:t>ge</w:t>
      </w:r>
      <w:r w:rsidR="00F63F30" w:rsidRPr="00F63F30">
        <w:rPr>
          <w:rFonts w:ascii="Arial" w:hAnsi="Arial" w:cs="Arial"/>
        </w:rPr>
        <w:t>laten</w:t>
      </w:r>
      <w:r>
        <w:rPr>
          <w:rFonts w:ascii="Arial" w:hAnsi="Arial" w:cs="Arial"/>
        </w:rPr>
        <w:t>.</w:t>
      </w:r>
      <w:r w:rsidR="00B8401E">
        <w:rPr>
          <w:rFonts w:ascii="Arial" w:hAnsi="Arial" w:cs="Arial"/>
        </w:rPr>
        <w:t xml:space="preserve"> Zie in dit verband de toelichting bij de wijziging van artikel 1:8.</w:t>
      </w:r>
    </w:p>
    <w:p w14:paraId="1871A4D3" w14:textId="77777777" w:rsidR="00B8401E" w:rsidRDefault="00B8401E" w:rsidP="006C147C">
      <w:pPr>
        <w:pStyle w:val="Geenafstand"/>
        <w:rPr>
          <w:rFonts w:ascii="Arial" w:hAnsi="Arial" w:cs="Arial"/>
        </w:rPr>
      </w:pPr>
    </w:p>
    <w:p w14:paraId="05262950" w14:textId="240BA7AC" w:rsidR="00B8401E" w:rsidRPr="00B8401E" w:rsidRDefault="00B8401E" w:rsidP="006C147C">
      <w:pPr>
        <w:pStyle w:val="Geenafstand"/>
        <w:rPr>
          <w:rFonts w:ascii="Arial" w:hAnsi="Arial" w:cs="Arial"/>
          <w:b/>
        </w:rPr>
      </w:pPr>
      <w:r>
        <w:rPr>
          <w:rFonts w:ascii="Arial" w:hAnsi="Arial" w:cs="Arial"/>
          <w:b/>
        </w:rPr>
        <w:t>Artikel 1:8 Weigeringsgronden</w:t>
      </w:r>
    </w:p>
    <w:p w14:paraId="3EDBDC78" w14:textId="2EA6262E" w:rsidR="00AD486A" w:rsidRDefault="00B8401E" w:rsidP="00AD486A">
      <w:pPr>
        <w:pStyle w:val="Geenafstand"/>
        <w:rPr>
          <w:rFonts w:ascii="Arial" w:hAnsi="Arial" w:cs="Arial"/>
          <w:b/>
        </w:rPr>
      </w:pPr>
      <w:r>
        <w:rPr>
          <w:rFonts w:ascii="Arial" w:hAnsi="Arial" w:cs="Arial"/>
        </w:rPr>
        <w:t xml:space="preserve">Zoals in de toelichting </w:t>
      </w:r>
      <w:r w:rsidR="00654756">
        <w:rPr>
          <w:rFonts w:ascii="Arial" w:hAnsi="Arial" w:cs="Arial"/>
        </w:rPr>
        <w:t>hierboven</w:t>
      </w:r>
      <w:r>
        <w:rPr>
          <w:rFonts w:ascii="Arial" w:hAnsi="Arial" w:cs="Arial"/>
        </w:rPr>
        <w:t xml:space="preserve"> uiteen is gezet</w:t>
      </w:r>
      <w:r w:rsidRPr="00B8401E">
        <w:rPr>
          <w:rFonts w:ascii="Arial" w:hAnsi="Arial" w:cs="Arial"/>
        </w:rPr>
        <w:t xml:space="preserve"> kunnen </w:t>
      </w:r>
      <w:r>
        <w:rPr>
          <w:rFonts w:ascii="Arial" w:hAnsi="Arial" w:cs="Arial"/>
        </w:rPr>
        <w:t xml:space="preserve">gemeenten </w:t>
      </w:r>
      <w:r w:rsidRPr="00B8401E">
        <w:rPr>
          <w:rFonts w:ascii="Arial" w:hAnsi="Arial" w:cs="Arial"/>
        </w:rPr>
        <w:t>bij verordening geen aanvullende gronden stellen waarmee een aanvraag buiten behandeling kan worden gelaten, zoals voorheen was gedaan in artikel 1:3 ten aanzien van aanvragen die werden ingediend minder dan drie weken vóór het tijdstip waarop de aanvrager de vergunning of ontheffing nodig had. Het is echter weinig zinvol – voor zowel de gemeente als de aanvrager – om te beginnen met een inhoudelijk toetsing van een aanvraag als door het (late) tijdstip van indienen van de aanvraag</w:t>
      </w:r>
      <w:r>
        <w:rPr>
          <w:rFonts w:ascii="Arial" w:hAnsi="Arial" w:cs="Arial"/>
        </w:rPr>
        <w:t xml:space="preserve"> een </w:t>
      </w:r>
      <w:r w:rsidRPr="00B8401E">
        <w:rPr>
          <w:rFonts w:ascii="Arial" w:hAnsi="Arial" w:cs="Arial"/>
        </w:rPr>
        <w:t>–</w:t>
      </w:r>
      <w:r>
        <w:rPr>
          <w:rFonts w:ascii="Arial" w:hAnsi="Arial" w:cs="Arial"/>
        </w:rPr>
        <w:t xml:space="preserve"> </w:t>
      </w:r>
      <w:r w:rsidRPr="00B8401E">
        <w:rPr>
          <w:rFonts w:ascii="Arial" w:hAnsi="Arial" w:cs="Arial"/>
        </w:rPr>
        <w:t xml:space="preserve">volledige en – goede beoordeling hiervan niet redelijkerwijs mogelijk is vóór </w:t>
      </w:r>
      <w:r w:rsidR="00AD486A">
        <w:rPr>
          <w:rFonts w:ascii="Arial" w:hAnsi="Arial" w:cs="Arial"/>
        </w:rPr>
        <w:t>de beoogde datum van de activiteit waarvoor</w:t>
      </w:r>
      <w:r w:rsidRPr="00B8401E">
        <w:rPr>
          <w:rFonts w:ascii="Arial" w:hAnsi="Arial" w:cs="Arial"/>
        </w:rPr>
        <w:t xml:space="preserve"> de aanvrager de vergunning of ontheffing nodig heeft. Een vergunning of ontheffing zal in dergelijke gevallen niet (tijdig) verleend kunnen worden. </w:t>
      </w:r>
      <w:r w:rsidR="00C03E21">
        <w:rPr>
          <w:rFonts w:ascii="Arial" w:hAnsi="Arial" w:cs="Arial"/>
        </w:rPr>
        <w:t xml:space="preserve">Zie in dit verband ook artikel 3:2 van de Algemene wet bestuursrecht. </w:t>
      </w:r>
      <w:r w:rsidRPr="00B8401E">
        <w:rPr>
          <w:rFonts w:ascii="Arial" w:hAnsi="Arial" w:cs="Arial"/>
        </w:rPr>
        <w:t xml:space="preserve">Een (snelle) weigering schept (snel) duidelijkheid voor de aanvrager en voorkomt een onnodige inspanning aan de kant van de gemeente. Het tweede lid biedt nu een weigeringsgrondslag voor dergelijke gevallen, voor zover de betreffende aanvraag is ingediend minder </w:t>
      </w:r>
      <w:r w:rsidR="00C03E21">
        <w:rPr>
          <w:rFonts w:ascii="Arial" w:hAnsi="Arial" w:cs="Arial"/>
        </w:rPr>
        <w:t xml:space="preserve">dan </w:t>
      </w:r>
      <w:r w:rsidR="00C03E21" w:rsidRPr="00C54548">
        <w:rPr>
          <w:rFonts w:ascii="Arial" w:hAnsi="Arial" w:cs="Arial"/>
        </w:rPr>
        <w:t>drie</w:t>
      </w:r>
      <w:r w:rsidRPr="00C54548">
        <w:rPr>
          <w:rFonts w:ascii="Arial" w:hAnsi="Arial" w:cs="Arial"/>
        </w:rPr>
        <w:t xml:space="preserve"> weken</w:t>
      </w:r>
      <w:r w:rsidRPr="00B8401E">
        <w:rPr>
          <w:rFonts w:ascii="Arial" w:hAnsi="Arial" w:cs="Arial"/>
        </w:rPr>
        <w:t xml:space="preserve"> </w:t>
      </w:r>
      <w:r w:rsidR="00C03E21" w:rsidRPr="00C03E21">
        <w:rPr>
          <w:rFonts w:ascii="Arial" w:hAnsi="Arial" w:cs="Arial"/>
        </w:rPr>
        <w:t>voor de beoogde dat</w:t>
      </w:r>
      <w:r w:rsidR="00C03E21">
        <w:rPr>
          <w:rFonts w:ascii="Arial" w:hAnsi="Arial" w:cs="Arial"/>
        </w:rPr>
        <w:t xml:space="preserve">um van de beoogde activiteit </w:t>
      </w:r>
      <w:r w:rsidR="00C03E21" w:rsidRPr="00C03E21">
        <w:rPr>
          <w:rFonts w:ascii="Arial" w:hAnsi="Arial" w:cs="Arial"/>
        </w:rPr>
        <w:t xml:space="preserve">en daardoor een behoorlijke behandeling van de aanvraag niet </w:t>
      </w:r>
      <w:bookmarkStart w:id="0" w:name="_GoBack"/>
      <w:bookmarkEnd w:id="0"/>
      <w:r w:rsidR="00C03E21" w:rsidRPr="00C03E21">
        <w:rPr>
          <w:rFonts w:ascii="Arial" w:hAnsi="Arial" w:cs="Arial"/>
        </w:rPr>
        <w:t>mogelijk is.</w:t>
      </w:r>
    </w:p>
    <w:p w14:paraId="57D83E0F" w14:textId="77777777" w:rsidR="00AD486A" w:rsidRDefault="00AD486A" w:rsidP="006C147C">
      <w:pPr>
        <w:pStyle w:val="Geenafstand"/>
        <w:rPr>
          <w:rFonts w:ascii="Arial" w:hAnsi="Arial" w:cs="Arial"/>
        </w:rPr>
      </w:pPr>
    </w:p>
    <w:p w14:paraId="082D08D6" w14:textId="77777777" w:rsidR="004762CE" w:rsidRDefault="004762CE" w:rsidP="004762CE">
      <w:pPr>
        <w:pStyle w:val="Geenafstand"/>
        <w:rPr>
          <w:rFonts w:ascii="Arial" w:hAnsi="Arial" w:cs="Arial"/>
          <w:b/>
        </w:rPr>
      </w:pPr>
      <w:r w:rsidRPr="000724E9">
        <w:rPr>
          <w:rFonts w:ascii="Arial" w:hAnsi="Arial" w:cs="Arial"/>
          <w:b/>
        </w:rPr>
        <w:t>Artikel 2:</w:t>
      </w:r>
      <w:r>
        <w:rPr>
          <w:rFonts w:ascii="Arial" w:hAnsi="Arial" w:cs="Arial"/>
          <w:b/>
        </w:rPr>
        <w:t>39 Speelgelegenheden</w:t>
      </w:r>
    </w:p>
    <w:p w14:paraId="5FF68FB0" w14:textId="42995DB3" w:rsidR="00A97AD2" w:rsidRDefault="004762CE" w:rsidP="00856F94">
      <w:pPr>
        <w:pStyle w:val="Geenafstand"/>
        <w:rPr>
          <w:rFonts w:ascii="Arial" w:hAnsi="Arial" w:cs="Arial"/>
        </w:rPr>
      </w:pPr>
      <w:r>
        <w:rPr>
          <w:rFonts w:ascii="Arial" w:hAnsi="Arial" w:cs="Arial"/>
        </w:rPr>
        <w:t xml:space="preserve">De verwijzing naar </w:t>
      </w:r>
      <w:r w:rsidR="002402C3">
        <w:rPr>
          <w:rFonts w:ascii="Arial" w:hAnsi="Arial" w:cs="Arial"/>
        </w:rPr>
        <w:t>“</w:t>
      </w:r>
      <w:r w:rsidRPr="004762CE">
        <w:rPr>
          <w:rFonts w:ascii="Arial" w:hAnsi="Arial" w:cs="Arial"/>
        </w:rPr>
        <w:t>de minister van Veiligheid en Justitie of de Kamer van Koophandel</w:t>
      </w:r>
      <w:r w:rsidR="002402C3">
        <w:rPr>
          <w:rFonts w:ascii="Arial" w:hAnsi="Arial" w:cs="Arial"/>
        </w:rPr>
        <w:t>”</w:t>
      </w:r>
      <w:r>
        <w:rPr>
          <w:rFonts w:ascii="Arial" w:hAnsi="Arial" w:cs="Arial"/>
        </w:rPr>
        <w:t xml:space="preserve"> als bevoegd bestuursorgaan voor het verlenen</w:t>
      </w:r>
      <w:r w:rsidR="002402C3">
        <w:rPr>
          <w:rFonts w:ascii="Arial" w:hAnsi="Arial" w:cs="Arial"/>
        </w:rPr>
        <w:t xml:space="preserve"> van vergunningen </w:t>
      </w:r>
      <w:r w:rsidR="00566F75">
        <w:rPr>
          <w:rFonts w:ascii="Arial" w:hAnsi="Arial" w:cs="Arial"/>
        </w:rPr>
        <w:t xml:space="preserve">voor </w:t>
      </w:r>
      <w:r w:rsidR="008E7C0A">
        <w:rPr>
          <w:rFonts w:ascii="Arial" w:hAnsi="Arial" w:cs="Arial"/>
        </w:rPr>
        <w:t xml:space="preserve">loterijen </w:t>
      </w:r>
      <w:r w:rsidR="00566F75">
        <w:rPr>
          <w:rFonts w:ascii="Arial" w:hAnsi="Arial" w:cs="Arial"/>
        </w:rPr>
        <w:t xml:space="preserve">en </w:t>
      </w:r>
      <w:r w:rsidR="008E7C0A">
        <w:rPr>
          <w:rFonts w:ascii="Arial" w:hAnsi="Arial" w:cs="Arial"/>
        </w:rPr>
        <w:t>exploitatievergunningen voor kansspelautomaten</w:t>
      </w:r>
      <w:r w:rsidR="00566F75">
        <w:rPr>
          <w:rFonts w:ascii="Arial" w:hAnsi="Arial" w:cs="Arial"/>
        </w:rPr>
        <w:t xml:space="preserve"> </w:t>
      </w:r>
      <w:r w:rsidR="002402C3">
        <w:rPr>
          <w:rFonts w:ascii="Arial" w:hAnsi="Arial" w:cs="Arial"/>
        </w:rPr>
        <w:t xml:space="preserve">is achterhaald. Deze bevoegdheid komt </w:t>
      </w:r>
      <w:r w:rsidR="00566F75">
        <w:rPr>
          <w:rFonts w:ascii="Arial" w:hAnsi="Arial" w:cs="Arial"/>
        </w:rPr>
        <w:t xml:space="preserve">sinds </w:t>
      </w:r>
      <w:r w:rsidR="00E86753">
        <w:rPr>
          <w:rFonts w:ascii="Arial" w:hAnsi="Arial" w:cs="Arial"/>
        </w:rPr>
        <w:t xml:space="preserve">de instelling van de kansspelautoriteit op 1 april 2012 en de daarmee samenhangende wijziging </w:t>
      </w:r>
      <w:r w:rsidR="00566F75" w:rsidRPr="00566F75">
        <w:rPr>
          <w:rFonts w:ascii="Arial" w:hAnsi="Arial" w:cs="Arial"/>
        </w:rPr>
        <w:t>Wet op de kansspelen</w:t>
      </w:r>
      <w:r w:rsidR="00E86753">
        <w:rPr>
          <w:rFonts w:ascii="Arial" w:hAnsi="Arial" w:cs="Arial"/>
        </w:rPr>
        <w:t xml:space="preserve"> </w:t>
      </w:r>
      <w:r w:rsidR="002402C3">
        <w:rPr>
          <w:rFonts w:ascii="Arial" w:hAnsi="Arial" w:cs="Arial"/>
        </w:rPr>
        <w:t xml:space="preserve">toe aan de </w:t>
      </w:r>
      <w:r w:rsidR="002402C3" w:rsidRPr="002402C3">
        <w:rPr>
          <w:rFonts w:ascii="Arial" w:hAnsi="Arial" w:cs="Arial"/>
        </w:rPr>
        <w:t>raa</w:t>
      </w:r>
      <w:r w:rsidR="002402C3">
        <w:rPr>
          <w:rFonts w:ascii="Arial" w:hAnsi="Arial" w:cs="Arial"/>
        </w:rPr>
        <w:t>d van bestuur van de kansspelau</w:t>
      </w:r>
      <w:r w:rsidR="002402C3" w:rsidRPr="002402C3">
        <w:rPr>
          <w:rFonts w:ascii="Arial" w:hAnsi="Arial" w:cs="Arial"/>
        </w:rPr>
        <w:t>toriteit</w:t>
      </w:r>
      <w:r w:rsidR="002402C3">
        <w:rPr>
          <w:rFonts w:ascii="Arial" w:hAnsi="Arial" w:cs="Arial"/>
        </w:rPr>
        <w:t>. De bepaling is dienovereenkomstig aangepast.</w:t>
      </w:r>
    </w:p>
    <w:p w14:paraId="34F84632" w14:textId="77777777" w:rsidR="00DF5E4F" w:rsidRDefault="00DF5E4F" w:rsidP="00856F94">
      <w:pPr>
        <w:pStyle w:val="Geenafstand"/>
        <w:rPr>
          <w:rFonts w:ascii="Arial" w:hAnsi="Arial" w:cs="Arial"/>
        </w:rPr>
      </w:pPr>
    </w:p>
    <w:p w14:paraId="33A9BF69" w14:textId="7D2FF21D" w:rsidR="00DF5E4F" w:rsidRDefault="00DF5E4F" w:rsidP="00856F94">
      <w:pPr>
        <w:pStyle w:val="Geenafstand"/>
        <w:rPr>
          <w:rFonts w:ascii="Arial" w:hAnsi="Arial" w:cs="Arial"/>
          <w:b/>
        </w:rPr>
      </w:pPr>
      <w:r w:rsidRPr="00D17A77">
        <w:rPr>
          <w:rFonts w:ascii="Arial" w:hAnsi="Arial" w:cs="Arial"/>
          <w:b/>
        </w:rPr>
        <w:t>Artikel 2:77 Cameratoezicht op openbare plaatsen</w:t>
      </w:r>
    </w:p>
    <w:p w14:paraId="2C82EEF2" w14:textId="0088DAE6" w:rsidR="00A642FE" w:rsidRDefault="00A642FE" w:rsidP="00BC14F8">
      <w:pPr>
        <w:pStyle w:val="Geenafstand"/>
        <w:rPr>
          <w:rFonts w:ascii="Arial" w:hAnsi="Arial" w:cs="Arial"/>
        </w:rPr>
      </w:pPr>
      <w:r>
        <w:rPr>
          <w:rFonts w:ascii="Arial" w:hAnsi="Arial" w:cs="Arial"/>
        </w:rPr>
        <w:t xml:space="preserve">Per 1 juli 2016 is de </w:t>
      </w:r>
      <w:r w:rsidRPr="00A642FE">
        <w:rPr>
          <w:rFonts w:ascii="Arial" w:hAnsi="Arial" w:cs="Arial"/>
        </w:rPr>
        <w:t>Wijziging van de Gemeentewet in verband met de verruiming van de bevoegdheid van de burgemeester tot de inzet van cameratoezicht (Stb. 2016/130)</w:t>
      </w:r>
      <w:r>
        <w:rPr>
          <w:rFonts w:ascii="Arial" w:hAnsi="Arial" w:cs="Arial"/>
        </w:rPr>
        <w:t xml:space="preserve"> in werking getreden. Op grond van het hierbij gewijzigde artikel 151c van de Gemeentewet kan d</w:t>
      </w:r>
      <w:r w:rsidRPr="00A642FE">
        <w:rPr>
          <w:rFonts w:ascii="Arial" w:hAnsi="Arial" w:cs="Arial"/>
        </w:rPr>
        <w:t xml:space="preserve">e raad </w:t>
      </w:r>
      <w:r>
        <w:rPr>
          <w:rFonts w:ascii="Arial" w:hAnsi="Arial" w:cs="Arial"/>
        </w:rPr>
        <w:t>thans</w:t>
      </w:r>
      <w:r w:rsidRPr="00A642FE">
        <w:rPr>
          <w:rFonts w:ascii="Arial" w:hAnsi="Arial" w:cs="Arial"/>
        </w:rPr>
        <w:t xml:space="preserve"> bij verordening </w:t>
      </w:r>
      <w:r>
        <w:rPr>
          <w:rFonts w:ascii="Arial" w:hAnsi="Arial" w:cs="Arial"/>
        </w:rPr>
        <w:t xml:space="preserve">– zoals de APV – </w:t>
      </w:r>
      <w:r w:rsidRPr="00A642FE">
        <w:rPr>
          <w:rFonts w:ascii="Arial" w:hAnsi="Arial" w:cs="Arial"/>
        </w:rPr>
        <w:t xml:space="preserve">de burgemeester de bevoegdheid verlenen om, </w:t>
      </w:r>
      <w:r>
        <w:rPr>
          <w:rFonts w:ascii="Arial" w:hAnsi="Arial" w:cs="Arial"/>
        </w:rPr>
        <w:t>als</w:t>
      </w:r>
      <w:r w:rsidRPr="00A642FE">
        <w:rPr>
          <w:rFonts w:ascii="Arial" w:hAnsi="Arial" w:cs="Arial"/>
        </w:rPr>
        <w:t xml:space="preserve"> dat in het belang van de handhaving van de openbare orde noodzakelijk is, te besluiten om voor een bepaalde duur camera’s in te zetten ten behoeve van het toezicht op een openbare plaats als bedoeld in artikel 1 van de Wet openbare manifestaties en andere bij verordening aan </w:t>
      </w:r>
      <w:r w:rsidR="00BC14F8">
        <w:rPr>
          <w:rFonts w:ascii="Arial" w:hAnsi="Arial" w:cs="Arial"/>
        </w:rPr>
        <w:t>te wijzen plaatsen die voor een</w:t>
      </w:r>
      <w:r w:rsidRPr="00A642FE">
        <w:rPr>
          <w:rFonts w:ascii="Arial" w:hAnsi="Arial" w:cs="Arial"/>
        </w:rPr>
        <w:t>ieder toegankelijk zijn.</w:t>
      </w:r>
      <w:r>
        <w:rPr>
          <w:rFonts w:ascii="Arial" w:hAnsi="Arial" w:cs="Arial"/>
        </w:rPr>
        <w:t xml:space="preserve"> Niet langer is deze mogelijkheid beperkt tot het plaatsen van vaste camera’s, thans behoort ook mobiel cameratoezicht tot de mogelijkheden. Met de wijziging van artikel 2:77, eerste lid, </w:t>
      </w:r>
      <w:r w:rsidR="00BC14F8">
        <w:rPr>
          <w:rFonts w:ascii="Arial" w:hAnsi="Arial" w:cs="Arial"/>
        </w:rPr>
        <w:t xml:space="preserve">van de APV </w:t>
      </w:r>
      <w:r>
        <w:rPr>
          <w:rFonts w:ascii="Arial" w:hAnsi="Arial" w:cs="Arial"/>
        </w:rPr>
        <w:t>(het woord ‘vaste’ komt te vervallen)</w:t>
      </w:r>
      <w:r w:rsidR="00BC14F8">
        <w:rPr>
          <w:rFonts w:ascii="Arial" w:hAnsi="Arial" w:cs="Arial"/>
        </w:rPr>
        <w:t xml:space="preserve"> wordt van de mogelijkheid om de bevoegdheid van de burgemeester te verruimen gebruik gemaakt. </w:t>
      </w:r>
      <w:r>
        <w:rPr>
          <w:rFonts w:ascii="Arial" w:hAnsi="Arial" w:cs="Arial"/>
        </w:rPr>
        <w:t>Of deze (</w:t>
      </w:r>
      <w:r w:rsidR="00BC14F8">
        <w:rPr>
          <w:rFonts w:ascii="Arial" w:hAnsi="Arial" w:cs="Arial"/>
        </w:rPr>
        <w:t>verruimde</w:t>
      </w:r>
      <w:r>
        <w:rPr>
          <w:rFonts w:ascii="Arial" w:hAnsi="Arial" w:cs="Arial"/>
        </w:rPr>
        <w:t xml:space="preserve">) bevoegdheid </w:t>
      </w:r>
      <w:r w:rsidR="00BC14F8">
        <w:rPr>
          <w:rFonts w:ascii="Arial" w:hAnsi="Arial" w:cs="Arial"/>
        </w:rPr>
        <w:t>ingezet</w:t>
      </w:r>
      <w:r>
        <w:rPr>
          <w:rFonts w:ascii="Arial" w:hAnsi="Arial" w:cs="Arial"/>
        </w:rPr>
        <w:t xml:space="preserve"> wordt blijft</w:t>
      </w:r>
      <w:r w:rsidR="00BC14F8">
        <w:rPr>
          <w:rFonts w:ascii="Arial" w:hAnsi="Arial" w:cs="Arial"/>
        </w:rPr>
        <w:t xml:space="preserve"> uiteindelijk</w:t>
      </w:r>
      <w:r>
        <w:rPr>
          <w:rFonts w:ascii="Arial" w:hAnsi="Arial" w:cs="Arial"/>
        </w:rPr>
        <w:t xml:space="preserve"> ter beoordeling van de burgemeester, die hierbij onder andere gehouden is </w:t>
      </w:r>
      <w:r>
        <w:rPr>
          <w:rFonts w:ascii="Arial" w:hAnsi="Arial" w:cs="Arial"/>
        </w:rPr>
        <w:lastRenderedPageBreak/>
        <w:t>aan de kaders en procedures zoals deze zijn uiteengezet in artikel 151c van de Gemeentewet.</w:t>
      </w:r>
    </w:p>
    <w:sectPr w:rsidR="00A64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66AAC" w14:textId="77777777" w:rsidR="0026724D" w:rsidRDefault="0026724D" w:rsidP="006C147C">
      <w:pPr>
        <w:spacing w:after="0" w:line="240" w:lineRule="auto"/>
      </w:pPr>
      <w:r>
        <w:separator/>
      </w:r>
    </w:p>
  </w:endnote>
  <w:endnote w:type="continuationSeparator" w:id="0">
    <w:p w14:paraId="6EEA3E7B" w14:textId="77777777" w:rsidR="0026724D" w:rsidRDefault="0026724D" w:rsidP="006C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19FF" w14:textId="77777777" w:rsidR="0026724D" w:rsidRDefault="0026724D" w:rsidP="006C147C">
      <w:pPr>
        <w:spacing w:after="0" w:line="240" w:lineRule="auto"/>
      </w:pPr>
      <w:r>
        <w:separator/>
      </w:r>
    </w:p>
  </w:footnote>
  <w:footnote w:type="continuationSeparator" w:id="0">
    <w:p w14:paraId="2B90743B" w14:textId="77777777" w:rsidR="0026724D" w:rsidRDefault="0026724D" w:rsidP="006C147C">
      <w:pPr>
        <w:spacing w:after="0" w:line="240" w:lineRule="auto"/>
      </w:pPr>
      <w:r>
        <w:continuationSeparator/>
      </w:r>
    </w:p>
  </w:footnote>
  <w:footnote w:id="1">
    <w:p w14:paraId="194F85C8" w14:textId="1EC18BA0" w:rsidR="002B3A61" w:rsidRPr="002B3A61" w:rsidRDefault="002B3A61">
      <w:pPr>
        <w:pStyle w:val="Voetnoottekst"/>
        <w:rPr>
          <w:rFonts w:ascii="Arial" w:hAnsi="Arial" w:cs="Arial"/>
          <w:sz w:val="22"/>
          <w:szCs w:val="22"/>
        </w:rPr>
      </w:pPr>
      <w:r w:rsidRPr="002B3A61">
        <w:rPr>
          <w:rStyle w:val="Voetnootmarkering"/>
          <w:rFonts w:ascii="Arial" w:hAnsi="Arial" w:cs="Arial"/>
          <w:sz w:val="22"/>
          <w:szCs w:val="22"/>
        </w:rPr>
        <w:footnoteRef/>
      </w:r>
      <w:r w:rsidR="00566408">
        <w:rPr>
          <w:rFonts w:ascii="Arial" w:hAnsi="Arial" w:cs="Arial"/>
          <w:sz w:val="22"/>
          <w:szCs w:val="22"/>
        </w:rPr>
        <w:t xml:space="preserve"> Op </w:t>
      </w:r>
      <w:r w:rsidR="00C03E21">
        <w:rPr>
          <w:rFonts w:ascii="Arial" w:hAnsi="Arial" w:cs="Arial"/>
          <w:sz w:val="22"/>
          <w:szCs w:val="22"/>
        </w:rPr>
        <w:t>28</w:t>
      </w:r>
      <w:r w:rsidRPr="002B3A61">
        <w:rPr>
          <w:rFonts w:ascii="Arial" w:hAnsi="Arial" w:cs="Arial"/>
          <w:sz w:val="22"/>
          <w:szCs w:val="22"/>
        </w:rPr>
        <w:t xml:space="preserve"> juli 2016 is artikel I onder B toegevoegd aangezien met het wegvallen van artikel 1:3 nog in een instrument voorzien moest worden dat ingezet kan worden ten aanzien van aanvragen die dusdanig laat zijn ingediend dat een volledige, goede én tijdige beoordeling niet mogelijk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B5"/>
    <w:rsid w:val="000222BF"/>
    <w:rsid w:val="00056233"/>
    <w:rsid w:val="000724E9"/>
    <w:rsid w:val="000A02D6"/>
    <w:rsid w:val="000B19F3"/>
    <w:rsid w:val="000B50BD"/>
    <w:rsid w:val="001412BC"/>
    <w:rsid w:val="00143783"/>
    <w:rsid w:val="00165BAA"/>
    <w:rsid w:val="00172BFB"/>
    <w:rsid w:val="0017603D"/>
    <w:rsid w:val="00183F3E"/>
    <w:rsid w:val="0019652C"/>
    <w:rsid w:val="001A09E2"/>
    <w:rsid w:val="001A6CF2"/>
    <w:rsid w:val="001B26EC"/>
    <w:rsid w:val="001C2BB1"/>
    <w:rsid w:val="00210511"/>
    <w:rsid w:val="00227129"/>
    <w:rsid w:val="002402C3"/>
    <w:rsid w:val="002424F2"/>
    <w:rsid w:val="00265FFE"/>
    <w:rsid w:val="0026724D"/>
    <w:rsid w:val="00271BB6"/>
    <w:rsid w:val="00295958"/>
    <w:rsid w:val="002A2884"/>
    <w:rsid w:val="002B3A61"/>
    <w:rsid w:val="002E39DB"/>
    <w:rsid w:val="002E5B69"/>
    <w:rsid w:val="00303D9A"/>
    <w:rsid w:val="00342501"/>
    <w:rsid w:val="0034363E"/>
    <w:rsid w:val="003D7C23"/>
    <w:rsid w:val="00435B93"/>
    <w:rsid w:val="00440A37"/>
    <w:rsid w:val="004759C9"/>
    <w:rsid w:val="004762CE"/>
    <w:rsid w:val="00477F9D"/>
    <w:rsid w:val="00481E65"/>
    <w:rsid w:val="00482171"/>
    <w:rsid w:val="00497A33"/>
    <w:rsid w:val="004B2D91"/>
    <w:rsid w:val="004D01AF"/>
    <w:rsid w:val="004E474F"/>
    <w:rsid w:val="004F0D0D"/>
    <w:rsid w:val="005370B5"/>
    <w:rsid w:val="00553C1E"/>
    <w:rsid w:val="00566408"/>
    <w:rsid w:val="00566F75"/>
    <w:rsid w:val="0057535E"/>
    <w:rsid w:val="00591D57"/>
    <w:rsid w:val="005B47B5"/>
    <w:rsid w:val="005C205E"/>
    <w:rsid w:val="0060769E"/>
    <w:rsid w:val="00614B63"/>
    <w:rsid w:val="00654756"/>
    <w:rsid w:val="00666092"/>
    <w:rsid w:val="0069178D"/>
    <w:rsid w:val="006A77E7"/>
    <w:rsid w:val="006C147C"/>
    <w:rsid w:val="006E2213"/>
    <w:rsid w:val="00721B50"/>
    <w:rsid w:val="00722B25"/>
    <w:rsid w:val="007317C1"/>
    <w:rsid w:val="00742ECE"/>
    <w:rsid w:val="0076156C"/>
    <w:rsid w:val="00785632"/>
    <w:rsid w:val="007903E2"/>
    <w:rsid w:val="007942C6"/>
    <w:rsid w:val="007C6C05"/>
    <w:rsid w:val="007D15AC"/>
    <w:rsid w:val="007D3A61"/>
    <w:rsid w:val="007D7195"/>
    <w:rsid w:val="007F7E43"/>
    <w:rsid w:val="0082383A"/>
    <w:rsid w:val="00856F94"/>
    <w:rsid w:val="00860874"/>
    <w:rsid w:val="00875579"/>
    <w:rsid w:val="008B010D"/>
    <w:rsid w:val="008D2449"/>
    <w:rsid w:val="008E7C0A"/>
    <w:rsid w:val="008E7E81"/>
    <w:rsid w:val="00931BE3"/>
    <w:rsid w:val="00934185"/>
    <w:rsid w:val="009872EC"/>
    <w:rsid w:val="009948AD"/>
    <w:rsid w:val="00996F12"/>
    <w:rsid w:val="009A60D7"/>
    <w:rsid w:val="009F3CEA"/>
    <w:rsid w:val="00A32CB8"/>
    <w:rsid w:val="00A61511"/>
    <w:rsid w:val="00A642FE"/>
    <w:rsid w:val="00A645DB"/>
    <w:rsid w:val="00A6493C"/>
    <w:rsid w:val="00A66F41"/>
    <w:rsid w:val="00A93D20"/>
    <w:rsid w:val="00A97AD2"/>
    <w:rsid w:val="00AA74EE"/>
    <w:rsid w:val="00AD2A58"/>
    <w:rsid w:val="00AD3CFB"/>
    <w:rsid w:val="00AD486A"/>
    <w:rsid w:val="00B00071"/>
    <w:rsid w:val="00B5055E"/>
    <w:rsid w:val="00B6102D"/>
    <w:rsid w:val="00B8401E"/>
    <w:rsid w:val="00B86C04"/>
    <w:rsid w:val="00B9028E"/>
    <w:rsid w:val="00B96C39"/>
    <w:rsid w:val="00BC0699"/>
    <w:rsid w:val="00BC14F8"/>
    <w:rsid w:val="00BE7938"/>
    <w:rsid w:val="00BF7EB7"/>
    <w:rsid w:val="00C03E21"/>
    <w:rsid w:val="00C32F37"/>
    <w:rsid w:val="00C46432"/>
    <w:rsid w:val="00C54548"/>
    <w:rsid w:val="00C54DAF"/>
    <w:rsid w:val="00C54F1C"/>
    <w:rsid w:val="00C66883"/>
    <w:rsid w:val="00C77D21"/>
    <w:rsid w:val="00C94DC4"/>
    <w:rsid w:val="00CF0F55"/>
    <w:rsid w:val="00D10229"/>
    <w:rsid w:val="00D11774"/>
    <w:rsid w:val="00D1320A"/>
    <w:rsid w:val="00D159AD"/>
    <w:rsid w:val="00D17A77"/>
    <w:rsid w:val="00D44D18"/>
    <w:rsid w:val="00D50518"/>
    <w:rsid w:val="00D703D0"/>
    <w:rsid w:val="00D75D2D"/>
    <w:rsid w:val="00D86CFC"/>
    <w:rsid w:val="00DA7BF2"/>
    <w:rsid w:val="00DE6C3F"/>
    <w:rsid w:val="00DF5E4F"/>
    <w:rsid w:val="00E01CD1"/>
    <w:rsid w:val="00E2670D"/>
    <w:rsid w:val="00E76679"/>
    <w:rsid w:val="00E84EA3"/>
    <w:rsid w:val="00E86753"/>
    <w:rsid w:val="00EA05BD"/>
    <w:rsid w:val="00EA5BF6"/>
    <w:rsid w:val="00EC2980"/>
    <w:rsid w:val="00ED00E1"/>
    <w:rsid w:val="00ED7324"/>
    <w:rsid w:val="00ED7581"/>
    <w:rsid w:val="00EE4B50"/>
    <w:rsid w:val="00EE667C"/>
    <w:rsid w:val="00F12301"/>
    <w:rsid w:val="00F14595"/>
    <w:rsid w:val="00F63F30"/>
    <w:rsid w:val="00F70A82"/>
    <w:rsid w:val="00F735ED"/>
    <w:rsid w:val="00FC14EB"/>
    <w:rsid w:val="00FD3A58"/>
    <w:rsid w:val="00FF21E9"/>
    <w:rsid w:val="00FF3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FF8"/>
  <w15:docId w15:val="{18CFF9E4-92DD-484C-9C82-0B1129FB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uiPriority w:val="99"/>
    <w:semiHidden/>
    <w:unhideWhenUsed/>
    <w:rsid w:val="006C147C"/>
    <w:rPr>
      <w:sz w:val="16"/>
      <w:szCs w:val="16"/>
    </w:rPr>
  </w:style>
  <w:style w:type="paragraph" w:styleId="Tekstopmerking">
    <w:name w:val="annotation text"/>
    <w:basedOn w:val="Standaard"/>
    <w:link w:val="TekstopmerkingChar"/>
    <w:uiPriority w:val="99"/>
    <w:semiHidden/>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 w:type="paragraph" w:styleId="Voetnoottekst">
    <w:name w:val="footnote text"/>
    <w:basedOn w:val="Standaard"/>
    <w:link w:val="VoetnoottekstChar"/>
    <w:uiPriority w:val="99"/>
    <w:semiHidden/>
    <w:unhideWhenUsed/>
    <w:rsid w:val="002B3A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3A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7387">
      <w:bodyDiv w:val="1"/>
      <w:marLeft w:val="0"/>
      <w:marRight w:val="0"/>
      <w:marTop w:val="0"/>
      <w:marBottom w:val="0"/>
      <w:divBdr>
        <w:top w:val="none" w:sz="0" w:space="0" w:color="auto"/>
        <w:left w:val="none" w:sz="0" w:space="0" w:color="auto"/>
        <w:bottom w:val="none" w:sz="0" w:space="0" w:color="auto"/>
        <w:right w:val="none" w:sz="0" w:space="0" w:color="auto"/>
      </w:divBdr>
    </w:div>
    <w:div w:id="974216536">
      <w:bodyDiv w:val="1"/>
      <w:marLeft w:val="0"/>
      <w:marRight w:val="0"/>
      <w:marTop w:val="0"/>
      <w:marBottom w:val="0"/>
      <w:divBdr>
        <w:top w:val="none" w:sz="0" w:space="0" w:color="auto"/>
        <w:left w:val="none" w:sz="0" w:space="0" w:color="auto"/>
        <w:bottom w:val="none" w:sz="0" w:space="0" w:color="auto"/>
        <w:right w:val="none" w:sz="0" w:space="0" w:color="auto"/>
      </w:divBdr>
    </w:div>
    <w:div w:id="1053966458">
      <w:bodyDiv w:val="1"/>
      <w:marLeft w:val="0"/>
      <w:marRight w:val="0"/>
      <w:marTop w:val="0"/>
      <w:marBottom w:val="0"/>
      <w:divBdr>
        <w:top w:val="none" w:sz="0" w:space="0" w:color="auto"/>
        <w:left w:val="none" w:sz="0" w:space="0" w:color="auto"/>
        <w:bottom w:val="none" w:sz="0" w:space="0" w:color="auto"/>
        <w:right w:val="none" w:sz="0" w:space="0" w:color="auto"/>
      </w:divBdr>
    </w:div>
    <w:div w:id="1158619711">
      <w:bodyDiv w:val="1"/>
      <w:marLeft w:val="0"/>
      <w:marRight w:val="0"/>
      <w:marTop w:val="0"/>
      <w:marBottom w:val="0"/>
      <w:divBdr>
        <w:top w:val="none" w:sz="0" w:space="0" w:color="auto"/>
        <w:left w:val="none" w:sz="0" w:space="0" w:color="auto"/>
        <w:bottom w:val="none" w:sz="0" w:space="0" w:color="auto"/>
        <w:right w:val="none" w:sz="0" w:space="0" w:color="auto"/>
      </w:divBdr>
    </w:div>
    <w:div w:id="1230457718">
      <w:bodyDiv w:val="1"/>
      <w:marLeft w:val="0"/>
      <w:marRight w:val="0"/>
      <w:marTop w:val="0"/>
      <w:marBottom w:val="0"/>
      <w:divBdr>
        <w:top w:val="none" w:sz="0" w:space="0" w:color="auto"/>
        <w:left w:val="none" w:sz="0" w:space="0" w:color="auto"/>
        <w:bottom w:val="none" w:sz="0" w:space="0" w:color="auto"/>
        <w:right w:val="none" w:sz="0" w:space="0" w:color="auto"/>
      </w:divBdr>
    </w:div>
    <w:div w:id="1239487356">
      <w:bodyDiv w:val="1"/>
      <w:marLeft w:val="0"/>
      <w:marRight w:val="0"/>
      <w:marTop w:val="0"/>
      <w:marBottom w:val="0"/>
      <w:divBdr>
        <w:top w:val="none" w:sz="0" w:space="0" w:color="auto"/>
        <w:left w:val="none" w:sz="0" w:space="0" w:color="auto"/>
        <w:bottom w:val="none" w:sz="0" w:space="0" w:color="auto"/>
        <w:right w:val="none" w:sz="0" w:space="0" w:color="auto"/>
      </w:divBdr>
    </w:div>
    <w:div w:id="1365253895">
      <w:bodyDiv w:val="1"/>
      <w:marLeft w:val="0"/>
      <w:marRight w:val="0"/>
      <w:marTop w:val="0"/>
      <w:marBottom w:val="0"/>
      <w:divBdr>
        <w:top w:val="none" w:sz="0" w:space="0" w:color="auto"/>
        <w:left w:val="none" w:sz="0" w:space="0" w:color="auto"/>
        <w:bottom w:val="none" w:sz="0" w:space="0" w:color="auto"/>
        <w:right w:val="none" w:sz="0" w:space="0" w:color="auto"/>
      </w:divBdr>
    </w:div>
    <w:div w:id="1759253453">
      <w:bodyDiv w:val="1"/>
      <w:marLeft w:val="0"/>
      <w:marRight w:val="0"/>
      <w:marTop w:val="0"/>
      <w:marBottom w:val="0"/>
      <w:divBdr>
        <w:top w:val="none" w:sz="0" w:space="0" w:color="auto"/>
        <w:left w:val="none" w:sz="0" w:space="0" w:color="auto"/>
        <w:bottom w:val="none" w:sz="0" w:space="0" w:color="auto"/>
        <w:right w:val="none" w:sz="0" w:space="0" w:color="auto"/>
      </w:divBdr>
    </w:div>
    <w:div w:id="205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C2B4-924E-4CEF-BEE1-57F9D6713ECC}">
  <ds:schemaRefs>
    <ds:schemaRef ds:uri="http://schemas.microsoft.com/sharepoint/v3/contenttype/forms"/>
  </ds:schemaRefs>
</ds:datastoreItem>
</file>

<file path=customXml/itemProps2.xml><?xml version="1.0" encoding="utf-8"?>
<ds:datastoreItem xmlns:ds="http://schemas.openxmlformats.org/officeDocument/2006/customXml" ds:itemID="{66BA7345-7BE9-4DD7-B3A9-CDDDA0D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3695B-884D-490B-99EB-2949708B13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14E41-B5B1-42FD-9678-653521F4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1123</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Corver</dc:creator>
  <cp:lastModifiedBy>Daan Corver</cp:lastModifiedBy>
  <cp:revision>11</cp:revision>
  <dcterms:created xsi:type="dcterms:W3CDTF">2016-07-22T08:10:00Z</dcterms:created>
  <dcterms:modified xsi:type="dcterms:W3CDTF">2016-07-28T06:54:00Z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