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5E7AE" w14:textId="1BF014E7" w:rsidR="005B47B5" w:rsidRPr="000724E9" w:rsidRDefault="007E09F5" w:rsidP="005B47B5">
      <w:pPr>
        <w:pStyle w:val="Geenafstand"/>
        <w:rPr>
          <w:rFonts w:ascii="Arial" w:hAnsi="Arial" w:cs="Arial"/>
          <w:b/>
          <w:lang w:eastAsia="nl-NL"/>
        </w:rPr>
      </w:pPr>
      <w:r>
        <w:rPr>
          <w:rFonts w:ascii="Arial" w:hAnsi="Arial" w:cs="Arial"/>
          <w:b/>
          <w:lang w:eastAsia="nl-NL"/>
        </w:rPr>
        <w:t>Model raadsvoordracht w</w:t>
      </w:r>
      <w:r w:rsidR="005B47B5" w:rsidRPr="000724E9">
        <w:rPr>
          <w:rFonts w:ascii="Arial" w:hAnsi="Arial" w:cs="Arial"/>
          <w:b/>
          <w:lang w:eastAsia="nl-NL"/>
        </w:rPr>
        <w:t xml:space="preserve">ijziging </w:t>
      </w:r>
      <w:r>
        <w:rPr>
          <w:rFonts w:ascii="Arial" w:hAnsi="Arial" w:cs="Arial"/>
          <w:b/>
          <w:lang w:eastAsia="nl-NL"/>
        </w:rPr>
        <w:t>Huisvestingsverordening</w:t>
      </w:r>
    </w:p>
    <w:p w14:paraId="1525E6BD" w14:textId="77777777" w:rsidR="005B47B5" w:rsidRPr="000724E9" w:rsidRDefault="005B47B5" w:rsidP="005B47B5">
      <w:pPr>
        <w:pStyle w:val="Geenafstand"/>
        <w:rPr>
          <w:rFonts w:ascii="Arial" w:hAnsi="Arial" w:cs="Arial"/>
          <w:b/>
          <w:lang w:eastAsia="nl-NL"/>
        </w:rPr>
      </w:pPr>
    </w:p>
    <w:p w14:paraId="6A11A30B" w14:textId="77777777" w:rsidR="005B47B5" w:rsidRPr="000724E9" w:rsidRDefault="005B47B5" w:rsidP="005B47B5">
      <w:pPr>
        <w:pStyle w:val="Geenafstand"/>
        <w:pBdr>
          <w:top w:val="single" w:sz="4" w:space="1" w:color="auto"/>
          <w:left w:val="single" w:sz="4" w:space="4" w:color="auto"/>
          <w:bottom w:val="single" w:sz="4" w:space="1" w:color="auto"/>
          <w:right w:val="single" w:sz="4" w:space="4" w:color="auto"/>
        </w:pBdr>
        <w:rPr>
          <w:rFonts w:ascii="Arial" w:hAnsi="Arial" w:cs="Arial"/>
          <w:b/>
          <w:lang w:eastAsia="nl-NL"/>
        </w:rPr>
      </w:pPr>
      <w:r w:rsidRPr="000724E9">
        <w:rPr>
          <w:rFonts w:ascii="Arial" w:hAnsi="Arial" w:cs="Arial"/>
          <w:b/>
          <w:lang w:eastAsia="nl-NL"/>
        </w:rPr>
        <w:t>Leeswijzer modelbepalingen</w:t>
      </w:r>
    </w:p>
    <w:p w14:paraId="41A8DAA7" w14:textId="77777777" w:rsidR="005B47B5" w:rsidRPr="000724E9" w:rsidRDefault="005B47B5" w:rsidP="005B47B5">
      <w:pPr>
        <w:pStyle w:val="Geenafstand"/>
        <w:pBdr>
          <w:top w:val="single" w:sz="4" w:space="1" w:color="auto"/>
          <w:left w:val="single" w:sz="4" w:space="4" w:color="auto"/>
          <w:bottom w:val="single" w:sz="4" w:space="1" w:color="auto"/>
          <w:right w:val="single" w:sz="4" w:space="4" w:color="auto"/>
        </w:pBdr>
        <w:rPr>
          <w:rFonts w:ascii="Arial" w:hAnsi="Arial" w:cs="Arial"/>
          <w:b/>
          <w:lang w:eastAsia="nl-NL"/>
        </w:rPr>
      </w:pPr>
    </w:p>
    <w:p w14:paraId="502FBEB4" w14:textId="438DDC0A" w:rsidR="005B47B5" w:rsidRDefault="005B47B5" w:rsidP="004B2D91">
      <w:pPr>
        <w:pStyle w:val="Geenafstand"/>
        <w:pBdr>
          <w:top w:val="single" w:sz="4" w:space="1" w:color="auto"/>
          <w:left w:val="single" w:sz="4" w:space="4" w:color="auto"/>
          <w:bottom w:val="single" w:sz="4" w:space="1" w:color="auto"/>
          <w:right w:val="single" w:sz="4" w:space="4" w:color="auto"/>
        </w:pBdr>
        <w:rPr>
          <w:rFonts w:ascii="Arial" w:hAnsi="Arial" w:cs="Arial"/>
          <w:lang w:eastAsia="nl-NL"/>
        </w:rPr>
      </w:pPr>
      <w:r w:rsidRPr="000724E9">
        <w:rPr>
          <w:rFonts w:ascii="Arial" w:hAnsi="Arial" w:cs="Arial"/>
          <w:lang w:eastAsia="nl-NL"/>
        </w:rPr>
        <w:t>-</w:t>
      </w:r>
      <w:r w:rsidR="004B2D91">
        <w:rPr>
          <w:rFonts w:ascii="Arial" w:hAnsi="Arial" w:cs="Arial"/>
          <w:lang w:eastAsia="nl-NL"/>
        </w:rPr>
        <w:t xml:space="preserve"> </w:t>
      </w:r>
      <w:r w:rsidRPr="000724E9">
        <w:rPr>
          <w:rFonts w:ascii="Arial" w:hAnsi="Arial" w:cs="Arial"/>
          <w:lang w:eastAsia="nl-NL"/>
        </w:rPr>
        <w:t>[</w:t>
      </w:r>
      <w:r w:rsidR="004B2D91">
        <w:rPr>
          <w:rFonts w:ascii="Arial" w:hAnsi="Arial" w:cs="Arial"/>
          <w:b/>
          <w:lang w:eastAsia="nl-NL"/>
        </w:rPr>
        <w:t>naam gemeente</w:t>
      </w:r>
      <w:r w:rsidRPr="000724E9">
        <w:rPr>
          <w:rFonts w:ascii="Arial" w:hAnsi="Arial" w:cs="Arial"/>
          <w:lang w:eastAsia="nl-NL"/>
        </w:rPr>
        <w:t>] of [</w:t>
      </w:r>
      <w:r w:rsidR="003E27FC">
        <w:rPr>
          <w:rFonts w:ascii="Arial" w:hAnsi="Arial" w:cs="Arial"/>
          <w:b/>
          <w:lang w:eastAsia="nl-NL"/>
        </w:rPr>
        <w:t>beschrijving gebied</w:t>
      </w:r>
      <w:r w:rsidR="004B2D91">
        <w:rPr>
          <w:rFonts w:ascii="Arial" w:hAnsi="Arial" w:cs="Arial"/>
          <w:lang w:eastAsia="nl-NL"/>
        </w:rPr>
        <w:t>] = door gemeente in te vullen</w:t>
      </w:r>
      <w:r w:rsidR="00950DED">
        <w:rPr>
          <w:rFonts w:ascii="Arial" w:hAnsi="Arial" w:cs="Arial"/>
          <w:lang w:eastAsia="nl-NL"/>
        </w:rPr>
        <w:t>, zie bijvoorbeeld artikel 1,</w:t>
      </w:r>
      <w:r w:rsidR="003E27FC">
        <w:rPr>
          <w:rFonts w:ascii="Arial" w:hAnsi="Arial" w:cs="Arial"/>
          <w:lang w:eastAsia="nl-NL"/>
        </w:rPr>
        <w:t xml:space="preserve"> begrip wo</w:t>
      </w:r>
      <w:r w:rsidR="001F4856">
        <w:rPr>
          <w:rFonts w:ascii="Arial" w:hAnsi="Arial" w:cs="Arial"/>
          <w:lang w:eastAsia="nl-NL"/>
        </w:rPr>
        <w:t>ning</w:t>
      </w:r>
      <w:r w:rsidR="003E27FC">
        <w:rPr>
          <w:rFonts w:ascii="Arial" w:hAnsi="Arial" w:cs="Arial"/>
          <w:lang w:eastAsia="nl-NL"/>
        </w:rPr>
        <w:t>marktregio</w:t>
      </w:r>
      <w:r w:rsidR="004B2D91">
        <w:rPr>
          <w:rFonts w:ascii="Arial" w:hAnsi="Arial" w:cs="Arial"/>
          <w:lang w:eastAsia="nl-NL"/>
        </w:rPr>
        <w:t>.</w:t>
      </w:r>
    </w:p>
    <w:p w14:paraId="68903C1E" w14:textId="343F4387" w:rsidR="003E27FC" w:rsidRDefault="003E27FC" w:rsidP="004B2D91">
      <w:pPr>
        <w:pStyle w:val="Geenafstand"/>
        <w:pBdr>
          <w:top w:val="single" w:sz="4" w:space="1" w:color="auto"/>
          <w:left w:val="single" w:sz="4" w:space="4" w:color="auto"/>
          <w:bottom w:val="single" w:sz="4" w:space="1" w:color="auto"/>
          <w:right w:val="single" w:sz="4" w:space="4" w:color="auto"/>
        </w:pBdr>
        <w:rPr>
          <w:rFonts w:ascii="Arial" w:hAnsi="Arial" w:cs="Arial"/>
          <w:lang w:eastAsia="nl-NL"/>
        </w:rPr>
      </w:pPr>
      <w:r>
        <w:rPr>
          <w:rFonts w:ascii="Arial" w:hAnsi="Arial" w:cs="Arial"/>
          <w:lang w:eastAsia="nl-NL"/>
        </w:rPr>
        <w:t>- [</w:t>
      </w:r>
      <w:r>
        <w:rPr>
          <w:rFonts w:ascii="Arial" w:hAnsi="Arial" w:cs="Arial"/>
          <w:i/>
          <w:lang w:eastAsia="nl-NL"/>
        </w:rPr>
        <w:t>iets</w:t>
      </w:r>
      <w:r>
        <w:rPr>
          <w:rFonts w:ascii="Arial" w:hAnsi="Arial" w:cs="Arial"/>
          <w:lang w:eastAsia="nl-NL"/>
        </w:rPr>
        <w:t xml:space="preserve">] = facultatief, zie </w:t>
      </w:r>
      <w:r w:rsidR="00950DED">
        <w:rPr>
          <w:rFonts w:ascii="Arial" w:hAnsi="Arial" w:cs="Arial"/>
          <w:lang w:eastAsia="nl-NL"/>
        </w:rPr>
        <w:t>bijvoorbeeld artikel 1,</w:t>
      </w:r>
      <w:r>
        <w:rPr>
          <w:rFonts w:ascii="Arial" w:hAnsi="Arial" w:cs="Arial"/>
          <w:lang w:eastAsia="nl-NL"/>
        </w:rPr>
        <w:t xml:space="preserve"> begrip inwoning.</w:t>
      </w:r>
    </w:p>
    <w:p w14:paraId="521FC4B8" w14:textId="7A0E5374" w:rsidR="003E27FC" w:rsidRPr="003E27FC" w:rsidRDefault="003E27FC" w:rsidP="003E27FC">
      <w:pPr>
        <w:pStyle w:val="Geenafstand"/>
        <w:pBdr>
          <w:top w:val="single" w:sz="4" w:space="1" w:color="auto"/>
          <w:left w:val="single" w:sz="4" w:space="4" w:color="auto"/>
          <w:bottom w:val="single" w:sz="4" w:space="1" w:color="auto"/>
          <w:right w:val="single" w:sz="4" w:space="4" w:color="auto"/>
        </w:pBdr>
        <w:rPr>
          <w:rFonts w:ascii="Arial" w:hAnsi="Arial" w:cs="Arial"/>
          <w:lang w:eastAsia="nl-NL"/>
        </w:rPr>
      </w:pPr>
      <w:r w:rsidRPr="003E27FC">
        <w:rPr>
          <w:rFonts w:ascii="Arial" w:hAnsi="Arial" w:cs="Arial"/>
          <w:lang w:eastAsia="nl-NL"/>
        </w:rPr>
        <w:t xml:space="preserve">- [iets </w:t>
      </w:r>
      <w:r w:rsidRPr="003E27FC">
        <w:rPr>
          <w:rFonts w:ascii="Arial" w:hAnsi="Arial" w:cs="Arial"/>
          <w:b/>
          <w:lang w:eastAsia="nl-NL"/>
        </w:rPr>
        <w:t>OF</w:t>
      </w:r>
      <w:r w:rsidRPr="003E27FC">
        <w:rPr>
          <w:rFonts w:ascii="Arial" w:hAnsi="Arial" w:cs="Arial"/>
          <w:lang w:eastAsia="nl-NL"/>
        </w:rPr>
        <w:t xml:space="preserve"> iets] = door gemeente te kiezen</w:t>
      </w:r>
      <w:r w:rsidR="00FA324A">
        <w:rPr>
          <w:rFonts w:ascii="Arial" w:hAnsi="Arial" w:cs="Arial"/>
          <w:lang w:eastAsia="nl-NL"/>
        </w:rPr>
        <w:t>, z</w:t>
      </w:r>
      <w:r w:rsidRPr="003E27FC">
        <w:rPr>
          <w:rFonts w:ascii="Arial" w:hAnsi="Arial" w:cs="Arial"/>
          <w:lang w:eastAsia="nl-NL"/>
        </w:rPr>
        <w:t xml:space="preserve">ie bijvoorbeeld artikel </w:t>
      </w:r>
      <w:r w:rsidR="00950DED">
        <w:rPr>
          <w:rFonts w:ascii="Arial" w:hAnsi="Arial" w:cs="Arial"/>
          <w:lang w:eastAsia="nl-NL"/>
        </w:rPr>
        <w:t>4, eerste lid</w:t>
      </w:r>
      <w:r w:rsidRPr="003E27FC">
        <w:rPr>
          <w:rFonts w:ascii="Arial" w:hAnsi="Arial" w:cs="Arial"/>
          <w:lang w:eastAsia="nl-NL"/>
        </w:rPr>
        <w:t>.</w:t>
      </w:r>
    </w:p>
    <w:p w14:paraId="52B3CFF0" w14:textId="77777777" w:rsidR="005B47B5" w:rsidRPr="000724E9" w:rsidRDefault="005B47B5" w:rsidP="005B47B5">
      <w:pPr>
        <w:pStyle w:val="Geenafstand"/>
        <w:pBdr>
          <w:top w:val="single" w:sz="4" w:space="1" w:color="auto"/>
          <w:left w:val="single" w:sz="4" w:space="4" w:color="auto"/>
          <w:bottom w:val="single" w:sz="4" w:space="1" w:color="auto"/>
          <w:right w:val="single" w:sz="4" w:space="4" w:color="auto"/>
        </w:pBdr>
        <w:rPr>
          <w:rFonts w:ascii="Arial" w:hAnsi="Arial" w:cs="Arial"/>
          <w:lang w:eastAsia="nl-NL"/>
        </w:rPr>
      </w:pPr>
    </w:p>
    <w:p w14:paraId="573D0E24" w14:textId="12A478F0" w:rsidR="005B47B5" w:rsidRPr="000724E9" w:rsidRDefault="00F12301" w:rsidP="005B47B5">
      <w:pPr>
        <w:pStyle w:val="Geenafstand"/>
        <w:pBdr>
          <w:top w:val="single" w:sz="4" w:space="1" w:color="auto"/>
          <w:left w:val="single" w:sz="4" w:space="4" w:color="auto"/>
          <w:bottom w:val="single" w:sz="4" w:space="1" w:color="auto"/>
          <w:right w:val="single" w:sz="4" w:space="4" w:color="auto"/>
        </w:pBdr>
        <w:rPr>
          <w:rFonts w:ascii="Arial" w:hAnsi="Arial" w:cs="Arial"/>
          <w:lang w:eastAsia="nl-NL"/>
        </w:rPr>
      </w:pPr>
      <w:r w:rsidRPr="000724E9">
        <w:rPr>
          <w:rFonts w:ascii="Arial" w:hAnsi="Arial" w:cs="Arial"/>
          <w:lang w:eastAsia="nl-NL"/>
        </w:rPr>
        <w:t>In de ‘bestaande tekst’ zijn de woorden en le</w:t>
      </w:r>
      <w:r w:rsidR="003E27FC">
        <w:rPr>
          <w:rFonts w:ascii="Arial" w:hAnsi="Arial" w:cs="Arial"/>
          <w:lang w:eastAsia="nl-NL"/>
        </w:rPr>
        <w:t>estekens waaraan iets verandert</w:t>
      </w:r>
      <w:r w:rsidRPr="000724E9">
        <w:rPr>
          <w:rFonts w:ascii="Arial" w:hAnsi="Arial" w:cs="Arial"/>
          <w:lang w:eastAsia="nl-NL"/>
        </w:rPr>
        <w:t xml:space="preserve"> </w:t>
      </w:r>
      <w:r w:rsidRPr="000724E9">
        <w:rPr>
          <w:rFonts w:ascii="Arial" w:hAnsi="Arial" w:cs="Arial"/>
          <w:i/>
          <w:lang w:eastAsia="nl-NL"/>
        </w:rPr>
        <w:t>cursief</w:t>
      </w:r>
      <w:r w:rsidRPr="000724E9">
        <w:rPr>
          <w:rFonts w:ascii="Arial" w:hAnsi="Arial" w:cs="Arial"/>
          <w:lang w:eastAsia="nl-NL"/>
        </w:rPr>
        <w:t xml:space="preserve"> </w:t>
      </w:r>
      <w:r w:rsidR="00FB25DF" w:rsidRPr="00AF37DF">
        <w:rPr>
          <w:rFonts w:ascii="Arial" w:hAnsi="Arial" w:cs="Arial"/>
          <w:lang w:eastAsia="nl-NL"/>
        </w:rPr>
        <w:t>gezet</w:t>
      </w:r>
      <w:r w:rsidR="00FB25DF">
        <w:rPr>
          <w:rFonts w:ascii="Arial" w:hAnsi="Arial" w:cs="Arial"/>
          <w:lang w:eastAsia="nl-NL"/>
        </w:rPr>
        <w:t xml:space="preserve"> én </w:t>
      </w:r>
      <w:r w:rsidR="00FB25DF" w:rsidRPr="00B5486A">
        <w:rPr>
          <w:rFonts w:ascii="Arial" w:hAnsi="Arial" w:cs="Arial"/>
          <w:u w:val="single"/>
          <w:lang w:eastAsia="nl-NL"/>
        </w:rPr>
        <w:t>onderstreept</w:t>
      </w:r>
      <w:r w:rsidRPr="000724E9">
        <w:rPr>
          <w:rFonts w:ascii="Arial" w:hAnsi="Arial" w:cs="Arial"/>
          <w:lang w:eastAsia="nl-NL"/>
        </w:rPr>
        <w:t>.</w:t>
      </w:r>
      <w:r w:rsidR="003E27FC">
        <w:rPr>
          <w:rFonts w:ascii="Arial" w:hAnsi="Arial" w:cs="Arial"/>
          <w:lang w:eastAsia="nl-NL"/>
        </w:rPr>
        <w:t xml:space="preserve"> Voor zover het facultatieve onderdelen betreft staan deze tevens tussen blokhaken (‘[</w:t>
      </w:r>
      <w:r w:rsidR="001F4856">
        <w:rPr>
          <w:rFonts w:ascii="Arial" w:hAnsi="Arial" w:cs="Arial"/>
          <w:lang w:eastAsia="nl-NL"/>
        </w:rPr>
        <w:t>’</w:t>
      </w:r>
      <w:r w:rsidR="003E27FC">
        <w:rPr>
          <w:rFonts w:ascii="Arial" w:hAnsi="Arial" w:cs="Arial"/>
          <w:lang w:eastAsia="nl-NL"/>
        </w:rPr>
        <w:t>). Facultatieve onderdelen waaraan niets verandert staan tussen blokhaken en zijn cursief gezet, maar niet onderstreept.</w:t>
      </w:r>
      <w:r w:rsidRPr="000724E9">
        <w:rPr>
          <w:rFonts w:ascii="Arial" w:hAnsi="Arial" w:cs="Arial"/>
          <w:lang w:eastAsia="nl-NL"/>
        </w:rPr>
        <w:t xml:space="preserve"> In de ‘nieuwe tekst’ zijn de nieuwe woorden en leestekens </w:t>
      </w:r>
      <w:r w:rsidRPr="000724E9">
        <w:rPr>
          <w:rFonts w:ascii="Arial" w:hAnsi="Arial" w:cs="Arial"/>
          <w:b/>
          <w:lang w:eastAsia="nl-NL"/>
        </w:rPr>
        <w:t>vet</w:t>
      </w:r>
      <w:r w:rsidRPr="000724E9">
        <w:rPr>
          <w:rFonts w:ascii="Arial" w:hAnsi="Arial" w:cs="Arial"/>
          <w:lang w:eastAsia="nl-NL"/>
        </w:rPr>
        <w:t xml:space="preserve"> gedrukt.</w:t>
      </w:r>
    </w:p>
    <w:p w14:paraId="5C5460C1" w14:textId="77777777" w:rsidR="005B47B5" w:rsidRDefault="005B47B5" w:rsidP="005B47B5">
      <w:pPr>
        <w:pStyle w:val="Geenafstand"/>
        <w:rPr>
          <w:rFonts w:ascii="Arial" w:eastAsia="Calibri" w:hAnsi="Arial" w:cs="Arial"/>
          <w:b/>
          <w:bCs/>
        </w:rPr>
      </w:pPr>
    </w:p>
    <w:p w14:paraId="1887131D" w14:textId="77777777" w:rsidR="005B47B5" w:rsidRPr="000724E9" w:rsidRDefault="005B47B5" w:rsidP="005B47B5">
      <w:pPr>
        <w:pStyle w:val="Geenafstand"/>
        <w:rPr>
          <w:rFonts w:ascii="Arial" w:eastAsia="Calibri" w:hAnsi="Arial" w:cs="Arial"/>
          <w:bCs/>
        </w:rPr>
      </w:pPr>
      <w:r w:rsidRPr="000724E9">
        <w:rPr>
          <w:rFonts w:ascii="Arial" w:eastAsia="Calibri" w:hAnsi="Arial" w:cs="Arial"/>
          <w:bCs/>
        </w:rPr>
        <w:t>De raad van de gemeente [</w:t>
      </w:r>
      <w:r w:rsidRPr="000724E9">
        <w:rPr>
          <w:rFonts w:ascii="Arial" w:eastAsia="Calibri" w:hAnsi="Arial" w:cs="Arial"/>
          <w:b/>
          <w:bCs/>
        </w:rPr>
        <w:t>naam gemeente</w:t>
      </w:r>
      <w:r w:rsidRPr="000724E9">
        <w:rPr>
          <w:rFonts w:ascii="Arial" w:eastAsia="Calibri" w:hAnsi="Arial" w:cs="Arial"/>
          <w:bCs/>
        </w:rPr>
        <w:t>];</w:t>
      </w:r>
    </w:p>
    <w:p w14:paraId="10F4FC3B" w14:textId="77777777" w:rsidR="005B47B5" w:rsidRPr="000724E9" w:rsidRDefault="005B47B5" w:rsidP="005B47B5">
      <w:pPr>
        <w:pStyle w:val="Geenafstand"/>
        <w:rPr>
          <w:rFonts w:ascii="Arial" w:eastAsia="Calibri" w:hAnsi="Arial" w:cs="Arial"/>
          <w:bCs/>
        </w:rPr>
      </w:pPr>
      <w:r w:rsidRPr="000724E9">
        <w:rPr>
          <w:rFonts w:ascii="Arial" w:eastAsia="Calibri" w:hAnsi="Arial" w:cs="Arial"/>
          <w:bCs/>
        </w:rPr>
        <w:t>gelezen het voorstel van het college van burgemeester en wethouders van [</w:t>
      </w:r>
      <w:r w:rsidRPr="000724E9">
        <w:rPr>
          <w:rFonts w:ascii="Arial" w:eastAsia="Calibri" w:hAnsi="Arial" w:cs="Arial"/>
          <w:b/>
          <w:bCs/>
        </w:rPr>
        <w:t>datum en nummer</w:t>
      </w:r>
      <w:r w:rsidRPr="000724E9">
        <w:rPr>
          <w:rFonts w:ascii="Arial" w:eastAsia="Calibri" w:hAnsi="Arial" w:cs="Arial"/>
          <w:bCs/>
        </w:rPr>
        <w:t>];</w:t>
      </w:r>
    </w:p>
    <w:p w14:paraId="217D1BDB" w14:textId="773AAF5E" w:rsidR="005B47B5" w:rsidRPr="000724E9" w:rsidRDefault="005B47B5" w:rsidP="005B47B5">
      <w:pPr>
        <w:pStyle w:val="Geenafstand"/>
        <w:rPr>
          <w:rFonts w:ascii="Arial" w:eastAsia="Calibri" w:hAnsi="Arial" w:cs="Arial"/>
          <w:bCs/>
        </w:rPr>
      </w:pPr>
      <w:r w:rsidRPr="000724E9">
        <w:rPr>
          <w:rFonts w:ascii="Arial" w:eastAsia="Calibri" w:hAnsi="Arial" w:cs="Arial"/>
          <w:bCs/>
        </w:rPr>
        <w:t xml:space="preserve">gelet op </w:t>
      </w:r>
      <w:r w:rsidR="00FB25DF">
        <w:rPr>
          <w:rFonts w:ascii="Arial" w:eastAsia="Calibri" w:hAnsi="Arial" w:cs="Arial"/>
          <w:bCs/>
        </w:rPr>
        <w:t xml:space="preserve">de </w:t>
      </w:r>
      <w:r w:rsidRPr="000724E9">
        <w:rPr>
          <w:rFonts w:ascii="Arial" w:eastAsia="Calibri" w:hAnsi="Arial" w:cs="Arial"/>
        </w:rPr>
        <w:t>artikel</w:t>
      </w:r>
      <w:r w:rsidR="00FB25DF">
        <w:rPr>
          <w:rFonts w:ascii="Arial" w:eastAsia="Calibri" w:hAnsi="Arial" w:cs="Arial"/>
        </w:rPr>
        <w:t>en 4,</w:t>
      </w:r>
      <w:r w:rsidRPr="000724E9">
        <w:rPr>
          <w:rFonts w:ascii="Arial" w:eastAsia="Calibri" w:hAnsi="Arial" w:cs="Arial"/>
        </w:rPr>
        <w:t xml:space="preserve"> 1</w:t>
      </w:r>
      <w:r w:rsidR="00FB25DF">
        <w:rPr>
          <w:rFonts w:ascii="Arial" w:eastAsia="Calibri" w:hAnsi="Arial" w:cs="Arial"/>
        </w:rPr>
        <w:t xml:space="preserve">1a en 11b </w:t>
      </w:r>
      <w:r w:rsidRPr="000724E9">
        <w:rPr>
          <w:rFonts w:ascii="Arial" w:eastAsia="Calibri" w:hAnsi="Arial" w:cs="Arial"/>
        </w:rPr>
        <w:t xml:space="preserve">van de </w:t>
      </w:r>
      <w:r w:rsidR="00FB25DF">
        <w:rPr>
          <w:rFonts w:ascii="Arial" w:eastAsia="Calibri" w:hAnsi="Arial" w:cs="Arial"/>
        </w:rPr>
        <w:t>Huisvestingswet 2014</w:t>
      </w:r>
      <w:r w:rsidRPr="000724E9">
        <w:rPr>
          <w:rFonts w:ascii="Arial" w:eastAsia="Calibri" w:hAnsi="Arial" w:cs="Arial"/>
          <w:bCs/>
        </w:rPr>
        <w:t>;</w:t>
      </w:r>
    </w:p>
    <w:p w14:paraId="57A271C8" w14:textId="77777777" w:rsidR="005B47B5" w:rsidRPr="000724E9" w:rsidRDefault="005B47B5" w:rsidP="005B47B5">
      <w:pPr>
        <w:pStyle w:val="Geenafstand"/>
        <w:rPr>
          <w:rFonts w:ascii="Arial" w:eastAsia="Calibri" w:hAnsi="Arial" w:cs="Arial"/>
          <w:bCs/>
        </w:rPr>
      </w:pPr>
      <w:r w:rsidRPr="000724E9">
        <w:rPr>
          <w:rFonts w:ascii="Arial" w:eastAsia="Calibri" w:hAnsi="Arial" w:cs="Arial"/>
          <w:bCs/>
        </w:rPr>
        <w:t>gezien het advies van [</w:t>
      </w:r>
      <w:r w:rsidRPr="000724E9">
        <w:rPr>
          <w:rFonts w:ascii="Arial" w:eastAsia="Calibri" w:hAnsi="Arial" w:cs="Arial"/>
          <w:b/>
          <w:bCs/>
        </w:rPr>
        <w:t>naam commissie</w:t>
      </w:r>
      <w:r w:rsidRPr="000724E9">
        <w:rPr>
          <w:rFonts w:ascii="Arial" w:eastAsia="Calibri" w:hAnsi="Arial" w:cs="Arial"/>
          <w:bCs/>
        </w:rPr>
        <w:t>];</w:t>
      </w:r>
    </w:p>
    <w:p w14:paraId="0DF3DB9A" w14:textId="1AEF2671" w:rsidR="005B47B5" w:rsidRPr="000724E9" w:rsidRDefault="005B47B5" w:rsidP="005B47B5">
      <w:pPr>
        <w:pStyle w:val="Geenafstand"/>
        <w:rPr>
          <w:rFonts w:ascii="Arial" w:eastAsia="Calibri" w:hAnsi="Arial" w:cs="Arial"/>
          <w:bCs/>
        </w:rPr>
      </w:pPr>
      <w:r w:rsidRPr="000724E9">
        <w:rPr>
          <w:rFonts w:ascii="Arial" w:eastAsia="Calibri" w:hAnsi="Arial" w:cs="Arial"/>
          <w:bCs/>
        </w:rPr>
        <w:t>besluit</w:t>
      </w:r>
      <w:r w:rsidR="00031382">
        <w:rPr>
          <w:rFonts w:ascii="Arial" w:eastAsia="Calibri" w:hAnsi="Arial" w:cs="Arial"/>
          <w:bCs/>
        </w:rPr>
        <w:t>:</w:t>
      </w:r>
      <w:bookmarkStart w:id="0" w:name="_GoBack"/>
      <w:bookmarkEnd w:id="0"/>
      <w:r w:rsidRPr="00D17A77">
        <w:rPr>
          <w:rFonts w:ascii="Arial" w:eastAsia="Calibri" w:hAnsi="Arial" w:cs="Arial"/>
          <w:bCs/>
        </w:rPr>
        <w:t>.</w:t>
      </w:r>
    </w:p>
    <w:p w14:paraId="5F3C6388" w14:textId="77777777" w:rsidR="005B47B5" w:rsidRDefault="005B47B5" w:rsidP="005B47B5">
      <w:pPr>
        <w:pStyle w:val="Geenafstand"/>
        <w:rPr>
          <w:rFonts w:ascii="Arial" w:eastAsia="Calibri" w:hAnsi="Arial" w:cs="Arial"/>
          <w:bCs/>
        </w:rPr>
      </w:pPr>
    </w:p>
    <w:p w14:paraId="3A6BEB39" w14:textId="77777777" w:rsidR="001D4408" w:rsidRPr="000724E9" w:rsidRDefault="001D4408" w:rsidP="005B47B5">
      <w:pPr>
        <w:pStyle w:val="Geenafstand"/>
        <w:rPr>
          <w:rFonts w:ascii="Arial" w:eastAsia="Calibri" w:hAnsi="Arial" w:cs="Arial"/>
          <w:bCs/>
        </w:rPr>
      </w:pPr>
    </w:p>
    <w:p w14:paraId="2AC34847" w14:textId="77777777" w:rsidR="005B47B5" w:rsidRPr="000724E9" w:rsidRDefault="005B47B5" w:rsidP="005B47B5">
      <w:pPr>
        <w:pStyle w:val="Geenafstand"/>
        <w:rPr>
          <w:rFonts w:ascii="Arial" w:eastAsia="Calibri" w:hAnsi="Arial" w:cs="Arial"/>
          <w:bCs/>
        </w:rPr>
      </w:pPr>
      <w:r w:rsidRPr="000724E9">
        <w:rPr>
          <w:rFonts w:ascii="Arial" w:eastAsia="Calibri" w:hAnsi="Arial" w:cs="Arial"/>
          <w:bCs/>
        </w:rPr>
        <w:t>Artikel I</w:t>
      </w:r>
    </w:p>
    <w:p w14:paraId="20B8868A" w14:textId="77777777" w:rsidR="005B47B5" w:rsidRPr="000724E9" w:rsidRDefault="005B47B5" w:rsidP="005B47B5">
      <w:pPr>
        <w:pStyle w:val="Geenafstand"/>
        <w:rPr>
          <w:rFonts w:ascii="Arial" w:eastAsia="Calibri" w:hAnsi="Arial" w:cs="Arial"/>
          <w:bCs/>
        </w:rPr>
      </w:pPr>
    </w:p>
    <w:p w14:paraId="620E1F31" w14:textId="7C0B418A" w:rsidR="005B47B5" w:rsidRPr="000724E9" w:rsidRDefault="005B47B5" w:rsidP="005B47B5">
      <w:pPr>
        <w:pStyle w:val="Geenafstand"/>
        <w:rPr>
          <w:rFonts w:ascii="Arial" w:hAnsi="Arial" w:cs="Arial"/>
          <w:bCs/>
        </w:rPr>
      </w:pPr>
      <w:r w:rsidRPr="000724E9">
        <w:rPr>
          <w:rFonts w:ascii="Arial" w:hAnsi="Arial" w:cs="Arial"/>
          <w:bCs/>
        </w:rPr>
        <w:t>De [</w:t>
      </w:r>
      <w:r w:rsidRPr="000724E9">
        <w:rPr>
          <w:rFonts w:ascii="Arial" w:hAnsi="Arial" w:cs="Arial"/>
          <w:b/>
          <w:bCs/>
        </w:rPr>
        <w:t xml:space="preserve">citeertitel </w:t>
      </w:r>
      <w:r w:rsidR="00FB25DF">
        <w:rPr>
          <w:rFonts w:ascii="Arial" w:hAnsi="Arial" w:cs="Arial"/>
          <w:b/>
          <w:bCs/>
        </w:rPr>
        <w:t>Huisvestingsverordening</w:t>
      </w:r>
      <w:r w:rsidRPr="000724E9">
        <w:rPr>
          <w:rFonts w:ascii="Arial" w:hAnsi="Arial" w:cs="Arial"/>
          <w:bCs/>
        </w:rPr>
        <w:t>] wordt gewijzigd als volgt:</w:t>
      </w:r>
    </w:p>
    <w:p w14:paraId="52CF8A71" w14:textId="77777777" w:rsidR="0060769E" w:rsidRPr="000724E9" w:rsidRDefault="0060769E" w:rsidP="005B47B5">
      <w:pPr>
        <w:pStyle w:val="Geenafstand"/>
        <w:rPr>
          <w:rFonts w:ascii="Arial" w:hAnsi="Arial" w:cs="Arial"/>
        </w:rPr>
      </w:pPr>
    </w:p>
    <w:p w14:paraId="7EFF039D" w14:textId="77777777" w:rsidR="005B47B5" w:rsidRPr="000724E9" w:rsidRDefault="005B47B5" w:rsidP="005B47B5">
      <w:pPr>
        <w:pStyle w:val="Geenafstand"/>
        <w:rPr>
          <w:rFonts w:ascii="Arial" w:hAnsi="Arial" w:cs="Arial"/>
        </w:rPr>
      </w:pPr>
      <w:r w:rsidRPr="000724E9">
        <w:rPr>
          <w:rFonts w:ascii="Arial" w:hAnsi="Arial" w:cs="Arial"/>
        </w:rPr>
        <w:t>A</w:t>
      </w:r>
    </w:p>
    <w:p w14:paraId="183A93D3" w14:textId="77777777" w:rsidR="005B47B5" w:rsidRPr="000724E9" w:rsidRDefault="005B47B5" w:rsidP="005B47B5">
      <w:pPr>
        <w:pStyle w:val="Geenafstand"/>
        <w:rPr>
          <w:rFonts w:ascii="Arial" w:hAnsi="Arial" w:cs="Arial"/>
        </w:rPr>
      </w:pPr>
    </w:p>
    <w:p w14:paraId="0598983A" w14:textId="7FAFE377" w:rsidR="00D159AD" w:rsidRDefault="005B47B5" w:rsidP="00D159AD">
      <w:pPr>
        <w:pStyle w:val="Geenafstand"/>
        <w:rPr>
          <w:rFonts w:ascii="Arial" w:hAnsi="Arial" w:cs="Arial"/>
        </w:rPr>
      </w:pPr>
      <w:r w:rsidRPr="000724E9">
        <w:rPr>
          <w:rFonts w:ascii="Arial" w:hAnsi="Arial" w:cs="Arial"/>
        </w:rPr>
        <w:t xml:space="preserve">Artikel </w:t>
      </w:r>
      <w:r w:rsidR="00D159AD">
        <w:rPr>
          <w:rFonts w:ascii="Arial" w:hAnsi="Arial" w:cs="Arial"/>
        </w:rPr>
        <w:t>1</w:t>
      </w:r>
      <w:r w:rsidR="00FB25DF">
        <w:rPr>
          <w:rFonts w:ascii="Arial" w:hAnsi="Arial" w:cs="Arial"/>
        </w:rPr>
        <w:t xml:space="preserve"> </w:t>
      </w:r>
      <w:r w:rsidR="003261A9">
        <w:rPr>
          <w:rFonts w:ascii="Arial" w:hAnsi="Arial" w:cs="Arial"/>
        </w:rPr>
        <w:t>wordt gewijzigd als volgt:</w:t>
      </w:r>
    </w:p>
    <w:p w14:paraId="2A243674" w14:textId="32F09FA3" w:rsidR="005B47B5" w:rsidRDefault="005B47B5" w:rsidP="00D159AD">
      <w:pPr>
        <w:pStyle w:val="Geenafstand"/>
        <w:rPr>
          <w:rFonts w:ascii="Arial" w:hAnsi="Arial" w:cs="Arial"/>
        </w:rPr>
      </w:pPr>
    </w:p>
    <w:tbl>
      <w:tblPr>
        <w:tblStyle w:val="Tabelraster"/>
        <w:tblW w:w="0" w:type="auto"/>
        <w:tblLook w:val="04A0" w:firstRow="1" w:lastRow="0" w:firstColumn="1" w:lastColumn="0" w:noHBand="0" w:noVBand="1"/>
      </w:tblPr>
      <w:tblGrid>
        <w:gridCol w:w="4531"/>
        <w:gridCol w:w="4531"/>
      </w:tblGrid>
      <w:tr w:rsidR="00A66F41" w:rsidRPr="00D159AD" w14:paraId="2A6EE72D" w14:textId="77777777" w:rsidTr="000B0644">
        <w:tc>
          <w:tcPr>
            <w:tcW w:w="4531" w:type="dxa"/>
          </w:tcPr>
          <w:p w14:paraId="4603464B" w14:textId="77777777" w:rsidR="00A66F41" w:rsidRPr="000724E9" w:rsidRDefault="00A66F41" w:rsidP="000B0644">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rPr>
            </w:pPr>
            <w:r w:rsidRPr="000724E9">
              <w:rPr>
                <w:rFonts w:ascii="Arial" w:hAnsi="Arial" w:cs="Arial"/>
                <w:b/>
              </w:rPr>
              <w:t>Bestaande tekst</w:t>
            </w:r>
          </w:p>
          <w:p w14:paraId="06AC7667" w14:textId="77777777" w:rsidR="00A66F41" w:rsidRPr="00B5486A" w:rsidRDefault="00A66F41" w:rsidP="000B0644">
            <w:pPr>
              <w:pStyle w:val="Geenafstand"/>
              <w:rPr>
                <w:rFonts w:ascii="Arial" w:hAnsi="Arial" w:cs="Arial"/>
                <w:b/>
              </w:rPr>
            </w:pPr>
          </w:p>
          <w:p w14:paraId="4048E9DB" w14:textId="77777777" w:rsidR="003261A9" w:rsidRDefault="00FB25DF" w:rsidP="00FB25DF">
            <w:pPr>
              <w:autoSpaceDE w:val="0"/>
              <w:autoSpaceDN w:val="0"/>
              <w:adjustRightInd w:val="0"/>
              <w:rPr>
                <w:rFonts w:ascii="Arial" w:eastAsia="Times New Roman" w:hAnsi="Arial" w:cs="Arial"/>
                <w:b/>
                <w:lang w:eastAsia="nl-NL"/>
              </w:rPr>
            </w:pPr>
            <w:r w:rsidRPr="00B5486A">
              <w:rPr>
                <w:rFonts w:ascii="Arial" w:eastAsia="Times New Roman" w:hAnsi="Arial" w:cs="Arial"/>
                <w:b/>
                <w:lang w:eastAsia="nl-NL"/>
              </w:rPr>
              <w:t>Artikel 1. Begripsbepalingen</w:t>
            </w:r>
          </w:p>
          <w:p w14:paraId="68E4807A" w14:textId="4840503F" w:rsidR="00FB25DF" w:rsidRPr="00B5486A" w:rsidRDefault="00FB25DF" w:rsidP="00FB25DF">
            <w:pPr>
              <w:autoSpaceDE w:val="0"/>
              <w:autoSpaceDN w:val="0"/>
              <w:adjustRightInd w:val="0"/>
              <w:rPr>
                <w:rFonts w:ascii="Arial" w:eastAsia="MS Mincho" w:hAnsi="Arial" w:cs="Arial"/>
                <w:lang w:eastAsia="nl-NL"/>
              </w:rPr>
            </w:pPr>
            <w:r w:rsidRPr="00B5486A">
              <w:rPr>
                <w:rFonts w:ascii="Arial" w:eastAsia="Times New Roman" w:hAnsi="Arial" w:cs="Arial"/>
                <w:b/>
                <w:lang w:eastAsia="nl-NL"/>
              </w:rPr>
              <w:br/>
            </w:r>
            <w:r w:rsidRPr="00B5486A">
              <w:rPr>
                <w:rFonts w:ascii="Arial" w:eastAsia="MS Mincho" w:hAnsi="Arial" w:cs="Arial"/>
                <w:lang w:eastAsia="nl-NL"/>
              </w:rPr>
              <w:t>In deze verordening wordt verstaan onder:</w:t>
            </w:r>
          </w:p>
          <w:p w14:paraId="3D0B3694" w14:textId="48155E5A" w:rsidR="00A66F41" w:rsidRPr="00A66F41" w:rsidRDefault="00FB25DF" w:rsidP="00A66F41">
            <w:pPr>
              <w:pStyle w:val="Geenafstand"/>
              <w:rPr>
                <w:rFonts w:ascii="Arial" w:hAnsi="Arial" w:cs="Arial"/>
              </w:rPr>
            </w:pPr>
            <w:r w:rsidRPr="00B5486A">
              <w:rPr>
                <w:rFonts w:ascii="Arial" w:eastAsia="MS Mincho" w:hAnsi="Arial" w:cs="Arial"/>
                <w:i/>
                <w:u w:val="single"/>
                <w:lang w:eastAsia="nl-NL"/>
              </w:rPr>
              <w:t>- woningcorporatie: toegelaten instelling als bedoeld in artikel 70 van de Woningwet die feitelijk werkzaam is in de gemeente;</w:t>
            </w:r>
            <w:r w:rsidRPr="00B5486A">
              <w:rPr>
                <w:rFonts w:ascii="Arial" w:eastAsia="MS Mincho" w:hAnsi="Arial" w:cs="Arial"/>
                <w:lang w:eastAsia="nl-NL"/>
              </w:rPr>
              <w:t xml:space="preserve"> </w:t>
            </w:r>
            <w:r w:rsidRPr="00B5486A">
              <w:rPr>
                <w:rFonts w:ascii="Arial" w:eastAsia="MS Mincho" w:hAnsi="Arial" w:cs="Arial"/>
                <w:lang w:eastAsia="nl-NL"/>
              </w:rPr>
              <w:br/>
            </w:r>
            <w:r w:rsidRPr="00B5486A">
              <w:rPr>
                <w:rFonts w:ascii="Arial" w:eastAsia="MS Mincho" w:hAnsi="Arial" w:cs="Arial"/>
                <w:iCs/>
                <w:lang w:eastAsia="nl-NL"/>
              </w:rPr>
              <w:t>[</w:t>
            </w:r>
            <w:r w:rsidRPr="00B5486A">
              <w:rPr>
                <w:rFonts w:ascii="Arial" w:eastAsia="MS Mincho" w:hAnsi="Arial" w:cs="Arial"/>
                <w:i/>
                <w:iCs/>
                <w:lang w:eastAsia="nl-NL"/>
              </w:rPr>
              <w:t>- inwoning</w:t>
            </w:r>
            <w:r w:rsidRPr="00B5486A">
              <w:rPr>
                <w:rFonts w:ascii="Arial" w:eastAsia="MS Mincho" w:hAnsi="Arial" w:cs="Arial"/>
                <w:i/>
                <w:lang w:eastAsia="nl-NL"/>
              </w:rPr>
              <w:t>: bewoning van een woonruimte die onderdeel uitmaakt van een woonruimte die door een ander huishouden in gebruik is genomen;</w:t>
            </w:r>
            <w:r w:rsidRPr="00B5486A">
              <w:rPr>
                <w:rFonts w:ascii="Arial" w:eastAsia="MS Mincho" w:hAnsi="Arial" w:cs="Arial"/>
                <w:lang w:eastAsia="nl-NL"/>
              </w:rPr>
              <w:t>]</w:t>
            </w:r>
            <w:r w:rsidRPr="00B5486A">
              <w:rPr>
                <w:rFonts w:ascii="Arial" w:eastAsia="MS Mincho" w:hAnsi="Arial" w:cs="Arial"/>
                <w:lang w:eastAsia="nl-NL"/>
              </w:rPr>
              <w:br/>
              <w:t xml:space="preserve">- </w:t>
            </w:r>
            <w:r w:rsidRPr="00B5486A">
              <w:rPr>
                <w:rFonts w:ascii="Arial" w:eastAsia="MS Mincho" w:hAnsi="Arial" w:cs="Arial"/>
                <w:iCs/>
                <w:lang w:eastAsia="nl-NL"/>
              </w:rPr>
              <w:t xml:space="preserve">mantelzorg: </w:t>
            </w:r>
            <w:r w:rsidRPr="00B5486A">
              <w:rPr>
                <w:rFonts w:ascii="Arial" w:eastAsia="MS Mincho" w:hAnsi="Arial" w:cs="Arial"/>
                <w:lang w:eastAsia="nl-NL"/>
              </w:rPr>
              <w:t>hulp als bedoeld in artikel 1.1.1 van de Wet maatschappelijke onde</w:t>
            </w:r>
            <w:r w:rsidRPr="00B5486A">
              <w:rPr>
                <w:rFonts w:ascii="Arial" w:eastAsia="MS Mincho" w:hAnsi="Arial" w:cs="Arial"/>
                <w:lang w:eastAsia="nl-NL"/>
              </w:rPr>
              <w:t>r</w:t>
            </w:r>
            <w:r w:rsidRPr="00B5486A">
              <w:rPr>
                <w:rFonts w:ascii="Arial" w:eastAsia="MS Mincho" w:hAnsi="Arial" w:cs="Arial"/>
                <w:lang w:eastAsia="nl-NL"/>
              </w:rPr>
              <w:t xml:space="preserve">steuning 2015; </w:t>
            </w:r>
            <w:r w:rsidRPr="00B5486A">
              <w:rPr>
                <w:rFonts w:ascii="Arial" w:eastAsia="MS Mincho" w:hAnsi="Arial" w:cs="Arial"/>
                <w:lang w:eastAsia="nl-NL"/>
              </w:rPr>
              <w:br/>
            </w:r>
            <w:r w:rsidRPr="00B5486A">
              <w:rPr>
                <w:rFonts w:ascii="Arial" w:eastAsia="MS Mincho" w:hAnsi="Arial" w:cs="Arial"/>
                <w:iCs/>
                <w:lang w:eastAsia="nl-NL"/>
              </w:rPr>
              <w:t>[</w:t>
            </w:r>
            <w:r w:rsidRPr="00B5486A">
              <w:rPr>
                <w:rFonts w:ascii="Arial" w:eastAsia="MS Mincho" w:hAnsi="Arial" w:cs="Arial"/>
                <w:i/>
                <w:iCs/>
                <w:lang w:eastAsia="nl-NL"/>
              </w:rPr>
              <w:t>- onzelfstandige woonruimte</w:t>
            </w:r>
            <w:r w:rsidRPr="00B5486A">
              <w:rPr>
                <w:rFonts w:ascii="Arial" w:eastAsia="MS Mincho" w:hAnsi="Arial" w:cs="Arial"/>
                <w:i/>
                <w:lang w:eastAsia="nl-NL"/>
              </w:rPr>
              <w:t>: woonruimte, niet zijnde woonruimte bestemd voor inw</w:t>
            </w:r>
            <w:r w:rsidRPr="00B5486A">
              <w:rPr>
                <w:rFonts w:ascii="Arial" w:eastAsia="MS Mincho" w:hAnsi="Arial" w:cs="Arial"/>
                <w:i/>
                <w:lang w:eastAsia="nl-NL"/>
              </w:rPr>
              <w:t>o</w:t>
            </w:r>
            <w:r w:rsidRPr="00B5486A">
              <w:rPr>
                <w:rFonts w:ascii="Arial" w:eastAsia="MS Mincho" w:hAnsi="Arial" w:cs="Arial"/>
                <w:i/>
                <w:lang w:eastAsia="nl-NL"/>
              </w:rPr>
              <w:t>ning, welke geen eigen toegang heeft en welke niet door een huishouden kan worden bewoond, zonder dat dit daarbij afhankelijk is van wezenlijke voorzieningen buiten die woonruimte;</w:t>
            </w:r>
            <w:r w:rsidRPr="00B5486A">
              <w:rPr>
                <w:rFonts w:ascii="Arial" w:eastAsia="MS Mincho" w:hAnsi="Arial" w:cs="Arial"/>
                <w:lang w:eastAsia="nl-NL"/>
              </w:rPr>
              <w:t>]</w:t>
            </w:r>
            <w:r w:rsidRPr="00B5486A">
              <w:rPr>
                <w:rFonts w:ascii="Arial" w:eastAsia="MS Mincho" w:hAnsi="Arial" w:cs="Arial"/>
                <w:i/>
                <w:lang w:eastAsia="nl-NL"/>
              </w:rPr>
              <w:br/>
            </w:r>
            <w:r w:rsidRPr="00B5486A">
              <w:rPr>
                <w:rFonts w:ascii="Arial" w:eastAsia="MS Mincho" w:hAnsi="Arial" w:cs="Arial"/>
                <w:iCs/>
                <w:lang w:eastAsia="nl-NL"/>
              </w:rPr>
              <w:t>- wet</w:t>
            </w:r>
            <w:r w:rsidRPr="00B5486A">
              <w:rPr>
                <w:rFonts w:ascii="Arial" w:eastAsia="MS Mincho" w:hAnsi="Arial" w:cs="Arial"/>
                <w:i/>
                <w:lang w:eastAsia="nl-NL"/>
              </w:rPr>
              <w:t>:</w:t>
            </w:r>
            <w:r w:rsidRPr="00B5486A">
              <w:rPr>
                <w:rFonts w:ascii="Arial" w:eastAsia="MS Mincho" w:hAnsi="Arial" w:cs="Arial"/>
                <w:lang w:eastAsia="nl-NL"/>
              </w:rPr>
              <w:t xml:space="preserve"> Huisvestingswet 2014;</w:t>
            </w:r>
            <w:r w:rsidRPr="00B5486A">
              <w:rPr>
                <w:rFonts w:ascii="Arial" w:eastAsia="MS Mincho" w:hAnsi="Arial" w:cs="Arial"/>
                <w:lang w:eastAsia="nl-NL"/>
              </w:rPr>
              <w:br/>
            </w:r>
            <w:r w:rsidRPr="00B5486A">
              <w:rPr>
                <w:rFonts w:ascii="Arial" w:eastAsia="MS Mincho" w:hAnsi="Arial" w:cs="Arial"/>
                <w:i/>
                <w:lang w:eastAsia="nl-NL"/>
              </w:rPr>
              <w:lastRenderedPageBreak/>
              <w:t xml:space="preserve">- </w:t>
            </w:r>
            <w:r w:rsidRPr="00B5486A">
              <w:rPr>
                <w:rFonts w:ascii="Arial" w:eastAsia="MS Mincho" w:hAnsi="Arial" w:cs="Arial"/>
                <w:iCs/>
                <w:lang w:eastAsia="nl-NL"/>
              </w:rPr>
              <w:t>woningzoekende</w:t>
            </w:r>
            <w:r w:rsidRPr="00B5486A">
              <w:rPr>
                <w:rFonts w:ascii="Arial" w:eastAsia="MS Mincho" w:hAnsi="Arial" w:cs="Arial"/>
                <w:i/>
                <w:lang w:eastAsia="nl-NL"/>
              </w:rPr>
              <w:t>:</w:t>
            </w:r>
            <w:r w:rsidRPr="00B5486A">
              <w:rPr>
                <w:rFonts w:ascii="Arial" w:eastAsia="MS Mincho" w:hAnsi="Arial" w:cs="Arial"/>
                <w:lang w:eastAsia="nl-NL"/>
              </w:rPr>
              <w:t xml:space="preserve"> huishouden dat in het inschrijfsysteem als bedoeld in artikel 4 is ingeschreven;</w:t>
            </w:r>
            <w:r w:rsidRPr="00B5486A">
              <w:rPr>
                <w:rFonts w:ascii="Arial" w:eastAsia="MS Mincho" w:hAnsi="Arial" w:cs="Arial"/>
                <w:lang w:eastAsia="nl-NL"/>
              </w:rPr>
              <w:br/>
              <w:t>[</w:t>
            </w:r>
            <w:r w:rsidRPr="00B5486A">
              <w:rPr>
                <w:rFonts w:ascii="Arial" w:eastAsia="MS Mincho" w:hAnsi="Arial" w:cs="Arial"/>
                <w:i/>
                <w:u w:val="single"/>
                <w:lang w:eastAsia="nl-NL"/>
              </w:rPr>
              <w:t>- woningmarktregio: [</w:t>
            </w:r>
            <w:r w:rsidRPr="00B5486A">
              <w:rPr>
                <w:rFonts w:ascii="Arial" w:eastAsia="MS Mincho" w:hAnsi="Arial" w:cs="Arial"/>
                <w:b/>
                <w:i/>
                <w:u w:val="single"/>
                <w:lang w:eastAsia="nl-NL"/>
              </w:rPr>
              <w:t>beschrijving g</w:t>
            </w:r>
            <w:r w:rsidRPr="00B5486A">
              <w:rPr>
                <w:rFonts w:ascii="Arial" w:eastAsia="MS Mincho" w:hAnsi="Arial" w:cs="Arial"/>
                <w:b/>
                <w:i/>
                <w:u w:val="single"/>
                <w:lang w:eastAsia="nl-NL"/>
              </w:rPr>
              <w:t>e</w:t>
            </w:r>
            <w:r w:rsidRPr="00B5486A">
              <w:rPr>
                <w:rFonts w:ascii="Arial" w:eastAsia="MS Mincho" w:hAnsi="Arial" w:cs="Arial"/>
                <w:b/>
                <w:i/>
                <w:u w:val="single"/>
                <w:lang w:eastAsia="nl-NL"/>
              </w:rPr>
              <w:t>bied</w:t>
            </w:r>
            <w:r w:rsidRPr="00B5486A">
              <w:rPr>
                <w:rFonts w:ascii="Arial" w:eastAsia="MS Mincho" w:hAnsi="Arial" w:cs="Arial"/>
                <w:i/>
                <w:u w:val="single"/>
                <w:lang w:eastAsia="nl-NL"/>
              </w:rPr>
              <w:t>].</w:t>
            </w:r>
            <w:r w:rsidRPr="00B5486A">
              <w:rPr>
                <w:rFonts w:ascii="Arial" w:eastAsia="MS Mincho" w:hAnsi="Arial" w:cs="Arial"/>
                <w:lang w:eastAsia="nl-NL"/>
              </w:rPr>
              <w:t>]</w:t>
            </w:r>
          </w:p>
        </w:tc>
        <w:tc>
          <w:tcPr>
            <w:tcW w:w="4531" w:type="dxa"/>
          </w:tcPr>
          <w:p w14:paraId="72399D49" w14:textId="77777777" w:rsidR="00A66F41" w:rsidRPr="000724E9" w:rsidRDefault="00A66F41" w:rsidP="000B0644">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rPr>
            </w:pPr>
            <w:r w:rsidRPr="000724E9">
              <w:rPr>
                <w:rFonts w:ascii="Arial" w:hAnsi="Arial" w:cs="Arial"/>
                <w:b/>
              </w:rPr>
              <w:lastRenderedPageBreak/>
              <w:t>Nieuwe tekst</w:t>
            </w:r>
          </w:p>
          <w:p w14:paraId="2753EB56" w14:textId="77777777" w:rsidR="00A66F41" w:rsidRPr="000724E9" w:rsidRDefault="00A66F41" w:rsidP="000B0644">
            <w:pPr>
              <w:pStyle w:val="Geenafstand"/>
              <w:rPr>
                <w:rFonts w:ascii="Arial" w:hAnsi="Arial" w:cs="Arial"/>
                <w:b/>
              </w:rPr>
            </w:pPr>
          </w:p>
          <w:p w14:paraId="66536AFC" w14:textId="77777777" w:rsidR="003261A9" w:rsidRDefault="00FB25DF" w:rsidP="00FB25DF">
            <w:pPr>
              <w:autoSpaceDE w:val="0"/>
              <w:autoSpaceDN w:val="0"/>
              <w:adjustRightInd w:val="0"/>
              <w:rPr>
                <w:rFonts w:ascii="Arial" w:eastAsia="Times New Roman" w:hAnsi="Arial" w:cs="Arial"/>
                <w:b/>
                <w:lang w:eastAsia="nl-NL"/>
              </w:rPr>
            </w:pPr>
            <w:r w:rsidRPr="00AF37DF">
              <w:rPr>
                <w:rFonts w:ascii="Arial" w:eastAsia="Times New Roman" w:hAnsi="Arial" w:cs="Arial"/>
                <w:b/>
                <w:lang w:eastAsia="nl-NL"/>
              </w:rPr>
              <w:t>Artikel 1. Begripsbepalingen</w:t>
            </w:r>
          </w:p>
          <w:p w14:paraId="3764C65F" w14:textId="293C272E" w:rsidR="00FB25DF" w:rsidRPr="00AF37DF" w:rsidRDefault="00FB25DF" w:rsidP="00FB25DF">
            <w:pPr>
              <w:autoSpaceDE w:val="0"/>
              <w:autoSpaceDN w:val="0"/>
              <w:adjustRightInd w:val="0"/>
              <w:rPr>
                <w:rFonts w:ascii="Arial" w:eastAsia="MS Mincho" w:hAnsi="Arial" w:cs="Arial"/>
                <w:lang w:eastAsia="nl-NL"/>
              </w:rPr>
            </w:pPr>
            <w:r w:rsidRPr="00AF37DF">
              <w:rPr>
                <w:rFonts w:ascii="Arial" w:eastAsia="Times New Roman" w:hAnsi="Arial" w:cs="Arial"/>
                <w:b/>
                <w:lang w:eastAsia="nl-NL"/>
              </w:rPr>
              <w:br/>
            </w:r>
            <w:r w:rsidRPr="00AF37DF">
              <w:rPr>
                <w:rFonts w:ascii="Arial" w:eastAsia="MS Mincho" w:hAnsi="Arial" w:cs="Arial"/>
                <w:lang w:eastAsia="nl-NL"/>
              </w:rPr>
              <w:t>In deze verordening wordt verstaan onder:</w:t>
            </w:r>
          </w:p>
          <w:p w14:paraId="45B60F62" w14:textId="77777777" w:rsidR="00FB25DF" w:rsidRDefault="00FB25DF" w:rsidP="00FB25DF">
            <w:pPr>
              <w:pStyle w:val="Geenafstand"/>
              <w:rPr>
                <w:rFonts w:ascii="Arial" w:eastAsia="MS Mincho" w:hAnsi="Arial" w:cs="Arial"/>
                <w:lang w:eastAsia="nl-NL"/>
              </w:rPr>
            </w:pPr>
            <w:r w:rsidRPr="00AF37DF">
              <w:rPr>
                <w:rFonts w:ascii="Arial" w:eastAsia="MS Mincho" w:hAnsi="Arial" w:cs="Arial"/>
                <w:iCs/>
                <w:lang w:eastAsia="nl-NL"/>
              </w:rPr>
              <w:t>[</w:t>
            </w:r>
            <w:r w:rsidRPr="00AF37DF">
              <w:rPr>
                <w:rFonts w:ascii="Arial" w:eastAsia="MS Mincho" w:hAnsi="Arial" w:cs="Arial"/>
                <w:i/>
                <w:iCs/>
                <w:lang w:eastAsia="nl-NL"/>
              </w:rPr>
              <w:t>- inwoning</w:t>
            </w:r>
            <w:r w:rsidRPr="00AF37DF">
              <w:rPr>
                <w:rFonts w:ascii="Arial" w:eastAsia="MS Mincho" w:hAnsi="Arial" w:cs="Arial"/>
                <w:i/>
                <w:lang w:eastAsia="nl-NL"/>
              </w:rPr>
              <w:t>: bewoning van een woonruimte die onderdeel uitmaakt van een woonruimte die door een ander huishouden in gebruik is genomen;</w:t>
            </w:r>
            <w:r w:rsidRPr="00AF37DF">
              <w:rPr>
                <w:rFonts w:ascii="Arial" w:eastAsia="MS Mincho" w:hAnsi="Arial" w:cs="Arial"/>
                <w:lang w:eastAsia="nl-NL"/>
              </w:rPr>
              <w:t>]</w:t>
            </w:r>
            <w:r w:rsidRPr="00AF37DF">
              <w:rPr>
                <w:rFonts w:ascii="Arial" w:eastAsia="MS Mincho" w:hAnsi="Arial" w:cs="Arial"/>
                <w:lang w:eastAsia="nl-NL"/>
              </w:rPr>
              <w:br/>
              <w:t xml:space="preserve">- </w:t>
            </w:r>
            <w:r w:rsidRPr="00AF37DF">
              <w:rPr>
                <w:rFonts w:ascii="Arial" w:eastAsia="MS Mincho" w:hAnsi="Arial" w:cs="Arial"/>
                <w:iCs/>
                <w:lang w:eastAsia="nl-NL"/>
              </w:rPr>
              <w:t xml:space="preserve">mantelzorg: </w:t>
            </w:r>
            <w:r w:rsidRPr="00AF37DF">
              <w:rPr>
                <w:rFonts w:ascii="Arial" w:eastAsia="MS Mincho" w:hAnsi="Arial" w:cs="Arial"/>
                <w:lang w:eastAsia="nl-NL"/>
              </w:rPr>
              <w:t>hulp als bedoeld in artikel 1.1.1 van de Wet maatschappelijke onde</w:t>
            </w:r>
            <w:r w:rsidRPr="00AF37DF">
              <w:rPr>
                <w:rFonts w:ascii="Arial" w:eastAsia="MS Mincho" w:hAnsi="Arial" w:cs="Arial"/>
                <w:lang w:eastAsia="nl-NL"/>
              </w:rPr>
              <w:t>r</w:t>
            </w:r>
            <w:r w:rsidRPr="00AF37DF">
              <w:rPr>
                <w:rFonts w:ascii="Arial" w:eastAsia="MS Mincho" w:hAnsi="Arial" w:cs="Arial"/>
                <w:lang w:eastAsia="nl-NL"/>
              </w:rPr>
              <w:t xml:space="preserve">steuning 2015; </w:t>
            </w:r>
            <w:r w:rsidRPr="00AF37DF">
              <w:rPr>
                <w:rFonts w:ascii="Arial" w:eastAsia="MS Mincho" w:hAnsi="Arial" w:cs="Arial"/>
                <w:lang w:eastAsia="nl-NL"/>
              </w:rPr>
              <w:br/>
            </w:r>
            <w:r w:rsidRPr="00AF37DF">
              <w:rPr>
                <w:rFonts w:ascii="Arial" w:eastAsia="MS Mincho" w:hAnsi="Arial" w:cs="Arial"/>
                <w:iCs/>
                <w:lang w:eastAsia="nl-NL"/>
              </w:rPr>
              <w:t>[</w:t>
            </w:r>
            <w:r w:rsidRPr="00AF37DF">
              <w:rPr>
                <w:rFonts w:ascii="Arial" w:eastAsia="MS Mincho" w:hAnsi="Arial" w:cs="Arial"/>
                <w:i/>
                <w:iCs/>
                <w:lang w:eastAsia="nl-NL"/>
              </w:rPr>
              <w:t>- onzelfstandige woonruimte</w:t>
            </w:r>
            <w:r w:rsidRPr="00AF37DF">
              <w:rPr>
                <w:rFonts w:ascii="Arial" w:eastAsia="MS Mincho" w:hAnsi="Arial" w:cs="Arial"/>
                <w:i/>
                <w:lang w:eastAsia="nl-NL"/>
              </w:rPr>
              <w:t>: woonruimte, niet zijnde woonruimte bestemd voor inw</w:t>
            </w:r>
            <w:r w:rsidRPr="00AF37DF">
              <w:rPr>
                <w:rFonts w:ascii="Arial" w:eastAsia="MS Mincho" w:hAnsi="Arial" w:cs="Arial"/>
                <w:i/>
                <w:lang w:eastAsia="nl-NL"/>
              </w:rPr>
              <w:t>o</w:t>
            </w:r>
            <w:r w:rsidRPr="00AF37DF">
              <w:rPr>
                <w:rFonts w:ascii="Arial" w:eastAsia="MS Mincho" w:hAnsi="Arial" w:cs="Arial"/>
                <w:i/>
                <w:lang w:eastAsia="nl-NL"/>
              </w:rPr>
              <w:t>ning, welke geen eigen toegang heeft en welke niet door een huishouden kan worden bewoond, zonder dat dit daarbij afhankelijk is van wezenlijke voorzieningen buiten die woonruimte;</w:t>
            </w:r>
            <w:r w:rsidRPr="00AF37DF">
              <w:rPr>
                <w:rFonts w:ascii="Arial" w:eastAsia="MS Mincho" w:hAnsi="Arial" w:cs="Arial"/>
                <w:lang w:eastAsia="nl-NL"/>
              </w:rPr>
              <w:t>]</w:t>
            </w:r>
            <w:r w:rsidRPr="00AF37DF">
              <w:rPr>
                <w:rFonts w:ascii="Arial" w:eastAsia="MS Mincho" w:hAnsi="Arial" w:cs="Arial"/>
                <w:i/>
                <w:lang w:eastAsia="nl-NL"/>
              </w:rPr>
              <w:br/>
            </w:r>
            <w:r w:rsidRPr="00AF37DF">
              <w:rPr>
                <w:rFonts w:ascii="Arial" w:eastAsia="MS Mincho" w:hAnsi="Arial" w:cs="Arial"/>
                <w:iCs/>
                <w:lang w:eastAsia="nl-NL"/>
              </w:rPr>
              <w:t>- wet</w:t>
            </w:r>
            <w:r w:rsidRPr="00AF37DF">
              <w:rPr>
                <w:rFonts w:ascii="Arial" w:eastAsia="MS Mincho" w:hAnsi="Arial" w:cs="Arial"/>
                <w:i/>
                <w:lang w:eastAsia="nl-NL"/>
              </w:rPr>
              <w:t>:</w:t>
            </w:r>
            <w:r w:rsidRPr="00AF37DF">
              <w:rPr>
                <w:rFonts w:ascii="Arial" w:eastAsia="MS Mincho" w:hAnsi="Arial" w:cs="Arial"/>
                <w:lang w:eastAsia="nl-NL"/>
              </w:rPr>
              <w:t xml:space="preserve"> Huisvestingswet 2014;</w:t>
            </w:r>
          </w:p>
          <w:p w14:paraId="30BE97EE" w14:textId="77777777" w:rsidR="00FB25DF" w:rsidRDefault="00FB25DF" w:rsidP="00B5486A">
            <w:pPr>
              <w:pStyle w:val="Geenafstand"/>
              <w:rPr>
                <w:rFonts w:ascii="Arial" w:eastAsia="MS Mincho" w:hAnsi="Arial" w:cs="Arial"/>
                <w:b/>
                <w:lang w:eastAsia="nl-NL"/>
              </w:rPr>
            </w:pPr>
            <w:r w:rsidRPr="00B5486A">
              <w:rPr>
                <w:rFonts w:ascii="Arial" w:eastAsia="MS Mincho" w:hAnsi="Arial" w:cs="Arial"/>
                <w:b/>
                <w:lang w:eastAsia="nl-NL"/>
              </w:rPr>
              <w:t>- woningcorporatie: toegelaten instelling als bedoeld in artikel 19 van de Wonin</w:t>
            </w:r>
            <w:r w:rsidRPr="00B5486A">
              <w:rPr>
                <w:rFonts w:ascii="Arial" w:eastAsia="MS Mincho" w:hAnsi="Arial" w:cs="Arial"/>
                <w:b/>
                <w:lang w:eastAsia="nl-NL"/>
              </w:rPr>
              <w:t>g</w:t>
            </w:r>
            <w:r w:rsidRPr="00B5486A">
              <w:rPr>
                <w:rFonts w:ascii="Arial" w:eastAsia="MS Mincho" w:hAnsi="Arial" w:cs="Arial"/>
                <w:b/>
                <w:lang w:eastAsia="nl-NL"/>
              </w:rPr>
              <w:t>wet die feitelijk werkzaam is in de g</w:t>
            </w:r>
            <w:r w:rsidRPr="00B5486A">
              <w:rPr>
                <w:rFonts w:ascii="Arial" w:eastAsia="MS Mincho" w:hAnsi="Arial" w:cs="Arial"/>
                <w:b/>
                <w:lang w:eastAsia="nl-NL"/>
              </w:rPr>
              <w:t>e</w:t>
            </w:r>
            <w:r w:rsidRPr="00B5486A">
              <w:rPr>
                <w:rFonts w:ascii="Arial" w:eastAsia="MS Mincho" w:hAnsi="Arial" w:cs="Arial"/>
                <w:b/>
                <w:lang w:eastAsia="nl-NL"/>
              </w:rPr>
              <w:lastRenderedPageBreak/>
              <w:t>meente;</w:t>
            </w:r>
          </w:p>
          <w:p w14:paraId="6F5BA8FD" w14:textId="7E38A7BE" w:rsidR="00A66F41" w:rsidRPr="00D159AD" w:rsidRDefault="00FB25DF" w:rsidP="00B5486A">
            <w:pPr>
              <w:pStyle w:val="Geenafstand"/>
              <w:rPr>
                <w:rFonts w:ascii="Arial" w:hAnsi="Arial" w:cs="Arial"/>
              </w:rPr>
            </w:pPr>
            <w:r w:rsidRPr="00B5486A">
              <w:rPr>
                <w:rFonts w:ascii="Arial" w:eastAsia="MS Mincho" w:hAnsi="Arial" w:cs="Arial"/>
                <w:lang w:eastAsia="nl-NL"/>
              </w:rPr>
              <w:t>[</w:t>
            </w:r>
            <w:r w:rsidRPr="00B5486A">
              <w:rPr>
                <w:rFonts w:ascii="Arial" w:eastAsia="MS Mincho" w:hAnsi="Arial" w:cs="Arial"/>
                <w:b/>
                <w:i/>
                <w:lang w:eastAsia="nl-NL"/>
              </w:rPr>
              <w:t>- woningmarktregio: [beschrijving g</w:t>
            </w:r>
            <w:r w:rsidRPr="00B5486A">
              <w:rPr>
                <w:rFonts w:ascii="Arial" w:eastAsia="MS Mincho" w:hAnsi="Arial" w:cs="Arial"/>
                <w:b/>
                <w:i/>
                <w:lang w:eastAsia="nl-NL"/>
              </w:rPr>
              <w:t>e</w:t>
            </w:r>
            <w:r w:rsidRPr="00B5486A">
              <w:rPr>
                <w:rFonts w:ascii="Arial" w:eastAsia="MS Mincho" w:hAnsi="Arial" w:cs="Arial"/>
                <w:b/>
                <w:i/>
                <w:lang w:eastAsia="nl-NL"/>
              </w:rPr>
              <w:t>bied]</w:t>
            </w:r>
            <w:r w:rsidRPr="00B5486A">
              <w:rPr>
                <w:rFonts w:ascii="Arial" w:eastAsia="MS Mincho" w:hAnsi="Arial" w:cs="Arial"/>
                <w:b/>
                <w:lang w:eastAsia="nl-NL"/>
              </w:rPr>
              <w:t>;</w:t>
            </w:r>
            <w:r w:rsidRPr="00B5486A">
              <w:rPr>
                <w:rFonts w:ascii="Arial" w:eastAsia="MS Mincho" w:hAnsi="Arial" w:cs="Arial"/>
                <w:lang w:eastAsia="nl-NL"/>
              </w:rPr>
              <w:t>]</w:t>
            </w:r>
            <w:r w:rsidRPr="00AF37DF">
              <w:rPr>
                <w:rFonts w:ascii="Arial" w:eastAsia="MS Mincho" w:hAnsi="Arial" w:cs="Arial"/>
                <w:lang w:eastAsia="nl-NL"/>
              </w:rPr>
              <w:br/>
            </w:r>
            <w:r w:rsidRPr="00AF37DF">
              <w:rPr>
                <w:rFonts w:ascii="Arial" w:eastAsia="MS Mincho" w:hAnsi="Arial" w:cs="Arial"/>
                <w:i/>
                <w:lang w:eastAsia="nl-NL"/>
              </w:rPr>
              <w:t xml:space="preserve">- </w:t>
            </w:r>
            <w:r w:rsidRPr="00AF37DF">
              <w:rPr>
                <w:rFonts w:ascii="Arial" w:eastAsia="MS Mincho" w:hAnsi="Arial" w:cs="Arial"/>
                <w:iCs/>
                <w:lang w:eastAsia="nl-NL"/>
              </w:rPr>
              <w:t>woningzoekende</w:t>
            </w:r>
            <w:r w:rsidRPr="00AF37DF">
              <w:rPr>
                <w:rFonts w:ascii="Arial" w:eastAsia="MS Mincho" w:hAnsi="Arial" w:cs="Arial"/>
                <w:i/>
                <w:lang w:eastAsia="nl-NL"/>
              </w:rPr>
              <w:t>:</w:t>
            </w:r>
            <w:r w:rsidRPr="00AF37DF">
              <w:rPr>
                <w:rFonts w:ascii="Arial" w:eastAsia="MS Mincho" w:hAnsi="Arial" w:cs="Arial"/>
                <w:lang w:eastAsia="nl-NL"/>
              </w:rPr>
              <w:t xml:space="preserve"> huishouden dat in het inschrijfsysteem als bedoeld in artikel 4 is ingeschreven</w:t>
            </w:r>
            <w:r>
              <w:rPr>
                <w:rFonts w:ascii="Arial" w:eastAsia="MS Mincho" w:hAnsi="Arial" w:cs="Arial"/>
                <w:lang w:eastAsia="nl-NL"/>
              </w:rPr>
              <w:t>.</w:t>
            </w:r>
          </w:p>
        </w:tc>
      </w:tr>
    </w:tbl>
    <w:p w14:paraId="54290DCD" w14:textId="77777777" w:rsidR="00A66F41" w:rsidRPr="000724E9" w:rsidRDefault="00A66F41" w:rsidP="00D159AD">
      <w:pPr>
        <w:pStyle w:val="Geenafstand"/>
        <w:rPr>
          <w:rFonts w:ascii="Arial" w:hAnsi="Arial" w:cs="Arial"/>
        </w:rPr>
      </w:pPr>
    </w:p>
    <w:p w14:paraId="4A49CC6B" w14:textId="77777777" w:rsidR="005B47B5" w:rsidRPr="000724E9" w:rsidRDefault="005B47B5" w:rsidP="005B47B5">
      <w:pPr>
        <w:pStyle w:val="Geenafstand"/>
        <w:rPr>
          <w:rFonts w:ascii="Arial" w:hAnsi="Arial" w:cs="Arial"/>
        </w:rPr>
      </w:pPr>
      <w:r w:rsidRPr="000724E9">
        <w:rPr>
          <w:rFonts w:ascii="Arial" w:hAnsi="Arial" w:cs="Arial"/>
        </w:rPr>
        <w:t>B</w:t>
      </w:r>
    </w:p>
    <w:p w14:paraId="0C33FB44" w14:textId="77777777" w:rsidR="005B47B5" w:rsidRPr="000724E9" w:rsidRDefault="005B47B5" w:rsidP="005B47B5">
      <w:pPr>
        <w:pStyle w:val="Geenafstand"/>
        <w:rPr>
          <w:rFonts w:ascii="Arial" w:hAnsi="Arial" w:cs="Arial"/>
        </w:rPr>
      </w:pPr>
    </w:p>
    <w:p w14:paraId="413B23BD" w14:textId="5DB1C4CB" w:rsidR="005B47B5" w:rsidRPr="000724E9" w:rsidRDefault="005B47B5" w:rsidP="005B47B5">
      <w:pPr>
        <w:pStyle w:val="Geenafstand"/>
        <w:rPr>
          <w:rFonts w:ascii="Arial" w:hAnsi="Arial" w:cs="Arial"/>
        </w:rPr>
      </w:pPr>
      <w:r w:rsidRPr="000724E9">
        <w:rPr>
          <w:rFonts w:ascii="Arial" w:hAnsi="Arial" w:cs="Arial"/>
        </w:rPr>
        <w:t xml:space="preserve">Artikel </w:t>
      </w:r>
      <w:r w:rsidR="003261A9">
        <w:rPr>
          <w:rFonts w:ascii="Arial" w:hAnsi="Arial" w:cs="Arial"/>
        </w:rPr>
        <w:t>4</w:t>
      </w:r>
      <w:r w:rsidR="001A6CF2" w:rsidRPr="000724E9">
        <w:rPr>
          <w:rFonts w:ascii="Arial" w:hAnsi="Arial" w:cs="Arial"/>
        </w:rPr>
        <w:t xml:space="preserve"> </w:t>
      </w:r>
      <w:r w:rsidRPr="000724E9">
        <w:rPr>
          <w:rFonts w:ascii="Arial" w:hAnsi="Arial" w:cs="Arial"/>
        </w:rPr>
        <w:t>wordt gewijzigd als volgt:</w:t>
      </w:r>
    </w:p>
    <w:p w14:paraId="14D6E0CE" w14:textId="77777777" w:rsidR="005B47B5" w:rsidRDefault="005B47B5" w:rsidP="005B47B5">
      <w:pPr>
        <w:pStyle w:val="Geenafstand"/>
        <w:rPr>
          <w:rFonts w:ascii="Arial" w:hAnsi="Arial" w:cs="Arial"/>
        </w:rPr>
      </w:pPr>
    </w:p>
    <w:tbl>
      <w:tblPr>
        <w:tblStyle w:val="Tabelraster"/>
        <w:tblW w:w="0" w:type="auto"/>
        <w:tblLook w:val="04A0" w:firstRow="1" w:lastRow="0" w:firstColumn="1" w:lastColumn="0" w:noHBand="0" w:noVBand="1"/>
      </w:tblPr>
      <w:tblGrid>
        <w:gridCol w:w="4531"/>
        <w:gridCol w:w="4531"/>
      </w:tblGrid>
      <w:tr w:rsidR="005B47B5" w:rsidRPr="000724E9" w14:paraId="326A8175" w14:textId="77777777" w:rsidTr="005B47B5">
        <w:tc>
          <w:tcPr>
            <w:tcW w:w="4531" w:type="dxa"/>
          </w:tcPr>
          <w:p w14:paraId="127AFBD5" w14:textId="77777777" w:rsidR="005B47B5" w:rsidRPr="000724E9" w:rsidRDefault="005B47B5" w:rsidP="005B47B5">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rPr>
            </w:pPr>
            <w:r w:rsidRPr="000724E9">
              <w:rPr>
                <w:rFonts w:ascii="Arial" w:hAnsi="Arial" w:cs="Arial"/>
                <w:b/>
              </w:rPr>
              <w:t>Bestaande tekst</w:t>
            </w:r>
          </w:p>
          <w:p w14:paraId="131BC850" w14:textId="77777777" w:rsidR="005B47B5" w:rsidRPr="000724E9" w:rsidRDefault="005B47B5" w:rsidP="005B47B5">
            <w:pPr>
              <w:pStyle w:val="Geenafstand"/>
              <w:rPr>
                <w:rFonts w:ascii="Arial" w:hAnsi="Arial" w:cs="Arial"/>
                <w:b/>
              </w:rPr>
            </w:pPr>
          </w:p>
          <w:p w14:paraId="205154D7" w14:textId="77777777" w:rsidR="003261A9" w:rsidRDefault="003261A9" w:rsidP="00D159AD">
            <w:pPr>
              <w:pStyle w:val="Geenafstand"/>
              <w:rPr>
                <w:rFonts w:ascii="Arial" w:eastAsia="Times New Roman" w:hAnsi="Arial" w:cs="Arial"/>
              </w:rPr>
            </w:pPr>
            <w:r w:rsidRPr="00B5486A">
              <w:rPr>
                <w:rFonts w:ascii="Arial" w:eastAsia="Times New Roman" w:hAnsi="Arial" w:cs="Arial"/>
                <w:b/>
              </w:rPr>
              <w:t>Artikel 4. Inschrijfsysteem van wonin</w:t>
            </w:r>
            <w:r w:rsidRPr="00B5486A">
              <w:rPr>
                <w:rFonts w:ascii="Arial" w:eastAsia="Times New Roman" w:hAnsi="Arial" w:cs="Arial"/>
                <w:b/>
              </w:rPr>
              <w:t>g</w:t>
            </w:r>
            <w:r w:rsidRPr="00B5486A">
              <w:rPr>
                <w:rFonts w:ascii="Arial" w:eastAsia="Times New Roman" w:hAnsi="Arial" w:cs="Arial"/>
                <w:b/>
              </w:rPr>
              <w:t>zoekenden</w:t>
            </w:r>
          </w:p>
          <w:p w14:paraId="1930F361" w14:textId="43B03BEE" w:rsidR="005B47B5" w:rsidRPr="000724E9" w:rsidRDefault="003261A9" w:rsidP="00D159AD">
            <w:pPr>
              <w:pStyle w:val="Geenafstand"/>
              <w:rPr>
                <w:rFonts w:ascii="Arial" w:hAnsi="Arial" w:cs="Arial"/>
                <w:lang w:val="nl"/>
              </w:rPr>
            </w:pPr>
            <w:r w:rsidRPr="00B5486A">
              <w:rPr>
                <w:rFonts w:ascii="Arial" w:eastAsia="Times New Roman" w:hAnsi="Arial" w:cs="Arial"/>
              </w:rPr>
              <w:br/>
              <w:t xml:space="preserve">1. [Verhuurders </w:t>
            </w:r>
            <w:r w:rsidRPr="003E27FC">
              <w:rPr>
                <w:rFonts w:ascii="Arial" w:eastAsia="Times New Roman" w:hAnsi="Arial" w:cs="Arial"/>
                <w:b/>
              </w:rPr>
              <w:t>OF</w:t>
            </w:r>
            <w:r w:rsidRPr="00B5486A">
              <w:rPr>
                <w:rFonts w:ascii="Arial" w:eastAsia="Times New Roman" w:hAnsi="Arial" w:cs="Arial"/>
              </w:rPr>
              <w:t xml:space="preserve"> Woningcorporaties </w:t>
            </w:r>
            <w:r w:rsidRPr="003E27FC">
              <w:rPr>
                <w:rFonts w:ascii="Arial" w:eastAsia="Times New Roman" w:hAnsi="Arial" w:cs="Arial"/>
                <w:b/>
              </w:rPr>
              <w:t>OF</w:t>
            </w:r>
            <w:r w:rsidRPr="00B5486A">
              <w:rPr>
                <w:rFonts w:ascii="Arial" w:eastAsia="Times New Roman" w:hAnsi="Arial" w:cs="Arial"/>
              </w:rPr>
              <w:t xml:space="preserve"> Particuliere verhuurders] </w:t>
            </w:r>
            <w:r w:rsidRPr="00B5486A">
              <w:rPr>
                <w:rFonts w:ascii="Arial" w:eastAsia="Calibri" w:hAnsi="Arial" w:cs="Arial"/>
              </w:rPr>
              <w:t>dragen in het k</w:t>
            </w:r>
            <w:r w:rsidRPr="00B5486A">
              <w:rPr>
                <w:rFonts w:ascii="Arial" w:eastAsia="Calibri" w:hAnsi="Arial" w:cs="Arial"/>
              </w:rPr>
              <w:t>a</w:t>
            </w:r>
            <w:r w:rsidRPr="00B5486A">
              <w:rPr>
                <w:rFonts w:ascii="Arial" w:eastAsia="Calibri" w:hAnsi="Arial" w:cs="Arial"/>
              </w:rPr>
              <w:t>der van deze verordening zorg voor het aanleggen en bijhouden van een uniform inschrijfsysteem van woningzoekenden.</w:t>
            </w:r>
            <w:r w:rsidRPr="00B5486A">
              <w:rPr>
                <w:rFonts w:ascii="Arial" w:eastAsia="Calibri" w:hAnsi="Arial" w:cs="Arial"/>
              </w:rPr>
              <w:br/>
              <w:t>2. Zij stellen regels op over de wijze van inschrijving, registratie van gegevens, o</w:t>
            </w:r>
            <w:r w:rsidRPr="00B5486A">
              <w:rPr>
                <w:rFonts w:ascii="Arial" w:eastAsia="Calibri" w:hAnsi="Arial" w:cs="Arial"/>
              </w:rPr>
              <w:t>p</w:t>
            </w:r>
            <w:r w:rsidRPr="00B5486A">
              <w:rPr>
                <w:rFonts w:ascii="Arial" w:eastAsia="Calibri" w:hAnsi="Arial" w:cs="Arial"/>
              </w:rPr>
              <w:t>schorting en einde van de inschrijving.</w:t>
            </w:r>
            <w:r w:rsidRPr="00B5486A">
              <w:rPr>
                <w:rFonts w:ascii="Arial" w:eastAsia="Calibri" w:hAnsi="Arial" w:cs="Arial"/>
              </w:rPr>
              <w:br/>
              <w:t>3. De woningzoekende ontvangt een bewijs van inschrijving.</w:t>
            </w:r>
          </w:p>
        </w:tc>
        <w:tc>
          <w:tcPr>
            <w:tcW w:w="4531" w:type="dxa"/>
          </w:tcPr>
          <w:p w14:paraId="05F5A210" w14:textId="77777777" w:rsidR="005B47B5" w:rsidRPr="000724E9" w:rsidRDefault="005B47B5" w:rsidP="005B47B5">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rPr>
            </w:pPr>
            <w:r w:rsidRPr="000724E9">
              <w:rPr>
                <w:rFonts w:ascii="Arial" w:hAnsi="Arial" w:cs="Arial"/>
                <w:b/>
              </w:rPr>
              <w:t>Nieuwe tekst</w:t>
            </w:r>
          </w:p>
          <w:p w14:paraId="3B5700C7" w14:textId="77777777" w:rsidR="005B47B5" w:rsidRPr="000724E9" w:rsidRDefault="005B47B5" w:rsidP="005B47B5">
            <w:pPr>
              <w:pStyle w:val="Geenafstand"/>
              <w:rPr>
                <w:rFonts w:ascii="Arial" w:hAnsi="Arial" w:cs="Arial"/>
                <w:b/>
              </w:rPr>
            </w:pPr>
          </w:p>
          <w:p w14:paraId="4BA0A8A3" w14:textId="77777777" w:rsidR="003261A9" w:rsidRDefault="003261A9" w:rsidP="003261A9">
            <w:pPr>
              <w:pStyle w:val="Geenafstand"/>
              <w:rPr>
                <w:rFonts w:ascii="Arial" w:eastAsia="Times New Roman" w:hAnsi="Arial" w:cs="Arial"/>
              </w:rPr>
            </w:pPr>
            <w:r w:rsidRPr="00AF37DF">
              <w:rPr>
                <w:rFonts w:ascii="Arial" w:eastAsia="Times New Roman" w:hAnsi="Arial" w:cs="Arial"/>
                <w:b/>
              </w:rPr>
              <w:t>Artikel 4. Inschrijfsysteem van wonin</w:t>
            </w:r>
            <w:r w:rsidRPr="00AF37DF">
              <w:rPr>
                <w:rFonts w:ascii="Arial" w:eastAsia="Times New Roman" w:hAnsi="Arial" w:cs="Arial"/>
                <w:b/>
              </w:rPr>
              <w:t>g</w:t>
            </w:r>
            <w:r w:rsidRPr="00AF37DF">
              <w:rPr>
                <w:rFonts w:ascii="Arial" w:eastAsia="Times New Roman" w:hAnsi="Arial" w:cs="Arial"/>
                <w:b/>
              </w:rPr>
              <w:t>zoekenden</w:t>
            </w:r>
          </w:p>
          <w:p w14:paraId="6393CB68" w14:textId="256D5BDE" w:rsidR="005B47B5" w:rsidRDefault="003261A9" w:rsidP="00D159AD">
            <w:pPr>
              <w:pStyle w:val="Geenafstand"/>
              <w:rPr>
                <w:rFonts w:ascii="Arial" w:hAnsi="Arial" w:cs="Arial"/>
              </w:rPr>
            </w:pPr>
            <w:r w:rsidRPr="00AF37DF">
              <w:rPr>
                <w:rFonts w:ascii="Arial" w:eastAsia="Times New Roman" w:hAnsi="Arial" w:cs="Arial"/>
              </w:rPr>
              <w:br/>
              <w:t xml:space="preserve">1. [Verhuurders </w:t>
            </w:r>
            <w:r w:rsidRPr="003E27FC">
              <w:rPr>
                <w:rFonts w:ascii="Arial" w:eastAsia="Times New Roman" w:hAnsi="Arial" w:cs="Arial"/>
                <w:b/>
              </w:rPr>
              <w:t>OF</w:t>
            </w:r>
            <w:r w:rsidRPr="00AF37DF">
              <w:rPr>
                <w:rFonts w:ascii="Arial" w:eastAsia="Times New Roman" w:hAnsi="Arial" w:cs="Arial"/>
              </w:rPr>
              <w:t xml:space="preserve"> Woningcorporaties </w:t>
            </w:r>
            <w:r w:rsidRPr="003E27FC">
              <w:rPr>
                <w:rFonts w:ascii="Arial" w:eastAsia="Times New Roman" w:hAnsi="Arial" w:cs="Arial"/>
                <w:b/>
              </w:rPr>
              <w:t>OF</w:t>
            </w:r>
            <w:r w:rsidRPr="00AF37DF">
              <w:rPr>
                <w:rFonts w:ascii="Arial" w:eastAsia="Times New Roman" w:hAnsi="Arial" w:cs="Arial"/>
              </w:rPr>
              <w:t xml:space="preserve"> Particuliere verhuurders] </w:t>
            </w:r>
            <w:r w:rsidRPr="00AF37DF">
              <w:rPr>
                <w:rFonts w:ascii="Arial" w:eastAsia="Calibri" w:hAnsi="Arial" w:cs="Arial"/>
              </w:rPr>
              <w:t>dragen in het k</w:t>
            </w:r>
            <w:r w:rsidRPr="00AF37DF">
              <w:rPr>
                <w:rFonts w:ascii="Arial" w:eastAsia="Calibri" w:hAnsi="Arial" w:cs="Arial"/>
              </w:rPr>
              <w:t>a</w:t>
            </w:r>
            <w:r w:rsidRPr="00AF37DF">
              <w:rPr>
                <w:rFonts w:ascii="Arial" w:eastAsia="Calibri" w:hAnsi="Arial" w:cs="Arial"/>
              </w:rPr>
              <w:t>der van deze verordening zorg voor het aanleggen en bijhouden van een uniform inschrijfsysteem van woningzoekenden.</w:t>
            </w:r>
            <w:r w:rsidRPr="00AF37DF">
              <w:rPr>
                <w:rFonts w:ascii="Arial" w:eastAsia="Calibri" w:hAnsi="Arial" w:cs="Arial"/>
              </w:rPr>
              <w:br/>
              <w:t>2. Zij stellen regels op over de wijze van inschrijving, registratie van gegevens, o</w:t>
            </w:r>
            <w:r w:rsidRPr="00AF37DF">
              <w:rPr>
                <w:rFonts w:ascii="Arial" w:eastAsia="Calibri" w:hAnsi="Arial" w:cs="Arial"/>
              </w:rPr>
              <w:t>p</w:t>
            </w:r>
            <w:r w:rsidRPr="00AF37DF">
              <w:rPr>
                <w:rFonts w:ascii="Arial" w:eastAsia="Calibri" w:hAnsi="Arial" w:cs="Arial"/>
              </w:rPr>
              <w:t>schorting en einde van de inschrijving.</w:t>
            </w:r>
            <w:r w:rsidRPr="00AF37DF">
              <w:rPr>
                <w:rFonts w:ascii="Arial" w:eastAsia="Calibri" w:hAnsi="Arial" w:cs="Arial"/>
              </w:rPr>
              <w:br/>
              <w:t>3. De woningzoekende ontvangt een bewijs van inschrijving.</w:t>
            </w:r>
          </w:p>
          <w:p w14:paraId="7369C76D" w14:textId="3D3C9E32" w:rsidR="003261A9" w:rsidRPr="00B5486A" w:rsidRDefault="003261A9" w:rsidP="003261A9">
            <w:pPr>
              <w:pStyle w:val="Geenafstand"/>
              <w:rPr>
                <w:rFonts w:ascii="Arial" w:hAnsi="Arial" w:cs="Arial"/>
                <w:b/>
              </w:rPr>
            </w:pPr>
            <w:r w:rsidRPr="00B5486A">
              <w:rPr>
                <w:rFonts w:ascii="Arial" w:hAnsi="Arial" w:cs="Arial"/>
                <w:b/>
              </w:rPr>
              <w:t>4. Indien een jongere als bedoeld in art</w:t>
            </w:r>
            <w:r w:rsidRPr="00B5486A">
              <w:rPr>
                <w:rFonts w:ascii="Arial" w:hAnsi="Arial" w:cs="Arial"/>
                <w:b/>
              </w:rPr>
              <w:t>i</w:t>
            </w:r>
            <w:r w:rsidRPr="00B5486A">
              <w:rPr>
                <w:rFonts w:ascii="Arial" w:hAnsi="Arial" w:cs="Arial"/>
                <w:b/>
              </w:rPr>
              <w:t>kel 7:274c</w:t>
            </w:r>
            <w:r>
              <w:rPr>
                <w:rFonts w:ascii="Arial" w:hAnsi="Arial" w:cs="Arial"/>
                <w:b/>
              </w:rPr>
              <w:t>, tweede</w:t>
            </w:r>
            <w:r w:rsidRPr="00B5486A">
              <w:rPr>
                <w:rFonts w:ascii="Arial" w:hAnsi="Arial" w:cs="Arial"/>
                <w:b/>
              </w:rPr>
              <w:t xml:space="preserve"> lid</w:t>
            </w:r>
            <w:r>
              <w:rPr>
                <w:rFonts w:ascii="Arial" w:hAnsi="Arial" w:cs="Arial"/>
                <w:b/>
              </w:rPr>
              <w:t>,</w:t>
            </w:r>
            <w:r w:rsidRPr="00B5486A">
              <w:rPr>
                <w:rFonts w:ascii="Arial" w:hAnsi="Arial" w:cs="Arial"/>
                <w:b/>
              </w:rPr>
              <w:t xml:space="preserve"> van Boek 7 van het Burgerlijk Wetboek een huurove</w:t>
            </w:r>
            <w:r w:rsidRPr="00B5486A">
              <w:rPr>
                <w:rFonts w:ascii="Arial" w:hAnsi="Arial" w:cs="Arial"/>
                <w:b/>
              </w:rPr>
              <w:t>r</w:t>
            </w:r>
            <w:r w:rsidRPr="00B5486A">
              <w:rPr>
                <w:rFonts w:ascii="Arial" w:hAnsi="Arial" w:cs="Arial"/>
                <w:b/>
              </w:rPr>
              <w:t>eenkomst op grond van dat artikel is aangegaan, vervalt de inschrijving van die jongere om in aanmerking te komen voor een woonruimte niet.</w:t>
            </w:r>
          </w:p>
          <w:p w14:paraId="79119412" w14:textId="2EB69D84" w:rsidR="003261A9" w:rsidRPr="00D159AD" w:rsidRDefault="003261A9" w:rsidP="003261A9">
            <w:pPr>
              <w:pStyle w:val="Geenafstand"/>
              <w:rPr>
                <w:rFonts w:ascii="Arial" w:hAnsi="Arial" w:cs="Arial"/>
              </w:rPr>
            </w:pPr>
            <w:r w:rsidRPr="00B5486A">
              <w:rPr>
                <w:rFonts w:ascii="Arial" w:hAnsi="Arial" w:cs="Arial"/>
                <w:b/>
              </w:rPr>
              <w:t>5. Indien een huurder een huuroveree</w:t>
            </w:r>
            <w:r w:rsidRPr="00B5486A">
              <w:rPr>
                <w:rFonts w:ascii="Arial" w:hAnsi="Arial" w:cs="Arial"/>
                <w:b/>
              </w:rPr>
              <w:t>n</w:t>
            </w:r>
            <w:r w:rsidRPr="00B5486A">
              <w:rPr>
                <w:rFonts w:ascii="Arial" w:hAnsi="Arial" w:cs="Arial"/>
                <w:b/>
              </w:rPr>
              <w:t>komst voor bepaalde tijd als bedoeld in artikel 271</w:t>
            </w:r>
            <w:r w:rsidR="00780C14">
              <w:rPr>
                <w:rFonts w:ascii="Arial" w:hAnsi="Arial" w:cs="Arial"/>
                <w:b/>
              </w:rPr>
              <w:t>, eerste</w:t>
            </w:r>
            <w:r w:rsidR="00780C14" w:rsidRPr="00B5486A">
              <w:rPr>
                <w:rFonts w:ascii="Arial" w:hAnsi="Arial" w:cs="Arial"/>
                <w:b/>
              </w:rPr>
              <w:t xml:space="preserve"> lid,</w:t>
            </w:r>
            <w:r w:rsidRPr="00B5486A">
              <w:rPr>
                <w:rFonts w:ascii="Arial" w:hAnsi="Arial" w:cs="Arial"/>
                <w:b/>
              </w:rPr>
              <w:t xml:space="preserve"> tweede volzin</w:t>
            </w:r>
            <w:r w:rsidR="00780C14">
              <w:rPr>
                <w:rFonts w:ascii="Arial" w:hAnsi="Arial" w:cs="Arial"/>
                <w:b/>
              </w:rPr>
              <w:t>,</w:t>
            </w:r>
            <w:r w:rsidRPr="00B5486A">
              <w:rPr>
                <w:rFonts w:ascii="Arial" w:hAnsi="Arial" w:cs="Arial"/>
                <w:b/>
              </w:rPr>
              <w:t xml:space="preserve"> van Boek 7 van het Burgerlijk Wetboek is aangegaan, vervalt de inschrijving van die huurder om in aanmerking te komen voor een woonruimte niet.</w:t>
            </w:r>
          </w:p>
        </w:tc>
      </w:tr>
    </w:tbl>
    <w:p w14:paraId="3AF5365A" w14:textId="6B7EE55B" w:rsidR="005B47B5" w:rsidRDefault="005B47B5" w:rsidP="005B47B5">
      <w:pPr>
        <w:pStyle w:val="Geenafstand"/>
        <w:rPr>
          <w:rFonts w:ascii="Arial" w:hAnsi="Arial" w:cs="Arial"/>
        </w:rPr>
      </w:pPr>
    </w:p>
    <w:p w14:paraId="6C054036" w14:textId="65A963E8" w:rsidR="00D17A77" w:rsidRPr="000724E9" w:rsidRDefault="00D17A77" w:rsidP="005B47B5">
      <w:pPr>
        <w:pStyle w:val="Geenafstand"/>
        <w:rPr>
          <w:rFonts w:ascii="Arial" w:hAnsi="Arial" w:cs="Arial"/>
        </w:rPr>
      </w:pPr>
    </w:p>
    <w:p w14:paraId="24C0B860" w14:textId="77777777" w:rsidR="00AD2A58" w:rsidRPr="000724E9" w:rsidRDefault="00AD2A58" w:rsidP="00AD2A58">
      <w:pPr>
        <w:pStyle w:val="Geenafstand"/>
        <w:rPr>
          <w:rFonts w:ascii="Arial" w:hAnsi="Arial" w:cs="Arial"/>
        </w:rPr>
      </w:pPr>
      <w:r w:rsidRPr="000724E9">
        <w:rPr>
          <w:rFonts w:ascii="Arial" w:hAnsi="Arial" w:cs="Arial"/>
        </w:rPr>
        <w:t>Artikel II</w:t>
      </w:r>
    </w:p>
    <w:p w14:paraId="106E13D1" w14:textId="77777777" w:rsidR="00AD2A58" w:rsidRPr="000724E9" w:rsidRDefault="00AD2A58" w:rsidP="00AD2A58">
      <w:pPr>
        <w:pStyle w:val="Geenafstand"/>
        <w:rPr>
          <w:rFonts w:ascii="Arial" w:hAnsi="Arial" w:cs="Arial"/>
        </w:rPr>
      </w:pPr>
    </w:p>
    <w:p w14:paraId="69FB03B4" w14:textId="2FDA2CA9" w:rsidR="00AD2A58" w:rsidRPr="000724E9" w:rsidRDefault="00AD2A58" w:rsidP="00AD2A58">
      <w:pPr>
        <w:pStyle w:val="Geenafstand"/>
        <w:rPr>
          <w:rFonts w:ascii="Arial" w:hAnsi="Arial" w:cs="Arial"/>
        </w:rPr>
      </w:pPr>
      <w:r w:rsidRPr="000724E9">
        <w:rPr>
          <w:rFonts w:ascii="Arial" w:hAnsi="Arial" w:cs="Arial"/>
        </w:rPr>
        <w:t>Dit besluit treedt in werking op [</w:t>
      </w:r>
      <w:r w:rsidRPr="000724E9">
        <w:rPr>
          <w:rFonts w:ascii="Arial" w:hAnsi="Arial" w:cs="Arial"/>
          <w:b/>
        </w:rPr>
        <w:t>datum</w:t>
      </w:r>
      <w:r w:rsidRPr="000724E9">
        <w:rPr>
          <w:rFonts w:ascii="Arial" w:hAnsi="Arial" w:cs="Arial"/>
        </w:rPr>
        <w:t>]</w:t>
      </w:r>
      <w:r w:rsidR="0077681B">
        <w:rPr>
          <w:rFonts w:ascii="Arial" w:hAnsi="Arial" w:cs="Arial"/>
        </w:rPr>
        <w:t xml:space="preserve"> [</w:t>
      </w:r>
      <w:r w:rsidR="0077681B">
        <w:rPr>
          <w:rFonts w:ascii="Arial" w:hAnsi="Arial" w:cs="Arial"/>
          <w:i/>
        </w:rPr>
        <w:t>en werkt terug tot en met 1 juli 2016</w:t>
      </w:r>
      <w:r w:rsidR="0077681B">
        <w:rPr>
          <w:rFonts w:ascii="Arial" w:hAnsi="Arial" w:cs="Arial"/>
        </w:rPr>
        <w:t>]</w:t>
      </w:r>
      <w:r w:rsidRPr="000724E9">
        <w:rPr>
          <w:rFonts w:ascii="Arial" w:hAnsi="Arial" w:cs="Arial"/>
        </w:rPr>
        <w:t>.</w:t>
      </w:r>
    </w:p>
    <w:p w14:paraId="5DC9F4DE" w14:textId="77777777" w:rsidR="00AD2A58" w:rsidRPr="000724E9" w:rsidRDefault="00AD2A58" w:rsidP="00AD2A58">
      <w:pPr>
        <w:pStyle w:val="Geenafstand"/>
        <w:rPr>
          <w:rFonts w:ascii="Arial" w:hAnsi="Arial" w:cs="Arial"/>
        </w:rPr>
      </w:pPr>
    </w:p>
    <w:p w14:paraId="27C3D8BE" w14:textId="77777777" w:rsidR="00AD2A58" w:rsidRPr="000724E9" w:rsidRDefault="00AD2A58" w:rsidP="00AD2A58">
      <w:pPr>
        <w:pStyle w:val="Geenafstand"/>
        <w:rPr>
          <w:rFonts w:ascii="Arial" w:hAnsi="Arial" w:cs="Arial"/>
        </w:rPr>
      </w:pPr>
    </w:p>
    <w:p w14:paraId="1F5EC0AD" w14:textId="77777777" w:rsidR="00AD2A58" w:rsidRPr="000724E9" w:rsidRDefault="00AD2A58" w:rsidP="00AD2A58">
      <w:pPr>
        <w:pStyle w:val="Geenafstand"/>
        <w:rPr>
          <w:rFonts w:ascii="Arial" w:hAnsi="Arial" w:cs="Arial"/>
        </w:rPr>
      </w:pPr>
      <w:r w:rsidRPr="000724E9">
        <w:rPr>
          <w:rFonts w:ascii="Arial" w:hAnsi="Arial" w:cs="Arial"/>
        </w:rPr>
        <w:t>Aldus vastgesteld in de openbare raadsvergadering van [</w:t>
      </w:r>
      <w:r w:rsidRPr="000724E9">
        <w:rPr>
          <w:rFonts w:ascii="Arial" w:hAnsi="Arial" w:cs="Arial"/>
          <w:b/>
        </w:rPr>
        <w:t>datum</w:t>
      </w:r>
      <w:r w:rsidRPr="000724E9">
        <w:rPr>
          <w:rFonts w:ascii="Arial" w:hAnsi="Arial" w:cs="Arial"/>
        </w:rPr>
        <w:t xml:space="preserve">]. </w:t>
      </w:r>
    </w:p>
    <w:p w14:paraId="1112638C" w14:textId="77777777" w:rsidR="00AD2A58" w:rsidRPr="000724E9" w:rsidRDefault="00AD2A58" w:rsidP="00AD2A58">
      <w:pPr>
        <w:pStyle w:val="Geenafstand"/>
        <w:rPr>
          <w:rFonts w:ascii="Arial" w:hAnsi="Arial" w:cs="Arial"/>
        </w:rPr>
      </w:pPr>
    </w:p>
    <w:p w14:paraId="0981BC44" w14:textId="77777777" w:rsidR="00AD2A58" w:rsidRPr="000724E9" w:rsidRDefault="00AD2A58" w:rsidP="00AD2A58">
      <w:pPr>
        <w:pStyle w:val="Geenafstand"/>
        <w:rPr>
          <w:rFonts w:ascii="Arial" w:hAnsi="Arial" w:cs="Arial"/>
        </w:rPr>
      </w:pPr>
      <w:r w:rsidRPr="000724E9">
        <w:rPr>
          <w:rFonts w:ascii="Arial" w:hAnsi="Arial" w:cs="Arial"/>
        </w:rPr>
        <w:t xml:space="preserve">De voorzitter, </w:t>
      </w:r>
    </w:p>
    <w:p w14:paraId="51203E57" w14:textId="77777777" w:rsidR="00AD2A58" w:rsidRPr="000724E9" w:rsidRDefault="00AD2A58" w:rsidP="00AD2A58">
      <w:pPr>
        <w:pStyle w:val="Geenafstand"/>
        <w:rPr>
          <w:rFonts w:ascii="Arial" w:hAnsi="Arial" w:cs="Arial"/>
        </w:rPr>
      </w:pPr>
      <w:r w:rsidRPr="000724E9">
        <w:rPr>
          <w:rFonts w:ascii="Arial" w:hAnsi="Arial" w:cs="Arial"/>
        </w:rPr>
        <w:t>De griffier,</w:t>
      </w:r>
    </w:p>
    <w:p w14:paraId="0E0B4606" w14:textId="77777777" w:rsidR="001F4856" w:rsidRDefault="001F4856" w:rsidP="00AD2A58">
      <w:pPr>
        <w:pStyle w:val="Geenafstand"/>
        <w:rPr>
          <w:rFonts w:ascii="Arial" w:hAnsi="Arial" w:cs="Arial"/>
          <w:b/>
        </w:rPr>
      </w:pPr>
    </w:p>
    <w:p w14:paraId="618A1058" w14:textId="77777777" w:rsidR="001F4856" w:rsidRDefault="001F4856" w:rsidP="00AD2A58">
      <w:pPr>
        <w:pStyle w:val="Geenafstand"/>
        <w:rPr>
          <w:rFonts w:ascii="Arial" w:hAnsi="Arial" w:cs="Arial"/>
          <w:b/>
        </w:rPr>
      </w:pPr>
    </w:p>
    <w:p w14:paraId="08A1FAB4" w14:textId="77777777" w:rsidR="001F4856" w:rsidRDefault="001F4856" w:rsidP="00AD2A58">
      <w:pPr>
        <w:pStyle w:val="Geenafstand"/>
        <w:rPr>
          <w:rFonts w:ascii="Arial" w:hAnsi="Arial" w:cs="Arial"/>
          <w:b/>
        </w:rPr>
      </w:pPr>
    </w:p>
    <w:p w14:paraId="2FBDF4C6" w14:textId="50B70003" w:rsidR="00AD2A58" w:rsidRPr="000724E9" w:rsidRDefault="002402C3" w:rsidP="00AD2A58">
      <w:pPr>
        <w:pStyle w:val="Geenafstand"/>
        <w:rPr>
          <w:rFonts w:ascii="Arial" w:hAnsi="Arial" w:cs="Arial"/>
          <w:b/>
        </w:rPr>
      </w:pPr>
      <w:r>
        <w:rPr>
          <w:rFonts w:ascii="Arial" w:hAnsi="Arial" w:cs="Arial"/>
          <w:b/>
        </w:rPr>
        <w:lastRenderedPageBreak/>
        <w:t>T</w:t>
      </w:r>
      <w:r w:rsidR="00AD2A58" w:rsidRPr="000724E9">
        <w:rPr>
          <w:rFonts w:ascii="Arial" w:hAnsi="Arial" w:cs="Arial"/>
          <w:b/>
        </w:rPr>
        <w:t>oelichting</w:t>
      </w:r>
    </w:p>
    <w:p w14:paraId="25640E46" w14:textId="77777777" w:rsidR="00AD2A58" w:rsidRDefault="00AD2A58" w:rsidP="00AD2A58">
      <w:pPr>
        <w:pStyle w:val="Geenafstand"/>
        <w:rPr>
          <w:rFonts w:ascii="Arial" w:hAnsi="Arial" w:cs="Arial"/>
        </w:rPr>
      </w:pPr>
    </w:p>
    <w:p w14:paraId="56BB7EC4" w14:textId="77777777" w:rsidR="00780C14" w:rsidRPr="00780C14" w:rsidRDefault="00780C14" w:rsidP="00780C14">
      <w:pPr>
        <w:pStyle w:val="Geenafstand"/>
        <w:rPr>
          <w:rFonts w:ascii="Arial" w:hAnsi="Arial" w:cs="Arial"/>
          <w:b/>
        </w:rPr>
      </w:pPr>
      <w:r w:rsidRPr="00780C14">
        <w:rPr>
          <w:rFonts w:ascii="Arial" w:hAnsi="Arial" w:cs="Arial"/>
          <w:b/>
        </w:rPr>
        <w:t>Artikelsgewijs</w:t>
      </w:r>
    </w:p>
    <w:p w14:paraId="71FB02C9" w14:textId="77777777" w:rsidR="00780C14" w:rsidRPr="00780C14" w:rsidRDefault="00780C14" w:rsidP="00780C14">
      <w:pPr>
        <w:pStyle w:val="Geenafstand"/>
        <w:rPr>
          <w:rFonts w:ascii="Arial" w:hAnsi="Arial" w:cs="Arial"/>
          <w:b/>
        </w:rPr>
      </w:pPr>
    </w:p>
    <w:p w14:paraId="45A6D434" w14:textId="77777777" w:rsidR="00780C14" w:rsidRPr="00780C14" w:rsidRDefault="00780C14" w:rsidP="00780C14">
      <w:pPr>
        <w:pStyle w:val="Geenafstand"/>
        <w:rPr>
          <w:rFonts w:ascii="Arial" w:hAnsi="Arial" w:cs="Arial"/>
          <w:b/>
        </w:rPr>
      </w:pPr>
      <w:r w:rsidRPr="00780C14">
        <w:rPr>
          <w:rFonts w:ascii="Arial" w:hAnsi="Arial" w:cs="Arial"/>
          <w:b/>
        </w:rPr>
        <w:t>Artikel I</w:t>
      </w:r>
    </w:p>
    <w:p w14:paraId="2C279A0C" w14:textId="77777777" w:rsidR="00780C14" w:rsidRPr="00780C14" w:rsidRDefault="00780C14" w:rsidP="00780C14">
      <w:pPr>
        <w:pStyle w:val="Geenafstand"/>
        <w:rPr>
          <w:rFonts w:ascii="Arial" w:hAnsi="Arial" w:cs="Arial"/>
          <w:b/>
        </w:rPr>
      </w:pPr>
    </w:p>
    <w:p w14:paraId="064D78F5" w14:textId="77777777" w:rsidR="00780C14" w:rsidRPr="00B5486A" w:rsidRDefault="00780C14" w:rsidP="00780C14">
      <w:pPr>
        <w:pStyle w:val="Geenafstand"/>
        <w:rPr>
          <w:rFonts w:ascii="Arial" w:hAnsi="Arial" w:cs="Arial"/>
        </w:rPr>
      </w:pPr>
      <w:r w:rsidRPr="00B5486A">
        <w:rPr>
          <w:rFonts w:ascii="Arial" w:hAnsi="Arial" w:cs="Arial"/>
        </w:rPr>
        <w:t>A</w:t>
      </w:r>
    </w:p>
    <w:p w14:paraId="65260420" w14:textId="4A737736" w:rsidR="00780C14" w:rsidRPr="00B5486A" w:rsidRDefault="00780C14" w:rsidP="00780C14">
      <w:pPr>
        <w:pStyle w:val="Geenafstand"/>
        <w:rPr>
          <w:rFonts w:ascii="Arial" w:hAnsi="Arial" w:cs="Arial"/>
        </w:rPr>
      </w:pPr>
      <w:r w:rsidRPr="00B5486A">
        <w:rPr>
          <w:rFonts w:ascii="Arial" w:hAnsi="Arial" w:cs="Arial"/>
        </w:rPr>
        <w:t>De verwijzing in de begripsomschrijving ‘woningcorporatie’ is overeenkomstig artikel 1, o</w:t>
      </w:r>
      <w:r w:rsidRPr="00B5486A">
        <w:rPr>
          <w:rFonts w:ascii="Arial" w:hAnsi="Arial" w:cs="Arial"/>
        </w:rPr>
        <w:t>n</w:t>
      </w:r>
      <w:r w:rsidRPr="00B5486A">
        <w:rPr>
          <w:rFonts w:ascii="Arial" w:hAnsi="Arial" w:cs="Arial"/>
        </w:rPr>
        <w:t>derdeel f, van de Huisvestingswet 2014 gewijzigd van artikel 70 naar artikel 19 van de W</w:t>
      </w:r>
      <w:r w:rsidRPr="00B5486A">
        <w:rPr>
          <w:rFonts w:ascii="Arial" w:hAnsi="Arial" w:cs="Arial"/>
        </w:rPr>
        <w:t>o</w:t>
      </w:r>
      <w:r w:rsidRPr="00B5486A">
        <w:rPr>
          <w:rFonts w:ascii="Arial" w:hAnsi="Arial" w:cs="Arial"/>
        </w:rPr>
        <w:t>ningwet. Deze wijziging komt voort uit de Herzieningswet toegelaten instellingen volkshui</w:t>
      </w:r>
      <w:r w:rsidRPr="00B5486A">
        <w:rPr>
          <w:rFonts w:ascii="Arial" w:hAnsi="Arial" w:cs="Arial"/>
        </w:rPr>
        <w:t>s</w:t>
      </w:r>
      <w:r w:rsidRPr="00B5486A">
        <w:rPr>
          <w:rFonts w:ascii="Arial" w:hAnsi="Arial" w:cs="Arial"/>
        </w:rPr>
        <w:t xml:space="preserve">vesting (Stb. 2015, 145) in combinatie met </w:t>
      </w:r>
      <w:r>
        <w:rPr>
          <w:rFonts w:ascii="Arial" w:hAnsi="Arial" w:cs="Arial"/>
        </w:rPr>
        <w:t>de W</w:t>
      </w:r>
      <w:r w:rsidRPr="00B5486A">
        <w:rPr>
          <w:rFonts w:ascii="Arial" w:hAnsi="Arial" w:cs="Arial"/>
        </w:rPr>
        <w:t xml:space="preserve">et van 20 maart 2015 tot wijziging van de Herzieningswet toegelaten instellingen volkshuisvesting (Stb. 2015, 146), beide in werking getreden op 1 juli 2015. </w:t>
      </w:r>
    </w:p>
    <w:p w14:paraId="77E88F3C" w14:textId="77777777" w:rsidR="00B5486A" w:rsidRDefault="00B5486A" w:rsidP="00780C14">
      <w:pPr>
        <w:pStyle w:val="Geenafstand"/>
        <w:rPr>
          <w:rFonts w:ascii="Arial" w:hAnsi="Arial" w:cs="Arial"/>
        </w:rPr>
      </w:pPr>
    </w:p>
    <w:p w14:paraId="7E793782" w14:textId="0F46B7F6" w:rsidR="00780C14" w:rsidRPr="00B5486A" w:rsidRDefault="00780C14" w:rsidP="00780C14">
      <w:pPr>
        <w:pStyle w:val="Geenafstand"/>
        <w:rPr>
          <w:rFonts w:ascii="Arial" w:hAnsi="Arial" w:cs="Arial"/>
        </w:rPr>
      </w:pPr>
      <w:r w:rsidRPr="00B5486A">
        <w:rPr>
          <w:rFonts w:ascii="Arial" w:hAnsi="Arial" w:cs="Arial"/>
        </w:rPr>
        <w:t xml:space="preserve">Verder is van deze wijziging gebruik gemaakt </w:t>
      </w:r>
      <w:r>
        <w:rPr>
          <w:rFonts w:ascii="Arial" w:hAnsi="Arial" w:cs="Arial"/>
        </w:rPr>
        <w:t>om</w:t>
      </w:r>
      <w:r w:rsidRPr="00B5486A">
        <w:rPr>
          <w:rFonts w:ascii="Arial" w:hAnsi="Arial" w:cs="Arial"/>
        </w:rPr>
        <w:t xml:space="preserve"> de begripsomschrijving in de alfabetische volgorde </w:t>
      </w:r>
      <w:r>
        <w:rPr>
          <w:rFonts w:ascii="Arial" w:hAnsi="Arial" w:cs="Arial"/>
        </w:rPr>
        <w:t xml:space="preserve">te plaatsen </w:t>
      </w:r>
      <w:r w:rsidRPr="00B5486A">
        <w:rPr>
          <w:rFonts w:ascii="Arial" w:hAnsi="Arial" w:cs="Arial"/>
        </w:rPr>
        <w:t xml:space="preserve">(overeenkomstig </w:t>
      </w:r>
      <w:proofErr w:type="spellStart"/>
      <w:r>
        <w:rPr>
          <w:rFonts w:ascii="Arial" w:hAnsi="Arial" w:cs="Arial"/>
        </w:rPr>
        <w:t>Igr</w:t>
      </w:r>
      <w:proofErr w:type="spellEnd"/>
      <w:r w:rsidRPr="00B5486A">
        <w:rPr>
          <w:rFonts w:ascii="Arial" w:hAnsi="Arial" w:cs="Arial"/>
        </w:rPr>
        <w:t xml:space="preserve"> 47, onder 5, van de </w:t>
      </w:r>
      <w:r w:rsidRPr="00B5486A">
        <w:rPr>
          <w:rFonts w:ascii="Arial" w:hAnsi="Arial" w:cs="Arial"/>
          <w:i/>
        </w:rPr>
        <w:t>100 Ideeën voor de gemeent</w:t>
      </w:r>
      <w:r w:rsidRPr="00B5486A">
        <w:rPr>
          <w:rFonts w:ascii="Arial" w:hAnsi="Arial" w:cs="Arial"/>
          <w:i/>
        </w:rPr>
        <w:t>e</w:t>
      </w:r>
      <w:r w:rsidRPr="00B5486A">
        <w:rPr>
          <w:rFonts w:ascii="Arial" w:hAnsi="Arial" w:cs="Arial"/>
          <w:i/>
        </w:rPr>
        <w:t>lijke regelgever</w:t>
      </w:r>
      <w:r w:rsidRPr="00B5486A">
        <w:rPr>
          <w:rFonts w:ascii="Arial" w:hAnsi="Arial" w:cs="Arial"/>
        </w:rPr>
        <w:t>.</w:t>
      </w:r>
    </w:p>
    <w:p w14:paraId="7D166357" w14:textId="77777777" w:rsidR="00780C14" w:rsidRDefault="00780C14" w:rsidP="00780C14">
      <w:pPr>
        <w:pStyle w:val="Geenafstand"/>
        <w:rPr>
          <w:rFonts w:ascii="Arial" w:hAnsi="Arial" w:cs="Arial"/>
        </w:rPr>
      </w:pPr>
    </w:p>
    <w:p w14:paraId="0B53680C" w14:textId="77777777" w:rsidR="00780C14" w:rsidRPr="00B5486A" w:rsidRDefault="00780C14" w:rsidP="00780C14">
      <w:pPr>
        <w:pStyle w:val="Geenafstand"/>
        <w:rPr>
          <w:rFonts w:ascii="Arial" w:hAnsi="Arial" w:cs="Arial"/>
        </w:rPr>
      </w:pPr>
      <w:r w:rsidRPr="00B5486A">
        <w:rPr>
          <w:rFonts w:ascii="Arial" w:hAnsi="Arial" w:cs="Arial"/>
        </w:rPr>
        <w:t>B</w:t>
      </w:r>
    </w:p>
    <w:p w14:paraId="19CB448A" w14:textId="13BC3451" w:rsidR="00780C14" w:rsidRDefault="00780C14" w:rsidP="00780C14">
      <w:pPr>
        <w:pStyle w:val="Geenafstand"/>
        <w:rPr>
          <w:rFonts w:ascii="Arial" w:hAnsi="Arial" w:cs="Arial"/>
        </w:rPr>
      </w:pPr>
      <w:r w:rsidRPr="00B5486A">
        <w:rPr>
          <w:rFonts w:ascii="Arial" w:hAnsi="Arial" w:cs="Arial"/>
        </w:rPr>
        <w:t>Het vierde en vijfde lid zijn verplichte toevoegingen aan deze verordening op grond van de Wet doorstroming huurmarkt (Stb. 2016, 158) in combinatie met de Wet van 14 april 2016 tot wijziging van Boek 7 van het Burgerlijk Wetboek, de Huisvestingswet 2014 en de Woningwet (aanvulling van de opzeggingsgrond dringend eigen gebruik voor de tijdelijke huisvesting van jongeren) (Stb. 2016, 157). Hierbij worden met inwerkingtredingsdatum 1 juli 2016 twee nieuwe artikelen in de Huisvestingswet 2014 ingevoegd, luidende:</w:t>
      </w:r>
    </w:p>
    <w:p w14:paraId="362FC5D8" w14:textId="77777777" w:rsidR="00780C14" w:rsidRPr="00B5486A" w:rsidRDefault="00780C14" w:rsidP="00780C14">
      <w:pPr>
        <w:pStyle w:val="Geenafstand"/>
        <w:rPr>
          <w:rFonts w:ascii="Arial" w:hAnsi="Arial" w:cs="Arial"/>
        </w:rPr>
      </w:pPr>
    </w:p>
    <w:p w14:paraId="2611341B" w14:textId="77777777" w:rsidR="00780C14" w:rsidRPr="00B5486A" w:rsidRDefault="00780C14" w:rsidP="00780C14">
      <w:pPr>
        <w:pStyle w:val="Geenafstand"/>
        <w:rPr>
          <w:rFonts w:ascii="Arial" w:hAnsi="Arial" w:cs="Arial"/>
          <w:b/>
        </w:rPr>
      </w:pPr>
      <w:r w:rsidRPr="00B5486A">
        <w:rPr>
          <w:rFonts w:ascii="Arial" w:hAnsi="Arial" w:cs="Arial"/>
          <w:b/>
        </w:rPr>
        <w:t>Artikel 11a</w:t>
      </w:r>
    </w:p>
    <w:p w14:paraId="7D08BEB4" w14:textId="77777777" w:rsidR="00780C14" w:rsidRDefault="00780C14" w:rsidP="00780C14">
      <w:pPr>
        <w:pStyle w:val="Geenafstand"/>
        <w:rPr>
          <w:rFonts w:ascii="Arial" w:hAnsi="Arial" w:cs="Arial"/>
        </w:rPr>
      </w:pPr>
      <w:r w:rsidRPr="00B5486A">
        <w:rPr>
          <w:rFonts w:ascii="Arial" w:hAnsi="Arial" w:cs="Arial"/>
        </w:rPr>
        <w:t>In de huisvestingsverordening bepaalt de gemeenteraad dat indien een jongere als bedoeld in artikel 7:274c lid 2 van Boek 7 van het Burgerlijk Wetboek een huurovereenkomst op grond van dat artikel is aangegaan, de inschrijving van die jongere om in aanmerking te k</w:t>
      </w:r>
      <w:r w:rsidRPr="00B5486A">
        <w:rPr>
          <w:rFonts w:ascii="Arial" w:hAnsi="Arial" w:cs="Arial"/>
        </w:rPr>
        <w:t>o</w:t>
      </w:r>
      <w:r w:rsidRPr="00B5486A">
        <w:rPr>
          <w:rFonts w:ascii="Arial" w:hAnsi="Arial" w:cs="Arial"/>
        </w:rPr>
        <w:t>men voor een woonruimte niet vervalt.</w:t>
      </w:r>
    </w:p>
    <w:p w14:paraId="61C5AEB5" w14:textId="77777777" w:rsidR="00780C14" w:rsidRPr="00B5486A" w:rsidRDefault="00780C14" w:rsidP="00780C14">
      <w:pPr>
        <w:pStyle w:val="Geenafstand"/>
        <w:rPr>
          <w:rFonts w:ascii="Arial" w:hAnsi="Arial" w:cs="Arial"/>
        </w:rPr>
      </w:pPr>
    </w:p>
    <w:p w14:paraId="538909DB" w14:textId="77777777" w:rsidR="00780C14" w:rsidRPr="00B5486A" w:rsidRDefault="00780C14" w:rsidP="00780C14">
      <w:pPr>
        <w:pStyle w:val="Geenafstand"/>
        <w:rPr>
          <w:rFonts w:ascii="Arial" w:hAnsi="Arial" w:cs="Arial"/>
          <w:b/>
        </w:rPr>
      </w:pPr>
      <w:r w:rsidRPr="00B5486A">
        <w:rPr>
          <w:rFonts w:ascii="Arial" w:hAnsi="Arial" w:cs="Arial"/>
          <w:b/>
        </w:rPr>
        <w:t>Artikel 11b</w:t>
      </w:r>
    </w:p>
    <w:p w14:paraId="4B4C0A2C" w14:textId="77777777" w:rsidR="00780C14" w:rsidRDefault="00780C14" w:rsidP="00780C14">
      <w:pPr>
        <w:pStyle w:val="Geenafstand"/>
        <w:rPr>
          <w:rFonts w:ascii="Arial" w:hAnsi="Arial" w:cs="Arial"/>
        </w:rPr>
      </w:pPr>
      <w:r w:rsidRPr="00B5486A">
        <w:rPr>
          <w:rFonts w:ascii="Arial" w:hAnsi="Arial" w:cs="Arial"/>
        </w:rPr>
        <w:t>In de huisvestingsverordening bepaalt de gemeenteraad dat indien een huurder een huu</w:t>
      </w:r>
      <w:r w:rsidRPr="00B5486A">
        <w:rPr>
          <w:rFonts w:ascii="Arial" w:hAnsi="Arial" w:cs="Arial"/>
        </w:rPr>
        <w:t>r</w:t>
      </w:r>
      <w:r w:rsidRPr="00B5486A">
        <w:rPr>
          <w:rFonts w:ascii="Arial" w:hAnsi="Arial" w:cs="Arial"/>
        </w:rPr>
        <w:t>overeenkomst voor bepaalde tijd als bedoeld in artikel 271 lid 1 tweede volzin van Boek 7 van het Burgerlijk Wetboek is aangegaan, de inschrijving van die huurder om in aanmerking te komen voor een woonruimte niet vervalt.</w:t>
      </w:r>
    </w:p>
    <w:p w14:paraId="77CC3B47" w14:textId="77777777" w:rsidR="00780C14" w:rsidRPr="00B5486A" w:rsidRDefault="00780C14" w:rsidP="00780C14">
      <w:pPr>
        <w:pStyle w:val="Geenafstand"/>
        <w:rPr>
          <w:rFonts w:ascii="Arial" w:hAnsi="Arial" w:cs="Arial"/>
        </w:rPr>
      </w:pPr>
    </w:p>
    <w:p w14:paraId="3F2F1E3D" w14:textId="309A4534" w:rsidR="00780C14" w:rsidRDefault="00780C14" w:rsidP="00780C14">
      <w:pPr>
        <w:pStyle w:val="Geenafstand"/>
        <w:rPr>
          <w:rFonts w:ascii="Arial" w:hAnsi="Arial" w:cs="Arial"/>
        </w:rPr>
      </w:pPr>
      <w:r w:rsidRPr="00B5486A">
        <w:rPr>
          <w:rFonts w:ascii="Arial" w:hAnsi="Arial" w:cs="Arial"/>
        </w:rPr>
        <w:t>De Wet doorstroming huurmarkt breidt via een wijziging van het Burgerlijk Wetboek de m</w:t>
      </w:r>
      <w:r w:rsidRPr="00B5486A">
        <w:rPr>
          <w:rFonts w:ascii="Arial" w:hAnsi="Arial" w:cs="Arial"/>
        </w:rPr>
        <w:t>o</w:t>
      </w:r>
      <w:r w:rsidRPr="00B5486A">
        <w:rPr>
          <w:rFonts w:ascii="Arial" w:hAnsi="Arial" w:cs="Arial"/>
        </w:rPr>
        <w:t>gelijkheden voor tijdelijke huurcontracten uit. Een deel van de woningvoorraad kan zo ma</w:t>
      </w:r>
      <w:r w:rsidRPr="00B5486A">
        <w:rPr>
          <w:rFonts w:ascii="Arial" w:hAnsi="Arial" w:cs="Arial"/>
        </w:rPr>
        <w:t>k</w:t>
      </w:r>
      <w:r w:rsidRPr="00B5486A">
        <w:rPr>
          <w:rFonts w:ascii="Arial" w:hAnsi="Arial" w:cs="Arial"/>
        </w:rPr>
        <w:t>kelijker gereserveerd worden voor doelgroepen die nu lastig aan passende huisvesting ku</w:t>
      </w:r>
      <w:r w:rsidRPr="00B5486A">
        <w:rPr>
          <w:rFonts w:ascii="Arial" w:hAnsi="Arial" w:cs="Arial"/>
        </w:rPr>
        <w:t>n</w:t>
      </w:r>
      <w:r w:rsidRPr="00B5486A">
        <w:rPr>
          <w:rFonts w:ascii="Arial" w:hAnsi="Arial" w:cs="Arial"/>
        </w:rPr>
        <w:t xml:space="preserve">nen komen. </w:t>
      </w:r>
      <w:r>
        <w:rPr>
          <w:rFonts w:ascii="Arial" w:hAnsi="Arial" w:cs="Arial"/>
        </w:rPr>
        <w:t>Daarnaast blijven</w:t>
      </w:r>
      <w:r w:rsidRPr="00B5486A">
        <w:rPr>
          <w:rFonts w:ascii="Arial" w:hAnsi="Arial" w:cs="Arial"/>
        </w:rPr>
        <w:t xml:space="preserve"> speciaal geschikte woningen zo beschikbaar voor de betre</w:t>
      </w:r>
      <w:r w:rsidRPr="00B5486A">
        <w:rPr>
          <w:rFonts w:ascii="Arial" w:hAnsi="Arial" w:cs="Arial"/>
        </w:rPr>
        <w:t>f</w:t>
      </w:r>
      <w:r w:rsidRPr="00B5486A">
        <w:rPr>
          <w:rFonts w:ascii="Arial" w:hAnsi="Arial" w:cs="Arial"/>
        </w:rPr>
        <w:t>fende doelgroep. Dat draagt bij aan een efficiënter gebruik van de woningvoorraad.</w:t>
      </w:r>
    </w:p>
    <w:p w14:paraId="295D99EF" w14:textId="77777777" w:rsidR="00780C14" w:rsidRPr="00B5486A" w:rsidRDefault="00780C14" w:rsidP="00780C14">
      <w:pPr>
        <w:pStyle w:val="Geenafstand"/>
        <w:rPr>
          <w:rFonts w:ascii="Arial" w:hAnsi="Arial" w:cs="Arial"/>
        </w:rPr>
      </w:pPr>
    </w:p>
    <w:p w14:paraId="61ABDFEB" w14:textId="35FE4D4F" w:rsidR="000A02D6" w:rsidRDefault="00780C14" w:rsidP="00856F94">
      <w:pPr>
        <w:pStyle w:val="Geenafstand"/>
        <w:rPr>
          <w:rFonts w:ascii="Arial" w:hAnsi="Arial" w:cs="Arial"/>
        </w:rPr>
      </w:pPr>
      <w:r>
        <w:rPr>
          <w:rFonts w:ascii="Arial" w:hAnsi="Arial" w:cs="Arial"/>
        </w:rPr>
        <w:t>Artikel 4,</w:t>
      </w:r>
      <w:r w:rsidRPr="00B5486A">
        <w:rPr>
          <w:rFonts w:ascii="Arial" w:hAnsi="Arial" w:cs="Arial"/>
        </w:rPr>
        <w:t xml:space="preserve"> vierde en vijfde lid</w:t>
      </w:r>
      <w:r>
        <w:rPr>
          <w:rFonts w:ascii="Arial" w:hAnsi="Arial" w:cs="Arial"/>
        </w:rPr>
        <w:t>,</w:t>
      </w:r>
      <w:r w:rsidRPr="00B5486A">
        <w:rPr>
          <w:rFonts w:ascii="Arial" w:hAnsi="Arial" w:cs="Arial"/>
        </w:rPr>
        <w:t xml:space="preserve"> kunnen worden gezien als sluitstuk van deze wetswijziging aa</w:t>
      </w:r>
      <w:r w:rsidRPr="00B5486A">
        <w:rPr>
          <w:rFonts w:ascii="Arial" w:hAnsi="Arial" w:cs="Arial"/>
        </w:rPr>
        <w:t>n</w:t>
      </w:r>
      <w:r w:rsidRPr="00B5486A">
        <w:rPr>
          <w:rFonts w:ascii="Arial" w:hAnsi="Arial" w:cs="Arial"/>
        </w:rPr>
        <w:t>gezien deze bepalingen imperatief voorschrijven dat bij aanvaarding van deze tijdelijke woonruimte bestaande inschrijvingen in het inschrijfsysteem van woningzoekenden in stand blijven.</w:t>
      </w:r>
    </w:p>
    <w:p w14:paraId="18FEBF88" w14:textId="77777777" w:rsidR="00B43FB7" w:rsidRDefault="00B43FB7" w:rsidP="00856F94">
      <w:pPr>
        <w:pStyle w:val="Geenafstand"/>
        <w:rPr>
          <w:rFonts w:ascii="Arial" w:hAnsi="Arial" w:cs="Arial"/>
        </w:rPr>
      </w:pPr>
    </w:p>
    <w:p w14:paraId="00069555" w14:textId="5B63505B" w:rsidR="00B43FB7" w:rsidRDefault="00B43FB7" w:rsidP="00856F94">
      <w:pPr>
        <w:pStyle w:val="Geenafstand"/>
        <w:rPr>
          <w:rFonts w:ascii="Arial" w:hAnsi="Arial" w:cs="Arial"/>
          <w:i/>
        </w:rPr>
      </w:pPr>
      <w:r>
        <w:rPr>
          <w:rFonts w:ascii="Arial" w:hAnsi="Arial" w:cs="Arial"/>
        </w:rPr>
        <w:t>[</w:t>
      </w:r>
      <w:r w:rsidRPr="00B43FB7">
        <w:rPr>
          <w:rFonts w:ascii="Arial" w:hAnsi="Arial" w:cs="Arial"/>
          <w:b/>
          <w:i/>
        </w:rPr>
        <w:t>Artikel II</w:t>
      </w:r>
    </w:p>
    <w:p w14:paraId="4721165A" w14:textId="77777777" w:rsidR="00B43FB7" w:rsidRDefault="00B43FB7" w:rsidP="00856F94">
      <w:pPr>
        <w:pStyle w:val="Geenafstand"/>
        <w:rPr>
          <w:rFonts w:ascii="Arial" w:hAnsi="Arial" w:cs="Arial"/>
          <w:i/>
        </w:rPr>
      </w:pPr>
    </w:p>
    <w:p w14:paraId="19BA15B6" w14:textId="579C6DEE" w:rsidR="000A02D6" w:rsidRPr="00B43FB7" w:rsidRDefault="00B43FB7" w:rsidP="00B43FB7">
      <w:pPr>
        <w:pStyle w:val="Geenafstand"/>
        <w:rPr>
          <w:rFonts w:ascii="Arial" w:hAnsi="Arial" w:cs="Arial"/>
        </w:rPr>
      </w:pPr>
      <w:r>
        <w:rPr>
          <w:rFonts w:ascii="Arial" w:hAnsi="Arial" w:cs="Arial"/>
          <w:i/>
        </w:rPr>
        <w:t>Deze wijziging van de [</w:t>
      </w:r>
      <w:r w:rsidRPr="00B43FB7">
        <w:rPr>
          <w:rFonts w:ascii="Arial" w:hAnsi="Arial" w:cs="Arial"/>
          <w:b/>
          <w:i/>
        </w:rPr>
        <w:t>citeertitel</w:t>
      </w:r>
      <w:r>
        <w:rPr>
          <w:rFonts w:ascii="Arial" w:hAnsi="Arial" w:cs="Arial"/>
          <w:i/>
        </w:rPr>
        <w:t xml:space="preserve"> </w:t>
      </w:r>
      <w:r w:rsidRPr="00B43FB7">
        <w:rPr>
          <w:rFonts w:ascii="Arial" w:hAnsi="Arial" w:cs="Arial"/>
          <w:b/>
          <w:i/>
        </w:rPr>
        <w:t>verordening</w:t>
      </w:r>
      <w:r>
        <w:rPr>
          <w:rFonts w:ascii="Arial" w:hAnsi="Arial" w:cs="Arial"/>
          <w:i/>
        </w:rPr>
        <w:t>] werkt terug tot en met 1 juli 2016 – de inwe</w:t>
      </w:r>
      <w:r>
        <w:rPr>
          <w:rFonts w:ascii="Arial" w:hAnsi="Arial" w:cs="Arial"/>
          <w:i/>
        </w:rPr>
        <w:t>r</w:t>
      </w:r>
      <w:r>
        <w:rPr>
          <w:rFonts w:ascii="Arial" w:hAnsi="Arial" w:cs="Arial"/>
          <w:i/>
        </w:rPr>
        <w:t>kingtredingsdatum van de Wet doorstroming huurmarkt – omdat met ingang van die datum de (imperatief geformuleerde) artikelen 11a en 11b van de Huisvestingswet 2014 verplichten deze aanpassingen doorgevoerd te hebben.</w:t>
      </w:r>
      <w:r>
        <w:rPr>
          <w:rFonts w:ascii="Arial" w:hAnsi="Arial" w:cs="Arial"/>
        </w:rPr>
        <w:t>]</w:t>
      </w:r>
    </w:p>
    <w:sectPr w:rsidR="000A02D6" w:rsidRPr="00B43F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9A77F" w14:textId="77777777" w:rsidR="00E05D72" w:rsidRDefault="00E05D72" w:rsidP="006C147C">
      <w:pPr>
        <w:spacing w:after="0" w:line="240" w:lineRule="auto"/>
      </w:pPr>
      <w:r>
        <w:separator/>
      </w:r>
    </w:p>
  </w:endnote>
  <w:endnote w:type="continuationSeparator" w:id="0">
    <w:p w14:paraId="22FB0661" w14:textId="77777777" w:rsidR="00E05D72" w:rsidRDefault="00E05D72" w:rsidP="006C1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B8B56" w14:textId="77777777" w:rsidR="00E05D72" w:rsidRDefault="00E05D72" w:rsidP="006C147C">
      <w:pPr>
        <w:spacing w:after="0" w:line="240" w:lineRule="auto"/>
      </w:pPr>
      <w:r>
        <w:separator/>
      </w:r>
    </w:p>
  </w:footnote>
  <w:footnote w:type="continuationSeparator" w:id="0">
    <w:p w14:paraId="510E08BB" w14:textId="77777777" w:rsidR="00E05D72" w:rsidRDefault="00E05D72" w:rsidP="006C14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7B5"/>
    <w:rsid w:val="00012A78"/>
    <w:rsid w:val="000222BF"/>
    <w:rsid w:val="00031382"/>
    <w:rsid w:val="00056233"/>
    <w:rsid w:val="000724E9"/>
    <w:rsid w:val="000A02D6"/>
    <w:rsid w:val="000B19F3"/>
    <w:rsid w:val="000B50BD"/>
    <w:rsid w:val="000D22D0"/>
    <w:rsid w:val="00143783"/>
    <w:rsid w:val="00165BAA"/>
    <w:rsid w:val="00172BFB"/>
    <w:rsid w:val="0017603D"/>
    <w:rsid w:val="00183F3E"/>
    <w:rsid w:val="0019652C"/>
    <w:rsid w:val="001A6CF2"/>
    <w:rsid w:val="001B26EC"/>
    <w:rsid w:val="001C2BB1"/>
    <w:rsid w:val="001D4408"/>
    <w:rsid w:val="001F4856"/>
    <w:rsid w:val="00210511"/>
    <w:rsid w:val="00227129"/>
    <w:rsid w:val="002402C3"/>
    <w:rsid w:val="002424F2"/>
    <w:rsid w:val="00265FFE"/>
    <w:rsid w:val="00271BB6"/>
    <w:rsid w:val="00295958"/>
    <w:rsid w:val="002A2884"/>
    <w:rsid w:val="002E39DB"/>
    <w:rsid w:val="002E5B69"/>
    <w:rsid w:val="00303D9A"/>
    <w:rsid w:val="003261A9"/>
    <w:rsid w:val="00332AFA"/>
    <w:rsid w:val="0034363E"/>
    <w:rsid w:val="003D7C23"/>
    <w:rsid w:val="003E27FC"/>
    <w:rsid w:val="00440A37"/>
    <w:rsid w:val="004759C9"/>
    <w:rsid w:val="004762CE"/>
    <w:rsid w:val="00477F9D"/>
    <w:rsid w:val="00481E65"/>
    <w:rsid w:val="00497A33"/>
    <w:rsid w:val="004B2D91"/>
    <w:rsid w:val="004D01AF"/>
    <w:rsid w:val="004E474F"/>
    <w:rsid w:val="004F0D0D"/>
    <w:rsid w:val="005370B5"/>
    <w:rsid w:val="00553C1E"/>
    <w:rsid w:val="00566F75"/>
    <w:rsid w:val="00591D57"/>
    <w:rsid w:val="005B47B5"/>
    <w:rsid w:val="005C205E"/>
    <w:rsid w:val="0060769E"/>
    <w:rsid w:val="00614B63"/>
    <w:rsid w:val="00666092"/>
    <w:rsid w:val="0069178D"/>
    <w:rsid w:val="006A77E7"/>
    <w:rsid w:val="006C147C"/>
    <w:rsid w:val="006E2213"/>
    <w:rsid w:val="00721B50"/>
    <w:rsid w:val="00722B25"/>
    <w:rsid w:val="007317C1"/>
    <w:rsid w:val="00742ECE"/>
    <w:rsid w:val="0077681B"/>
    <w:rsid w:val="00780C14"/>
    <w:rsid w:val="00785632"/>
    <w:rsid w:val="007903E2"/>
    <w:rsid w:val="007942C6"/>
    <w:rsid w:val="007C6C05"/>
    <w:rsid w:val="007D15AC"/>
    <w:rsid w:val="007D3A61"/>
    <w:rsid w:val="007D7195"/>
    <w:rsid w:val="007E09F5"/>
    <w:rsid w:val="007F7E43"/>
    <w:rsid w:val="0082383A"/>
    <w:rsid w:val="00856F94"/>
    <w:rsid w:val="00860874"/>
    <w:rsid w:val="00875579"/>
    <w:rsid w:val="008B010D"/>
    <w:rsid w:val="008D2449"/>
    <w:rsid w:val="008E7C0A"/>
    <w:rsid w:val="008E7E81"/>
    <w:rsid w:val="00950DED"/>
    <w:rsid w:val="009872EC"/>
    <w:rsid w:val="00996F12"/>
    <w:rsid w:val="009A60D7"/>
    <w:rsid w:val="009E08A0"/>
    <w:rsid w:val="009F3CEA"/>
    <w:rsid w:val="00A32CB8"/>
    <w:rsid w:val="00A61511"/>
    <w:rsid w:val="00A645DB"/>
    <w:rsid w:val="00A6493C"/>
    <w:rsid w:val="00A66F41"/>
    <w:rsid w:val="00A93D20"/>
    <w:rsid w:val="00A97AD2"/>
    <w:rsid w:val="00AA74EE"/>
    <w:rsid w:val="00AD2A58"/>
    <w:rsid w:val="00AD3CFB"/>
    <w:rsid w:val="00B00071"/>
    <w:rsid w:val="00B43FB7"/>
    <w:rsid w:val="00B5055E"/>
    <w:rsid w:val="00B5486A"/>
    <w:rsid w:val="00B6102D"/>
    <w:rsid w:val="00B9028E"/>
    <w:rsid w:val="00BE7938"/>
    <w:rsid w:val="00BF7EB7"/>
    <w:rsid w:val="00C32F37"/>
    <w:rsid w:val="00C46432"/>
    <w:rsid w:val="00C54DAF"/>
    <w:rsid w:val="00C54F1C"/>
    <w:rsid w:val="00C66883"/>
    <w:rsid w:val="00CA7802"/>
    <w:rsid w:val="00CF0F55"/>
    <w:rsid w:val="00D10229"/>
    <w:rsid w:val="00D11774"/>
    <w:rsid w:val="00D1320A"/>
    <w:rsid w:val="00D159AD"/>
    <w:rsid w:val="00D17A77"/>
    <w:rsid w:val="00D44D18"/>
    <w:rsid w:val="00D50518"/>
    <w:rsid w:val="00D703D0"/>
    <w:rsid w:val="00D75D2D"/>
    <w:rsid w:val="00D86CFC"/>
    <w:rsid w:val="00DA7BF2"/>
    <w:rsid w:val="00DF5E4F"/>
    <w:rsid w:val="00E01CD1"/>
    <w:rsid w:val="00E05D72"/>
    <w:rsid w:val="00E84EA3"/>
    <w:rsid w:val="00EA05BD"/>
    <w:rsid w:val="00EA5BF6"/>
    <w:rsid w:val="00EC2980"/>
    <w:rsid w:val="00ED00E1"/>
    <w:rsid w:val="00ED7324"/>
    <w:rsid w:val="00EE4B50"/>
    <w:rsid w:val="00EE667C"/>
    <w:rsid w:val="00F12301"/>
    <w:rsid w:val="00F14595"/>
    <w:rsid w:val="00F70A82"/>
    <w:rsid w:val="00FA324A"/>
    <w:rsid w:val="00FB25DF"/>
    <w:rsid w:val="00FD3A58"/>
    <w:rsid w:val="00FF21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4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rotius">
    <w:name w:val="Grotius"/>
    <w:basedOn w:val="Geenafstand"/>
    <w:link w:val="GrotiusChar"/>
    <w:qFormat/>
    <w:rsid w:val="00EA5BF6"/>
    <w:pPr>
      <w:spacing w:before="120" w:after="120"/>
      <w:jc w:val="both"/>
    </w:pPr>
    <w:rPr>
      <w:rFonts w:ascii="Arial" w:hAnsi="Arial"/>
      <w:sz w:val="20"/>
    </w:rPr>
  </w:style>
  <w:style w:type="character" w:customStyle="1" w:styleId="GrotiusChar">
    <w:name w:val="Grotius Char"/>
    <w:basedOn w:val="Standaardalinea-lettertype"/>
    <w:link w:val="Grotius"/>
    <w:rsid w:val="00EA5BF6"/>
    <w:rPr>
      <w:rFonts w:ascii="Arial" w:hAnsi="Arial"/>
      <w:sz w:val="20"/>
    </w:rPr>
  </w:style>
  <w:style w:type="paragraph" w:styleId="Geenafstand">
    <w:name w:val="No Spacing"/>
    <w:uiPriority w:val="1"/>
    <w:qFormat/>
    <w:rsid w:val="00EA5BF6"/>
    <w:pPr>
      <w:spacing w:after="0" w:line="240" w:lineRule="auto"/>
    </w:pPr>
  </w:style>
  <w:style w:type="table" w:styleId="Tabelraster">
    <w:name w:val="Table Grid"/>
    <w:basedOn w:val="Standaardtabel"/>
    <w:uiPriority w:val="39"/>
    <w:rsid w:val="005B4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4363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363E"/>
    <w:rPr>
      <w:rFonts w:ascii="Segoe UI" w:hAnsi="Segoe UI" w:cs="Segoe UI"/>
      <w:sz w:val="18"/>
      <w:szCs w:val="18"/>
    </w:rPr>
  </w:style>
  <w:style w:type="character" w:styleId="Hyperlink">
    <w:name w:val="Hyperlink"/>
    <w:basedOn w:val="Standaardalinea-lettertype"/>
    <w:uiPriority w:val="99"/>
    <w:unhideWhenUsed/>
    <w:rsid w:val="004E474F"/>
    <w:rPr>
      <w:color w:val="0563C1" w:themeColor="hyperlink"/>
      <w:u w:val="single"/>
    </w:rPr>
  </w:style>
  <w:style w:type="character" w:styleId="Voetnootmarkering">
    <w:name w:val="footnote reference"/>
    <w:basedOn w:val="Standaardalinea-lettertype"/>
    <w:uiPriority w:val="99"/>
    <w:semiHidden/>
    <w:unhideWhenUsed/>
    <w:rsid w:val="006C147C"/>
    <w:rPr>
      <w:vertAlign w:val="superscript"/>
    </w:rPr>
  </w:style>
  <w:style w:type="character" w:styleId="Verwijzingopmerking">
    <w:name w:val="annotation reference"/>
    <w:basedOn w:val="Standaardalinea-lettertype"/>
    <w:uiPriority w:val="99"/>
    <w:semiHidden/>
    <w:unhideWhenUsed/>
    <w:rsid w:val="006C147C"/>
    <w:rPr>
      <w:sz w:val="16"/>
      <w:szCs w:val="16"/>
    </w:rPr>
  </w:style>
  <w:style w:type="paragraph" w:styleId="Tekstopmerking">
    <w:name w:val="annotation text"/>
    <w:basedOn w:val="Standaard"/>
    <w:link w:val="TekstopmerkingChar"/>
    <w:uiPriority w:val="99"/>
    <w:semiHidden/>
    <w:unhideWhenUsed/>
    <w:rsid w:val="006C147C"/>
    <w:pPr>
      <w:spacing w:after="200" w:line="240" w:lineRule="auto"/>
    </w:pPr>
    <w:rPr>
      <w:sz w:val="20"/>
      <w:szCs w:val="20"/>
    </w:rPr>
  </w:style>
  <w:style w:type="character" w:customStyle="1" w:styleId="TekstopmerkingChar">
    <w:name w:val="Tekst opmerking Char"/>
    <w:basedOn w:val="Standaardalinea-lettertype"/>
    <w:link w:val="Tekstopmerking"/>
    <w:uiPriority w:val="99"/>
    <w:semiHidden/>
    <w:rsid w:val="006C147C"/>
    <w:rPr>
      <w:sz w:val="20"/>
      <w:szCs w:val="20"/>
    </w:rPr>
  </w:style>
  <w:style w:type="character" w:customStyle="1" w:styleId="st">
    <w:name w:val="st"/>
    <w:basedOn w:val="Standaardalinea-lettertype"/>
    <w:rsid w:val="00A97AD2"/>
  </w:style>
  <w:style w:type="character" w:styleId="Nadruk">
    <w:name w:val="Emphasis"/>
    <w:basedOn w:val="Standaardalinea-lettertype"/>
    <w:uiPriority w:val="20"/>
    <w:qFormat/>
    <w:rsid w:val="00A97AD2"/>
    <w:rPr>
      <w:i/>
      <w:iCs/>
    </w:rPr>
  </w:style>
  <w:style w:type="paragraph" w:styleId="Onderwerpvanopmerking">
    <w:name w:val="annotation subject"/>
    <w:basedOn w:val="Tekstopmerking"/>
    <w:next w:val="Tekstopmerking"/>
    <w:link w:val="OnderwerpvanopmerkingChar"/>
    <w:uiPriority w:val="99"/>
    <w:semiHidden/>
    <w:unhideWhenUsed/>
    <w:rsid w:val="008B010D"/>
    <w:pPr>
      <w:spacing w:after="160"/>
    </w:pPr>
    <w:rPr>
      <w:b/>
      <w:bCs/>
    </w:rPr>
  </w:style>
  <w:style w:type="character" w:customStyle="1" w:styleId="OnderwerpvanopmerkingChar">
    <w:name w:val="Onderwerp van opmerking Char"/>
    <w:basedOn w:val="TekstopmerkingChar"/>
    <w:link w:val="Onderwerpvanopmerking"/>
    <w:uiPriority w:val="99"/>
    <w:semiHidden/>
    <w:rsid w:val="008B010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rotius">
    <w:name w:val="Grotius"/>
    <w:basedOn w:val="Geenafstand"/>
    <w:link w:val="GrotiusChar"/>
    <w:qFormat/>
    <w:rsid w:val="00EA5BF6"/>
    <w:pPr>
      <w:spacing w:before="120" w:after="120"/>
      <w:jc w:val="both"/>
    </w:pPr>
    <w:rPr>
      <w:rFonts w:ascii="Arial" w:hAnsi="Arial"/>
      <w:sz w:val="20"/>
    </w:rPr>
  </w:style>
  <w:style w:type="character" w:customStyle="1" w:styleId="GrotiusChar">
    <w:name w:val="Grotius Char"/>
    <w:basedOn w:val="Standaardalinea-lettertype"/>
    <w:link w:val="Grotius"/>
    <w:rsid w:val="00EA5BF6"/>
    <w:rPr>
      <w:rFonts w:ascii="Arial" w:hAnsi="Arial"/>
      <w:sz w:val="20"/>
    </w:rPr>
  </w:style>
  <w:style w:type="paragraph" w:styleId="Geenafstand">
    <w:name w:val="No Spacing"/>
    <w:uiPriority w:val="1"/>
    <w:qFormat/>
    <w:rsid w:val="00EA5BF6"/>
    <w:pPr>
      <w:spacing w:after="0" w:line="240" w:lineRule="auto"/>
    </w:pPr>
  </w:style>
  <w:style w:type="table" w:styleId="Tabelraster">
    <w:name w:val="Table Grid"/>
    <w:basedOn w:val="Standaardtabel"/>
    <w:uiPriority w:val="39"/>
    <w:rsid w:val="005B4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4363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363E"/>
    <w:rPr>
      <w:rFonts w:ascii="Segoe UI" w:hAnsi="Segoe UI" w:cs="Segoe UI"/>
      <w:sz w:val="18"/>
      <w:szCs w:val="18"/>
    </w:rPr>
  </w:style>
  <w:style w:type="character" w:styleId="Hyperlink">
    <w:name w:val="Hyperlink"/>
    <w:basedOn w:val="Standaardalinea-lettertype"/>
    <w:uiPriority w:val="99"/>
    <w:unhideWhenUsed/>
    <w:rsid w:val="004E474F"/>
    <w:rPr>
      <w:color w:val="0563C1" w:themeColor="hyperlink"/>
      <w:u w:val="single"/>
    </w:rPr>
  </w:style>
  <w:style w:type="character" w:styleId="Voetnootmarkering">
    <w:name w:val="footnote reference"/>
    <w:basedOn w:val="Standaardalinea-lettertype"/>
    <w:uiPriority w:val="99"/>
    <w:semiHidden/>
    <w:unhideWhenUsed/>
    <w:rsid w:val="006C147C"/>
    <w:rPr>
      <w:vertAlign w:val="superscript"/>
    </w:rPr>
  </w:style>
  <w:style w:type="character" w:styleId="Verwijzingopmerking">
    <w:name w:val="annotation reference"/>
    <w:basedOn w:val="Standaardalinea-lettertype"/>
    <w:uiPriority w:val="99"/>
    <w:semiHidden/>
    <w:unhideWhenUsed/>
    <w:rsid w:val="006C147C"/>
    <w:rPr>
      <w:sz w:val="16"/>
      <w:szCs w:val="16"/>
    </w:rPr>
  </w:style>
  <w:style w:type="paragraph" w:styleId="Tekstopmerking">
    <w:name w:val="annotation text"/>
    <w:basedOn w:val="Standaard"/>
    <w:link w:val="TekstopmerkingChar"/>
    <w:uiPriority w:val="99"/>
    <w:semiHidden/>
    <w:unhideWhenUsed/>
    <w:rsid w:val="006C147C"/>
    <w:pPr>
      <w:spacing w:after="200" w:line="240" w:lineRule="auto"/>
    </w:pPr>
    <w:rPr>
      <w:sz w:val="20"/>
      <w:szCs w:val="20"/>
    </w:rPr>
  </w:style>
  <w:style w:type="character" w:customStyle="1" w:styleId="TekstopmerkingChar">
    <w:name w:val="Tekst opmerking Char"/>
    <w:basedOn w:val="Standaardalinea-lettertype"/>
    <w:link w:val="Tekstopmerking"/>
    <w:uiPriority w:val="99"/>
    <w:semiHidden/>
    <w:rsid w:val="006C147C"/>
    <w:rPr>
      <w:sz w:val="20"/>
      <w:szCs w:val="20"/>
    </w:rPr>
  </w:style>
  <w:style w:type="character" w:customStyle="1" w:styleId="st">
    <w:name w:val="st"/>
    <w:basedOn w:val="Standaardalinea-lettertype"/>
    <w:rsid w:val="00A97AD2"/>
  </w:style>
  <w:style w:type="character" w:styleId="Nadruk">
    <w:name w:val="Emphasis"/>
    <w:basedOn w:val="Standaardalinea-lettertype"/>
    <w:uiPriority w:val="20"/>
    <w:qFormat/>
    <w:rsid w:val="00A97AD2"/>
    <w:rPr>
      <w:i/>
      <w:iCs/>
    </w:rPr>
  </w:style>
  <w:style w:type="paragraph" w:styleId="Onderwerpvanopmerking">
    <w:name w:val="annotation subject"/>
    <w:basedOn w:val="Tekstopmerking"/>
    <w:next w:val="Tekstopmerking"/>
    <w:link w:val="OnderwerpvanopmerkingChar"/>
    <w:uiPriority w:val="99"/>
    <w:semiHidden/>
    <w:unhideWhenUsed/>
    <w:rsid w:val="008B010D"/>
    <w:pPr>
      <w:spacing w:after="160"/>
    </w:pPr>
    <w:rPr>
      <w:b/>
      <w:bCs/>
    </w:rPr>
  </w:style>
  <w:style w:type="character" w:customStyle="1" w:styleId="OnderwerpvanopmerkingChar">
    <w:name w:val="Onderwerp van opmerking Char"/>
    <w:basedOn w:val="TekstopmerkingChar"/>
    <w:link w:val="Onderwerpvanopmerking"/>
    <w:uiPriority w:val="99"/>
    <w:semiHidden/>
    <w:rsid w:val="008B01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17387">
      <w:bodyDiv w:val="1"/>
      <w:marLeft w:val="0"/>
      <w:marRight w:val="0"/>
      <w:marTop w:val="0"/>
      <w:marBottom w:val="0"/>
      <w:divBdr>
        <w:top w:val="none" w:sz="0" w:space="0" w:color="auto"/>
        <w:left w:val="none" w:sz="0" w:space="0" w:color="auto"/>
        <w:bottom w:val="none" w:sz="0" w:space="0" w:color="auto"/>
        <w:right w:val="none" w:sz="0" w:space="0" w:color="auto"/>
      </w:divBdr>
    </w:div>
    <w:div w:id="974216536">
      <w:bodyDiv w:val="1"/>
      <w:marLeft w:val="0"/>
      <w:marRight w:val="0"/>
      <w:marTop w:val="0"/>
      <w:marBottom w:val="0"/>
      <w:divBdr>
        <w:top w:val="none" w:sz="0" w:space="0" w:color="auto"/>
        <w:left w:val="none" w:sz="0" w:space="0" w:color="auto"/>
        <w:bottom w:val="none" w:sz="0" w:space="0" w:color="auto"/>
        <w:right w:val="none" w:sz="0" w:space="0" w:color="auto"/>
      </w:divBdr>
    </w:div>
    <w:div w:id="1053966458">
      <w:bodyDiv w:val="1"/>
      <w:marLeft w:val="0"/>
      <w:marRight w:val="0"/>
      <w:marTop w:val="0"/>
      <w:marBottom w:val="0"/>
      <w:divBdr>
        <w:top w:val="none" w:sz="0" w:space="0" w:color="auto"/>
        <w:left w:val="none" w:sz="0" w:space="0" w:color="auto"/>
        <w:bottom w:val="none" w:sz="0" w:space="0" w:color="auto"/>
        <w:right w:val="none" w:sz="0" w:space="0" w:color="auto"/>
      </w:divBdr>
    </w:div>
    <w:div w:id="1158619711">
      <w:bodyDiv w:val="1"/>
      <w:marLeft w:val="0"/>
      <w:marRight w:val="0"/>
      <w:marTop w:val="0"/>
      <w:marBottom w:val="0"/>
      <w:divBdr>
        <w:top w:val="none" w:sz="0" w:space="0" w:color="auto"/>
        <w:left w:val="none" w:sz="0" w:space="0" w:color="auto"/>
        <w:bottom w:val="none" w:sz="0" w:space="0" w:color="auto"/>
        <w:right w:val="none" w:sz="0" w:space="0" w:color="auto"/>
      </w:divBdr>
    </w:div>
    <w:div w:id="1230457718">
      <w:bodyDiv w:val="1"/>
      <w:marLeft w:val="0"/>
      <w:marRight w:val="0"/>
      <w:marTop w:val="0"/>
      <w:marBottom w:val="0"/>
      <w:divBdr>
        <w:top w:val="none" w:sz="0" w:space="0" w:color="auto"/>
        <w:left w:val="none" w:sz="0" w:space="0" w:color="auto"/>
        <w:bottom w:val="none" w:sz="0" w:space="0" w:color="auto"/>
        <w:right w:val="none" w:sz="0" w:space="0" w:color="auto"/>
      </w:divBdr>
    </w:div>
    <w:div w:id="1239487356">
      <w:bodyDiv w:val="1"/>
      <w:marLeft w:val="0"/>
      <w:marRight w:val="0"/>
      <w:marTop w:val="0"/>
      <w:marBottom w:val="0"/>
      <w:divBdr>
        <w:top w:val="none" w:sz="0" w:space="0" w:color="auto"/>
        <w:left w:val="none" w:sz="0" w:space="0" w:color="auto"/>
        <w:bottom w:val="none" w:sz="0" w:space="0" w:color="auto"/>
        <w:right w:val="none" w:sz="0" w:space="0" w:color="auto"/>
      </w:divBdr>
    </w:div>
    <w:div w:id="1365253895">
      <w:bodyDiv w:val="1"/>
      <w:marLeft w:val="0"/>
      <w:marRight w:val="0"/>
      <w:marTop w:val="0"/>
      <w:marBottom w:val="0"/>
      <w:divBdr>
        <w:top w:val="none" w:sz="0" w:space="0" w:color="auto"/>
        <w:left w:val="none" w:sz="0" w:space="0" w:color="auto"/>
        <w:bottom w:val="none" w:sz="0" w:space="0" w:color="auto"/>
        <w:right w:val="none" w:sz="0" w:space="0" w:color="auto"/>
      </w:divBdr>
    </w:div>
    <w:div w:id="1759253453">
      <w:bodyDiv w:val="1"/>
      <w:marLeft w:val="0"/>
      <w:marRight w:val="0"/>
      <w:marTop w:val="0"/>
      <w:marBottom w:val="0"/>
      <w:divBdr>
        <w:top w:val="none" w:sz="0" w:space="0" w:color="auto"/>
        <w:left w:val="none" w:sz="0" w:space="0" w:color="auto"/>
        <w:bottom w:val="none" w:sz="0" w:space="0" w:color="auto"/>
        <w:right w:val="none" w:sz="0" w:space="0" w:color="auto"/>
      </w:divBdr>
    </w:div>
    <w:div w:id="205403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45223338AB14418CE5D3AB03E1DD4B" ma:contentTypeVersion="0" ma:contentTypeDescription="Een nieuw document maken." ma:contentTypeScope="" ma:versionID="796f30f919df5df024543bd237f8f090">
  <xsd:schema xmlns:xsd="http://www.w3.org/2001/XMLSchema" xmlns:xs="http://www.w3.org/2001/XMLSchema" xmlns:p="http://schemas.microsoft.com/office/2006/metadata/properties" targetNamespace="http://schemas.microsoft.com/office/2006/metadata/properties" ma:root="true" ma:fieldsID="5920f9b734d45d9dfec5be0a867a1f2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BA7345-7BE9-4DD7-B3A9-CDDDA0D70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792C2B4-924E-4CEF-BEE1-57F9D6713ECC}">
  <ds:schemaRefs>
    <ds:schemaRef ds:uri="http://schemas.microsoft.com/sharepoint/v3/contenttype/forms"/>
  </ds:schemaRefs>
</ds:datastoreItem>
</file>

<file path=customXml/itemProps3.xml><?xml version="1.0" encoding="utf-8"?>
<ds:datastoreItem xmlns:ds="http://schemas.openxmlformats.org/officeDocument/2006/customXml" ds:itemID="{5DD3695B-884D-490B-99EB-2949708B13CF}">
  <ds:schemaRefs>
    <ds:schemaRef ds:uri="http://schemas.microsoft.com/office/2006/documentManagement/types"/>
    <ds:schemaRef ds:uri="http://purl.org/dc/elements/1.1/"/>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1146</Words>
  <Characters>6306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Vereniging Nederlandse Gemeenten</Company>
  <LinksUpToDate>false</LinksUpToDate>
  <CharactersWithSpaces>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Daan Corver</dc:creator>
  <cp:lastModifiedBy>Daan Corver</cp:lastModifiedBy>
  <cp:revision>3</cp:revision>
  <cp:lastPrinted>2016-06-15T06:13:00Z</cp:lastPrinted>
  <dcterms:created xsi:type="dcterms:W3CDTF">2016-06-15T10:01:00Z</dcterms:created>
  <dcterms:modified xsi:type="dcterms:W3CDTF">2016-06-20T10:36:00Z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0x0101004145223338AB14418CE5D3AB03E1DD4B</vt:lpwstr>
  </property>
  <property fmtid="{D5CDD505-2E9C-101B-9397-08002B2CF9AE}" pid="3" name="IsMyDocuments">
    <vt:bool>true</vt:bool>
  </property>
</Properties>
</file>