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19E" w:rsidRPr="006F4D8E" w:rsidRDefault="001B4AC4" w:rsidP="004376A4">
      <w:pPr>
        <w:spacing w:after="0" w:line="240" w:lineRule="auto"/>
        <w:rPr>
          <w:rFonts w:ascii="Arial" w:hAnsi="Arial" w:cs="Arial"/>
          <w:b/>
          <w:sz w:val="20"/>
          <w:szCs w:val="20"/>
        </w:rPr>
      </w:pPr>
      <w:bookmarkStart w:id="0" w:name="_GoBack"/>
      <w:bookmarkEnd w:id="0"/>
      <w:r>
        <w:rPr>
          <w:rFonts w:ascii="Arial" w:hAnsi="Arial" w:cs="Arial"/>
          <w:b/>
          <w:sz w:val="20"/>
          <w:szCs w:val="20"/>
        </w:rPr>
        <w:t xml:space="preserve">Verslag </w:t>
      </w:r>
      <w:r w:rsidR="0003119E" w:rsidRPr="006F4D8E">
        <w:rPr>
          <w:rFonts w:ascii="Arial" w:hAnsi="Arial" w:cs="Arial"/>
          <w:b/>
          <w:sz w:val="20"/>
          <w:szCs w:val="20"/>
        </w:rPr>
        <w:t>werkgroep integrale bekostiging jeugd</w:t>
      </w:r>
    </w:p>
    <w:p w:rsidR="0003119E" w:rsidRPr="006F4D8E" w:rsidRDefault="0003119E" w:rsidP="004376A4">
      <w:pPr>
        <w:spacing w:after="0" w:line="240" w:lineRule="auto"/>
        <w:rPr>
          <w:rFonts w:ascii="Arial" w:hAnsi="Arial" w:cs="Arial"/>
          <w:sz w:val="20"/>
          <w:szCs w:val="20"/>
        </w:rPr>
      </w:pPr>
      <w:r w:rsidRPr="006F4D8E">
        <w:rPr>
          <w:rFonts w:ascii="Arial" w:hAnsi="Arial" w:cs="Arial"/>
          <w:sz w:val="20"/>
          <w:szCs w:val="20"/>
        </w:rPr>
        <w:t xml:space="preserve">Vrijdag </w:t>
      </w:r>
      <w:r w:rsidR="00314DB6" w:rsidRPr="006F4D8E">
        <w:rPr>
          <w:rFonts w:ascii="Arial" w:hAnsi="Arial" w:cs="Arial"/>
          <w:sz w:val="20"/>
          <w:szCs w:val="20"/>
        </w:rPr>
        <w:t>14 oktober 2016, van 09:30 tot 12:00</w:t>
      </w:r>
    </w:p>
    <w:p w:rsidR="0003119E" w:rsidRPr="006F4D8E" w:rsidRDefault="00E8465F" w:rsidP="004376A4">
      <w:pPr>
        <w:spacing w:after="0" w:line="240" w:lineRule="auto"/>
        <w:rPr>
          <w:rFonts w:ascii="Arial" w:hAnsi="Arial" w:cs="Arial"/>
          <w:sz w:val="20"/>
          <w:szCs w:val="20"/>
        </w:rPr>
      </w:pPr>
      <w:r w:rsidRPr="006F4D8E">
        <w:rPr>
          <w:rFonts w:ascii="Arial" w:hAnsi="Arial" w:cs="Arial"/>
          <w:sz w:val="20"/>
          <w:szCs w:val="20"/>
        </w:rPr>
        <w:t>Stadskantoor Utrecht, V</w:t>
      </w:r>
      <w:r w:rsidR="00893E84">
        <w:rPr>
          <w:rFonts w:ascii="Arial" w:hAnsi="Arial" w:cs="Arial"/>
          <w:sz w:val="20"/>
          <w:szCs w:val="20"/>
        </w:rPr>
        <w:t>33</w:t>
      </w:r>
    </w:p>
    <w:p w:rsidR="0003119E" w:rsidRPr="006F4D8E" w:rsidRDefault="0003119E" w:rsidP="004376A4">
      <w:pPr>
        <w:spacing w:after="0" w:line="240" w:lineRule="auto"/>
        <w:rPr>
          <w:rFonts w:ascii="Arial" w:hAnsi="Arial" w:cs="Arial"/>
          <w:sz w:val="20"/>
          <w:szCs w:val="20"/>
        </w:rPr>
      </w:pPr>
    </w:p>
    <w:p w:rsidR="0003119E" w:rsidRPr="007D2F6C" w:rsidRDefault="0003119E" w:rsidP="004376A4">
      <w:pPr>
        <w:pStyle w:val="Lijstalinea"/>
        <w:numPr>
          <w:ilvl w:val="0"/>
          <w:numId w:val="1"/>
        </w:numPr>
        <w:spacing w:after="0" w:line="240" w:lineRule="auto"/>
        <w:rPr>
          <w:rFonts w:ascii="Arial" w:hAnsi="Arial" w:cs="Arial"/>
          <w:b/>
          <w:sz w:val="20"/>
          <w:szCs w:val="20"/>
        </w:rPr>
      </w:pPr>
      <w:r w:rsidRPr="007D2F6C">
        <w:rPr>
          <w:rFonts w:ascii="Arial" w:hAnsi="Arial" w:cs="Arial"/>
          <w:b/>
          <w:sz w:val="20"/>
          <w:szCs w:val="20"/>
        </w:rPr>
        <w:t>Opening</w:t>
      </w:r>
    </w:p>
    <w:p w:rsidR="0003119E" w:rsidRPr="006F4D8E" w:rsidRDefault="0003119E" w:rsidP="004376A4">
      <w:pPr>
        <w:pStyle w:val="Lijstalinea"/>
        <w:spacing w:after="0" w:line="240" w:lineRule="auto"/>
        <w:rPr>
          <w:rFonts w:ascii="Arial" w:hAnsi="Arial" w:cs="Arial"/>
          <w:sz w:val="20"/>
          <w:szCs w:val="20"/>
        </w:rPr>
      </w:pPr>
    </w:p>
    <w:p w:rsidR="0003119E" w:rsidRPr="007D2F6C" w:rsidRDefault="0003119E" w:rsidP="004376A4">
      <w:pPr>
        <w:pStyle w:val="Lijstalinea"/>
        <w:numPr>
          <w:ilvl w:val="0"/>
          <w:numId w:val="1"/>
        </w:numPr>
        <w:spacing w:after="0" w:line="240" w:lineRule="auto"/>
        <w:rPr>
          <w:rFonts w:ascii="Arial" w:hAnsi="Arial" w:cs="Arial"/>
          <w:b/>
          <w:sz w:val="20"/>
          <w:szCs w:val="20"/>
        </w:rPr>
      </w:pPr>
      <w:r w:rsidRPr="007D2F6C">
        <w:rPr>
          <w:rFonts w:ascii="Arial" w:hAnsi="Arial" w:cs="Arial"/>
          <w:b/>
          <w:sz w:val="20"/>
          <w:szCs w:val="20"/>
        </w:rPr>
        <w:t>Agenda</w:t>
      </w:r>
    </w:p>
    <w:p w:rsidR="00247244" w:rsidRPr="001A50E9" w:rsidRDefault="001A50E9" w:rsidP="001A50E9">
      <w:pPr>
        <w:rPr>
          <w:rFonts w:ascii="Arial" w:hAnsi="Arial" w:cs="Arial"/>
          <w:sz w:val="20"/>
          <w:szCs w:val="20"/>
        </w:rPr>
      </w:pPr>
      <w:r>
        <w:rPr>
          <w:rFonts w:ascii="Arial" w:hAnsi="Arial" w:cs="Arial"/>
          <w:sz w:val="20"/>
          <w:szCs w:val="20"/>
        </w:rPr>
        <w:t>Agenda wordt vastgesteld</w:t>
      </w:r>
    </w:p>
    <w:p w:rsidR="00247244" w:rsidRPr="007D2F6C" w:rsidRDefault="00247244" w:rsidP="004376A4">
      <w:pPr>
        <w:pStyle w:val="Lijstalinea"/>
        <w:numPr>
          <w:ilvl w:val="0"/>
          <w:numId w:val="1"/>
        </w:numPr>
        <w:spacing w:after="0" w:line="240" w:lineRule="auto"/>
        <w:rPr>
          <w:rFonts w:ascii="Arial" w:hAnsi="Arial" w:cs="Arial"/>
          <w:b/>
          <w:sz w:val="20"/>
          <w:szCs w:val="20"/>
        </w:rPr>
      </w:pPr>
      <w:r w:rsidRPr="007D2F6C">
        <w:rPr>
          <w:rFonts w:ascii="Arial" w:hAnsi="Arial" w:cs="Arial"/>
          <w:b/>
          <w:sz w:val="20"/>
          <w:szCs w:val="20"/>
        </w:rPr>
        <w:t>Mededelingen</w:t>
      </w:r>
      <w:r w:rsidR="00314DB6" w:rsidRPr="007D2F6C">
        <w:rPr>
          <w:rFonts w:ascii="Arial" w:hAnsi="Arial" w:cs="Arial"/>
          <w:b/>
          <w:sz w:val="20"/>
          <w:szCs w:val="20"/>
        </w:rPr>
        <w:t xml:space="preserve"> en updates</w:t>
      </w:r>
    </w:p>
    <w:p w:rsidR="006604FE" w:rsidRPr="001A50E9" w:rsidRDefault="001A50E9" w:rsidP="001A50E9">
      <w:pPr>
        <w:rPr>
          <w:rFonts w:ascii="Arial" w:hAnsi="Arial" w:cs="Arial"/>
          <w:sz w:val="20"/>
          <w:szCs w:val="20"/>
        </w:rPr>
      </w:pPr>
      <w:r>
        <w:rPr>
          <w:rFonts w:ascii="Arial" w:hAnsi="Arial" w:cs="Arial"/>
          <w:sz w:val="20"/>
          <w:szCs w:val="20"/>
        </w:rPr>
        <w:t>Geen.</w:t>
      </w:r>
    </w:p>
    <w:p w:rsidR="006604FE" w:rsidRPr="001A50E9" w:rsidRDefault="006604FE" w:rsidP="004376A4">
      <w:pPr>
        <w:pStyle w:val="Lijstalinea"/>
        <w:numPr>
          <w:ilvl w:val="0"/>
          <w:numId w:val="1"/>
        </w:numPr>
        <w:spacing w:after="0" w:line="240" w:lineRule="auto"/>
        <w:rPr>
          <w:rFonts w:ascii="Arial" w:hAnsi="Arial" w:cs="Arial"/>
          <w:b/>
          <w:sz w:val="20"/>
          <w:szCs w:val="20"/>
        </w:rPr>
      </w:pPr>
      <w:r w:rsidRPr="001A50E9">
        <w:rPr>
          <w:rFonts w:ascii="Arial" w:hAnsi="Arial" w:cs="Arial"/>
          <w:b/>
          <w:sz w:val="20"/>
          <w:szCs w:val="20"/>
        </w:rPr>
        <w:t xml:space="preserve">Vaststellen verslag werkgroep </w:t>
      </w:r>
      <w:r w:rsidR="00314DB6" w:rsidRPr="001A50E9">
        <w:rPr>
          <w:rFonts w:ascii="Arial" w:hAnsi="Arial" w:cs="Arial"/>
          <w:b/>
          <w:sz w:val="20"/>
          <w:szCs w:val="20"/>
        </w:rPr>
        <w:t>9 september 2016</w:t>
      </w:r>
    </w:p>
    <w:p w:rsidR="00326C7B" w:rsidRDefault="007D2F6C" w:rsidP="00326C7B">
      <w:pPr>
        <w:spacing w:after="0" w:line="240" w:lineRule="auto"/>
        <w:rPr>
          <w:rFonts w:ascii="Arial" w:hAnsi="Arial" w:cs="Arial"/>
          <w:sz w:val="20"/>
          <w:szCs w:val="20"/>
        </w:rPr>
      </w:pPr>
      <w:r>
        <w:rPr>
          <w:rFonts w:ascii="Arial" w:hAnsi="Arial" w:cs="Arial"/>
          <w:sz w:val="20"/>
          <w:szCs w:val="20"/>
        </w:rPr>
        <w:t>Het verzoek is om conclusies die in de werkgroep zijn getrokken, in dit geval over outcome, expliciet in het verslag op te nemen.</w:t>
      </w:r>
    </w:p>
    <w:p w:rsidR="006F4D8E" w:rsidRPr="006F4D8E" w:rsidRDefault="006F4D8E" w:rsidP="006F4D8E">
      <w:pPr>
        <w:pStyle w:val="Lijstalinea"/>
        <w:rPr>
          <w:rFonts w:ascii="Arial" w:hAnsi="Arial" w:cs="Arial"/>
          <w:sz w:val="20"/>
          <w:szCs w:val="20"/>
        </w:rPr>
      </w:pPr>
    </w:p>
    <w:p w:rsidR="006F4D8E" w:rsidRPr="001A50E9" w:rsidRDefault="006F4D8E" w:rsidP="006F4D8E">
      <w:pPr>
        <w:pStyle w:val="Lijstalinea"/>
        <w:numPr>
          <w:ilvl w:val="0"/>
          <w:numId w:val="1"/>
        </w:numPr>
        <w:spacing w:after="0" w:line="240" w:lineRule="auto"/>
        <w:rPr>
          <w:rFonts w:ascii="Arial" w:hAnsi="Arial" w:cs="Arial"/>
          <w:b/>
          <w:sz w:val="20"/>
          <w:szCs w:val="20"/>
        </w:rPr>
      </w:pPr>
      <w:r w:rsidRPr="001A50E9">
        <w:rPr>
          <w:rFonts w:ascii="Arial" w:hAnsi="Arial" w:cs="Arial"/>
          <w:b/>
          <w:sz w:val="20"/>
          <w:szCs w:val="20"/>
        </w:rPr>
        <w:t xml:space="preserve">Toelichting Wim Spit, Ecorys, </w:t>
      </w:r>
      <w:r w:rsidR="00893E84" w:rsidRPr="001A50E9">
        <w:rPr>
          <w:rFonts w:ascii="Arial" w:hAnsi="Arial" w:cs="Arial"/>
          <w:b/>
          <w:sz w:val="20"/>
          <w:szCs w:val="20"/>
        </w:rPr>
        <w:t>op bussiness case wijkteams Rotterdam</w:t>
      </w:r>
      <w:r w:rsidR="00330A36" w:rsidRPr="001A50E9">
        <w:rPr>
          <w:rFonts w:ascii="Arial" w:hAnsi="Arial" w:cs="Arial"/>
          <w:b/>
          <w:sz w:val="20"/>
          <w:szCs w:val="20"/>
        </w:rPr>
        <w:t>, n.a.v. onderzoek</w:t>
      </w:r>
    </w:p>
    <w:p w:rsidR="001A50E9" w:rsidRDefault="001A50E9" w:rsidP="007E7571">
      <w:pPr>
        <w:spacing w:after="0" w:line="240" w:lineRule="auto"/>
        <w:rPr>
          <w:rFonts w:ascii="Arial" w:hAnsi="Arial" w:cs="Arial"/>
          <w:sz w:val="20"/>
          <w:szCs w:val="20"/>
        </w:rPr>
      </w:pPr>
      <w:r>
        <w:rPr>
          <w:rFonts w:ascii="Arial" w:hAnsi="Arial" w:cs="Arial"/>
          <w:sz w:val="20"/>
          <w:szCs w:val="20"/>
        </w:rPr>
        <w:t xml:space="preserve">De presentatie is bijgevoegd </w:t>
      </w:r>
      <w:r w:rsidR="00747423">
        <w:rPr>
          <w:rFonts w:ascii="Arial" w:hAnsi="Arial" w:cs="Arial"/>
          <w:sz w:val="20"/>
          <w:szCs w:val="20"/>
        </w:rPr>
        <w:t>bij het verslag.</w:t>
      </w:r>
    </w:p>
    <w:p w:rsidR="007E7571" w:rsidRDefault="007E7571" w:rsidP="007E7571">
      <w:pPr>
        <w:spacing w:after="0" w:line="240" w:lineRule="auto"/>
        <w:rPr>
          <w:rFonts w:ascii="Arial" w:hAnsi="Arial" w:cs="Arial"/>
          <w:sz w:val="20"/>
          <w:szCs w:val="20"/>
        </w:rPr>
      </w:pPr>
      <w:r>
        <w:rPr>
          <w:rFonts w:ascii="Arial" w:hAnsi="Arial" w:cs="Arial"/>
          <w:sz w:val="20"/>
          <w:szCs w:val="20"/>
        </w:rPr>
        <w:t xml:space="preserve">Doel van het onderzoek is kosten en resultaten van wijkteamaanpak in kaart te brengen. Onderzoek is gedaan aan de hand van 22 cases. Intensief onderzoek en vergelijking per casus wat in oude stelsel gedaan zou zijn. Dit onderzoek is kwantitatief gemaakt met de Effectencalculator, een instrument gemaakt door de Hogeschool Arnhem en Nijmegen. </w:t>
      </w:r>
    </w:p>
    <w:p w:rsidR="00C719AA" w:rsidRDefault="00C719AA" w:rsidP="007E7571">
      <w:pPr>
        <w:spacing w:after="0" w:line="240" w:lineRule="auto"/>
        <w:rPr>
          <w:rFonts w:ascii="Arial" w:hAnsi="Arial" w:cs="Arial"/>
          <w:sz w:val="20"/>
          <w:szCs w:val="20"/>
        </w:rPr>
      </w:pPr>
      <w:r>
        <w:rPr>
          <w:rFonts w:ascii="Arial" w:hAnsi="Arial" w:cs="Arial"/>
          <w:sz w:val="20"/>
          <w:szCs w:val="20"/>
        </w:rPr>
        <w:t xml:space="preserve">Dit is het derde onderzoek in een reeks van casusonderzoeken. In het laatste onderzoek zie je dat uitkomsten op het effect van inzet wijkteam positiever zijn geworden. Nu is nog niet aan </w:t>
      </w:r>
      <w:r w:rsidR="007D2F6C">
        <w:rPr>
          <w:rFonts w:ascii="Arial" w:hAnsi="Arial" w:cs="Arial"/>
          <w:sz w:val="20"/>
          <w:szCs w:val="20"/>
        </w:rPr>
        <w:t>cliënten</w:t>
      </w:r>
      <w:r>
        <w:rPr>
          <w:rFonts w:ascii="Arial" w:hAnsi="Arial" w:cs="Arial"/>
          <w:sz w:val="20"/>
          <w:szCs w:val="20"/>
        </w:rPr>
        <w:t xml:space="preserve"> zelf gevraagd of het meer effect oplevert. </w:t>
      </w:r>
    </w:p>
    <w:p w:rsidR="00C719AA" w:rsidRDefault="00C719AA" w:rsidP="007E7571">
      <w:pPr>
        <w:spacing w:after="0" w:line="240" w:lineRule="auto"/>
        <w:rPr>
          <w:rFonts w:ascii="Arial" w:hAnsi="Arial" w:cs="Arial"/>
          <w:sz w:val="20"/>
          <w:szCs w:val="20"/>
        </w:rPr>
      </w:pPr>
      <w:r>
        <w:rPr>
          <w:rFonts w:ascii="Arial" w:hAnsi="Arial" w:cs="Arial"/>
          <w:sz w:val="20"/>
          <w:szCs w:val="20"/>
        </w:rPr>
        <w:t>De totale kosten van wijkteams in de 21 casussen zijn 11% goedkoper in de referentiesituatie.</w:t>
      </w:r>
    </w:p>
    <w:p w:rsidR="0029562B" w:rsidRDefault="0029562B" w:rsidP="007E7571">
      <w:pPr>
        <w:spacing w:after="0" w:line="240" w:lineRule="auto"/>
        <w:rPr>
          <w:rFonts w:ascii="Arial" w:hAnsi="Arial" w:cs="Arial"/>
          <w:sz w:val="20"/>
          <w:szCs w:val="20"/>
        </w:rPr>
      </w:pPr>
      <w:r>
        <w:rPr>
          <w:rFonts w:ascii="Arial" w:hAnsi="Arial" w:cs="Arial"/>
          <w:sz w:val="20"/>
          <w:szCs w:val="20"/>
        </w:rPr>
        <w:t>Ook is een berekening gemaakt van de kosten bij de verschillende partijen (incl. werk en inkomen, school, politie) in de oude en nieuwe situatie.</w:t>
      </w:r>
    </w:p>
    <w:p w:rsidR="0029562B" w:rsidRDefault="0029562B" w:rsidP="007E7571">
      <w:pPr>
        <w:spacing w:after="0" w:line="240" w:lineRule="auto"/>
        <w:rPr>
          <w:rFonts w:ascii="Arial" w:hAnsi="Arial" w:cs="Arial"/>
          <w:sz w:val="20"/>
          <w:szCs w:val="20"/>
        </w:rPr>
      </w:pPr>
      <w:r>
        <w:rPr>
          <w:rFonts w:ascii="Arial" w:hAnsi="Arial" w:cs="Arial"/>
          <w:sz w:val="20"/>
          <w:szCs w:val="20"/>
        </w:rPr>
        <w:t>Ecorys sluit af met aanbevelingen wat er nodig is om lokaal zo´n onderzoek te doen: goede selectie van cases, goede vastlegging van inzet, objectief beeld van de referentiesituatie.</w:t>
      </w:r>
    </w:p>
    <w:p w:rsidR="001A50E9" w:rsidRDefault="001A50E9" w:rsidP="007E7571">
      <w:pPr>
        <w:spacing w:after="0" w:line="240" w:lineRule="auto"/>
        <w:rPr>
          <w:rFonts w:ascii="Arial" w:hAnsi="Arial" w:cs="Arial"/>
          <w:sz w:val="20"/>
          <w:szCs w:val="20"/>
        </w:rPr>
      </w:pPr>
      <w:r>
        <w:rPr>
          <w:rFonts w:ascii="Arial" w:hAnsi="Arial" w:cs="Arial"/>
          <w:sz w:val="20"/>
          <w:szCs w:val="20"/>
        </w:rPr>
        <w:t>Er liggen individuele casusbeschrijvingen onder die de gemeente Rotterdam ter beschikking heeft.</w:t>
      </w:r>
    </w:p>
    <w:p w:rsidR="00C719AA" w:rsidRDefault="00C719AA" w:rsidP="007E7571">
      <w:pPr>
        <w:spacing w:after="0" w:line="240" w:lineRule="auto"/>
        <w:rPr>
          <w:rFonts w:ascii="Arial" w:hAnsi="Arial" w:cs="Arial"/>
          <w:sz w:val="20"/>
          <w:szCs w:val="20"/>
        </w:rPr>
      </w:pPr>
    </w:p>
    <w:p w:rsidR="00C719AA" w:rsidRPr="001A50E9" w:rsidRDefault="00C719AA" w:rsidP="007E7571">
      <w:pPr>
        <w:spacing w:after="0" w:line="240" w:lineRule="auto"/>
        <w:rPr>
          <w:rFonts w:ascii="Arial" w:hAnsi="Arial" w:cs="Arial"/>
          <w:b/>
          <w:sz w:val="20"/>
          <w:szCs w:val="20"/>
        </w:rPr>
      </w:pPr>
      <w:r w:rsidRPr="001A50E9">
        <w:rPr>
          <w:rFonts w:ascii="Arial" w:hAnsi="Arial" w:cs="Arial"/>
          <w:b/>
          <w:sz w:val="20"/>
          <w:szCs w:val="20"/>
        </w:rPr>
        <w:t>Afspraken:</w:t>
      </w:r>
    </w:p>
    <w:p w:rsidR="00C719AA" w:rsidRDefault="00C719AA" w:rsidP="00C719AA">
      <w:pPr>
        <w:pStyle w:val="Lijstalinea"/>
        <w:numPr>
          <w:ilvl w:val="0"/>
          <w:numId w:val="8"/>
        </w:numPr>
        <w:spacing w:after="0" w:line="240" w:lineRule="auto"/>
        <w:rPr>
          <w:rFonts w:ascii="Arial" w:hAnsi="Arial" w:cs="Arial"/>
          <w:sz w:val="20"/>
          <w:szCs w:val="20"/>
        </w:rPr>
      </w:pPr>
      <w:r>
        <w:rPr>
          <w:rFonts w:ascii="Arial" w:hAnsi="Arial" w:cs="Arial"/>
          <w:sz w:val="20"/>
          <w:szCs w:val="20"/>
        </w:rPr>
        <w:t>Wim geeft nog door of bij casussen waar wijkteam duurder is er een patroon is in het type casussen.</w:t>
      </w:r>
    </w:p>
    <w:p w:rsidR="001A50E9" w:rsidRPr="00C719AA" w:rsidRDefault="001A50E9" w:rsidP="00C719AA">
      <w:pPr>
        <w:pStyle w:val="Lijstalinea"/>
        <w:numPr>
          <w:ilvl w:val="0"/>
          <w:numId w:val="8"/>
        </w:numPr>
        <w:spacing w:after="0" w:line="240" w:lineRule="auto"/>
        <w:rPr>
          <w:rFonts w:ascii="Arial" w:hAnsi="Arial" w:cs="Arial"/>
          <w:sz w:val="20"/>
          <w:szCs w:val="20"/>
        </w:rPr>
      </w:pPr>
      <w:r>
        <w:rPr>
          <w:rFonts w:ascii="Arial" w:hAnsi="Arial" w:cs="Arial"/>
          <w:sz w:val="20"/>
          <w:szCs w:val="20"/>
        </w:rPr>
        <w:t>We vragen Rotterdam een keer toe te lichten, omdat ze er in deze vergadering niet bij zijn, want zij doen met het onderzoek en hoe ze dat gebruiken.</w:t>
      </w:r>
    </w:p>
    <w:p w:rsidR="007E7571" w:rsidRPr="007E7571" w:rsidRDefault="007E7571" w:rsidP="007E7571">
      <w:pPr>
        <w:spacing w:after="0" w:line="240" w:lineRule="auto"/>
        <w:rPr>
          <w:rFonts w:ascii="Arial" w:hAnsi="Arial" w:cs="Arial"/>
          <w:sz w:val="20"/>
          <w:szCs w:val="20"/>
        </w:rPr>
      </w:pPr>
    </w:p>
    <w:p w:rsidR="00314DB6" w:rsidRPr="001A50E9" w:rsidRDefault="00314DB6" w:rsidP="006F4D8E">
      <w:pPr>
        <w:pStyle w:val="Lijstalinea"/>
        <w:numPr>
          <w:ilvl w:val="0"/>
          <w:numId w:val="1"/>
        </w:numPr>
        <w:spacing w:after="0" w:line="240" w:lineRule="auto"/>
        <w:rPr>
          <w:rFonts w:ascii="Arial" w:hAnsi="Arial" w:cs="Arial"/>
          <w:b/>
          <w:sz w:val="20"/>
          <w:szCs w:val="20"/>
        </w:rPr>
      </w:pPr>
      <w:r w:rsidRPr="001A50E9">
        <w:rPr>
          <w:rFonts w:ascii="Arial" w:hAnsi="Arial" w:cs="Arial"/>
          <w:b/>
          <w:sz w:val="20"/>
          <w:szCs w:val="20"/>
        </w:rPr>
        <w:t>Sturing en bekostiging Gecertificeerde instellingen (GI’s) – presentatie Ineke Hoekstra</w:t>
      </w:r>
    </w:p>
    <w:p w:rsidR="006F4D8E" w:rsidRDefault="00747423" w:rsidP="006F4D8E">
      <w:pPr>
        <w:spacing w:after="0" w:line="240" w:lineRule="auto"/>
        <w:rPr>
          <w:rFonts w:ascii="Arial" w:hAnsi="Arial" w:cs="Arial"/>
          <w:sz w:val="20"/>
          <w:szCs w:val="20"/>
        </w:rPr>
      </w:pPr>
      <w:r>
        <w:rPr>
          <w:rFonts w:ascii="Arial" w:hAnsi="Arial" w:cs="Arial"/>
          <w:sz w:val="20"/>
          <w:szCs w:val="20"/>
        </w:rPr>
        <w:t>De presentatie is bijgevoegd bij het verslag.</w:t>
      </w:r>
    </w:p>
    <w:p w:rsidR="00747423" w:rsidRDefault="00747423" w:rsidP="006F4D8E">
      <w:pPr>
        <w:spacing w:after="0" w:line="240" w:lineRule="auto"/>
        <w:rPr>
          <w:rFonts w:ascii="Arial" w:hAnsi="Arial" w:cs="Arial"/>
          <w:sz w:val="20"/>
          <w:szCs w:val="20"/>
        </w:rPr>
      </w:pPr>
      <w:r>
        <w:rPr>
          <w:rFonts w:ascii="Arial" w:hAnsi="Arial" w:cs="Arial"/>
          <w:sz w:val="20"/>
          <w:szCs w:val="20"/>
        </w:rPr>
        <w:t xml:space="preserve">Ineke geeft toelichting op de opdracht °Zorg dat er altijd jeugdbescherming en jeugdreclassering beschikbaar is, die wordt geleverd door levensvatbare GI´s met een duurzaam perspectief die in samenspraak met gemeenten invulling geven aan hun opdracht° </w:t>
      </w:r>
    </w:p>
    <w:p w:rsidR="00747423" w:rsidRDefault="00747423" w:rsidP="006F4D8E">
      <w:pPr>
        <w:spacing w:after="0" w:line="240" w:lineRule="auto"/>
        <w:rPr>
          <w:rFonts w:ascii="Arial" w:hAnsi="Arial" w:cs="Arial"/>
          <w:sz w:val="20"/>
          <w:szCs w:val="20"/>
        </w:rPr>
      </w:pPr>
      <w:r>
        <w:rPr>
          <w:rFonts w:ascii="Arial" w:hAnsi="Arial" w:cs="Arial"/>
          <w:sz w:val="20"/>
          <w:szCs w:val="20"/>
        </w:rPr>
        <w:t xml:space="preserve">Het gaat daarin om de </w:t>
      </w:r>
      <w:r w:rsidR="008F26EE">
        <w:rPr>
          <w:rFonts w:ascii="Arial" w:hAnsi="Arial" w:cs="Arial"/>
          <w:sz w:val="20"/>
          <w:szCs w:val="20"/>
        </w:rPr>
        <w:t>continuïteit</w:t>
      </w:r>
      <w:r>
        <w:rPr>
          <w:rFonts w:ascii="Arial" w:hAnsi="Arial" w:cs="Arial"/>
          <w:sz w:val="20"/>
          <w:szCs w:val="20"/>
        </w:rPr>
        <w:t xml:space="preserve"> van de functie van JB en JR.</w:t>
      </w:r>
    </w:p>
    <w:p w:rsidR="00747423" w:rsidRDefault="00747423" w:rsidP="006F4D8E">
      <w:pPr>
        <w:spacing w:after="0" w:line="240" w:lineRule="auto"/>
        <w:rPr>
          <w:rFonts w:ascii="Arial" w:hAnsi="Arial" w:cs="Arial"/>
          <w:sz w:val="20"/>
          <w:szCs w:val="20"/>
        </w:rPr>
      </w:pPr>
      <w:r>
        <w:rPr>
          <w:rFonts w:ascii="Arial" w:hAnsi="Arial" w:cs="Arial"/>
          <w:sz w:val="20"/>
          <w:szCs w:val="20"/>
        </w:rPr>
        <w:t xml:space="preserve">Stand van juni 2016: In circa de helft van de </w:t>
      </w:r>
      <w:r w:rsidR="008F26EE">
        <w:rPr>
          <w:rFonts w:ascii="Arial" w:hAnsi="Arial" w:cs="Arial"/>
          <w:sz w:val="20"/>
          <w:szCs w:val="20"/>
        </w:rPr>
        <w:t>regio’s</w:t>
      </w:r>
      <w:r>
        <w:rPr>
          <w:rFonts w:ascii="Arial" w:hAnsi="Arial" w:cs="Arial"/>
          <w:sz w:val="20"/>
          <w:szCs w:val="20"/>
        </w:rPr>
        <w:t xml:space="preserve"> zijn in meer of mindere mate zorgen voor </w:t>
      </w:r>
      <w:r w:rsidR="008F26EE">
        <w:rPr>
          <w:rFonts w:ascii="Arial" w:hAnsi="Arial" w:cs="Arial"/>
          <w:sz w:val="20"/>
          <w:szCs w:val="20"/>
        </w:rPr>
        <w:t>continuïteit</w:t>
      </w:r>
      <w:r>
        <w:rPr>
          <w:rFonts w:ascii="Arial" w:hAnsi="Arial" w:cs="Arial"/>
          <w:sz w:val="20"/>
          <w:szCs w:val="20"/>
        </w:rPr>
        <w:t xml:space="preserve">, bijvoorbeeld vanwege de gekozen inkoopstrategie, dalende aantallen of de </w:t>
      </w:r>
      <w:r w:rsidR="008F26EE">
        <w:rPr>
          <w:rFonts w:ascii="Arial" w:hAnsi="Arial" w:cs="Arial"/>
          <w:sz w:val="20"/>
          <w:szCs w:val="20"/>
        </w:rPr>
        <w:t>financiële</w:t>
      </w:r>
      <w:r>
        <w:rPr>
          <w:rFonts w:ascii="Arial" w:hAnsi="Arial" w:cs="Arial"/>
          <w:sz w:val="20"/>
          <w:szCs w:val="20"/>
        </w:rPr>
        <w:t xml:space="preserve"> situatie van de instelling. </w:t>
      </w:r>
    </w:p>
    <w:p w:rsidR="00C26F74" w:rsidRDefault="00C26F74" w:rsidP="006F4D8E">
      <w:pPr>
        <w:spacing w:after="0" w:line="240" w:lineRule="auto"/>
        <w:rPr>
          <w:rFonts w:ascii="Arial" w:hAnsi="Arial" w:cs="Arial"/>
          <w:sz w:val="20"/>
          <w:szCs w:val="20"/>
        </w:rPr>
      </w:pPr>
      <w:r>
        <w:rPr>
          <w:rFonts w:ascii="Arial" w:hAnsi="Arial" w:cs="Arial"/>
          <w:sz w:val="20"/>
          <w:szCs w:val="20"/>
        </w:rPr>
        <w:t xml:space="preserve">Een landelijk vraagstuk is of je op basis van wet- en regelgeving kan aangeven dat het overheidstaak is die je buiten de aanbesteding kunt houden. Opvallend is dat dit bij Veilig Thuis wel gebeurd. </w:t>
      </w:r>
    </w:p>
    <w:p w:rsidR="00C26F74" w:rsidRDefault="00C26F74" w:rsidP="006F4D8E">
      <w:pPr>
        <w:spacing w:after="0" w:line="240" w:lineRule="auto"/>
        <w:rPr>
          <w:rFonts w:ascii="Arial" w:hAnsi="Arial" w:cs="Arial"/>
          <w:sz w:val="20"/>
          <w:szCs w:val="20"/>
        </w:rPr>
      </w:pPr>
      <w:r>
        <w:rPr>
          <w:rFonts w:ascii="Arial" w:hAnsi="Arial" w:cs="Arial"/>
          <w:sz w:val="20"/>
          <w:szCs w:val="20"/>
        </w:rPr>
        <w:t xml:space="preserve">Ook wordt de vraag gesteld of een logisch is te spreken over een krimpende markt, terwijl veel bestuurders van gemeenten Jeugdbescherming en Jeugdreclassering niet als een markt zien. De subcommissie Jeugd zal daar ook een gemeenschappelijke conclusie in moeten trekken, vindt de werkgroep. </w:t>
      </w:r>
    </w:p>
    <w:p w:rsidR="003E0C6B" w:rsidRDefault="00434D1A" w:rsidP="006F4D8E">
      <w:pPr>
        <w:spacing w:after="0" w:line="240" w:lineRule="auto"/>
        <w:rPr>
          <w:rFonts w:ascii="Arial" w:hAnsi="Arial" w:cs="Arial"/>
          <w:sz w:val="20"/>
          <w:szCs w:val="20"/>
        </w:rPr>
      </w:pPr>
      <w:r>
        <w:rPr>
          <w:rFonts w:ascii="Arial" w:hAnsi="Arial" w:cs="Arial"/>
          <w:sz w:val="20"/>
          <w:szCs w:val="20"/>
        </w:rPr>
        <w:t>De inzet in de komende periode</w:t>
      </w:r>
      <w:r w:rsidR="001475A9">
        <w:rPr>
          <w:rFonts w:ascii="Arial" w:hAnsi="Arial" w:cs="Arial"/>
          <w:sz w:val="20"/>
          <w:szCs w:val="20"/>
        </w:rPr>
        <w:t xml:space="preserve"> is dat regio´s zich uitspreken over de meerjarige continuïteit van de jeugdbescherming en jeugdreclassering.</w:t>
      </w:r>
    </w:p>
    <w:p w:rsidR="008F26EE" w:rsidRDefault="008F26EE" w:rsidP="006F4D8E">
      <w:pPr>
        <w:spacing w:after="0" w:line="240" w:lineRule="auto"/>
        <w:rPr>
          <w:rFonts w:ascii="Arial" w:hAnsi="Arial" w:cs="Arial"/>
          <w:sz w:val="20"/>
          <w:szCs w:val="20"/>
        </w:rPr>
      </w:pPr>
    </w:p>
    <w:p w:rsidR="008F26EE" w:rsidRDefault="008F26EE" w:rsidP="006F4D8E">
      <w:pPr>
        <w:spacing w:after="0" w:line="240" w:lineRule="auto"/>
        <w:rPr>
          <w:rFonts w:ascii="Arial" w:hAnsi="Arial" w:cs="Arial"/>
          <w:sz w:val="20"/>
          <w:szCs w:val="20"/>
        </w:rPr>
      </w:pPr>
      <w:r>
        <w:rPr>
          <w:rFonts w:ascii="Arial" w:hAnsi="Arial" w:cs="Arial"/>
          <w:sz w:val="20"/>
          <w:szCs w:val="20"/>
        </w:rPr>
        <w:t xml:space="preserve">De werkgroep concludeert dat het zinvol zou zijn om de onderdelen uit het toetsingskader in onderlinge samenhang te beschrijven, zodat een soort prototypes ontstaan. De keuzes op bijv. positionering van de GI staat niet los van visie op de marktordening en de wijze van bekostiging. </w:t>
      </w:r>
    </w:p>
    <w:p w:rsidR="00C26F74" w:rsidRDefault="008F26EE" w:rsidP="006F4D8E">
      <w:pPr>
        <w:spacing w:after="0" w:line="240" w:lineRule="auto"/>
        <w:rPr>
          <w:rFonts w:ascii="Arial" w:hAnsi="Arial" w:cs="Arial"/>
          <w:sz w:val="20"/>
          <w:szCs w:val="20"/>
        </w:rPr>
      </w:pPr>
      <w:r>
        <w:rPr>
          <w:rFonts w:ascii="Arial" w:hAnsi="Arial" w:cs="Arial"/>
          <w:sz w:val="20"/>
          <w:szCs w:val="20"/>
        </w:rPr>
        <w:lastRenderedPageBreak/>
        <w:t>Het woord toetsingskader doet denken aan de inspectie, terwijl dat niet bedoel is. Het gaat om toetsen of er stabiel beschermingslandschap ontstaat.</w:t>
      </w:r>
      <w:r w:rsidR="001475A9">
        <w:rPr>
          <w:rFonts w:ascii="Arial" w:hAnsi="Arial" w:cs="Arial"/>
          <w:sz w:val="20"/>
          <w:szCs w:val="20"/>
        </w:rPr>
        <w:t xml:space="preserve"> </w:t>
      </w:r>
    </w:p>
    <w:p w:rsidR="001A50E9" w:rsidRPr="006F4D8E" w:rsidRDefault="001A50E9" w:rsidP="006F4D8E">
      <w:pPr>
        <w:spacing w:after="0" w:line="240" w:lineRule="auto"/>
        <w:rPr>
          <w:rFonts w:ascii="Arial" w:hAnsi="Arial" w:cs="Arial"/>
          <w:sz w:val="20"/>
          <w:szCs w:val="20"/>
        </w:rPr>
      </w:pPr>
    </w:p>
    <w:p w:rsidR="00314DB6" w:rsidRPr="008F26EE" w:rsidRDefault="00314DB6" w:rsidP="004376A4">
      <w:pPr>
        <w:pStyle w:val="Lijstalinea"/>
        <w:numPr>
          <w:ilvl w:val="0"/>
          <w:numId w:val="1"/>
        </w:numPr>
        <w:spacing w:after="0" w:line="240" w:lineRule="auto"/>
        <w:rPr>
          <w:rFonts w:ascii="Arial" w:hAnsi="Arial" w:cs="Arial"/>
          <w:b/>
          <w:sz w:val="20"/>
          <w:szCs w:val="20"/>
        </w:rPr>
      </w:pPr>
      <w:r w:rsidRPr="008F26EE">
        <w:rPr>
          <w:rFonts w:ascii="Arial" w:hAnsi="Arial" w:cs="Arial"/>
          <w:b/>
          <w:sz w:val="20"/>
          <w:szCs w:val="20"/>
        </w:rPr>
        <w:t>Toelichting ontwikkelingen regionaal voorbeeld Utrecht door Wilma Prins (gemeente Utrecht)</w:t>
      </w:r>
    </w:p>
    <w:p w:rsidR="00EF623B" w:rsidRPr="006F4D8E" w:rsidRDefault="00EF623B" w:rsidP="00EF623B">
      <w:pPr>
        <w:spacing w:after="0" w:line="240" w:lineRule="auto"/>
        <w:rPr>
          <w:rFonts w:ascii="Arial" w:hAnsi="Arial" w:cs="Arial"/>
          <w:sz w:val="20"/>
          <w:szCs w:val="20"/>
        </w:rPr>
      </w:pPr>
      <w:r w:rsidRPr="006F4D8E">
        <w:rPr>
          <w:rFonts w:ascii="Arial" w:hAnsi="Arial" w:cs="Arial"/>
          <w:sz w:val="20"/>
          <w:szCs w:val="20"/>
        </w:rPr>
        <w:t xml:space="preserve">Vragen </w:t>
      </w:r>
      <w:r>
        <w:rPr>
          <w:rFonts w:ascii="Arial" w:hAnsi="Arial" w:cs="Arial"/>
          <w:sz w:val="20"/>
          <w:szCs w:val="20"/>
        </w:rPr>
        <w:t>die van te voren gesteld zijn aan Utrecht:</w:t>
      </w:r>
    </w:p>
    <w:p w:rsidR="00EF623B" w:rsidRPr="006F4D8E" w:rsidRDefault="00EF623B" w:rsidP="00EF623B">
      <w:pPr>
        <w:pStyle w:val="Lijstalinea"/>
        <w:numPr>
          <w:ilvl w:val="0"/>
          <w:numId w:val="7"/>
        </w:numPr>
        <w:spacing w:after="0" w:line="240" w:lineRule="auto"/>
        <w:contextualSpacing w:val="0"/>
        <w:rPr>
          <w:rFonts w:ascii="Arial" w:hAnsi="Arial" w:cs="Arial"/>
          <w:sz w:val="20"/>
          <w:szCs w:val="20"/>
        </w:rPr>
      </w:pPr>
      <w:r w:rsidRPr="006F4D8E">
        <w:rPr>
          <w:rFonts w:ascii="Arial" w:hAnsi="Arial" w:cs="Arial"/>
          <w:sz w:val="20"/>
          <w:szCs w:val="20"/>
        </w:rPr>
        <w:t>Welke doorontwikkel</w:t>
      </w:r>
      <w:r>
        <w:rPr>
          <w:rFonts w:ascii="Arial" w:hAnsi="Arial" w:cs="Arial"/>
          <w:sz w:val="20"/>
          <w:szCs w:val="20"/>
        </w:rPr>
        <w:t xml:space="preserve"> </w:t>
      </w:r>
      <w:r w:rsidRPr="006F4D8E">
        <w:rPr>
          <w:rFonts w:ascii="Arial" w:hAnsi="Arial" w:cs="Arial"/>
          <w:sz w:val="20"/>
          <w:szCs w:val="20"/>
        </w:rPr>
        <w:t>vragen liggen er bij jullie: hoe gaat het met budgetbewaking, evt. wachtlijsten?</w:t>
      </w:r>
    </w:p>
    <w:p w:rsidR="00EF623B" w:rsidRPr="006F4D8E" w:rsidRDefault="00EF623B" w:rsidP="00EF623B">
      <w:pPr>
        <w:pStyle w:val="Lijstalinea"/>
        <w:numPr>
          <w:ilvl w:val="0"/>
          <w:numId w:val="7"/>
        </w:numPr>
        <w:spacing w:after="0" w:line="240" w:lineRule="auto"/>
        <w:contextualSpacing w:val="0"/>
        <w:rPr>
          <w:rFonts w:ascii="Arial" w:hAnsi="Arial" w:cs="Arial"/>
          <w:sz w:val="20"/>
          <w:szCs w:val="20"/>
        </w:rPr>
      </w:pPr>
      <w:r w:rsidRPr="006F4D8E">
        <w:rPr>
          <w:rFonts w:ascii="Arial" w:hAnsi="Arial" w:cs="Arial"/>
          <w:sz w:val="20"/>
          <w:szCs w:val="20"/>
        </w:rPr>
        <w:t>Kun je jullie model toelichten waarin jullie je contractbeheer mede invullen door gegevens uit berichtenverkeer?</w:t>
      </w:r>
    </w:p>
    <w:p w:rsidR="00EF623B" w:rsidRPr="006F4D8E" w:rsidRDefault="00EF623B" w:rsidP="00EF623B">
      <w:pPr>
        <w:pStyle w:val="Lijstalinea"/>
        <w:numPr>
          <w:ilvl w:val="0"/>
          <w:numId w:val="7"/>
        </w:numPr>
        <w:spacing w:after="0" w:line="240" w:lineRule="auto"/>
        <w:contextualSpacing w:val="0"/>
        <w:rPr>
          <w:rFonts w:ascii="Arial" w:hAnsi="Arial" w:cs="Arial"/>
          <w:sz w:val="20"/>
          <w:szCs w:val="20"/>
        </w:rPr>
      </w:pPr>
      <w:r w:rsidRPr="006F4D8E">
        <w:rPr>
          <w:rFonts w:ascii="Arial" w:hAnsi="Arial" w:cs="Arial"/>
          <w:sz w:val="20"/>
          <w:szCs w:val="20"/>
        </w:rPr>
        <w:t>Hoe is samenhang met inkoop bovenregionale schaal op Utrecht provincie niveau geregeld, en hoe pakt dat qua bekostiging uit.</w:t>
      </w:r>
    </w:p>
    <w:p w:rsidR="00EF623B" w:rsidRDefault="00EF623B" w:rsidP="00314DB6">
      <w:pPr>
        <w:spacing w:after="0" w:line="240" w:lineRule="auto"/>
        <w:rPr>
          <w:rFonts w:ascii="Arial" w:hAnsi="Arial" w:cs="Arial"/>
          <w:sz w:val="20"/>
          <w:szCs w:val="20"/>
        </w:rPr>
      </w:pPr>
    </w:p>
    <w:p w:rsidR="00314DB6" w:rsidRDefault="001475A9" w:rsidP="00314DB6">
      <w:pPr>
        <w:spacing w:after="0" w:line="240" w:lineRule="auto"/>
        <w:rPr>
          <w:rFonts w:ascii="Arial" w:hAnsi="Arial" w:cs="Arial"/>
          <w:sz w:val="20"/>
          <w:szCs w:val="20"/>
        </w:rPr>
      </w:pPr>
      <w:r>
        <w:rPr>
          <w:rFonts w:ascii="Arial" w:hAnsi="Arial" w:cs="Arial"/>
          <w:sz w:val="20"/>
          <w:szCs w:val="20"/>
        </w:rPr>
        <w:t>De presentatie is bijgevoegd.</w:t>
      </w:r>
    </w:p>
    <w:p w:rsidR="008D4EE5" w:rsidRDefault="008D4EE5" w:rsidP="00314DB6">
      <w:pPr>
        <w:spacing w:after="0" w:line="240" w:lineRule="auto"/>
        <w:rPr>
          <w:rFonts w:ascii="Arial" w:hAnsi="Arial" w:cs="Arial"/>
          <w:sz w:val="20"/>
          <w:szCs w:val="20"/>
        </w:rPr>
      </w:pPr>
      <w:r>
        <w:rPr>
          <w:rFonts w:ascii="Arial" w:hAnsi="Arial" w:cs="Arial"/>
          <w:sz w:val="20"/>
          <w:szCs w:val="20"/>
        </w:rPr>
        <w:t>Cruciaal in het model is dat zo veel mogelijk</w:t>
      </w:r>
      <w:r w:rsidR="00AF1131">
        <w:rPr>
          <w:rFonts w:ascii="Arial" w:hAnsi="Arial" w:cs="Arial"/>
          <w:sz w:val="20"/>
          <w:szCs w:val="20"/>
        </w:rPr>
        <w:t xml:space="preserve"> jeugdhulp in de basiszorg geleverd wordt en dat er gekozen is voor een taakgericht bekostigingsmodel dat het mogelijk maakt van specialistische zorg naar basiszorg te substitueren. </w:t>
      </w:r>
    </w:p>
    <w:p w:rsidR="00F44E5B" w:rsidRDefault="00F44E5B" w:rsidP="00314DB6">
      <w:pPr>
        <w:spacing w:after="0" w:line="240" w:lineRule="auto"/>
        <w:rPr>
          <w:rFonts w:ascii="Arial" w:hAnsi="Arial" w:cs="Arial"/>
          <w:sz w:val="20"/>
          <w:szCs w:val="20"/>
        </w:rPr>
      </w:pPr>
    </w:p>
    <w:p w:rsidR="00AF1131" w:rsidRDefault="00AF1131" w:rsidP="00314DB6">
      <w:pPr>
        <w:spacing w:after="0" w:line="240" w:lineRule="auto"/>
        <w:rPr>
          <w:rFonts w:ascii="Arial" w:hAnsi="Arial" w:cs="Arial"/>
          <w:sz w:val="20"/>
          <w:szCs w:val="20"/>
        </w:rPr>
      </w:pPr>
      <w:r>
        <w:rPr>
          <w:rFonts w:ascii="Arial" w:hAnsi="Arial" w:cs="Arial"/>
          <w:sz w:val="20"/>
          <w:szCs w:val="20"/>
        </w:rPr>
        <w:t>Het model is beschreven in:</w:t>
      </w:r>
    </w:p>
    <w:p w:rsidR="00AF1131" w:rsidRDefault="00D56B79" w:rsidP="00314DB6">
      <w:pPr>
        <w:spacing w:after="0" w:line="240" w:lineRule="auto"/>
        <w:rPr>
          <w:rStyle w:val="Hyperlink"/>
          <w:rFonts w:ascii="Arial" w:hAnsi="Arial" w:cs="Arial"/>
          <w:sz w:val="20"/>
          <w:szCs w:val="20"/>
        </w:rPr>
      </w:pPr>
      <w:hyperlink r:id="rId6" w:history="1">
        <w:r w:rsidR="00AF1131" w:rsidRPr="006F4D8E">
          <w:rPr>
            <w:rStyle w:val="Hyperlink"/>
            <w:rFonts w:ascii="Arial" w:hAnsi="Arial" w:cs="Arial"/>
            <w:sz w:val="20"/>
            <w:szCs w:val="20"/>
          </w:rPr>
          <w:t>https://vng.nl/files/vng/20151027_voorbeeld-bekostigingsmodel-utrecht.pdf</w:t>
        </w:r>
      </w:hyperlink>
    </w:p>
    <w:p w:rsidR="00AF1131" w:rsidRDefault="00F44E5B" w:rsidP="00314DB6">
      <w:p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Vanaf 2017 is er een flexibel budget van 2% om in te spelen op de veranderende zorgvraag.</w:t>
      </w:r>
    </w:p>
    <w:p w:rsidR="00F44E5B" w:rsidRDefault="00F44E5B" w:rsidP="00314DB6">
      <w:p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Commissie passend alternatief kijkt iedere week als er casussen zijn die niet bij specifieke aanbieder ondergebracht kan worden.</w:t>
      </w:r>
      <w:r w:rsidR="00EF623B">
        <w:rPr>
          <w:rStyle w:val="Hyperlink"/>
          <w:rFonts w:ascii="Arial" w:hAnsi="Arial" w:cs="Arial"/>
          <w:color w:val="auto"/>
          <w:sz w:val="20"/>
          <w:szCs w:val="20"/>
          <w:u w:val="none"/>
        </w:rPr>
        <w:t xml:space="preserve"> </w:t>
      </w:r>
    </w:p>
    <w:p w:rsidR="00F44E5B" w:rsidRDefault="00F44E5B" w:rsidP="00314DB6">
      <w:p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 xml:space="preserve">Bovenregionaal gecontracteerde functies worden inspanningsgericht bekostigd. Dit is het sluitstuk van het zorglandschap. </w:t>
      </w:r>
    </w:p>
    <w:p w:rsidR="00F44E5B" w:rsidRDefault="00F44E5B" w:rsidP="00314DB6">
      <w:pPr>
        <w:spacing w:after="0" w:line="240" w:lineRule="auto"/>
        <w:rPr>
          <w:rStyle w:val="Hyperlink"/>
          <w:rFonts w:ascii="Arial" w:hAnsi="Arial" w:cs="Arial"/>
          <w:color w:val="auto"/>
          <w:sz w:val="20"/>
          <w:szCs w:val="20"/>
          <w:u w:val="none"/>
        </w:rPr>
      </w:pPr>
    </w:p>
    <w:p w:rsidR="00EF623B" w:rsidRDefault="00EF623B" w:rsidP="00314DB6">
      <w:p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Utrecht maakt veel gebruik van berichtenverkeer voor monitoring.</w:t>
      </w:r>
    </w:p>
    <w:p w:rsidR="00EF623B" w:rsidRDefault="00EF623B" w:rsidP="00314DB6">
      <w:pPr>
        <w:spacing w:after="0" w:line="240" w:lineRule="auto"/>
        <w:rPr>
          <w:rStyle w:val="Hyperlink"/>
          <w:rFonts w:ascii="Arial" w:hAnsi="Arial" w:cs="Arial"/>
          <w:color w:val="auto"/>
          <w:sz w:val="20"/>
          <w:szCs w:val="20"/>
          <w:u w:val="none"/>
        </w:rPr>
      </w:pPr>
    </w:p>
    <w:p w:rsidR="00EF623B" w:rsidRPr="00F44E5B" w:rsidRDefault="00EF623B" w:rsidP="00314DB6">
      <w:pPr>
        <w:spacing w:after="0" w:line="240" w:lineRule="auto"/>
        <w:rPr>
          <w:rStyle w:val="Hyperlink"/>
          <w:rFonts w:ascii="Arial" w:hAnsi="Arial" w:cs="Arial"/>
          <w:color w:val="auto"/>
          <w:sz w:val="20"/>
          <w:szCs w:val="20"/>
          <w:u w:val="none"/>
        </w:rPr>
      </w:pPr>
      <w:r>
        <w:rPr>
          <w:rStyle w:val="Hyperlink"/>
          <w:rFonts w:ascii="Arial" w:hAnsi="Arial" w:cs="Arial"/>
          <w:color w:val="auto"/>
          <w:sz w:val="20"/>
          <w:szCs w:val="20"/>
          <w:u w:val="none"/>
        </w:rPr>
        <w:t>Een belangrijke ontwikkelopgave is per wijk kijken wat de verschillen zijn in gebruik en verwijzing naar aanvullende zorg.</w:t>
      </w:r>
    </w:p>
    <w:p w:rsidR="00F44E5B" w:rsidRDefault="00F44E5B" w:rsidP="00314DB6">
      <w:pPr>
        <w:spacing w:after="0" w:line="240" w:lineRule="auto"/>
        <w:rPr>
          <w:rFonts w:ascii="Arial" w:hAnsi="Arial" w:cs="Arial"/>
          <w:sz w:val="20"/>
          <w:szCs w:val="20"/>
        </w:rPr>
      </w:pPr>
    </w:p>
    <w:p w:rsidR="002244F2" w:rsidRDefault="002244F2" w:rsidP="00314DB6">
      <w:pPr>
        <w:spacing w:after="0" w:line="240" w:lineRule="auto"/>
        <w:rPr>
          <w:rFonts w:ascii="Arial" w:hAnsi="Arial" w:cs="Arial"/>
          <w:sz w:val="20"/>
          <w:szCs w:val="20"/>
        </w:rPr>
      </w:pPr>
      <w:r>
        <w:rPr>
          <w:rFonts w:ascii="Arial" w:hAnsi="Arial" w:cs="Arial"/>
          <w:sz w:val="20"/>
          <w:szCs w:val="20"/>
        </w:rPr>
        <w:t>Nu in intensief gesprek met GGZ omdat budgetten per 1 oktober bijna op zouden. Uit de aanmeldingen bij de commissie Passend alternatief blijkt dat een deel van reguliere jeugdggz doelgroep bij de basiszorg terecht kan. Gemeente gaat nu versneld leren met aanbieders.</w:t>
      </w:r>
    </w:p>
    <w:p w:rsidR="00F44E5B" w:rsidRPr="006F4D8E" w:rsidRDefault="00F44E5B" w:rsidP="00314DB6">
      <w:pPr>
        <w:spacing w:after="0" w:line="240" w:lineRule="auto"/>
        <w:rPr>
          <w:rFonts w:ascii="Arial" w:hAnsi="Arial" w:cs="Arial"/>
          <w:sz w:val="20"/>
          <w:szCs w:val="20"/>
        </w:rPr>
      </w:pPr>
    </w:p>
    <w:p w:rsidR="0003119E" w:rsidRPr="008D4EE5" w:rsidRDefault="0003119E" w:rsidP="004376A4">
      <w:pPr>
        <w:pStyle w:val="Lijstalinea"/>
        <w:numPr>
          <w:ilvl w:val="0"/>
          <w:numId w:val="1"/>
        </w:numPr>
        <w:spacing w:after="0" w:line="240" w:lineRule="auto"/>
        <w:rPr>
          <w:rFonts w:ascii="Arial" w:hAnsi="Arial" w:cs="Arial"/>
          <w:b/>
          <w:sz w:val="20"/>
          <w:szCs w:val="20"/>
        </w:rPr>
      </w:pPr>
      <w:r w:rsidRPr="008D4EE5">
        <w:rPr>
          <w:rFonts w:ascii="Arial" w:hAnsi="Arial" w:cs="Arial"/>
          <w:b/>
          <w:sz w:val="20"/>
          <w:szCs w:val="20"/>
        </w:rPr>
        <w:t>Rondvraag</w:t>
      </w:r>
    </w:p>
    <w:p w:rsidR="0003119E" w:rsidRDefault="0003119E" w:rsidP="00533A14">
      <w:pPr>
        <w:spacing w:after="0" w:line="240" w:lineRule="auto"/>
        <w:rPr>
          <w:rFonts w:ascii="Arial" w:hAnsi="Arial" w:cs="Arial"/>
          <w:sz w:val="20"/>
          <w:szCs w:val="20"/>
        </w:rPr>
      </w:pPr>
    </w:p>
    <w:p w:rsidR="00533A14" w:rsidRPr="00533A14" w:rsidRDefault="00533A14" w:rsidP="00533A14">
      <w:pPr>
        <w:spacing w:after="0" w:line="240" w:lineRule="auto"/>
        <w:rPr>
          <w:rFonts w:ascii="Arial" w:hAnsi="Arial" w:cs="Arial"/>
          <w:sz w:val="20"/>
          <w:szCs w:val="20"/>
        </w:rPr>
      </w:pPr>
    </w:p>
    <w:p w:rsidR="0003119E" w:rsidRPr="008D4EE5" w:rsidRDefault="0003119E" w:rsidP="004376A4">
      <w:pPr>
        <w:pStyle w:val="Lijstalinea"/>
        <w:numPr>
          <w:ilvl w:val="0"/>
          <w:numId w:val="1"/>
        </w:numPr>
        <w:spacing w:after="0" w:line="240" w:lineRule="auto"/>
        <w:rPr>
          <w:rFonts w:ascii="Arial" w:hAnsi="Arial" w:cs="Arial"/>
          <w:b/>
          <w:sz w:val="20"/>
          <w:szCs w:val="20"/>
        </w:rPr>
      </w:pPr>
      <w:r w:rsidRPr="008D4EE5">
        <w:rPr>
          <w:rFonts w:ascii="Arial" w:hAnsi="Arial" w:cs="Arial"/>
          <w:b/>
          <w:sz w:val="20"/>
          <w:szCs w:val="20"/>
        </w:rPr>
        <w:t>Sluiting</w:t>
      </w:r>
    </w:p>
    <w:sectPr w:rsidR="0003119E" w:rsidRPr="008D4E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F2EB2"/>
    <w:multiLevelType w:val="hybridMultilevel"/>
    <w:tmpl w:val="D04443F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1682FCD"/>
    <w:multiLevelType w:val="hybridMultilevel"/>
    <w:tmpl w:val="4AE213D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B064FFB"/>
    <w:multiLevelType w:val="hybridMultilevel"/>
    <w:tmpl w:val="D4BCD050"/>
    <w:lvl w:ilvl="0" w:tplc="04130017">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9451BBD"/>
    <w:multiLevelType w:val="hybridMultilevel"/>
    <w:tmpl w:val="4ECC77F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7A7D5270"/>
    <w:multiLevelType w:val="hybridMultilevel"/>
    <w:tmpl w:val="C338AC94"/>
    <w:lvl w:ilvl="0" w:tplc="3698CAE2">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DC554D9"/>
    <w:multiLevelType w:val="hybridMultilevel"/>
    <w:tmpl w:val="2C96CD84"/>
    <w:lvl w:ilvl="0" w:tplc="581C7B36">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nsid w:val="7F76164B"/>
    <w:multiLevelType w:val="hybridMultilevel"/>
    <w:tmpl w:val="2FEE0628"/>
    <w:lvl w:ilvl="0" w:tplc="3C2832C6">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7FC163EC"/>
    <w:multiLevelType w:val="hybridMultilevel"/>
    <w:tmpl w:val="DF8488CA"/>
    <w:lvl w:ilvl="0" w:tplc="3898737C">
      <w:start w:val="3"/>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19E"/>
    <w:rsid w:val="00012D98"/>
    <w:rsid w:val="0003119E"/>
    <w:rsid w:val="001475A9"/>
    <w:rsid w:val="00172613"/>
    <w:rsid w:val="001A50E9"/>
    <w:rsid w:val="001B4AC4"/>
    <w:rsid w:val="002244F2"/>
    <w:rsid w:val="00233E8F"/>
    <w:rsid w:val="00247244"/>
    <w:rsid w:val="0029562B"/>
    <w:rsid w:val="00314DB6"/>
    <w:rsid w:val="00326C7B"/>
    <w:rsid w:val="00330A36"/>
    <w:rsid w:val="003E0C6B"/>
    <w:rsid w:val="003F665A"/>
    <w:rsid w:val="00434D1A"/>
    <w:rsid w:val="004376A4"/>
    <w:rsid w:val="00533A14"/>
    <w:rsid w:val="00653C20"/>
    <w:rsid w:val="006604FE"/>
    <w:rsid w:val="00691467"/>
    <w:rsid w:val="006D281D"/>
    <w:rsid w:val="006F4D8E"/>
    <w:rsid w:val="00747423"/>
    <w:rsid w:val="007D2F6C"/>
    <w:rsid w:val="007E7571"/>
    <w:rsid w:val="00882014"/>
    <w:rsid w:val="00893E84"/>
    <w:rsid w:val="008D4EE5"/>
    <w:rsid w:val="008F26EE"/>
    <w:rsid w:val="00A1293E"/>
    <w:rsid w:val="00AF1131"/>
    <w:rsid w:val="00B4332D"/>
    <w:rsid w:val="00B53AFB"/>
    <w:rsid w:val="00C26F74"/>
    <w:rsid w:val="00C719AA"/>
    <w:rsid w:val="00D56B79"/>
    <w:rsid w:val="00E8465F"/>
    <w:rsid w:val="00EF623B"/>
    <w:rsid w:val="00F44E5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19E"/>
    <w:pPr>
      <w:ind w:left="720"/>
      <w:contextualSpacing/>
    </w:pPr>
  </w:style>
  <w:style w:type="character" w:styleId="Hyperlink">
    <w:name w:val="Hyperlink"/>
    <w:basedOn w:val="Standaardalinea-lettertype"/>
    <w:uiPriority w:val="99"/>
    <w:unhideWhenUsed/>
    <w:rsid w:val="00314D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3119E"/>
    <w:pPr>
      <w:ind w:left="720"/>
      <w:contextualSpacing/>
    </w:pPr>
  </w:style>
  <w:style w:type="character" w:styleId="Hyperlink">
    <w:name w:val="Hyperlink"/>
    <w:basedOn w:val="Standaardalinea-lettertype"/>
    <w:uiPriority w:val="99"/>
    <w:unhideWhenUsed/>
    <w:rsid w:val="00314D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202317">
      <w:bodyDiv w:val="1"/>
      <w:marLeft w:val="0"/>
      <w:marRight w:val="0"/>
      <w:marTop w:val="0"/>
      <w:marBottom w:val="0"/>
      <w:divBdr>
        <w:top w:val="none" w:sz="0" w:space="0" w:color="auto"/>
        <w:left w:val="none" w:sz="0" w:space="0" w:color="auto"/>
        <w:bottom w:val="none" w:sz="0" w:space="0" w:color="auto"/>
        <w:right w:val="none" w:sz="0" w:space="0" w:color="auto"/>
      </w:divBdr>
    </w:div>
    <w:div w:id="1371957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ng.nl/files/vng/20151027_voorbeeld-bekostigingsmodel-utrech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824</Words>
  <Characters>4534</Characters>
  <Application>Microsoft Office Word</Application>
  <DocSecurity>4</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Vereniging Nederlandse Gemeenten</Company>
  <LinksUpToDate>false</LinksUpToDate>
  <CharactersWithSpaces>5348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Chris Veninga</cp:lastModifiedBy>
  <cp:revision>2</cp:revision>
  <dcterms:created xsi:type="dcterms:W3CDTF">2017-01-20T08:24:00Z</dcterms:created>
  <dcterms:modified xsi:type="dcterms:W3CDTF">2017-01-20T08:24:00Z</dcterms:modified>
</cp:coreProperties>
</file>