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F18" w:rsidRPr="004E3888" w:rsidRDefault="008C3F18" w:rsidP="004E3888">
      <w:pPr>
        <w:jc w:val="both"/>
        <w:rPr>
          <w:b/>
          <w:sz w:val="22"/>
        </w:rPr>
      </w:pPr>
    </w:p>
    <w:p w:rsidR="008C3F18" w:rsidRPr="004E3888" w:rsidRDefault="008C3F18" w:rsidP="004E3888">
      <w:pPr>
        <w:jc w:val="both"/>
        <w:rPr>
          <w:b/>
          <w:sz w:val="22"/>
        </w:rPr>
      </w:pPr>
    </w:p>
    <w:p w:rsidR="008C3F18" w:rsidRPr="004E3888" w:rsidRDefault="008C3F18" w:rsidP="004E3888">
      <w:pPr>
        <w:jc w:val="both"/>
        <w:rPr>
          <w:b/>
          <w:sz w:val="22"/>
        </w:rPr>
      </w:pPr>
    </w:p>
    <w:p w:rsidR="008C3F18" w:rsidRPr="004E3888" w:rsidRDefault="008C3F18" w:rsidP="004E3888">
      <w:pPr>
        <w:jc w:val="both"/>
        <w:rPr>
          <w:b/>
          <w:sz w:val="22"/>
        </w:rPr>
      </w:pPr>
    </w:p>
    <w:p w:rsidR="008C3F18" w:rsidRPr="004E3888" w:rsidRDefault="008C3F18" w:rsidP="004E3888">
      <w:pPr>
        <w:jc w:val="both"/>
        <w:rPr>
          <w:b/>
          <w:sz w:val="22"/>
        </w:rPr>
      </w:pPr>
    </w:p>
    <w:p w:rsidR="008C3F18" w:rsidRPr="004E3888" w:rsidRDefault="008C3F18" w:rsidP="004E3888">
      <w:pPr>
        <w:jc w:val="both"/>
        <w:rPr>
          <w:b/>
          <w:sz w:val="22"/>
        </w:rPr>
      </w:pPr>
    </w:p>
    <w:p w:rsidR="008C3F18" w:rsidRPr="004E3888" w:rsidRDefault="008C3F18" w:rsidP="004E3888">
      <w:pPr>
        <w:jc w:val="both"/>
        <w:rPr>
          <w:b/>
          <w:sz w:val="22"/>
        </w:rPr>
      </w:pPr>
    </w:p>
    <w:p w:rsidR="008C3F18" w:rsidRPr="004E3888" w:rsidRDefault="008C3F18" w:rsidP="004E3888">
      <w:pPr>
        <w:jc w:val="both"/>
        <w:rPr>
          <w:b/>
          <w:sz w:val="22"/>
        </w:rPr>
      </w:pPr>
    </w:p>
    <w:p w:rsidR="008C3F18" w:rsidRPr="004E3888" w:rsidRDefault="008C3F18" w:rsidP="00FF4E35">
      <w:pPr>
        <w:jc w:val="center"/>
        <w:rPr>
          <w:b/>
          <w:sz w:val="22"/>
        </w:rPr>
      </w:pPr>
      <w:r w:rsidRPr="004E3888">
        <w:rPr>
          <w:b/>
          <w:sz w:val="22"/>
        </w:rPr>
        <w:t>Rapportage</w:t>
      </w:r>
    </w:p>
    <w:p w:rsidR="008C3F18" w:rsidRPr="004E3888" w:rsidRDefault="008C3F18" w:rsidP="00FF4E35">
      <w:pPr>
        <w:jc w:val="center"/>
        <w:rPr>
          <w:sz w:val="22"/>
        </w:rPr>
      </w:pPr>
    </w:p>
    <w:p w:rsidR="00F91A8A" w:rsidRPr="004E3888" w:rsidRDefault="008C3F18" w:rsidP="00FF4E35">
      <w:pPr>
        <w:jc w:val="center"/>
        <w:rPr>
          <w:sz w:val="22"/>
        </w:rPr>
      </w:pPr>
      <w:r w:rsidRPr="004E3888">
        <w:rPr>
          <w:sz w:val="22"/>
        </w:rPr>
        <w:t>Pilot Ontwerpselectielijst 2016</w:t>
      </w:r>
    </w:p>
    <w:p w:rsidR="008C3F18" w:rsidRPr="004E3888" w:rsidRDefault="008C3F18" w:rsidP="00FF4E35">
      <w:pPr>
        <w:jc w:val="center"/>
        <w:rPr>
          <w:sz w:val="22"/>
        </w:rPr>
      </w:pPr>
    </w:p>
    <w:p w:rsidR="008C3F18" w:rsidRPr="004E3888" w:rsidRDefault="008C3F18" w:rsidP="00FF4E35">
      <w:pPr>
        <w:jc w:val="center"/>
        <w:rPr>
          <w:sz w:val="22"/>
        </w:rPr>
      </w:pPr>
      <w:r w:rsidRPr="004E3888">
        <w:rPr>
          <w:sz w:val="22"/>
        </w:rPr>
        <w:t>Gemeente Tilburg</w:t>
      </w:r>
    </w:p>
    <w:p w:rsidR="008C3F18" w:rsidRPr="004E3888" w:rsidRDefault="008C3F18" w:rsidP="00FF4E35">
      <w:pPr>
        <w:jc w:val="center"/>
        <w:rPr>
          <w:sz w:val="22"/>
        </w:rPr>
      </w:pPr>
    </w:p>
    <w:p w:rsidR="008C3F18" w:rsidRPr="004E3888" w:rsidRDefault="003B79AE" w:rsidP="00FF4E35">
      <w:pPr>
        <w:jc w:val="center"/>
        <w:rPr>
          <w:sz w:val="22"/>
        </w:rPr>
      </w:pPr>
      <w:r>
        <w:rPr>
          <w:sz w:val="22"/>
        </w:rPr>
        <w:t>Juni 2015</w:t>
      </w:r>
    </w:p>
    <w:p w:rsidR="008C3F18" w:rsidRPr="004E3888" w:rsidRDefault="008C3F18" w:rsidP="004E3888">
      <w:pPr>
        <w:spacing w:after="200" w:line="276" w:lineRule="auto"/>
        <w:jc w:val="both"/>
        <w:rPr>
          <w:sz w:val="22"/>
        </w:rPr>
      </w:pPr>
      <w:r w:rsidRPr="004E3888">
        <w:rPr>
          <w:sz w:val="22"/>
        </w:rPr>
        <w:br w:type="page"/>
      </w:r>
    </w:p>
    <w:p w:rsidR="004E3888" w:rsidRPr="004E3888" w:rsidRDefault="004E3888" w:rsidP="004E3888">
      <w:pPr>
        <w:pStyle w:val="Lijstalinea"/>
        <w:numPr>
          <w:ilvl w:val="0"/>
          <w:numId w:val="1"/>
        </w:numPr>
        <w:jc w:val="both"/>
        <w:rPr>
          <w:sz w:val="22"/>
        </w:rPr>
      </w:pPr>
      <w:r w:rsidRPr="004E3888">
        <w:rPr>
          <w:sz w:val="22"/>
        </w:rPr>
        <w:lastRenderedPageBreak/>
        <w:t>Pilot-gemeente</w:t>
      </w:r>
    </w:p>
    <w:p w:rsidR="008C3F18" w:rsidRPr="004E3888" w:rsidRDefault="008C3F18" w:rsidP="004E3888">
      <w:pPr>
        <w:pStyle w:val="Lijstalinea"/>
        <w:numPr>
          <w:ilvl w:val="0"/>
          <w:numId w:val="6"/>
        </w:numPr>
        <w:jc w:val="both"/>
        <w:rPr>
          <w:sz w:val="22"/>
        </w:rPr>
      </w:pPr>
      <w:r w:rsidRPr="004E3888">
        <w:rPr>
          <w:sz w:val="22"/>
        </w:rPr>
        <w:t>Tilburg</w:t>
      </w:r>
    </w:p>
    <w:p w:rsidR="006853BD" w:rsidRDefault="006853BD" w:rsidP="003E0EE4">
      <w:pPr>
        <w:jc w:val="both"/>
        <w:rPr>
          <w:sz w:val="22"/>
        </w:rPr>
      </w:pPr>
    </w:p>
    <w:p w:rsidR="003E0EE4" w:rsidRPr="003E0EE4" w:rsidRDefault="003E0EE4" w:rsidP="003E0EE4">
      <w:pPr>
        <w:jc w:val="both"/>
        <w:rPr>
          <w:sz w:val="22"/>
        </w:rPr>
      </w:pPr>
    </w:p>
    <w:p w:rsidR="006853BD" w:rsidRPr="004E3888" w:rsidRDefault="006853BD" w:rsidP="004E3888">
      <w:pPr>
        <w:pStyle w:val="Lijstalinea"/>
        <w:numPr>
          <w:ilvl w:val="0"/>
          <w:numId w:val="1"/>
        </w:numPr>
        <w:jc w:val="both"/>
        <w:rPr>
          <w:sz w:val="22"/>
        </w:rPr>
      </w:pPr>
      <w:r w:rsidRPr="004E3888">
        <w:rPr>
          <w:sz w:val="22"/>
        </w:rPr>
        <w:t xml:space="preserve">Contactpersoon </w:t>
      </w:r>
      <w:r w:rsidR="004E3888" w:rsidRPr="004E3888">
        <w:rPr>
          <w:sz w:val="22"/>
        </w:rPr>
        <w:t>pilot-gemeente</w:t>
      </w:r>
    </w:p>
    <w:p w:rsidR="008C3F18" w:rsidRPr="004E3888" w:rsidRDefault="008C3F18" w:rsidP="004E3888">
      <w:pPr>
        <w:pStyle w:val="Lijstalinea"/>
        <w:numPr>
          <w:ilvl w:val="0"/>
          <w:numId w:val="6"/>
        </w:numPr>
        <w:jc w:val="both"/>
        <w:rPr>
          <w:sz w:val="22"/>
        </w:rPr>
      </w:pPr>
      <w:r w:rsidRPr="004E3888">
        <w:rPr>
          <w:sz w:val="22"/>
        </w:rPr>
        <w:t>H</w:t>
      </w:r>
      <w:r w:rsidR="006853BD" w:rsidRPr="004E3888">
        <w:rPr>
          <w:sz w:val="22"/>
        </w:rPr>
        <w:t>ans</w:t>
      </w:r>
      <w:r w:rsidRPr="004E3888">
        <w:rPr>
          <w:sz w:val="22"/>
        </w:rPr>
        <w:t xml:space="preserve"> Kollen</w:t>
      </w:r>
    </w:p>
    <w:p w:rsidR="008C3F18" w:rsidRPr="004E3888" w:rsidRDefault="008C3F18" w:rsidP="004E3888">
      <w:pPr>
        <w:pStyle w:val="Lijstalinea"/>
        <w:ind w:firstLine="360"/>
        <w:jc w:val="both"/>
        <w:rPr>
          <w:sz w:val="22"/>
        </w:rPr>
      </w:pPr>
      <w:r w:rsidRPr="004E3888">
        <w:rPr>
          <w:sz w:val="22"/>
        </w:rPr>
        <w:t>medewerker documentbeheer</w:t>
      </w:r>
    </w:p>
    <w:p w:rsidR="008C3F18" w:rsidRPr="004E3888" w:rsidRDefault="008C3F18" w:rsidP="004E3888">
      <w:pPr>
        <w:pStyle w:val="Lijstalinea"/>
        <w:ind w:firstLine="360"/>
        <w:jc w:val="both"/>
        <w:rPr>
          <w:sz w:val="22"/>
        </w:rPr>
      </w:pPr>
      <w:r w:rsidRPr="004E3888">
        <w:rPr>
          <w:sz w:val="22"/>
        </w:rPr>
        <w:t>Tel. 013-5425683 / 06-21180914</w:t>
      </w:r>
    </w:p>
    <w:p w:rsidR="008C3F18" w:rsidRPr="004E3888" w:rsidRDefault="008C3F18" w:rsidP="004E3888">
      <w:pPr>
        <w:pStyle w:val="Lijstalinea"/>
        <w:ind w:firstLine="360"/>
        <w:jc w:val="both"/>
        <w:rPr>
          <w:sz w:val="22"/>
        </w:rPr>
      </w:pPr>
      <w:r w:rsidRPr="004E3888">
        <w:rPr>
          <w:sz w:val="22"/>
        </w:rPr>
        <w:t xml:space="preserve">E-mail: </w:t>
      </w:r>
      <w:hyperlink r:id="rId8" w:history="1">
        <w:r w:rsidRPr="004E3888">
          <w:rPr>
            <w:rStyle w:val="Hyperlink"/>
            <w:sz w:val="22"/>
          </w:rPr>
          <w:t>hans.kollen@tilburg.nl</w:t>
        </w:r>
      </w:hyperlink>
    </w:p>
    <w:p w:rsidR="008C3F18" w:rsidRPr="004E3888" w:rsidRDefault="008C3F18" w:rsidP="004E3888">
      <w:pPr>
        <w:pStyle w:val="Lijstalinea"/>
        <w:jc w:val="both"/>
        <w:rPr>
          <w:sz w:val="22"/>
        </w:rPr>
      </w:pPr>
    </w:p>
    <w:p w:rsidR="008C3F18" w:rsidRPr="004E3888" w:rsidRDefault="008C3F18" w:rsidP="00FF4E35">
      <w:pPr>
        <w:pStyle w:val="Lijstalinea"/>
        <w:ind w:left="1080"/>
        <w:jc w:val="both"/>
        <w:rPr>
          <w:sz w:val="22"/>
        </w:rPr>
      </w:pPr>
      <w:r w:rsidRPr="004E3888">
        <w:rPr>
          <w:sz w:val="22"/>
        </w:rPr>
        <w:t>Indien afwezig:</w:t>
      </w:r>
    </w:p>
    <w:p w:rsidR="008C3F18" w:rsidRPr="004E3888" w:rsidRDefault="006853BD" w:rsidP="004E3888">
      <w:pPr>
        <w:pStyle w:val="Lijstalinea"/>
        <w:ind w:firstLine="360"/>
        <w:jc w:val="both"/>
        <w:rPr>
          <w:sz w:val="22"/>
        </w:rPr>
      </w:pPr>
      <w:r w:rsidRPr="004E3888">
        <w:rPr>
          <w:sz w:val="22"/>
        </w:rPr>
        <w:t>Mart Mommers</w:t>
      </w:r>
    </w:p>
    <w:p w:rsidR="006853BD" w:rsidRPr="004E3888" w:rsidRDefault="006853BD" w:rsidP="004E3888">
      <w:pPr>
        <w:pStyle w:val="Lijstalinea"/>
        <w:ind w:firstLine="360"/>
        <w:jc w:val="both"/>
        <w:rPr>
          <w:sz w:val="22"/>
        </w:rPr>
      </w:pPr>
      <w:r w:rsidRPr="004E3888">
        <w:rPr>
          <w:sz w:val="22"/>
        </w:rPr>
        <w:t>Adviseur documentaire informatievoorziening</w:t>
      </w:r>
    </w:p>
    <w:p w:rsidR="006853BD" w:rsidRPr="004E3888" w:rsidRDefault="004E3888" w:rsidP="004E3888">
      <w:pPr>
        <w:pStyle w:val="Lijstalinea"/>
        <w:ind w:firstLine="360"/>
        <w:jc w:val="both"/>
        <w:rPr>
          <w:rFonts w:cs="Arial"/>
          <w:color w:val="000000"/>
          <w:sz w:val="22"/>
        </w:rPr>
      </w:pPr>
      <w:r>
        <w:rPr>
          <w:sz w:val="22"/>
        </w:rPr>
        <w:t>Tel. 013-542</w:t>
      </w:r>
      <w:r w:rsidR="006853BD" w:rsidRPr="004E3888">
        <w:rPr>
          <w:sz w:val="22"/>
        </w:rPr>
        <w:t xml:space="preserve">8376 / </w:t>
      </w:r>
      <w:r w:rsidR="006853BD" w:rsidRPr="004E3888">
        <w:rPr>
          <w:rFonts w:cs="Arial"/>
          <w:color w:val="000000"/>
          <w:sz w:val="22"/>
        </w:rPr>
        <w:t>06-27002874</w:t>
      </w:r>
    </w:p>
    <w:p w:rsidR="006853BD" w:rsidRPr="004E3888" w:rsidRDefault="006853BD" w:rsidP="004E3888">
      <w:pPr>
        <w:pStyle w:val="Lijstalinea"/>
        <w:ind w:firstLine="360"/>
        <w:jc w:val="both"/>
        <w:rPr>
          <w:rFonts w:cs="Arial"/>
          <w:color w:val="000000"/>
          <w:sz w:val="22"/>
        </w:rPr>
      </w:pPr>
      <w:r w:rsidRPr="004E3888">
        <w:rPr>
          <w:rFonts w:cs="Arial"/>
          <w:color w:val="000000"/>
          <w:sz w:val="22"/>
        </w:rPr>
        <w:t xml:space="preserve">E-mail: </w:t>
      </w:r>
      <w:hyperlink r:id="rId9" w:history="1">
        <w:r w:rsidRPr="004E3888">
          <w:rPr>
            <w:rStyle w:val="Hyperlink"/>
            <w:rFonts w:cs="Arial"/>
            <w:sz w:val="22"/>
          </w:rPr>
          <w:t>mart.mommers@tilburg.nl</w:t>
        </w:r>
      </w:hyperlink>
    </w:p>
    <w:p w:rsidR="006853BD" w:rsidRDefault="006853BD" w:rsidP="003E0EE4">
      <w:pPr>
        <w:jc w:val="both"/>
        <w:rPr>
          <w:sz w:val="22"/>
        </w:rPr>
      </w:pPr>
    </w:p>
    <w:p w:rsidR="003E0EE4" w:rsidRPr="003E0EE4" w:rsidRDefault="003E0EE4" w:rsidP="003E0EE4">
      <w:pPr>
        <w:jc w:val="both"/>
        <w:rPr>
          <w:sz w:val="22"/>
        </w:rPr>
      </w:pPr>
    </w:p>
    <w:p w:rsidR="006853BD" w:rsidRPr="004E3888" w:rsidRDefault="004E3888" w:rsidP="004E3888">
      <w:pPr>
        <w:pStyle w:val="Lijstalinea"/>
        <w:numPr>
          <w:ilvl w:val="0"/>
          <w:numId w:val="1"/>
        </w:numPr>
        <w:jc w:val="both"/>
        <w:rPr>
          <w:sz w:val="22"/>
        </w:rPr>
      </w:pPr>
      <w:r w:rsidRPr="004E3888">
        <w:rPr>
          <w:sz w:val="22"/>
        </w:rPr>
        <w:t>Reik</w:t>
      </w:r>
      <w:r w:rsidR="006853BD" w:rsidRPr="004E3888">
        <w:rPr>
          <w:sz w:val="22"/>
        </w:rPr>
        <w:t>wijdte pilot</w:t>
      </w:r>
    </w:p>
    <w:p w:rsidR="00211CA5" w:rsidRPr="004E3888" w:rsidRDefault="002564BC" w:rsidP="004E3888">
      <w:pPr>
        <w:pStyle w:val="Lijstalinea"/>
        <w:numPr>
          <w:ilvl w:val="0"/>
          <w:numId w:val="2"/>
        </w:numPr>
        <w:jc w:val="both"/>
        <w:rPr>
          <w:sz w:val="22"/>
        </w:rPr>
      </w:pPr>
      <w:r w:rsidRPr="004E3888">
        <w:rPr>
          <w:sz w:val="22"/>
        </w:rPr>
        <w:t>Voor de pilot heeft d</w:t>
      </w:r>
      <w:r w:rsidR="00363406" w:rsidRPr="004E3888">
        <w:rPr>
          <w:sz w:val="22"/>
        </w:rPr>
        <w:t xml:space="preserve">e gemeente Tilburg </w:t>
      </w:r>
      <w:r w:rsidR="00D246DA" w:rsidRPr="004E3888">
        <w:rPr>
          <w:sz w:val="22"/>
        </w:rPr>
        <w:t xml:space="preserve">de </w:t>
      </w:r>
      <w:r w:rsidR="003E0EE4">
        <w:rPr>
          <w:sz w:val="22"/>
        </w:rPr>
        <w:t>O</w:t>
      </w:r>
      <w:r w:rsidR="00D246DA" w:rsidRPr="004E3888">
        <w:rPr>
          <w:sz w:val="22"/>
        </w:rPr>
        <w:t xml:space="preserve">ntwerpselectielijst </w:t>
      </w:r>
      <w:r w:rsidR="003E0EE4">
        <w:rPr>
          <w:sz w:val="22"/>
        </w:rPr>
        <w:t xml:space="preserve">2016 </w:t>
      </w:r>
      <w:r w:rsidR="00D246DA" w:rsidRPr="004E3888">
        <w:rPr>
          <w:sz w:val="22"/>
        </w:rPr>
        <w:t xml:space="preserve">getoetst aan </w:t>
      </w:r>
      <w:r w:rsidRPr="004E3888">
        <w:rPr>
          <w:sz w:val="22"/>
        </w:rPr>
        <w:t>een steekproef</w:t>
      </w:r>
      <w:r w:rsidR="00FF4E35">
        <w:rPr>
          <w:sz w:val="22"/>
        </w:rPr>
        <w:t xml:space="preserve"> </w:t>
      </w:r>
      <w:r w:rsidR="0036094E">
        <w:rPr>
          <w:sz w:val="22"/>
        </w:rPr>
        <w:t>uit</w:t>
      </w:r>
      <w:r w:rsidRPr="004E3888">
        <w:rPr>
          <w:sz w:val="22"/>
        </w:rPr>
        <w:t xml:space="preserve"> </w:t>
      </w:r>
      <w:r w:rsidR="00211CA5" w:rsidRPr="004E3888">
        <w:rPr>
          <w:sz w:val="22"/>
        </w:rPr>
        <w:t>bestaande</w:t>
      </w:r>
      <w:r w:rsidRPr="004E3888">
        <w:rPr>
          <w:sz w:val="22"/>
        </w:rPr>
        <w:t xml:space="preserve"> dossiers van b</w:t>
      </w:r>
      <w:r w:rsidR="0037037E" w:rsidRPr="004E3888">
        <w:rPr>
          <w:sz w:val="22"/>
        </w:rPr>
        <w:t>e</w:t>
      </w:r>
      <w:r w:rsidRPr="004E3888">
        <w:rPr>
          <w:sz w:val="22"/>
        </w:rPr>
        <w:softHyphen/>
      </w:r>
      <w:r w:rsidR="0037037E" w:rsidRPr="004E3888">
        <w:rPr>
          <w:sz w:val="22"/>
        </w:rPr>
        <w:t>drijfsvoering</w:t>
      </w:r>
      <w:r w:rsidRPr="004E3888">
        <w:rPr>
          <w:sz w:val="22"/>
        </w:rPr>
        <w:t>s</w:t>
      </w:r>
      <w:r w:rsidR="00D246DA" w:rsidRPr="004E3888">
        <w:rPr>
          <w:sz w:val="22"/>
        </w:rPr>
        <w:t xml:space="preserve">processen, </w:t>
      </w:r>
      <w:r w:rsidRPr="004E3888">
        <w:rPr>
          <w:sz w:val="22"/>
        </w:rPr>
        <w:t>alsmede</w:t>
      </w:r>
      <w:r w:rsidR="00211CA5" w:rsidRPr="004E3888">
        <w:rPr>
          <w:sz w:val="22"/>
        </w:rPr>
        <w:t xml:space="preserve"> </w:t>
      </w:r>
      <w:r w:rsidR="0036094E">
        <w:rPr>
          <w:sz w:val="22"/>
        </w:rPr>
        <w:t>uit</w:t>
      </w:r>
      <w:r w:rsidR="00D246DA" w:rsidRPr="004E3888">
        <w:rPr>
          <w:sz w:val="22"/>
        </w:rPr>
        <w:t xml:space="preserve"> </w:t>
      </w:r>
      <w:r w:rsidR="00211CA5" w:rsidRPr="004E3888">
        <w:rPr>
          <w:sz w:val="22"/>
        </w:rPr>
        <w:t>het Programma Spoorzone.</w:t>
      </w:r>
    </w:p>
    <w:p w:rsidR="006853BD" w:rsidRPr="004E3888" w:rsidRDefault="00D246DA" w:rsidP="004E3888">
      <w:pPr>
        <w:pStyle w:val="Lijstalinea"/>
        <w:numPr>
          <w:ilvl w:val="0"/>
          <w:numId w:val="2"/>
        </w:numPr>
        <w:jc w:val="both"/>
        <w:rPr>
          <w:sz w:val="22"/>
        </w:rPr>
      </w:pPr>
      <w:r w:rsidRPr="004E3888">
        <w:rPr>
          <w:sz w:val="22"/>
        </w:rPr>
        <w:t>Hier</w:t>
      </w:r>
      <w:r w:rsidR="002564BC" w:rsidRPr="004E3888">
        <w:rPr>
          <w:sz w:val="22"/>
        </w:rPr>
        <w:t xml:space="preserve">bij </w:t>
      </w:r>
      <w:r w:rsidR="00211CA5" w:rsidRPr="004E3888">
        <w:rPr>
          <w:sz w:val="22"/>
        </w:rPr>
        <w:t xml:space="preserve">zijn de gevolgen </w:t>
      </w:r>
      <w:r w:rsidRPr="004E3888">
        <w:rPr>
          <w:sz w:val="22"/>
        </w:rPr>
        <w:t xml:space="preserve">voor het waarderen van analoge dossiers </w:t>
      </w:r>
      <w:r w:rsidR="00211CA5" w:rsidRPr="004E3888">
        <w:rPr>
          <w:sz w:val="22"/>
        </w:rPr>
        <w:t xml:space="preserve">van zowel de </w:t>
      </w:r>
      <w:r w:rsidRPr="004E3888">
        <w:rPr>
          <w:sz w:val="22"/>
        </w:rPr>
        <w:t>v</w:t>
      </w:r>
      <w:r w:rsidR="00211CA5" w:rsidRPr="004E3888">
        <w:rPr>
          <w:sz w:val="22"/>
        </w:rPr>
        <w:t>ernieuw</w:t>
      </w:r>
      <w:r w:rsidRPr="004E3888">
        <w:rPr>
          <w:sz w:val="22"/>
        </w:rPr>
        <w:softHyphen/>
      </w:r>
      <w:r w:rsidR="00211CA5" w:rsidRPr="004E3888">
        <w:rPr>
          <w:sz w:val="22"/>
        </w:rPr>
        <w:t xml:space="preserve">de opzet/structuur als de inhoudelijke wijzigingen </w:t>
      </w:r>
      <w:r w:rsidR="003E0EE4">
        <w:rPr>
          <w:sz w:val="22"/>
        </w:rPr>
        <w:t xml:space="preserve">van de Ontwerpselectielijst 2016 </w:t>
      </w:r>
      <w:r w:rsidR="00211CA5" w:rsidRPr="004E3888">
        <w:rPr>
          <w:sz w:val="22"/>
        </w:rPr>
        <w:t>in kaart gebracht.</w:t>
      </w:r>
    </w:p>
    <w:p w:rsidR="00211CA5" w:rsidRDefault="00211CA5" w:rsidP="004E3888">
      <w:pPr>
        <w:pStyle w:val="Lijstalinea"/>
        <w:numPr>
          <w:ilvl w:val="0"/>
          <w:numId w:val="2"/>
        </w:numPr>
        <w:jc w:val="both"/>
        <w:rPr>
          <w:sz w:val="22"/>
        </w:rPr>
      </w:pPr>
      <w:r w:rsidRPr="004E3888">
        <w:rPr>
          <w:sz w:val="22"/>
        </w:rPr>
        <w:t>Tot slot zijn ook de gevolgen voor het toekomstig, digitaal</w:t>
      </w:r>
      <w:r w:rsidR="007417B5" w:rsidRPr="004E3888">
        <w:rPr>
          <w:sz w:val="22"/>
        </w:rPr>
        <w:t>,</w:t>
      </w:r>
      <w:r w:rsidRPr="004E3888">
        <w:rPr>
          <w:sz w:val="22"/>
        </w:rPr>
        <w:t xml:space="preserve"> zaakgericht werken verkend.</w:t>
      </w:r>
    </w:p>
    <w:p w:rsidR="00176FF7" w:rsidRPr="00176FF7" w:rsidRDefault="00176FF7" w:rsidP="004E3888">
      <w:pPr>
        <w:pStyle w:val="Lijstalinea"/>
        <w:numPr>
          <w:ilvl w:val="0"/>
          <w:numId w:val="2"/>
        </w:numPr>
        <w:jc w:val="both"/>
        <w:rPr>
          <w:b/>
          <w:sz w:val="22"/>
        </w:rPr>
      </w:pPr>
      <w:r w:rsidRPr="00176FF7">
        <w:rPr>
          <w:b/>
          <w:sz w:val="28"/>
          <w:szCs w:val="28"/>
        </w:rPr>
        <w:t>N.B.</w:t>
      </w:r>
      <w:r>
        <w:rPr>
          <w:sz w:val="22"/>
        </w:rPr>
        <w:t xml:space="preserve"> </w:t>
      </w:r>
      <w:r w:rsidRPr="00176FF7">
        <w:rPr>
          <w:b/>
          <w:sz w:val="22"/>
        </w:rPr>
        <w:t xml:space="preserve">Tijdens het opstellen van deze rapportage kwam het verslag van de vergadering van de Archievencommissie van de VNG </w:t>
      </w:r>
      <w:r>
        <w:rPr>
          <w:b/>
          <w:sz w:val="22"/>
        </w:rPr>
        <w:t xml:space="preserve">van 27 mei 2015 </w:t>
      </w:r>
      <w:r w:rsidRPr="00176FF7">
        <w:rPr>
          <w:b/>
          <w:sz w:val="22"/>
        </w:rPr>
        <w:t>binnen. Hierin zijn o.a. be</w:t>
      </w:r>
      <w:r>
        <w:rPr>
          <w:b/>
          <w:sz w:val="22"/>
        </w:rPr>
        <w:softHyphen/>
      </w:r>
      <w:r w:rsidRPr="00176FF7">
        <w:rPr>
          <w:b/>
          <w:sz w:val="22"/>
        </w:rPr>
        <w:t xml:space="preserve">sluiten opgenomen die rechtstreeks raken aan bepaalde uitkomsten van de Tilburgse pilot. Na overleg met Anthony van der Wulp van VHIC is besloten de rapportage af te ronden zonder </w:t>
      </w:r>
      <w:r w:rsidR="0036094E">
        <w:rPr>
          <w:b/>
          <w:sz w:val="22"/>
        </w:rPr>
        <w:t xml:space="preserve">op </w:t>
      </w:r>
      <w:r w:rsidRPr="00176FF7">
        <w:rPr>
          <w:b/>
          <w:sz w:val="22"/>
        </w:rPr>
        <w:t xml:space="preserve">de al vastgestelde wijzigingen </w:t>
      </w:r>
      <w:r w:rsidR="0036094E">
        <w:rPr>
          <w:b/>
          <w:sz w:val="22"/>
        </w:rPr>
        <w:t>in te gaan</w:t>
      </w:r>
      <w:r w:rsidRPr="00176FF7">
        <w:rPr>
          <w:b/>
          <w:sz w:val="22"/>
        </w:rPr>
        <w:t xml:space="preserve"> verwerken.</w:t>
      </w:r>
    </w:p>
    <w:p w:rsidR="00A43DF2" w:rsidRDefault="00A43DF2" w:rsidP="003E0EE4">
      <w:pPr>
        <w:jc w:val="both"/>
        <w:rPr>
          <w:sz w:val="22"/>
        </w:rPr>
      </w:pPr>
    </w:p>
    <w:p w:rsidR="003E0EE4" w:rsidRPr="003E0EE4" w:rsidRDefault="003E0EE4" w:rsidP="003E0EE4">
      <w:pPr>
        <w:jc w:val="both"/>
        <w:rPr>
          <w:sz w:val="22"/>
        </w:rPr>
      </w:pPr>
    </w:p>
    <w:p w:rsidR="006853BD" w:rsidRPr="004E3888" w:rsidRDefault="006853BD" w:rsidP="004E3888">
      <w:pPr>
        <w:pStyle w:val="Lijstalinea"/>
        <w:numPr>
          <w:ilvl w:val="0"/>
          <w:numId w:val="1"/>
        </w:numPr>
        <w:jc w:val="both"/>
        <w:rPr>
          <w:sz w:val="22"/>
        </w:rPr>
      </w:pPr>
      <w:r w:rsidRPr="004E3888">
        <w:rPr>
          <w:sz w:val="22"/>
        </w:rPr>
        <w:t>Resultaten pilot</w:t>
      </w:r>
    </w:p>
    <w:p w:rsidR="007417B5" w:rsidRDefault="007417B5" w:rsidP="004E3888">
      <w:pPr>
        <w:pStyle w:val="Lijstalinea"/>
        <w:numPr>
          <w:ilvl w:val="0"/>
          <w:numId w:val="3"/>
        </w:numPr>
        <w:jc w:val="both"/>
        <w:rPr>
          <w:sz w:val="22"/>
        </w:rPr>
      </w:pPr>
      <w:r w:rsidRPr="004E3888">
        <w:rPr>
          <w:sz w:val="22"/>
        </w:rPr>
        <w:t>Algemeen</w:t>
      </w:r>
    </w:p>
    <w:p w:rsidR="00286F00" w:rsidRDefault="00286F00" w:rsidP="00286F00">
      <w:pPr>
        <w:pStyle w:val="Lijstalinea"/>
        <w:ind w:left="1068"/>
        <w:jc w:val="both"/>
        <w:rPr>
          <w:sz w:val="22"/>
        </w:rPr>
      </w:pPr>
      <w:r>
        <w:rPr>
          <w:sz w:val="22"/>
        </w:rPr>
        <w:t xml:space="preserve">Na het kennis nemen van de </w:t>
      </w:r>
      <w:r w:rsidR="003E0EE4">
        <w:rPr>
          <w:sz w:val="22"/>
        </w:rPr>
        <w:t>O</w:t>
      </w:r>
      <w:r>
        <w:rPr>
          <w:sz w:val="22"/>
        </w:rPr>
        <w:t>ntwerpselectielijst</w:t>
      </w:r>
      <w:r w:rsidR="003E0EE4">
        <w:rPr>
          <w:sz w:val="22"/>
        </w:rPr>
        <w:t xml:space="preserve"> 2016</w:t>
      </w:r>
      <w:r w:rsidR="00357CF5">
        <w:rPr>
          <w:sz w:val="22"/>
        </w:rPr>
        <w:t>, zowel de inleiding als de op</w:t>
      </w:r>
      <w:r w:rsidR="00357CF5">
        <w:rPr>
          <w:sz w:val="22"/>
        </w:rPr>
        <w:softHyphen/>
        <w:t>somming van de processen, werd al snel duidelijk dat het toepassen van de lijst op docu</w:t>
      </w:r>
      <w:r w:rsidR="00357CF5">
        <w:rPr>
          <w:sz w:val="22"/>
        </w:rPr>
        <w:softHyphen/>
        <w:t xml:space="preserve">mentniveau niet haalbaar is, noch in een analoge noch in een digitale omgeving. In verreweg de meeste zaken komen documenten voor die bij verschillende processen uit de </w:t>
      </w:r>
      <w:r w:rsidR="003E0EE4">
        <w:rPr>
          <w:sz w:val="22"/>
        </w:rPr>
        <w:t>O</w:t>
      </w:r>
      <w:r w:rsidR="00357CF5">
        <w:rPr>
          <w:sz w:val="22"/>
        </w:rPr>
        <w:t xml:space="preserve">ntwerpselectielijst </w:t>
      </w:r>
      <w:r w:rsidR="003E0EE4">
        <w:rPr>
          <w:sz w:val="22"/>
        </w:rPr>
        <w:t xml:space="preserve">2016 </w:t>
      </w:r>
      <w:r w:rsidR="00357CF5">
        <w:rPr>
          <w:sz w:val="22"/>
        </w:rPr>
        <w:t>kunnen worden ondergebracht. Het is onvermijdelijk dat die processen verschillende waarderingen en bewaartermijnen hebben</w:t>
      </w:r>
      <w:r w:rsidR="0087288E">
        <w:rPr>
          <w:sz w:val="22"/>
        </w:rPr>
        <w:t>.</w:t>
      </w:r>
    </w:p>
    <w:p w:rsidR="0087288E" w:rsidRDefault="0087288E" w:rsidP="00286F00">
      <w:pPr>
        <w:pStyle w:val="Lijstalinea"/>
        <w:ind w:left="1068"/>
        <w:jc w:val="both"/>
        <w:rPr>
          <w:sz w:val="22"/>
        </w:rPr>
      </w:pPr>
      <w:r>
        <w:rPr>
          <w:sz w:val="22"/>
        </w:rPr>
        <w:t>Dit kan worden ondervangen door voor elk proces in een zaak een apart dossier aan te maken en deze onderling te relateren of door de zaak te waarderen op basis van de do</w:t>
      </w:r>
      <w:r w:rsidR="00985B75">
        <w:rPr>
          <w:sz w:val="22"/>
        </w:rPr>
        <w:softHyphen/>
      </w:r>
      <w:r>
        <w:rPr>
          <w:sz w:val="22"/>
        </w:rPr>
        <w:t>cumenten uit de hoogste risicocategorie c.q. het proces met de langste bewaarter</w:t>
      </w:r>
      <w:r>
        <w:rPr>
          <w:sz w:val="22"/>
        </w:rPr>
        <w:softHyphen/>
        <w:t>mijn.</w:t>
      </w:r>
      <w:r w:rsidR="003E0EE4">
        <w:rPr>
          <w:sz w:val="22"/>
        </w:rPr>
        <w:t xml:space="preserve"> De eerste optie is archief-technisch zuiverder, de twee veel minder arbeidsintensief.</w:t>
      </w:r>
    </w:p>
    <w:p w:rsidR="0087288E" w:rsidRDefault="0087288E" w:rsidP="00286F00">
      <w:pPr>
        <w:pStyle w:val="Lijstalinea"/>
        <w:ind w:left="1068"/>
        <w:jc w:val="both"/>
        <w:rPr>
          <w:sz w:val="22"/>
        </w:rPr>
      </w:pPr>
    </w:p>
    <w:p w:rsidR="0087288E" w:rsidRDefault="0087288E" w:rsidP="00286F00">
      <w:pPr>
        <w:pStyle w:val="Lijstalinea"/>
        <w:ind w:left="1068"/>
        <w:jc w:val="both"/>
        <w:rPr>
          <w:sz w:val="22"/>
        </w:rPr>
      </w:pPr>
      <w:r>
        <w:rPr>
          <w:sz w:val="22"/>
        </w:rPr>
        <w:t xml:space="preserve">Met dit in gedachten is </w:t>
      </w:r>
      <w:r w:rsidR="0036094E">
        <w:rPr>
          <w:sz w:val="22"/>
        </w:rPr>
        <w:t>het onderzoek</w:t>
      </w:r>
      <w:r>
        <w:rPr>
          <w:sz w:val="22"/>
        </w:rPr>
        <w:t xml:space="preserve"> uitgevoerd aan de hand van een </w:t>
      </w:r>
      <w:r w:rsidR="0036094E">
        <w:rPr>
          <w:sz w:val="22"/>
        </w:rPr>
        <w:t>steekproef</w:t>
      </w:r>
      <w:r>
        <w:rPr>
          <w:sz w:val="22"/>
        </w:rPr>
        <w:t xml:space="preserve"> </w:t>
      </w:r>
      <w:r w:rsidR="0036094E">
        <w:rPr>
          <w:sz w:val="22"/>
        </w:rPr>
        <w:t>uit</w:t>
      </w:r>
      <w:r>
        <w:rPr>
          <w:sz w:val="22"/>
        </w:rPr>
        <w:t xml:space="preserve"> be</w:t>
      </w:r>
      <w:r w:rsidR="00985B75">
        <w:rPr>
          <w:sz w:val="22"/>
        </w:rPr>
        <w:softHyphen/>
      </w:r>
      <w:r>
        <w:rPr>
          <w:sz w:val="22"/>
        </w:rPr>
        <w:t>staande analoge dossiers, zoals die momenteel bij team DIV van de gemeente Tilburg in beheer zijn.</w:t>
      </w:r>
      <w:r w:rsidR="00985B75">
        <w:rPr>
          <w:sz w:val="22"/>
        </w:rPr>
        <w:t xml:space="preserve"> Het waarderen gebeurde op het niveau van het gehele dossier.</w:t>
      </w:r>
    </w:p>
    <w:p w:rsidR="004C282B" w:rsidRDefault="004C282B" w:rsidP="00286F00">
      <w:pPr>
        <w:pStyle w:val="Lijstalinea"/>
        <w:ind w:left="1068"/>
        <w:jc w:val="both"/>
        <w:rPr>
          <w:sz w:val="22"/>
        </w:rPr>
      </w:pPr>
      <w:r>
        <w:rPr>
          <w:sz w:val="22"/>
        </w:rPr>
        <w:t>Hierbij wordt nog de volgende opmerking gemaakt. I</w:t>
      </w:r>
      <w:r w:rsidRPr="004C282B">
        <w:rPr>
          <w:sz w:val="22"/>
        </w:rPr>
        <w:t xml:space="preserve">n Tilburg </w:t>
      </w:r>
      <w:r>
        <w:rPr>
          <w:sz w:val="22"/>
        </w:rPr>
        <w:t xml:space="preserve">is op dit moment </w:t>
      </w:r>
      <w:r w:rsidRPr="004C282B">
        <w:rPr>
          <w:sz w:val="22"/>
        </w:rPr>
        <w:t>sprake van een zoge</w:t>
      </w:r>
      <w:r>
        <w:rPr>
          <w:sz w:val="22"/>
        </w:rPr>
        <w:softHyphen/>
      </w:r>
      <w:r w:rsidRPr="004C282B">
        <w:rPr>
          <w:sz w:val="22"/>
        </w:rPr>
        <w:t xml:space="preserve">naamde hybride situatie: aan de ene kant is papier leidend, terwijl aan de andere kant </w:t>
      </w:r>
      <w:r w:rsidRPr="004C282B">
        <w:rPr>
          <w:i/>
          <w:sz w:val="22"/>
        </w:rPr>
        <w:t>digital born documents</w:t>
      </w:r>
      <w:r w:rsidRPr="004C282B">
        <w:rPr>
          <w:sz w:val="22"/>
        </w:rPr>
        <w:t xml:space="preserve"> niet meer mogen worden uitgeprint t.b.v. dossier</w:t>
      </w:r>
      <w:r>
        <w:rPr>
          <w:sz w:val="22"/>
        </w:rPr>
        <w:softHyphen/>
      </w:r>
      <w:r w:rsidRPr="004C282B">
        <w:rPr>
          <w:sz w:val="22"/>
        </w:rPr>
        <w:lastRenderedPageBreak/>
        <w:t>vorming. DIV is ook nog niet toegerust om digitale bestanden te beheren, zodat er op verschillende locaties (onvolledige) digitale en analoge bestanden en dossiers te vinden zijn.</w:t>
      </w:r>
      <w:r>
        <w:rPr>
          <w:sz w:val="22"/>
        </w:rPr>
        <w:t xml:space="preserve"> Dit houdt onder andere in dat met name de uitgaande brieven/e-mails en interne documen</w:t>
      </w:r>
      <w:r>
        <w:rPr>
          <w:sz w:val="22"/>
        </w:rPr>
        <w:softHyphen/>
        <w:t>ten vaak ontbreken in de analoge dos</w:t>
      </w:r>
      <w:r>
        <w:rPr>
          <w:sz w:val="22"/>
        </w:rPr>
        <w:softHyphen/>
        <w:t>siers.</w:t>
      </w:r>
    </w:p>
    <w:p w:rsidR="00985B75" w:rsidRDefault="00985B75" w:rsidP="003E0EE4">
      <w:pPr>
        <w:jc w:val="both"/>
        <w:rPr>
          <w:sz w:val="22"/>
        </w:rPr>
      </w:pPr>
    </w:p>
    <w:p w:rsidR="003E0EE4" w:rsidRPr="003E0EE4" w:rsidRDefault="003E0EE4" w:rsidP="003E0EE4">
      <w:pPr>
        <w:jc w:val="both"/>
        <w:rPr>
          <w:sz w:val="22"/>
        </w:rPr>
      </w:pPr>
    </w:p>
    <w:p w:rsidR="007417B5" w:rsidRPr="004E3888" w:rsidRDefault="007417B5" w:rsidP="004E3888">
      <w:pPr>
        <w:pStyle w:val="Lijstalinea"/>
        <w:numPr>
          <w:ilvl w:val="0"/>
          <w:numId w:val="3"/>
        </w:numPr>
        <w:jc w:val="both"/>
        <w:rPr>
          <w:sz w:val="22"/>
        </w:rPr>
      </w:pPr>
      <w:r w:rsidRPr="004E3888">
        <w:rPr>
          <w:sz w:val="22"/>
        </w:rPr>
        <w:t>Analoog</w:t>
      </w:r>
    </w:p>
    <w:p w:rsidR="006853BD" w:rsidRDefault="007417B5" w:rsidP="004E3888">
      <w:pPr>
        <w:pStyle w:val="Lijstalinea"/>
        <w:numPr>
          <w:ilvl w:val="1"/>
          <w:numId w:val="4"/>
        </w:numPr>
        <w:jc w:val="both"/>
        <w:rPr>
          <w:sz w:val="22"/>
        </w:rPr>
      </w:pPr>
      <w:r w:rsidRPr="004E3888">
        <w:rPr>
          <w:sz w:val="22"/>
        </w:rPr>
        <w:t>Bedrijfsvoeringsprocessen</w:t>
      </w:r>
      <w:r w:rsidR="008C422F">
        <w:rPr>
          <w:sz w:val="22"/>
        </w:rPr>
        <w:t xml:space="preserve"> (zie voor de uitwerking van de toets</w:t>
      </w:r>
      <w:r w:rsidR="005B1FFC">
        <w:rPr>
          <w:sz w:val="22"/>
        </w:rPr>
        <w:t>:</w:t>
      </w:r>
      <w:r w:rsidR="008C422F">
        <w:rPr>
          <w:sz w:val="22"/>
        </w:rPr>
        <w:t xml:space="preserve"> bijlage 1)</w:t>
      </w:r>
    </w:p>
    <w:p w:rsidR="00AC79BA" w:rsidRDefault="00AC79BA" w:rsidP="008C422F">
      <w:pPr>
        <w:pStyle w:val="Lijstalinea"/>
        <w:ind w:left="1788"/>
        <w:jc w:val="both"/>
        <w:rPr>
          <w:sz w:val="22"/>
        </w:rPr>
      </w:pPr>
    </w:p>
    <w:p w:rsidR="008C422F" w:rsidRDefault="008C422F" w:rsidP="008C422F">
      <w:pPr>
        <w:pStyle w:val="Lijstalinea"/>
        <w:ind w:left="1788"/>
        <w:jc w:val="both"/>
        <w:rPr>
          <w:sz w:val="22"/>
        </w:rPr>
      </w:pPr>
      <w:r>
        <w:rPr>
          <w:sz w:val="22"/>
        </w:rPr>
        <w:t xml:space="preserve">Bij het toetsen van de </w:t>
      </w:r>
      <w:r w:rsidR="003E0EE4">
        <w:rPr>
          <w:sz w:val="22"/>
        </w:rPr>
        <w:t>O</w:t>
      </w:r>
      <w:r>
        <w:rPr>
          <w:sz w:val="22"/>
        </w:rPr>
        <w:t>ntwerpselectielijst 2016 is gebleken dat bij ze</w:t>
      </w:r>
      <w:r w:rsidR="0096214A">
        <w:rPr>
          <w:sz w:val="22"/>
        </w:rPr>
        <w:t>s</w:t>
      </w:r>
      <w:r>
        <w:rPr>
          <w:sz w:val="22"/>
        </w:rPr>
        <w:t xml:space="preserve"> van de elf dossiers/zaken de gewijzigde opzet/structuur van de nieuwe lijst geen gevolgen heeft voor de werkwijze zoals die nu gevolgd wordt.</w:t>
      </w:r>
    </w:p>
    <w:p w:rsidR="0096214A" w:rsidRDefault="0096214A" w:rsidP="008C422F">
      <w:pPr>
        <w:pStyle w:val="Lijstalinea"/>
        <w:ind w:left="1788"/>
        <w:jc w:val="both"/>
        <w:rPr>
          <w:sz w:val="22"/>
        </w:rPr>
      </w:pPr>
      <w:r>
        <w:rPr>
          <w:sz w:val="22"/>
        </w:rPr>
        <w:t>Bij de overige vijf dossiers (</w:t>
      </w:r>
      <w:r w:rsidRPr="0096214A">
        <w:rPr>
          <w:b/>
          <w:sz w:val="22"/>
        </w:rPr>
        <w:t>1</w:t>
      </w:r>
      <w:r>
        <w:rPr>
          <w:sz w:val="22"/>
        </w:rPr>
        <w:t xml:space="preserve">, </w:t>
      </w:r>
      <w:r w:rsidRPr="0096214A">
        <w:rPr>
          <w:b/>
          <w:sz w:val="22"/>
        </w:rPr>
        <w:t>2</w:t>
      </w:r>
      <w:r>
        <w:rPr>
          <w:sz w:val="22"/>
        </w:rPr>
        <w:t xml:space="preserve">, </w:t>
      </w:r>
      <w:r w:rsidRPr="0096214A">
        <w:rPr>
          <w:b/>
          <w:sz w:val="22"/>
        </w:rPr>
        <w:t>4</w:t>
      </w:r>
      <w:r>
        <w:rPr>
          <w:sz w:val="22"/>
        </w:rPr>
        <w:t xml:space="preserve">, </w:t>
      </w:r>
      <w:r w:rsidRPr="0096214A">
        <w:rPr>
          <w:b/>
          <w:sz w:val="22"/>
        </w:rPr>
        <w:t>8</w:t>
      </w:r>
      <w:r>
        <w:rPr>
          <w:sz w:val="22"/>
        </w:rPr>
        <w:t xml:space="preserve"> en </w:t>
      </w:r>
      <w:r w:rsidRPr="0096214A">
        <w:rPr>
          <w:b/>
          <w:sz w:val="22"/>
        </w:rPr>
        <w:t>11</w:t>
      </w:r>
      <w:r>
        <w:rPr>
          <w:sz w:val="22"/>
        </w:rPr>
        <w:t xml:space="preserve">) zijn problemen ondervonden bij het onderbrengen </w:t>
      </w:r>
      <w:r w:rsidR="0036094E">
        <w:rPr>
          <w:sz w:val="22"/>
        </w:rPr>
        <w:t xml:space="preserve">van een dossier </w:t>
      </w:r>
      <w:r>
        <w:rPr>
          <w:sz w:val="22"/>
        </w:rPr>
        <w:t>in een van de processen van de lijst (zie hieronder bij 5.</w:t>
      </w:r>
      <w:r w:rsidR="00663A92">
        <w:rPr>
          <w:sz w:val="22"/>
        </w:rPr>
        <w:t xml:space="preserve"> voor de aanbevelingen</w:t>
      </w:r>
      <w:r>
        <w:rPr>
          <w:sz w:val="22"/>
        </w:rPr>
        <w:t>).</w:t>
      </w:r>
    </w:p>
    <w:p w:rsidR="0096214A" w:rsidRDefault="0096214A" w:rsidP="008C422F">
      <w:pPr>
        <w:pStyle w:val="Lijstalinea"/>
        <w:ind w:left="1788"/>
        <w:jc w:val="both"/>
        <w:rPr>
          <w:sz w:val="22"/>
        </w:rPr>
      </w:pPr>
    </w:p>
    <w:p w:rsidR="0096214A" w:rsidRPr="00AC79BA" w:rsidRDefault="00663A92" w:rsidP="008C422F">
      <w:pPr>
        <w:pStyle w:val="Lijstalinea"/>
        <w:ind w:left="1788"/>
        <w:jc w:val="both"/>
        <w:rPr>
          <w:sz w:val="22"/>
        </w:rPr>
      </w:pPr>
      <w:r>
        <w:rPr>
          <w:sz w:val="22"/>
        </w:rPr>
        <w:t>Voor wat betreft de inhoudelijke wijzigingen op het gebied van waarderen en bewaartermijnen geldt dat ze</w:t>
      </w:r>
      <w:r w:rsidR="00326055">
        <w:rPr>
          <w:sz w:val="22"/>
        </w:rPr>
        <w:t>ven</w:t>
      </w:r>
      <w:r>
        <w:rPr>
          <w:sz w:val="22"/>
        </w:rPr>
        <w:t xml:space="preserve"> dossiers probleemloos met de </w:t>
      </w:r>
      <w:r w:rsidR="003E0EE4">
        <w:rPr>
          <w:sz w:val="22"/>
        </w:rPr>
        <w:t>Ontwerps</w:t>
      </w:r>
      <w:r>
        <w:rPr>
          <w:sz w:val="22"/>
        </w:rPr>
        <w:t>elec</w:t>
      </w:r>
      <w:r w:rsidR="003E0EE4">
        <w:rPr>
          <w:sz w:val="22"/>
        </w:rPr>
        <w:softHyphen/>
      </w:r>
      <w:r>
        <w:rPr>
          <w:sz w:val="22"/>
        </w:rPr>
        <w:t>tie</w:t>
      </w:r>
      <w:r w:rsidR="00326055">
        <w:rPr>
          <w:sz w:val="22"/>
        </w:rPr>
        <w:softHyphen/>
      </w:r>
      <w:r>
        <w:rPr>
          <w:sz w:val="22"/>
        </w:rPr>
        <w:t xml:space="preserve">lijst 2016 beoordeeld kunnen worden. </w:t>
      </w:r>
      <w:r w:rsidR="00AC79BA">
        <w:rPr>
          <w:sz w:val="22"/>
        </w:rPr>
        <w:t>Bij de andere vi</w:t>
      </w:r>
      <w:r w:rsidR="00326055">
        <w:rPr>
          <w:sz w:val="22"/>
        </w:rPr>
        <w:t>er</w:t>
      </w:r>
      <w:r w:rsidR="00AC79BA">
        <w:rPr>
          <w:sz w:val="22"/>
        </w:rPr>
        <w:t xml:space="preserve"> dossiers (</w:t>
      </w:r>
      <w:r w:rsidR="00AC79BA">
        <w:rPr>
          <w:b/>
          <w:sz w:val="22"/>
        </w:rPr>
        <w:t>3</w:t>
      </w:r>
      <w:r w:rsidR="00AC79BA">
        <w:rPr>
          <w:sz w:val="22"/>
        </w:rPr>
        <w:t xml:space="preserve">, </w:t>
      </w:r>
      <w:r w:rsidR="00AC79BA">
        <w:rPr>
          <w:b/>
          <w:sz w:val="22"/>
        </w:rPr>
        <w:t>7</w:t>
      </w:r>
      <w:r w:rsidR="00AC79BA">
        <w:rPr>
          <w:sz w:val="22"/>
        </w:rPr>
        <w:t xml:space="preserve">, </w:t>
      </w:r>
      <w:r w:rsidR="00AC79BA">
        <w:rPr>
          <w:b/>
          <w:sz w:val="22"/>
        </w:rPr>
        <w:t>9</w:t>
      </w:r>
      <w:r w:rsidR="00AC79BA">
        <w:rPr>
          <w:sz w:val="22"/>
        </w:rPr>
        <w:t xml:space="preserve"> en </w:t>
      </w:r>
      <w:r w:rsidR="00AC79BA">
        <w:rPr>
          <w:b/>
          <w:sz w:val="22"/>
        </w:rPr>
        <w:t>10</w:t>
      </w:r>
      <w:r w:rsidR="00AC79BA">
        <w:rPr>
          <w:sz w:val="22"/>
        </w:rPr>
        <w:t>) schrijft de Selectielijst 2016 waarderingen of termijnen voor waarbij de gemeente Til</w:t>
      </w:r>
      <w:r w:rsidR="00AC79BA">
        <w:rPr>
          <w:sz w:val="22"/>
        </w:rPr>
        <w:softHyphen/>
        <w:t>burg kritische kanttekeningen plaatst (zie hieronder bij 5. voor de aanbevelingen)</w:t>
      </w:r>
      <w:r w:rsidR="003E0EE4">
        <w:rPr>
          <w:sz w:val="22"/>
        </w:rPr>
        <w:t>.</w:t>
      </w:r>
    </w:p>
    <w:p w:rsidR="008C422F" w:rsidRPr="003E0EE4" w:rsidRDefault="008C422F" w:rsidP="003E0EE4">
      <w:pPr>
        <w:jc w:val="both"/>
        <w:rPr>
          <w:sz w:val="22"/>
        </w:rPr>
      </w:pPr>
    </w:p>
    <w:p w:rsidR="008C422F" w:rsidRPr="003E0EE4" w:rsidRDefault="008C422F" w:rsidP="003E0EE4">
      <w:pPr>
        <w:jc w:val="both"/>
        <w:rPr>
          <w:sz w:val="22"/>
        </w:rPr>
      </w:pPr>
    </w:p>
    <w:p w:rsidR="007417B5" w:rsidRDefault="007417B5" w:rsidP="004E3888">
      <w:pPr>
        <w:pStyle w:val="Lijstalinea"/>
        <w:numPr>
          <w:ilvl w:val="1"/>
          <w:numId w:val="4"/>
        </w:numPr>
        <w:jc w:val="both"/>
        <w:rPr>
          <w:sz w:val="22"/>
        </w:rPr>
      </w:pPr>
      <w:r w:rsidRPr="004E3888">
        <w:rPr>
          <w:sz w:val="22"/>
        </w:rPr>
        <w:t>Programma Spoorzone</w:t>
      </w:r>
      <w:r w:rsidR="00AC79BA">
        <w:rPr>
          <w:sz w:val="22"/>
        </w:rPr>
        <w:t xml:space="preserve"> (zie voor de beschrijving van het programma in relatie tot het waarderen van dossiers</w:t>
      </w:r>
      <w:r w:rsidR="005B1FFC">
        <w:rPr>
          <w:sz w:val="22"/>
        </w:rPr>
        <w:t>:</w:t>
      </w:r>
      <w:r w:rsidR="00AC79BA">
        <w:rPr>
          <w:sz w:val="22"/>
        </w:rPr>
        <w:t xml:space="preserve"> bijlage 2)</w:t>
      </w:r>
    </w:p>
    <w:p w:rsidR="00AC79BA" w:rsidRDefault="00AC79BA" w:rsidP="00AC79BA">
      <w:pPr>
        <w:pStyle w:val="Lijstalinea"/>
        <w:ind w:left="1788"/>
        <w:jc w:val="both"/>
        <w:rPr>
          <w:sz w:val="22"/>
        </w:rPr>
      </w:pPr>
    </w:p>
    <w:p w:rsidR="005B1FFC" w:rsidRDefault="00937C0F" w:rsidP="00AC79BA">
      <w:pPr>
        <w:pStyle w:val="Lijstalinea"/>
        <w:ind w:left="1788"/>
        <w:jc w:val="both"/>
        <w:rPr>
          <w:sz w:val="22"/>
        </w:rPr>
      </w:pPr>
      <w:r>
        <w:rPr>
          <w:sz w:val="22"/>
        </w:rPr>
        <w:t xml:space="preserve">Aan de hand van de beschrijving uit bijlage 2 is te concluderen dat de analoge dossiers van het Programma Spoorzone in veel gevallen hun programma-context zijn </w:t>
      </w:r>
      <w:r w:rsidR="003E0EE4">
        <w:rPr>
          <w:sz w:val="22"/>
        </w:rPr>
        <w:t xml:space="preserve">kwijt </w:t>
      </w:r>
      <w:r>
        <w:rPr>
          <w:sz w:val="22"/>
        </w:rPr>
        <w:t xml:space="preserve">geraakt. De eenduidigheid in de </w:t>
      </w:r>
      <w:r w:rsidR="005B1FFC">
        <w:rPr>
          <w:sz w:val="22"/>
        </w:rPr>
        <w:t xml:space="preserve">benaming </w:t>
      </w:r>
      <w:r w:rsidR="00067EC9">
        <w:rPr>
          <w:sz w:val="22"/>
        </w:rPr>
        <w:t>/</w:t>
      </w:r>
      <w:r w:rsidR="005B1FFC">
        <w:rPr>
          <w:sz w:val="22"/>
        </w:rPr>
        <w:t xml:space="preserve"> benoeming van die con</w:t>
      </w:r>
      <w:r w:rsidR="005B1FFC">
        <w:rPr>
          <w:sz w:val="22"/>
        </w:rPr>
        <w:softHyphen/>
        <w:t>text zal een coproductie moeten worden tussen de primaire afdeling en team DIV.</w:t>
      </w:r>
      <w:r w:rsidR="0036094E">
        <w:rPr>
          <w:sz w:val="22"/>
        </w:rPr>
        <w:t xml:space="preserve"> </w:t>
      </w:r>
      <w:r w:rsidR="005B1FFC">
        <w:rPr>
          <w:sz w:val="22"/>
        </w:rPr>
        <w:t xml:space="preserve">Met name de uitzonderingen aan de hand van de criteria van paragraaf 1.4 van de Inleiding op zowel de oude als de </w:t>
      </w:r>
      <w:r w:rsidR="003E0EE4">
        <w:rPr>
          <w:sz w:val="22"/>
        </w:rPr>
        <w:t>Ontwerps</w:t>
      </w:r>
      <w:r w:rsidR="005B1FFC">
        <w:rPr>
          <w:sz w:val="22"/>
        </w:rPr>
        <w:t xml:space="preserve">electielijst </w:t>
      </w:r>
      <w:r w:rsidR="003E0EE4">
        <w:rPr>
          <w:sz w:val="22"/>
        </w:rPr>
        <w:t xml:space="preserve">2016 </w:t>
      </w:r>
      <w:r w:rsidR="005B1FFC">
        <w:rPr>
          <w:sz w:val="22"/>
        </w:rPr>
        <w:t>kunnen in dit ge</w:t>
      </w:r>
      <w:r w:rsidR="003E0EE4">
        <w:rPr>
          <w:sz w:val="22"/>
        </w:rPr>
        <w:softHyphen/>
      </w:r>
      <w:r w:rsidR="005B1FFC">
        <w:rPr>
          <w:sz w:val="22"/>
        </w:rPr>
        <w:t>val het kind van de rekening worden.</w:t>
      </w:r>
    </w:p>
    <w:p w:rsidR="00937C0F" w:rsidRDefault="00937C0F" w:rsidP="00AC79BA">
      <w:pPr>
        <w:pStyle w:val="Lijstalinea"/>
        <w:ind w:left="1788"/>
        <w:jc w:val="both"/>
        <w:rPr>
          <w:sz w:val="22"/>
        </w:rPr>
      </w:pPr>
    </w:p>
    <w:p w:rsidR="005B1FFC" w:rsidRDefault="005B1FFC" w:rsidP="00AC79BA">
      <w:pPr>
        <w:pStyle w:val="Lijstalinea"/>
        <w:ind w:left="1788"/>
        <w:jc w:val="both"/>
        <w:rPr>
          <w:sz w:val="22"/>
        </w:rPr>
      </w:pPr>
      <w:r>
        <w:rPr>
          <w:sz w:val="22"/>
        </w:rPr>
        <w:t>In het waarderen van de analoge dossiers zijn tot dusver geen principiële ver</w:t>
      </w:r>
      <w:r w:rsidR="00E1147E">
        <w:rPr>
          <w:sz w:val="22"/>
        </w:rPr>
        <w:softHyphen/>
      </w:r>
      <w:r>
        <w:rPr>
          <w:sz w:val="22"/>
        </w:rPr>
        <w:t xml:space="preserve">schillen tussen de Selectielijst </w:t>
      </w:r>
      <w:r w:rsidR="00452ED3">
        <w:rPr>
          <w:sz w:val="22"/>
        </w:rPr>
        <w:t>19</w:t>
      </w:r>
      <w:r>
        <w:rPr>
          <w:sz w:val="22"/>
        </w:rPr>
        <w:t xml:space="preserve">96 en de </w:t>
      </w:r>
      <w:r w:rsidR="003E0EE4">
        <w:rPr>
          <w:sz w:val="22"/>
        </w:rPr>
        <w:t>O</w:t>
      </w:r>
      <w:r>
        <w:rPr>
          <w:sz w:val="22"/>
        </w:rPr>
        <w:t xml:space="preserve">ntwerpselectielijst </w:t>
      </w:r>
      <w:r w:rsidR="003E0EE4">
        <w:rPr>
          <w:sz w:val="22"/>
        </w:rPr>
        <w:t xml:space="preserve">2016 </w:t>
      </w:r>
      <w:r w:rsidR="00452ED3">
        <w:rPr>
          <w:sz w:val="22"/>
        </w:rPr>
        <w:t>geconsta</w:t>
      </w:r>
      <w:r w:rsidR="00452ED3">
        <w:rPr>
          <w:sz w:val="22"/>
        </w:rPr>
        <w:softHyphen/>
        <w:t>teerd.</w:t>
      </w:r>
    </w:p>
    <w:p w:rsidR="00937C0F" w:rsidRDefault="00937C0F" w:rsidP="00E1147E">
      <w:pPr>
        <w:jc w:val="both"/>
        <w:rPr>
          <w:sz w:val="22"/>
        </w:rPr>
      </w:pPr>
    </w:p>
    <w:p w:rsidR="00E1147E" w:rsidRDefault="00E1147E" w:rsidP="00E1147E">
      <w:pPr>
        <w:jc w:val="both"/>
        <w:rPr>
          <w:sz w:val="22"/>
        </w:rPr>
      </w:pPr>
    </w:p>
    <w:p w:rsidR="00E1147E" w:rsidRPr="00E1147E" w:rsidRDefault="00E1147E" w:rsidP="00E1147E">
      <w:pPr>
        <w:jc w:val="both"/>
        <w:rPr>
          <w:sz w:val="22"/>
        </w:rPr>
      </w:pPr>
    </w:p>
    <w:p w:rsidR="007417B5" w:rsidRPr="004E3888" w:rsidRDefault="007417B5" w:rsidP="004E3888">
      <w:pPr>
        <w:pStyle w:val="Lijstalinea"/>
        <w:numPr>
          <w:ilvl w:val="0"/>
          <w:numId w:val="3"/>
        </w:numPr>
        <w:jc w:val="both"/>
        <w:rPr>
          <w:sz w:val="22"/>
        </w:rPr>
      </w:pPr>
      <w:r w:rsidRPr="004E3888">
        <w:rPr>
          <w:sz w:val="22"/>
        </w:rPr>
        <w:t>Digitaal</w:t>
      </w:r>
    </w:p>
    <w:p w:rsidR="00E1147E" w:rsidRDefault="00E1147E" w:rsidP="004E3888">
      <w:pPr>
        <w:pStyle w:val="Lijstalinea"/>
        <w:numPr>
          <w:ilvl w:val="1"/>
          <w:numId w:val="5"/>
        </w:numPr>
        <w:jc w:val="both"/>
        <w:rPr>
          <w:sz w:val="22"/>
        </w:rPr>
      </w:pPr>
      <w:r>
        <w:rPr>
          <w:sz w:val="22"/>
        </w:rPr>
        <w:t>Algemeen</w:t>
      </w:r>
    </w:p>
    <w:p w:rsidR="008341E7" w:rsidRDefault="008341E7" w:rsidP="00E1147E">
      <w:pPr>
        <w:pStyle w:val="Lijstalinea"/>
        <w:ind w:left="1788"/>
        <w:jc w:val="both"/>
        <w:rPr>
          <w:sz w:val="22"/>
        </w:rPr>
      </w:pPr>
    </w:p>
    <w:p w:rsidR="007417B5" w:rsidRDefault="00E1147E" w:rsidP="00E1147E">
      <w:pPr>
        <w:pStyle w:val="Lijstalinea"/>
        <w:ind w:left="1788"/>
        <w:jc w:val="both"/>
        <w:rPr>
          <w:sz w:val="22"/>
        </w:rPr>
      </w:pPr>
      <w:r>
        <w:rPr>
          <w:sz w:val="22"/>
        </w:rPr>
        <w:t>Momenteel bevindt de gemeente Tilburg zich in de overgang naar het zaak</w:t>
      </w:r>
      <w:r>
        <w:rPr>
          <w:sz w:val="22"/>
        </w:rPr>
        <w:softHyphen/>
        <w:t>gericht werken (ZGW). Hierbij wordt in eerste instantie heel nadrukkelijk ingesto</w:t>
      </w:r>
      <w:r>
        <w:rPr>
          <w:sz w:val="22"/>
        </w:rPr>
        <w:softHyphen/>
        <w:t xml:space="preserve">ken op de dienstverlenende processen, zodat de </w:t>
      </w:r>
      <w:r w:rsidR="009148F3">
        <w:rPr>
          <w:sz w:val="22"/>
        </w:rPr>
        <w:t>bestaande</w:t>
      </w:r>
      <w:r>
        <w:rPr>
          <w:sz w:val="22"/>
        </w:rPr>
        <w:t xml:space="preserve"> webfor</w:t>
      </w:r>
      <w:r>
        <w:rPr>
          <w:sz w:val="22"/>
        </w:rPr>
        <w:softHyphen/>
        <w:t>mulieren in ieder geval digitaal behandeld en afgewerkt kunnen worden.</w:t>
      </w:r>
      <w:r w:rsidR="00067EC9">
        <w:rPr>
          <w:sz w:val="22"/>
        </w:rPr>
        <w:t xml:space="preserve"> </w:t>
      </w:r>
      <w:r w:rsidR="0085181E">
        <w:rPr>
          <w:sz w:val="22"/>
        </w:rPr>
        <w:t>Verder zijn de voorbereidingen voor de processen Bezware</w:t>
      </w:r>
      <w:r w:rsidR="00B85EBB">
        <w:rPr>
          <w:sz w:val="22"/>
        </w:rPr>
        <w:t>n, Naamgebruik, Evenementen</w:t>
      </w:r>
      <w:r w:rsidR="00B85EBB">
        <w:rPr>
          <w:sz w:val="22"/>
        </w:rPr>
        <w:softHyphen/>
        <w:t>subsidie, Aansprakelijkstelling en Meedoeregeling  in gang gezet. Enthousiaste proceseigenaren worden proactief benaderd voor de verdere uitrol.</w:t>
      </w:r>
      <w:r w:rsidR="00A21BF2">
        <w:rPr>
          <w:sz w:val="22"/>
        </w:rPr>
        <w:t xml:space="preserve"> </w:t>
      </w:r>
      <w:r w:rsidR="00452ED3">
        <w:rPr>
          <w:sz w:val="22"/>
        </w:rPr>
        <w:t>De laag</w:t>
      </w:r>
      <w:r w:rsidR="00452ED3">
        <w:rPr>
          <w:sz w:val="22"/>
        </w:rPr>
        <w:softHyphen/>
        <w:t xml:space="preserve">gestructureerde processen zullen </w:t>
      </w:r>
      <w:r w:rsidR="00452ED3" w:rsidRPr="00452ED3">
        <w:rPr>
          <w:i/>
          <w:sz w:val="22"/>
        </w:rPr>
        <w:t>niet</w:t>
      </w:r>
      <w:r w:rsidR="00452ED3">
        <w:rPr>
          <w:sz w:val="22"/>
        </w:rPr>
        <w:t xml:space="preserve"> zaakgericht worden opgepakt. De digitale </w:t>
      </w:r>
      <w:r w:rsidR="00452ED3">
        <w:rPr>
          <w:sz w:val="22"/>
        </w:rPr>
        <w:lastRenderedPageBreak/>
        <w:t>dossiervorming voor die processen moet nog uitgewerkt worden, maar de be</w:t>
      </w:r>
      <w:r w:rsidR="00452ED3">
        <w:rPr>
          <w:sz w:val="22"/>
        </w:rPr>
        <w:softHyphen/>
        <w:t>heerfuncties zullen niet geautomatiseerd kunnen worden.</w:t>
      </w:r>
    </w:p>
    <w:p w:rsidR="00B85EBB" w:rsidRDefault="00B85EBB" w:rsidP="00E1147E">
      <w:pPr>
        <w:pStyle w:val="Lijstalinea"/>
        <w:ind w:left="1788"/>
        <w:jc w:val="both"/>
        <w:rPr>
          <w:sz w:val="22"/>
        </w:rPr>
      </w:pPr>
    </w:p>
    <w:p w:rsidR="00452ED3" w:rsidRDefault="00452ED3" w:rsidP="00E1147E">
      <w:pPr>
        <w:pStyle w:val="Lijstalinea"/>
        <w:ind w:left="1788"/>
        <w:jc w:val="both"/>
        <w:rPr>
          <w:sz w:val="22"/>
        </w:rPr>
      </w:pPr>
    </w:p>
    <w:p w:rsidR="0085181E" w:rsidRPr="0085181E" w:rsidRDefault="0085181E" w:rsidP="0085181E">
      <w:pPr>
        <w:pStyle w:val="Lijstalinea"/>
        <w:numPr>
          <w:ilvl w:val="1"/>
          <w:numId w:val="5"/>
        </w:numPr>
        <w:jc w:val="both"/>
        <w:rPr>
          <w:sz w:val="22"/>
        </w:rPr>
      </w:pPr>
      <w:r>
        <w:rPr>
          <w:sz w:val="22"/>
        </w:rPr>
        <w:t>Architectuur</w:t>
      </w:r>
    </w:p>
    <w:p w:rsidR="008341E7" w:rsidRDefault="008341E7" w:rsidP="00E1147E">
      <w:pPr>
        <w:pStyle w:val="Lijstalinea"/>
        <w:ind w:left="1788"/>
        <w:jc w:val="both"/>
        <w:rPr>
          <w:sz w:val="22"/>
        </w:rPr>
      </w:pPr>
    </w:p>
    <w:p w:rsidR="00E1147E" w:rsidRDefault="00E1147E" w:rsidP="00E1147E">
      <w:pPr>
        <w:pStyle w:val="Lijstalinea"/>
        <w:ind w:left="1788"/>
        <w:jc w:val="both"/>
        <w:rPr>
          <w:sz w:val="22"/>
        </w:rPr>
      </w:pPr>
      <w:r>
        <w:rPr>
          <w:sz w:val="22"/>
        </w:rPr>
        <w:t xml:space="preserve">Daarnaast is ook de e-architectuur nog niet uitgekristalliseerd. </w:t>
      </w:r>
      <w:r w:rsidR="006C298F">
        <w:rPr>
          <w:sz w:val="22"/>
        </w:rPr>
        <w:t>Wel duidelijk is dat veel documenten in andere applicaties dan het DMS zullen worden opgesla</w:t>
      </w:r>
      <w:r w:rsidR="006C298F">
        <w:rPr>
          <w:sz w:val="22"/>
        </w:rPr>
        <w:softHyphen/>
        <w:t xml:space="preserve">gen en beheerd en ook dat het DMS niet van dezelfde leverancier </w:t>
      </w:r>
      <w:r w:rsidR="00B85EBB">
        <w:rPr>
          <w:sz w:val="22"/>
        </w:rPr>
        <w:t>is</w:t>
      </w:r>
      <w:r w:rsidR="006C298F">
        <w:rPr>
          <w:sz w:val="22"/>
        </w:rPr>
        <w:t xml:space="preserve"> als het zaak</w:t>
      </w:r>
      <w:r w:rsidR="00B85EBB">
        <w:rPr>
          <w:sz w:val="22"/>
        </w:rPr>
        <w:softHyphen/>
      </w:r>
      <w:r w:rsidR="006C298F">
        <w:rPr>
          <w:sz w:val="22"/>
        </w:rPr>
        <w:t>systeem. Ook op het gebied van koppelingen is nog veel te doen</w:t>
      </w:r>
      <w:r w:rsidR="00B43F86">
        <w:rPr>
          <w:sz w:val="22"/>
        </w:rPr>
        <w:t>, maar een concrete planning is er nog niet. Dit zal betekenen dat in de digitale omge</w:t>
      </w:r>
      <w:r w:rsidR="00B43F86">
        <w:rPr>
          <w:sz w:val="22"/>
        </w:rPr>
        <w:softHyphen/>
        <w:t>ving nog veel (DIV)handwerk zal moeten worden verricht om de documenten en za</w:t>
      </w:r>
      <w:r w:rsidR="00A21BF2">
        <w:rPr>
          <w:sz w:val="22"/>
        </w:rPr>
        <w:softHyphen/>
      </w:r>
      <w:r w:rsidR="00B43F86">
        <w:rPr>
          <w:sz w:val="22"/>
        </w:rPr>
        <w:t xml:space="preserve">ken verantwoord te beheren, omdat de </w:t>
      </w:r>
      <w:r w:rsidR="00A21BF2">
        <w:rPr>
          <w:sz w:val="22"/>
        </w:rPr>
        <w:t>beheerfuncties (bewaren/ver</w:t>
      </w:r>
      <w:r w:rsidR="00A21BF2">
        <w:rPr>
          <w:sz w:val="22"/>
        </w:rPr>
        <w:softHyphen/>
        <w:t>nietigen) niet in Excellence uitgevoerd kunnen worden</w:t>
      </w:r>
      <w:r w:rsidR="00B43F86">
        <w:rPr>
          <w:sz w:val="22"/>
        </w:rPr>
        <w:t xml:space="preserve"> en de koppel</w:t>
      </w:r>
      <w:r w:rsidR="00A21BF2">
        <w:rPr>
          <w:sz w:val="22"/>
        </w:rPr>
        <w:softHyphen/>
      </w:r>
      <w:r w:rsidR="00B43F86">
        <w:rPr>
          <w:sz w:val="22"/>
        </w:rPr>
        <w:t>vlakken (nog) geen twee</w:t>
      </w:r>
      <w:r w:rsidR="00907B1C">
        <w:rPr>
          <w:sz w:val="22"/>
        </w:rPr>
        <w:softHyphen/>
      </w:r>
      <w:r w:rsidR="00B43F86">
        <w:rPr>
          <w:sz w:val="22"/>
        </w:rPr>
        <w:t>richtingsverkeer toestaan.</w:t>
      </w:r>
    </w:p>
    <w:p w:rsidR="00C175F4" w:rsidRDefault="00C175F4" w:rsidP="00C175F4">
      <w:pPr>
        <w:pStyle w:val="Lijstalinea"/>
        <w:ind w:left="1788"/>
        <w:jc w:val="both"/>
        <w:rPr>
          <w:sz w:val="22"/>
        </w:rPr>
      </w:pPr>
    </w:p>
    <w:p w:rsidR="00C175F4" w:rsidRDefault="00C175F4" w:rsidP="00C175F4">
      <w:pPr>
        <w:pStyle w:val="Lijstalinea"/>
        <w:ind w:left="1788"/>
        <w:jc w:val="both"/>
        <w:rPr>
          <w:sz w:val="22"/>
        </w:rPr>
      </w:pPr>
    </w:p>
    <w:p w:rsidR="0085181E" w:rsidRDefault="0085181E" w:rsidP="0085181E">
      <w:pPr>
        <w:pStyle w:val="Lijstalinea"/>
        <w:numPr>
          <w:ilvl w:val="1"/>
          <w:numId w:val="5"/>
        </w:numPr>
        <w:jc w:val="both"/>
        <w:rPr>
          <w:sz w:val="22"/>
        </w:rPr>
      </w:pPr>
      <w:r>
        <w:rPr>
          <w:sz w:val="22"/>
        </w:rPr>
        <w:t>Zaaksysteem</w:t>
      </w:r>
    </w:p>
    <w:p w:rsidR="008341E7" w:rsidRDefault="008341E7" w:rsidP="0085181E">
      <w:pPr>
        <w:pStyle w:val="Lijstalinea"/>
        <w:ind w:left="1788"/>
        <w:jc w:val="both"/>
        <w:rPr>
          <w:sz w:val="22"/>
        </w:rPr>
      </w:pPr>
    </w:p>
    <w:p w:rsidR="0085181E" w:rsidRDefault="002D073C" w:rsidP="0085181E">
      <w:pPr>
        <w:pStyle w:val="Lijstalinea"/>
        <w:ind w:left="1788"/>
        <w:jc w:val="both"/>
        <w:rPr>
          <w:sz w:val="22"/>
        </w:rPr>
      </w:pPr>
      <w:r>
        <w:rPr>
          <w:sz w:val="22"/>
        </w:rPr>
        <w:t>In het zaaksysteem van de gemeente Tilburg (Excellence) kunnen de metadata van een zaak worden geregistreerd. Verder bevat de zaak linkjes naar de bijbeho</w:t>
      </w:r>
      <w:r>
        <w:rPr>
          <w:sz w:val="22"/>
        </w:rPr>
        <w:softHyphen/>
        <w:t>rende documenten die in het DMS. Bij de metadata kan géén decimale selectie</w:t>
      </w:r>
      <w:r w:rsidR="00A21BF2">
        <w:rPr>
          <w:sz w:val="22"/>
        </w:rPr>
        <w:softHyphen/>
      </w:r>
      <w:r>
        <w:rPr>
          <w:sz w:val="22"/>
        </w:rPr>
        <w:t>code worden ingevoerd, al</w:t>
      </w:r>
      <w:r>
        <w:rPr>
          <w:sz w:val="22"/>
        </w:rPr>
        <w:softHyphen/>
        <w:t>leen pro</w:t>
      </w:r>
      <w:r>
        <w:rPr>
          <w:sz w:val="22"/>
        </w:rPr>
        <w:softHyphen/>
        <w:t>cessen, producten en resultaten.</w:t>
      </w:r>
    </w:p>
    <w:p w:rsidR="00C175F4" w:rsidRDefault="00C175F4" w:rsidP="0085181E">
      <w:pPr>
        <w:pStyle w:val="Lijstalinea"/>
        <w:ind w:left="1788"/>
        <w:jc w:val="both"/>
        <w:rPr>
          <w:sz w:val="22"/>
        </w:rPr>
      </w:pPr>
    </w:p>
    <w:p w:rsidR="002D073C" w:rsidRDefault="002D073C" w:rsidP="0085181E">
      <w:pPr>
        <w:pStyle w:val="Lijstalinea"/>
        <w:ind w:left="1788"/>
        <w:jc w:val="both"/>
        <w:rPr>
          <w:sz w:val="22"/>
        </w:rPr>
      </w:pPr>
      <w:r>
        <w:rPr>
          <w:sz w:val="22"/>
        </w:rPr>
        <w:t>Verder is het alleen mogelijk om vooraf ingestelde waarderingen en termijnen aan te passen, hetgeen nodig is bij het opschonen van B-dossiers en het toepas</w:t>
      </w:r>
      <w:r>
        <w:rPr>
          <w:sz w:val="22"/>
        </w:rPr>
        <w:softHyphen/>
        <w:t xml:space="preserve">sen van de criteria uit paragraaf 1.4, als </w:t>
      </w:r>
      <w:r w:rsidR="00F03AE0">
        <w:rPr>
          <w:sz w:val="22"/>
        </w:rPr>
        <w:t xml:space="preserve">-vooraf!- </w:t>
      </w:r>
      <w:r>
        <w:rPr>
          <w:sz w:val="22"/>
        </w:rPr>
        <w:t xml:space="preserve">elke mogelijke nieuwe waarde </w:t>
      </w:r>
      <w:r w:rsidR="00957C69">
        <w:rPr>
          <w:sz w:val="22"/>
        </w:rPr>
        <w:t>bij elk</w:t>
      </w:r>
      <w:r>
        <w:rPr>
          <w:sz w:val="22"/>
        </w:rPr>
        <w:t xml:space="preserve"> resultaat </w:t>
      </w:r>
      <w:r w:rsidR="00957C69">
        <w:rPr>
          <w:sz w:val="22"/>
        </w:rPr>
        <w:t xml:space="preserve">van het zaaktype </w:t>
      </w:r>
      <w:r>
        <w:rPr>
          <w:sz w:val="22"/>
        </w:rPr>
        <w:t>wordt opgenomen.</w:t>
      </w:r>
    </w:p>
    <w:p w:rsidR="00C175F4" w:rsidRDefault="00C175F4" w:rsidP="0085181E">
      <w:pPr>
        <w:pStyle w:val="Lijstalinea"/>
        <w:ind w:left="1788"/>
        <w:jc w:val="both"/>
        <w:rPr>
          <w:sz w:val="22"/>
        </w:rPr>
      </w:pPr>
    </w:p>
    <w:p w:rsidR="00F03AE0" w:rsidRPr="0085181E" w:rsidRDefault="00F03AE0" w:rsidP="0085181E">
      <w:pPr>
        <w:pStyle w:val="Lijstalinea"/>
        <w:ind w:left="1788"/>
        <w:jc w:val="both"/>
        <w:rPr>
          <w:sz w:val="22"/>
        </w:rPr>
      </w:pPr>
      <w:r>
        <w:rPr>
          <w:sz w:val="22"/>
        </w:rPr>
        <w:t>Tot slot</w:t>
      </w:r>
      <w:r w:rsidR="00A21BF2">
        <w:rPr>
          <w:sz w:val="22"/>
        </w:rPr>
        <w:t xml:space="preserve"> bevat</w:t>
      </w:r>
      <w:r>
        <w:rPr>
          <w:sz w:val="22"/>
        </w:rPr>
        <w:t xml:space="preserve"> Excellence op dit moment (nog) geen mogelijkheid de trigger in te stellen, op basis waarvan het beheer van de afgewerkte zaak en de bijbehorende archiefbescheiden geautomatiseerd kan worden. Hier</w:t>
      </w:r>
      <w:r>
        <w:rPr>
          <w:sz w:val="22"/>
        </w:rPr>
        <w:softHyphen/>
        <w:t xml:space="preserve">mee </w:t>
      </w:r>
      <w:r w:rsidR="00A21BF2">
        <w:rPr>
          <w:sz w:val="22"/>
        </w:rPr>
        <w:t>komt</w:t>
      </w:r>
      <w:r>
        <w:rPr>
          <w:sz w:val="22"/>
        </w:rPr>
        <w:t xml:space="preserve"> een van de voor</w:t>
      </w:r>
      <w:r w:rsidR="00A21BF2">
        <w:rPr>
          <w:sz w:val="22"/>
        </w:rPr>
        <w:softHyphen/>
      </w:r>
      <w:r>
        <w:rPr>
          <w:sz w:val="22"/>
        </w:rPr>
        <w:t xml:space="preserve">delen van de Ontwerpselectielijst </w:t>
      </w:r>
      <w:r w:rsidR="008341E7">
        <w:rPr>
          <w:sz w:val="22"/>
        </w:rPr>
        <w:t xml:space="preserve">2016 </w:t>
      </w:r>
      <w:r w:rsidR="00A21BF2">
        <w:rPr>
          <w:sz w:val="22"/>
        </w:rPr>
        <w:t>onder druk te staan</w:t>
      </w:r>
      <w:r>
        <w:rPr>
          <w:sz w:val="22"/>
        </w:rPr>
        <w:t>.</w:t>
      </w:r>
    </w:p>
    <w:p w:rsidR="00326055" w:rsidRDefault="00326055" w:rsidP="00E1147E">
      <w:pPr>
        <w:pStyle w:val="Lijstalinea"/>
        <w:ind w:left="1788"/>
        <w:jc w:val="both"/>
        <w:rPr>
          <w:sz w:val="22"/>
        </w:rPr>
      </w:pPr>
    </w:p>
    <w:p w:rsidR="00C175F4" w:rsidRDefault="00C175F4" w:rsidP="00C175F4">
      <w:pPr>
        <w:pStyle w:val="Lijstalinea"/>
        <w:ind w:left="1788"/>
        <w:jc w:val="both"/>
        <w:rPr>
          <w:sz w:val="22"/>
        </w:rPr>
      </w:pPr>
    </w:p>
    <w:p w:rsidR="00907B1C" w:rsidRDefault="00907B1C" w:rsidP="00907B1C">
      <w:pPr>
        <w:pStyle w:val="Lijstalinea"/>
        <w:numPr>
          <w:ilvl w:val="1"/>
          <w:numId w:val="5"/>
        </w:numPr>
        <w:jc w:val="both"/>
        <w:rPr>
          <w:sz w:val="22"/>
        </w:rPr>
      </w:pPr>
      <w:r>
        <w:rPr>
          <w:sz w:val="22"/>
        </w:rPr>
        <w:t>De dossiers uit bijlage</w:t>
      </w:r>
      <w:r w:rsidR="004B2862">
        <w:rPr>
          <w:sz w:val="22"/>
        </w:rPr>
        <w:t>n</w:t>
      </w:r>
      <w:r>
        <w:rPr>
          <w:sz w:val="22"/>
        </w:rPr>
        <w:t xml:space="preserve"> 1</w:t>
      </w:r>
      <w:r w:rsidR="004B2862">
        <w:rPr>
          <w:sz w:val="22"/>
        </w:rPr>
        <w:t xml:space="preserve"> en 2</w:t>
      </w:r>
    </w:p>
    <w:p w:rsidR="008341E7" w:rsidRDefault="008341E7" w:rsidP="00907B1C">
      <w:pPr>
        <w:pStyle w:val="Lijstalinea"/>
        <w:ind w:left="1788"/>
        <w:jc w:val="both"/>
        <w:rPr>
          <w:sz w:val="22"/>
        </w:rPr>
      </w:pPr>
    </w:p>
    <w:p w:rsidR="00907B1C" w:rsidRDefault="00907B1C" w:rsidP="00907B1C">
      <w:pPr>
        <w:pStyle w:val="Lijstalinea"/>
        <w:ind w:left="1788"/>
        <w:jc w:val="both"/>
        <w:rPr>
          <w:sz w:val="22"/>
        </w:rPr>
      </w:pPr>
      <w:r>
        <w:rPr>
          <w:sz w:val="22"/>
        </w:rPr>
        <w:t>In algemene zin wordt opgemerkt dat in een digitale omgeving waarin zaakge</w:t>
      </w:r>
      <w:r>
        <w:rPr>
          <w:sz w:val="22"/>
        </w:rPr>
        <w:softHyphen/>
        <w:t xml:space="preserve">richt wordt gewerkt de klassieke verzameldossiers niet meer zullen voorkomen (cf. dossiers </w:t>
      </w:r>
      <w:r>
        <w:rPr>
          <w:b/>
          <w:sz w:val="22"/>
        </w:rPr>
        <w:t>1</w:t>
      </w:r>
      <w:r>
        <w:rPr>
          <w:sz w:val="22"/>
        </w:rPr>
        <w:t xml:space="preserve">, </w:t>
      </w:r>
      <w:r>
        <w:rPr>
          <w:b/>
          <w:sz w:val="22"/>
        </w:rPr>
        <w:t>4</w:t>
      </w:r>
      <w:r>
        <w:rPr>
          <w:sz w:val="22"/>
        </w:rPr>
        <w:t xml:space="preserve">, </w:t>
      </w:r>
      <w:r>
        <w:rPr>
          <w:b/>
          <w:sz w:val="22"/>
        </w:rPr>
        <w:t>6</w:t>
      </w:r>
      <w:r>
        <w:rPr>
          <w:sz w:val="22"/>
        </w:rPr>
        <w:t xml:space="preserve">, </w:t>
      </w:r>
      <w:r>
        <w:rPr>
          <w:b/>
          <w:sz w:val="22"/>
        </w:rPr>
        <w:t>10</w:t>
      </w:r>
      <w:r>
        <w:rPr>
          <w:sz w:val="22"/>
        </w:rPr>
        <w:t xml:space="preserve">, en </w:t>
      </w:r>
      <w:r>
        <w:rPr>
          <w:b/>
          <w:sz w:val="22"/>
        </w:rPr>
        <w:t>11</w:t>
      </w:r>
      <w:r>
        <w:rPr>
          <w:sz w:val="22"/>
        </w:rPr>
        <w:t xml:space="preserve">; van dossier </w:t>
      </w:r>
      <w:r>
        <w:rPr>
          <w:b/>
          <w:sz w:val="22"/>
        </w:rPr>
        <w:t>8</w:t>
      </w:r>
      <w:r>
        <w:rPr>
          <w:sz w:val="22"/>
        </w:rPr>
        <w:t xml:space="preserve"> is dit nog onduidelijk). Het voordeel is dat de oudere zaken in zo'n verzameldossier</w:t>
      </w:r>
      <w:r w:rsidR="009148F3">
        <w:rPr>
          <w:sz w:val="22"/>
        </w:rPr>
        <w:t xml:space="preserve"> niet langer bewaard worden dan nodig is</w:t>
      </w:r>
      <w:r>
        <w:rPr>
          <w:sz w:val="22"/>
        </w:rPr>
        <w:t xml:space="preserve">. </w:t>
      </w:r>
    </w:p>
    <w:p w:rsidR="00265C45" w:rsidRDefault="00265C45" w:rsidP="00907B1C">
      <w:pPr>
        <w:pStyle w:val="Lijstalinea"/>
        <w:ind w:left="1788"/>
        <w:jc w:val="both"/>
        <w:rPr>
          <w:sz w:val="22"/>
        </w:rPr>
      </w:pPr>
    </w:p>
    <w:p w:rsidR="00265C45" w:rsidRDefault="00265C45" w:rsidP="00907B1C">
      <w:pPr>
        <w:pStyle w:val="Lijstalinea"/>
        <w:ind w:left="1788"/>
        <w:jc w:val="both"/>
        <w:rPr>
          <w:sz w:val="22"/>
        </w:rPr>
      </w:pPr>
      <w:r>
        <w:rPr>
          <w:sz w:val="22"/>
        </w:rPr>
        <w:t>Daarnaast is van groot belang dat reeds bij het inrichten van het zaaksysteem een voorziening wordt getroffen voor het registreren van context-informatie bij een zaak. Dit is vooral van belang bij projecten en veelomvattende trajecten zoals het Programma Spoorzone.</w:t>
      </w:r>
    </w:p>
    <w:p w:rsidR="00265C45" w:rsidRDefault="00265C45" w:rsidP="00907B1C">
      <w:pPr>
        <w:pStyle w:val="Lijstalinea"/>
        <w:ind w:left="1788"/>
        <w:jc w:val="both"/>
        <w:rPr>
          <w:sz w:val="22"/>
        </w:rPr>
      </w:pPr>
      <w:r>
        <w:rPr>
          <w:sz w:val="22"/>
        </w:rPr>
        <w:t>Het zou daarom aan</w:t>
      </w:r>
      <w:r w:rsidR="0080276B">
        <w:rPr>
          <w:sz w:val="22"/>
        </w:rPr>
        <w:t xml:space="preserve"> te </w:t>
      </w:r>
      <w:r>
        <w:rPr>
          <w:sz w:val="22"/>
        </w:rPr>
        <w:t xml:space="preserve">bevelen bij de start van </w:t>
      </w:r>
      <w:r w:rsidR="0080276B">
        <w:rPr>
          <w:sz w:val="22"/>
        </w:rPr>
        <w:t>een</w:t>
      </w:r>
      <w:r>
        <w:rPr>
          <w:sz w:val="22"/>
        </w:rPr>
        <w:t xml:space="preserve"> project/pro</w:t>
      </w:r>
      <w:r>
        <w:rPr>
          <w:sz w:val="22"/>
        </w:rPr>
        <w:softHyphen/>
        <w:t>gramma daarover afspraken vast te leggen, analoog aan de archiveringsparagraaf in een Gemeen</w:t>
      </w:r>
      <w:r w:rsidR="0080276B">
        <w:rPr>
          <w:sz w:val="22"/>
        </w:rPr>
        <w:softHyphen/>
      </w:r>
      <w:r>
        <w:rPr>
          <w:sz w:val="22"/>
        </w:rPr>
        <w:t>schappelijke Regeling</w:t>
      </w:r>
      <w:r w:rsidR="0080276B">
        <w:rPr>
          <w:sz w:val="22"/>
        </w:rPr>
        <w:t xml:space="preserve">. Zo wordt duidelijk wie </w:t>
      </w:r>
      <w:r w:rsidR="00A63ADF">
        <w:rPr>
          <w:sz w:val="22"/>
        </w:rPr>
        <w:t>w</w:t>
      </w:r>
      <w:r w:rsidR="0080276B">
        <w:rPr>
          <w:sz w:val="22"/>
        </w:rPr>
        <w:t>aarvoor de verantwoordelijk</w:t>
      </w:r>
      <w:r w:rsidR="0080276B">
        <w:rPr>
          <w:sz w:val="22"/>
        </w:rPr>
        <w:softHyphen/>
        <w:t xml:space="preserve"> is en wordt voorkomen dat het vastleggen van die context vergeten wordt of dat er niet met eenduidige termen gewerkt wordt.</w:t>
      </w:r>
      <w:r w:rsidR="00C175F4">
        <w:rPr>
          <w:sz w:val="22"/>
        </w:rPr>
        <w:t xml:space="preserve"> Daarom is het beter te werken met </w:t>
      </w:r>
      <w:r w:rsidR="00C175F4">
        <w:rPr>
          <w:sz w:val="22"/>
        </w:rPr>
        <w:lastRenderedPageBreak/>
        <w:t xml:space="preserve">een </w:t>
      </w:r>
      <w:proofErr w:type="spellStart"/>
      <w:r w:rsidR="00C175F4">
        <w:rPr>
          <w:sz w:val="22"/>
        </w:rPr>
        <w:t>picklist</w:t>
      </w:r>
      <w:proofErr w:type="spellEnd"/>
      <w:r w:rsidR="00C175F4">
        <w:rPr>
          <w:sz w:val="22"/>
        </w:rPr>
        <w:t xml:space="preserve"> met voorgeschreven waarden. Dit zou door DIV samen met de afde</w:t>
      </w:r>
      <w:r w:rsidR="00C175F4">
        <w:rPr>
          <w:sz w:val="22"/>
        </w:rPr>
        <w:softHyphen/>
        <w:t>ling moeten worden opgesteld en beheerd.</w:t>
      </w:r>
    </w:p>
    <w:p w:rsidR="00271837" w:rsidRDefault="00271837" w:rsidP="00907B1C">
      <w:pPr>
        <w:pStyle w:val="Lijstalinea"/>
        <w:ind w:left="1788"/>
        <w:jc w:val="both"/>
        <w:rPr>
          <w:sz w:val="22"/>
        </w:rPr>
      </w:pPr>
    </w:p>
    <w:p w:rsidR="00271837" w:rsidRPr="00907B1C" w:rsidRDefault="00271837" w:rsidP="00907B1C">
      <w:pPr>
        <w:pStyle w:val="Lijstalinea"/>
        <w:ind w:left="1788"/>
        <w:jc w:val="both"/>
        <w:rPr>
          <w:sz w:val="22"/>
        </w:rPr>
      </w:pPr>
      <w:r>
        <w:rPr>
          <w:sz w:val="22"/>
        </w:rPr>
        <w:t xml:space="preserve">Verder zijn er geen in het oog springende verschillen geconstateerd tussen het werken met de </w:t>
      </w:r>
      <w:r w:rsidR="008341E7">
        <w:rPr>
          <w:sz w:val="22"/>
        </w:rPr>
        <w:t>O</w:t>
      </w:r>
      <w:r>
        <w:rPr>
          <w:sz w:val="22"/>
        </w:rPr>
        <w:t xml:space="preserve">ntwerpselectielijst </w:t>
      </w:r>
      <w:r w:rsidR="008341E7">
        <w:rPr>
          <w:sz w:val="22"/>
        </w:rPr>
        <w:t xml:space="preserve">2016 </w:t>
      </w:r>
      <w:r>
        <w:rPr>
          <w:sz w:val="22"/>
        </w:rPr>
        <w:t>in een analoge of een digitale omge</w:t>
      </w:r>
      <w:r>
        <w:rPr>
          <w:sz w:val="22"/>
        </w:rPr>
        <w:softHyphen/>
        <w:t>ving.</w:t>
      </w:r>
    </w:p>
    <w:p w:rsidR="007417B5" w:rsidRDefault="007417B5" w:rsidP="00271837">
      <w:pPr>
        <w:jc w:val="both"/>
        <w:rPr>
          <w:sz w:val="22"/>
        </w:rPr>
      </w:pPr>
    </w:p>
    <w:p w:rsidR="007D25CB" w:rsidRDefault="007D25CB" w:rsidP="00271837">
      <w:pPr>
        <w:jc w:val="both"/>
        <w:rPr>
          <w:sz w:val="22"/>
        </w:rPr>
      </w:pPr>
    </w:p>
    <w:p w:rsidR="00271837" w:rsidRPr="004E3888" w:rsidRDefault="00271837" w:rsidP="00271837">
      <w:pPr>
        <w:jc w:val="both"/>
        <w:rPr>
          <w:sz w:val="22"/>
        </w:rPr>
      </w:pPr>
    </w:p>
    <w:p w:rsidR="004E3888" w:rsidRDefault="006853BD" w:rsidP="004E3888">
      <w:pPr>
        <w:pStyle w:val="Lijstalinea"/>
        <w:numPr>
          <w:ilvl w:val="0"/>
          <w:numId w:val="1"/>
        </w:numPr>
        <w:jc w:val="both"/>
        <w:rPr>
          <w:sz w:val="22"/>
        </w:rPr>
      </w:pPr>
      <w:r w:rsidRPr="004E3888">
        <w:rPr>
          <w:sz w:val="22"/>
        </w:rPr>
        <w:t xml:space="preserve">Reacties op / wijzigingsvoorstellen </w:t>
      </w:r>
      <w:r w:rsidR="008341E7">
        <w:rPr>
          <w:sz w:val="22"/>
        </w:rPr>
        <w:t>voor de O</w:t>
      </w:r>
      <w:r w:rsidRPr="004E3888">
        <w:rPr>
          <w:sz w:val="22"/>
        </w:rPr>
        <w:t>ntwerpselectielijst 2016</w:t>
      </w:r>
    </w:p>
    <w:p w:rsidR="00271837" w:rsidRDefault="00271837" w:rsidP="00271837">
      <w:pPr>
        <w:pStyle w:val="Lijstalinea"/>
        <w:jc w:val="both"/>
        <w:rPr>
          <w:sz w:val="22"/>
        </w:rPr>
      </w:pPr>
    </w:p>
    <w:p w:rsidR="008341E7" w:rsidRDefault="008341E7" w:rsidP="00271837">
      <w:pPr>
        <w:pStyle w:val="Lijstalinea"/>
        <w:jc w:val="both"/>
        <w:rPr>
          <w:sz w:val="22"/>
        </w:rPr>
      </w:pPr>
    </w:p>
    <w:p w:rsidR="00271837" w:rsidRDefault="00F26C78" w:rsidP="00403DF0">
      <w:pPr>
        <w:pStyle w:val="Lijstalinea"/>
        <w:numPr>
          <w:ilvl w:val="0"/>
          <w:numId w:val="19"/>
        </w:numPr>
        <w:jc w:val="both"/>
        <w:rPr>
          <w:sz w:val="22"/>
        </w:rPr>
      </w:pPr>
      <w:r>
        <w:rPr>
          <w:sz w:val="22"/>
        </w:rPr>
        <w:t>P</w:t>
      </w:r>
      <w:r w:rsidR="00A82B1A">
        <w:rPr>
          <w:sz w:val="22"/>
        </w:rPr>
        <w:t>rocessen</w:t>
      </w:r>
    </w:p>
    <w:p w:rsidR="008341E7" w:rsidRDefault="008341E7" w:rsidP="008341E7">
      <w:pPr>
        <w:pStyle w:val="Lijstalinea"/>
        <w:ind w:left="1068"/>
        <w:jc w:val="both"/>
        <w:rPr>
          <w:sz w:val="22"/>
        </w:rPr>
      </w:pPr>
    </w:p>
    <w:p w:rsidR="00A82B1A" w:rsidRDefault="00403DF0" w:rsidP="00403DF0">
      <w:pPr>
        <w:pStyle w:val="Lijstalinea"/>
        <w:numPr>
          <w:ilvl w:val="1"/>
          <w:numId w:val="20"/>
        </w:numPr>
        <w:jc w:val="both"/>
        <w:rPr>
          <w:sz w:val="22"/>
        </w:rPr>
      </w:pPr>
      <w:r>
        <w:rPr>
          <w:sz w:val="22"/>
        </w:rPr>
        <w:t xml:space="preserve">Dossier </w:t>
      </w:r>
      <w:r>
        <w:rPr>
          <w:b/>
          <w:sz w:val="22"/>
        </w:rPr>
        <w:t>1</w:t>
      </w:r>
      <w:r>
        <w:rPr>
          <w:sz w:val="22"/>
        </w:rPr>
        <w:t xml:space="preserve">: </w:t>
      </w:r>
      <w:r w:rsidR="00A82B1A">
        <w:rPr>
          <w:sz w:val="22"/>
        </w:rPr>
        <w:t xml:space="preserve">Het taakveld 'Beheer eigendommen' uit de Selectielijst 1996 is voor het grootste deel opgegaan in proces 14 (Openbare ruimte inrichten). Hiermee is er geen plaats meer voor intellectuele eigendommen. </w:t>
      </w:r>
      <w:r>
        <w:rPr>
          <w:sz w:val="22"/>
        </w:rPr>
        <w:t xml:space="preserve">Het dossier </w:t>
      </w:r>
      <w:r w:rsidR="00A82B1A">
        <w:rPr>
          <w:sz w:val="22"/>
        </w:rPr>
        <w:t>kan onderge</w:t>
      </w:r>
      <w:r>
        <w:rPr>
          <w:sz w:val="22"/>
        </w:rPr>
        <w:softHyphen/>
      </w:r>
      <w:r w:rsidR="00A82B1A">
        <w:rPr>
          <w:sz w:val="22"/>
        </w:rPr>
        <w:t xml:space="preserve">bracht worden in proces </w:t>
      </w:r>
      <w:r w:rsidR="00067EC9">
        <w:rPr>
          <w:sz w:val="22"/>
        </w:rPr>
        <w:t>16 (</w:t>
      </w:r>
      <w:r w:rsidR="00A82B1A">
        <w:rPr>
          <w:sz w:val="22"/>
        </w:rPr>
        <w:t>Overeenkomsten aangaan</w:t>
      </w:r>
      <w:r w:rsidR="00067EC9">
        <w:rPr>
          <w:sz w:val="22"/>
        </w:rPr>
        <w:t>)</w:t>
      </w:r>
      <w:r w:rsidR="00A82B1A">
        <w:rPr>
          <w:sz w:val="22"/>
        </w:rPr>
        <w:t>, of proces 9 (Status toe</w:t>
      </w:r>
      <w:r w:rsidR="00067EC9">
        <w:rPr>
          <w:sz w:val="22"/>
        </w:rPr>
        <w:softHyphen/>
      </w:r>
      <w:r w:rsidR="00A82B1A">
        <w:rPr>
          <w:sz w:val="22"/>
        </w:rPr>
        <w:t xml:space="preserve">kennen) zou gespiegeld kunnen worden, zodat de gemeente ook een status kan </w:t>
      </w:r>
      <w:r w:rsidR="00067EC9">
        <w:rPr>
          <w:sz w:val="22"/>
        </w:rPr>
        <w:t>aan</w:t>
      </w:r>
      <w:r w:rsidR="00A82B1A">
        <w:rPr>
          <w:sz w:val="22"/>
        </w:rPr>
        <w:t>vra</w:t>
      </w:r>
      <w:r w:rsidR="00A82B1A">
        <w:rPr>
          <w:sz w:val="22"/>
        </w:rPr>
        <w:softHyphen/>
        <w:t>gen.</w:t>
      </w:r>
    </w:p>
    <w:p w:rsidR="00A82B1A" w:rsidRDefault="00403DF0" w:rsidP="00403DF0">
      <w:pPr>
        <w:pStyle w:val="Lijstalinea"/>
        <w:numPr>
          <w:ilvl w:val="1"/>
          <w:numId w:val="20"/>
        </w:numPr>
        <w:jc w:val="both"/>
        <w:rPr>
          <w:sz w:val="22"/>
        </w:rPr>
      </w:pPr>
      <w:r>
        <w:rPr>
          <w:sz w:val="22"/>
        </w:rPr>
        <w:t xml:space="preserve">Dossier </w:t>
      </w:r>
      <w:r>
        <w:rPr>
          <w:b/>
          <w:sz w:val="22"/>
        </w:rPr>
        <w:t>2</w:t>
      </w:r>
      <w:r>
        <w:rPr>
          <w:sz w:val="22"/>
        </w:rPr>
        <w:t xml:space="preserve">: </w:t>
      </w:r>
      <w:r w:rsidR="00A82B1A">
        <w:rPr>
          <w:sz w:val="22"/>
        </w:rPr>
        <w:t>Het specifieke product Jaarrekening (20.1.5) moet worden onderge</w:t>
      </w:r>
      <w:r>
        <w:rPr>
          <w:sz w:val="22"/>
        </w:rPr>
        <w:softHyphen/>
      </w:r>
      <w:r w:rsidR="00A82B1A">
        <w:rPr>
          <w:sz w:val="22"/>
        </w:rPr>
        <w:t>bracht in pro</w:t>
      </w:r>
      <w:r>
        <w:rPr>
          <w:sz w:val="22"/>
        </w:rPr>
        <w:softHyphen/>
      </w:r>
      <w:r w:rsidR="00A82B1A">
        <w:rPr>
          <w:sz w:val="22"/>
        </w:rPr>
        <w:t xml:space="preserve">ces </w:t>
      </w:r>
      <w:r>
        <w:rPr>
          <w:sz w:val="22"/>
        </w:rPr>
        <w:t>4 (Evalueren).</w:t>
      </w:r>
    </w:p>
    <w:p w:rsidR="00403DF0" w:rsidRDefault="00403DF0" w:rsidP="00403DF0">
      <w:pPr>
        <w:pStyle w:val="Lijstalinea"/>
        <w:numPr>
          <w:ilvl w:val="1"/>
          <w:numId w:val="20"/>
        </w:numPr>
        <w:jc w:val="both"/>
        <w:rPr>
          <w:sz w:val="22"/>
        </w:rPr>
      </w:pPr>
      <w:r>
        <w:rPr>
          <w:sz w:val="22"/>
        </w:rPr>
        <w:t xml:space="preserve">Dossier </w:t>
      </w:r>
      <w:r>
        <w:rPr>
          <w:b/>
          <w:sz w:val="22"/>
        </w:rPr>
        <w:t>4</w:t>
      </w:r>
      <w:r>
        <w:rPr>
          <w:sz w:val="22"/>
        </w:rPr>
        <w:t xml:space="preserve">: of een nieuw specifiek proces toevoegen aan proces 13 (Geschillen behandelen) of </w:t>
      </w:r>
      <w:r w:rsidR="00251AD4">
        <w:rPr>
          <w:sz w:val="22"/>
        </w:rPr>
        <w:t>het documenttype 'ingebrekestelling' toevoegen aan de toelich</w:t>
      </w:r>
      <w:r w:rsidR="00251AD4">
        <w:rPr>
          <w:sz w:val="22"/>
        </w:rPr>
        <w:softHyphen/>
        <w:t>ting bij proces 18.1 en 18.2</w:t>
      </w:r>
    </w:p>
    <w:p w:rsidR="00251AD4" w:rsidRDefault="00251AD4" w:rsidP="00403DF0">
      <w:pPr>
        <w:pStyle w:val="Lijstalinea"/>
        <w:numPr>
          <w:ilvl w:val="1"/>
          <w:numId w:val="20"/>
        </w:numPr>
        <w:jc w:val="both"/>
        <w:rPr>
          <w:sz w:val="22"/>
        </w:rPr>
      </w:pPr>
      <w:r>
        <w:rPr>
          <w:sz w:val="22"/>
        </w:rPr>
        <w:t xml:space="preserve">Dossier </w:t>
      </w:r>
      <w:r>
        <w:rPr>
          <w:b/>
          <w:sz w:val="22"/>
        </w:rPr>
        <w:t>8</w:t>
      </w:r>
      <w:r>
        <w:rPr>
          <w:sz w:val="22"/>
        </w:rPr>
        <w:t xml:space="preserve">: </w:t>
      </w:r>
      <w:r w:rsidR="000F5CEF">
        <w:rPr>
          <w:sz w:val="22"/>
        </w:rPr>
        <w:t>Als er geen mogelijkheid is om het personeelsdossier als subject</w:t>
      </w:r>
      <w:r w:rsidR="000F5CEF">
        <w:rPr>
          <w:sz w:val="22"/>
        </w:rPr>
        <w:softHyphen/>
        <w:t>dos</w:t>
      </w:r>
      <w:r w:rsidR="000F5CEF">
        <w:rPr>
          <w:sz w:val="22"/>
        </w:rPr>
        <w:softHyphen/>
        <w:t>sier onder te brengen bij een van de processen uit de concept-ontwerpselectie</w:t>
      </w:r>
      <w:r w:rsidR="000F5CEF">
        <w:rPr>
          <w:sz w:val="22"/>
        </w:rPr>
        <w:softHyphen/>
        <w:t xml:space="preserve">lijst dan zal er een </w:t>
      </w:r>
      <w:r w:rsidR="00067EC9">
        <w:rPr>
          <w:sz w:val="22"/>
        </w:rPr>
        <w:t>forse</w:t>
      </w:r>
      <w:r w:rsidR="000F5CEF">
        <w:rPr>
          <w:sz w:val="22"/>
        </w:rPr>
        <w:t xml:space="preserve"> vertaalslag gemaakt moeten worden. Verder moet 'aan</w:t>
      </w:r>
      <w:r w:rsidR="00067EC9">
        <w:rPr>
          <w:sz w:val="22"/>
        </w:rPr>
        <w:softHyphen/>
      </w:r>
      <w:r w:rsidR="000F5CEF">
        <w:rPr>
          <w:sz w:val="22"/>
        </w:rPr>
        <w:t xml:space="preserve">stellen eigen personeel' uit de toelichting van proces 17 </w:t>
      </w:r>
      <w:r w:rsidR="0043515B">
        <w:rPr>
          <w:sz w:val="22"/>
        </w:rPr>
        <w:t>(Personen aanstel</w:t>
      </w:r>
      <w:r w:rsidR="0043515B">
        <w:rPr>
          <w:sz w:val="22"/>
        </w:rPr>
        <w:softHyphen/>
        <w:t xml:space="preserve">len) </w:t>
      </w:r>
      <w:r w:rsidR="000F5CEF">
        <w:rPr>
          <w:sz w:val="22"/>
        </w:rPr>
        <w:t xml:space="preserve">geschrapt worden en ondergebracht bij proces </w:t>
      </w:r>
      <w:r w:rsidR="0043515B">
        <w:rPr>
          <w:sz w:val="22"/>
        </w:rPr>
        <w:t>16 (Overeenkomsten aan</w:t>
      </w:r>
      <w:r w:rsidR="0043515B">
        <w:rPr>
          <w:sz w:val="22"/>
        </w:rPr>
        <w:softHyphen/>
        <w:t>gaan).</w:t>
      </w:r>
    </w:p>
    <w:p w:rsidR="0043515B" w:rsidRDefault="0043515B" w:rsidP="00403DF0">
      <w:pPr>
        <w:pStyle w:val="Lijstalinea"/>
        <w:numPr>
          <w:ilvl w:val="1"/>
          <w:numId w:val="20"/>
        </w:numPr>
        <w:jc w:val="both"/>
        <w:rPr>
          <w:sz w:val="22"/>
        </w:rPr>
      </w:pPr>
      <w:r>
        <w:rPr>
          <w:sz w:val="22"/>
        </w:rPr>
        <w:t xml:space="preserve">Dossier </w:t>
      </w:r>
      <w:r>
        <w:rPr>
          <w:b/>
          <w:sz w:val="22"/>
        </w:rPr>
        <w:t>11</w:t>
      </w:r>
      <w:r>
        <w:rPr>
          <w:sz w:val="22"/>
        </w:rPr>
        <w:t>: Proces 7 (Aangiften behandelen) moet gespiegeld worden, zodat de gemeente ook aangifte kan doen.</w:t>
      </w:r>
    </w:p>
    <w:p w:rsidR="008341E7" w:rsidRDefault="008341E7" w:rsidP="008341E7">
      <w:pPr>
        <w:pStyle w:val="Lijstalinea"/>
        <w:ind w:left="1788"/>
        <w:jc w:val="both"/>
        <w:rPr>
          <w:sz w:val="22"/>
        </w:rPr>
      </w:pPr>
    </w:p>
    <w:p w:rsidR="00C175F4" w:rsidRDefault="00C175F4" w:rsidP="00403DF0">
      <w:pPr>
        <w:pStyle w:val="Lijstalinea"/>
        <w:numPr>
          <w:ilvl w:val="1"/>
          <w:numId w:val="20"/>
        </w:numPr>
        <w:jc w:val="both"/>
        <w:rPr>
          <w:sz w:val="22"/>
        </w:rPr>
      </w:pPr>
      <w:r>
        <w:rPr>
          <w:sz w:val="22"/>
        </w:rPr>
        <w:t>Proces 7.1.4 (Naamgebruik in BRP) moet worden ondergebracht bij proces 6 (Verzoeken behandelen). Er is immers geen sprake van het aangeven van een feit waartoe de inwoner op basis van wet- en regelgeving verplicht is, maar van een vrijwillig gedaan verzoek.</w:t>
      </w:r>
    </w:p>
    <w:p w:rsidR="00C175F4" w:rsidRDefault="00C175F4" w:rsidP="00C175F4">
      <w:pPr>
        <w:jc w:val="both"/>
        <w:rPr>
          <w:sz w:val="22"/>
        </w:rPr>
      </w:pPr>
    </w:p>
    <w:p w:rsidR="008341E7" w:rsidRPr="00C175F4" w:rsidRDefault="008341E7" w:rsidP="00C175F4">
      <w:pPr>
        <w:jc w:val="both"/>
        <w:rPr>
          <w:sz w:val="22"/>
        </w:rPr>
      </w:pPr>
    </w:p>
    <w:p w:rsidR="00403DF0" w:rsidRDefault="00F26C78" w:rsidP="00403DF0">
      <w:pPr>
        <w:pStyle w:val="Lijstalinea"/>
        <w:numPr>
          <w:ilvl w:val="0"/>
          <w:numId w:val="19"/>
        </w:numPr>
        <w:jc w:val="both"/>
        <w:rPr>
          <w:sz w:val="22"/>
        </w:rPr>
      </w:pPr>
      <w:r>
        <w:rPr>
          <w:sz w:val="22"/>
        </w:rPr>
        <w:t>W</w:t>
      </w:r>
      <w:r w:rsidR="0043515B">
        <w:rPr>
          <w:sz w:val="22"/>
        </w:rPr>
        <w:t>aardering</w:t>
      </w:r>
    </w:p>
    <w:p w:rsidR="008341E7" w:rsidRPr="008341E7" w:rsidRDefault="008341E7" w:rsidP="008341E7">
      <w:pPr>
        <w:jc w:val="both"/>
        <w:rPr>
          <w:sz w:val="22"/>
        </w:rPr>
      </w:pPr>
    </w:p>
    <w:p w:rsidR="00E32726" w:rsidRPr="00F26C78" w:rsidRDefault="0043515B" w:rsidP="00F26C78">
      <w:pPr>
        <w:pStyle w:val="Lijstalinea"/>
        <w:numPr>
          <w:ilvl w:val="0"/>
          <w:numId w:val="21"/>
        </w:numPr>
        <w:jc w:val="both"/>
        <w:rPr>
          <w:sz w:val="22"/>
        </w:rPr>
      </w:pPr>
      <w:r w:rsidRPr="00F26C78">
        <w:rPr>
          <w:sz w:val="22"/>
        </w:rPr>
        <w:t xml:space="preserve">Dossier </w:t>
      </w:r>
      <w:r w:rsidRPr="00F26C78">
        <w:rPr>
          <w:b/>
          <w:sz w:val="22"/>
        </w:rPr>
        <w:t>3</w:t>
      </w:r>
      <w:r w:rsidRPr="00F26C78">
        <w:rPr>
          <w:sz w:val="22"/>
        </w:rPr>
        <w:t>:</w:t>
      </w:r>
      <w:r w:rsidR="00E32726" w:rsidRPr="00F26C78">
        <w:rPr>
          <w:sz w:val="22"/>
        </w:rPr>
        <w:t xml:space="preserve">  De termijn van proces 16.1 terugbrengen van 10 naar 7 jaar.</w:t>
      </w:r>
    </w:p>
    <w:p w:rsidR="0043515B" w:rsidRPr="00F26C78" w:rsidRDefault="0043515B" w:rsidP="00F26C78">
      <w:pPr>
        <w:pStyle w:val="Lijstalinea"/>
        <w:numPr>
          <w:ilvl w:val="0"/>
          <w:numId w:val="21"/>
        </w:numPr>
        <w:jc w:val="both"/>
        <w:rPr>
          <w:sz w:val="22"/>
        </w:rPr>
      </w:pPr>
      <w:r w:rsidRPr="00F26C78">
        <w:rPr>
          <w:sz w:val="22"/>
        </w:rPr>
        <w:t xml:space="preserve">Dossier </w:t>
      </w:r>
      <w:r w:rsidRPr="00F26C78">
        <w:rPr>
          <w:b/>
          <w:sz w:val="22"/>
        </w:rPr>
        <w:t>7</w:t>
      </w:r>
      <w:r w:rsidRPr="00F26C78">
        <w:rPr>
          <w:sz w:val="22"/>
        </w:rPr>
        <w:t xml:space="preserve">: De </w:t>
      </w:r>
      <w:r w:rsidR="00E32726" w:rsidRPr="00F26C78">
        <w:rPr>
          <w:sz w:val="22"/>
        </w:rPr>
        <w:t xml:space="preserve">waardering van proces 19.1.2 veranderen van  </w:t>
      </w:r>
      <w:r w:rsidR="00E32726" w:rsidRPr="00F26C78">
        <w:rPr>
          <w:b/>
          <w:sz w:val="22"/>
        </w:rPr>
        <w:t>B</w:t>
      </w:r>
      <w:r w:rsidR="00E32726" w:rsidRPr="00F26C78">
        <w:rPr>
          <w:sz w:val="22"/>
        </w:rPr>
        <w:t xml:space="preserve"> naar </w:t>
      </w:r>
      <w:r w:rsidR="00E32726" w:rsidRPr="00F26C78">
        <w:rPr>
          <w:b/>
          <w:sz w:val="22"/>
        </w:rPr>
        <w:t>V</w:t>
      </w:r>
      <w:r w:rsidR="00E32726" w:rsidRPr="00F26C78">
        <w:rPr>
          <w:sz w:val="22"/>
        </w:rPr>
        <w:t xml:space="preserve"> met een termijn van zeven jaar</w:t>
      </w:r>
      <w:r w:rsidRPr="00F26C78">
        <w:rPr>
          <w:sz w:val="22"/>
        </w:rPr>
        <w:t xml:space="preserve"> </w:t>
      </w:r>
    </w:p>
    <w:p w:rsidR="00E32726" w:rsidRPr="00F26C78" w:rsidRDefault="00E32726" w:rsidP="00F26C78">
      <w:pPr>
        <w:pStyle w:val="Lijstalinea"/>
        <w:numPr>
          <w:ilvl w:val="0"/>
          <w:numId w:val="21"/>
        </w:numPr>
        <w:jc w:val="both"/>
        <w:rPr>
          <w:sz w:val="22"/>
        </w:rPr>
      </w:pPr>
      <w:r w:rsidRPr="00F26C78">
        <w:rPr>
          <w:sz w:val="22"/>
        </w:rPr>
        <w:t xml:space="preserve">Dossier </w:t>
      </w:r>
      <w:r w:rsidRPr="00F26C78">
        <w:rPr>
          <w:b/>
          <w:sz w:val="22"/>
        </w:rPr>
        <w:t>9</w:t>
      </w:r>
      <w:r w:rsidRPr="00F26C78">
        <w:rPr>
          <w:sz w:val="22"/>
        </w:rPr>
        <w:t>: Beleid met interne werking opnemen als een specifiek proces onder proces 2 (Beleid</w:t>
      </w:r>
      <w:r w:rsidR="00C14915" w:rsidRPr="00F26C78">
        <w:rPr>
          <w:sz w:val="22"/>
        </w:rPr>
        <w:t xml:space="preserve"> en regelgeving opstellen) </w:t>
      </w:r>
      <w:r w:rsidRPr="00F26C78">
        <w:rPr>
          <w:sz w:val="22"/>
        </w:rPr>
        <w:t xml:space="preserve">met waardering  </w:t>
      </w:r>
      <w:r w:rsidRPr="00F26C78">
        <w:rPr>
          <w:b/>
          <w:sz w:val="22"/>
        </w:rPr>
        <w:t>B</w:t>
      </w:r>
      <w:r w:rsidRPr="00F26C78">
        <w:rPr>
          <w:sz w:val="22"/>
        </w:rPr>
        <w:t xml:space="preserve">. </w:t>
      </w:r>
    </w:p>
    <w:p w:rsidR="00C14915" w:rsidRPr="00F26C78" w:rsidRDefault="00C14915" w:rsidP="00F26C78">
      <w:pPr>
        <w:pStyle w:val="Lijstalinea"/>
        <w:numPr>
          <w:ilvl w:val="0"/>
          <w:numId w:val="21"/>
        </w:numPr>
        <w:jc w:val="both"/>
        <w:rPr>
          <w:sz w:val="22"/>
        </w:rPr>
      </w:pPr>
      <w:r w:rsidRPr="00F26C78">
        <w:rPr>
          <w:sz w:val="22"/>
        </w:rPr>
        <w:t xml:space="preserve">Dossier </w:t>
      </w:r>
      <w:r w:rsidRPr="00F26C78">
        <w:rPr>
          <w:b/>
          <w:sz w:val="22"/>
        </w:rPr>
        <w:t>10</w:t>
      </w:r>
      <w:r w:rsidRPr="00F26C78">
        <w:rPr>
          <w:sz w:val="22"/>
        </w:rPr>
        <w:t xml:space="preserve">: </w:t>
      </w:r>
      <w:r w:rsidR="00F26C78" w:rsidRPr="00F26C78">
        <w:rPr>
          <w:sz w:val="22"/>
        </w:rPr>
        <w:t>Bij proces 9 (Status toekennen) een specifiek product opnemen t.b.v. 'status toekennen aan personen', met een bewaartermijn van minstens 5 jaar.</w:t>
      </w:r>
    </w:p>
    <w:p w:rsidR="004E3888" w:rsidRPr="004E3888" w:rsidRDefault="004E3888" w:rsidP="004E3888">
      <w:pPr>
        <w:spacing w:after="200" w:line="276" w:lineRule="auto"/>
        <w:jc w:val="both"/>
        <w:rPr>
          <w:sz w:val="22"/>
        </w:rPr>
      </w:pPr>
      <w:r w:rsidRPr="004E3888">
        <w:rPr>
          <w:sz w:val="22"/>
        </w:rPr>
        <w:br w:type="page"/>
      </w:r>
    </w:p>
    <w:p w:rsidR="00D246DA" w:rsidRDefault="00D246DA" w:rsidP="004E3888">
      <w:pPr>
        <w:jc w:val="both"/>
        <w:rPr>
          <w:sz w:val="22"/>
        </w:rPr>
      </w:pPr>
      <w:r w:rsidRPr="004E3888">
        <w:rPr>
          <w:sz w:val="22"/>
        </w:rPr>
        <w:lastRenderedPageBreak/>
        <w:t>Bijlage 1</w:t>
      </w:r>
      <w:r w:rsidRPr="004E3888">
        <w:rPr>
          <w:sz w:val="22"/>
        </w:rPr>
        <w:tab/>
        <w:t>Uitwerking bedrijfsvoeringsprocessen</w:t>
      </w:r>
    </w:p>
    <w:p w:rsidR="00703B15" w:rsidRDefault="00703B15" w:rsidP="004E3888">
      <w:pPr>
        <w:jc w:val="both"/>
        <w:rPr>
          <w:sz w:val="22"/>
        </w:rPr>
      </w:pPr>
    </w:p>
    <w:p w:rsidR="00703B15" w:rsidRPr="004E3888" w:rsidRDefault="00703B15" w:rsidP="004E3888">
      <w:pPr>
        <w:jc w:val="both"/>
        <w:rPr>
          <w:sz w:val="22"/>
        </w:rPr>
      </w:pPr>
    </w:p>
    <w:p w:rsidR="00703B15" w:rsidRDefault="00703B15" w:rsidP="001745AB">
      <w:pPr>
        <w:spacing w:line="240" w:lineRule="auto"/>
        <w:jc w:val="both"/>
        <w:rPr>
          <w:b/>
          <w:sz w:val="22"/>
        </w:rPr>
      </w:pPr>
      <w:r>
        <w:rPr>
          <w:b/>
          <w:sz w:val="22"/>
        </w:rPr>
        <w:t>Toepassing Selectielijst 1996 en Ontwerpselectielijst 2016 op 11 bestaande, met name, analoge dossiers met bedrijfsvoeringsprocessen</w:t>
      </w:r>
    </w:p>
    <w:p w:rsidR="00703B15" w:rsidRPr="00E07931" w:rsidRDefault="00703B15" w:rsidP="001745AB">
      <w:pPr>
        <w:spacing w:line="240" w:lineRule="auto"/>
        <w:jc w:val="both"/>
        <w:rPr>
          <w:b/>
          <w:sz w:val="22"/>
        </w:rPr>
      </w:pPr>
    </w:p>
    <w:p w:rsidR="00703B15" w:rsidRPr="002B146C" w:rsidRDefault="00703B15" w:rsidP="00703B15">
      <w:pPr>
        <w:pStyle w:val="Lijstalinea"/>
        <w:numPr>
          <w:ilvl w:val="0"/>
          <w:numId w:val="7"/>
        </w:numPr>
        <w:spacing w:line="240" w:lineRule="auto"/>
        <w:jc w:val="both"/>
        <w:rPr>
          <w:b/>
          <w:sz w:val="22"/>
        </w:rPr>
      </w:pPr>
      <w:r>
        <w:rPr>
          <w:b/>
          <w:sz w:val="22"/>
        </w:rPr>
        <w:t>Beeld- en woordmerken</w:t>
      </w:r>
    </w:p>
    <w:p w:rsidR="00703B15" w:rsidRPr="002B146C" w:rsidRDefault="00703B15" w:rsidP="001745AB">
      <w:pPr>
        <w:pStyle w:val="Lijstalinea"/>
        <w:spacing w:line="240" w:lineRule="auto"/>
        <w:jc w:val="both"/>
        <w:rPr>
          <w:b/>
          <w:sz w:val="22"/>
        </w:rPr>
      </w:pPr>
      <w:r>
        <w:rPr>
          <w:sz w:val="22"/>
        </w:rPr>
        <w:t>.07.13</w:t>
      </w:r>
      <w:r>
        <w:rPr>
          <w:sz w:val="22"/>
        </w:rPr>
        <w:tab/>
        <w:t>Voorrechten. Kenmerken.</w:t>
      </w:r>
    </w:p>
    <w:p w:rsidR="00703B15" w:rsidRDefault="00703B15" w:rsidP="001745AB">
      <w:pPr>
        <w:pStyle w:val="Lijstalinea"/>
        <w:spacing w:line="240" w:lineRule="auto"/>
        <w:jc w:val="both"/>
        <w:rPr>
          <w:sz w:val="22"/>
        </w:rPr>
      </w:pPr>
      <w:bookmarkStart w:id="0" w:name="_GoBack"/>
      <w:bookmarkEnd w:id="0"/>
      <w:r>
        <w:rPr>
          <w:sz w:val="22"/>
        </w:rPr>
        <w:t>Beeld- en woordmerken</w:t>
      </w:r>
    </w:p>
    <w:p w:rsidR="00703B15" w:rsidRPr="002B146C" w:rsidRDefault="00703B15" w:rsidP="001745AB">
      <w:pPr>
        <w:pStyle w:val="Lijstalinea"/>
        <w:spacing w:line="240" w:lineRule="auto"/>
        <w:jc w:val="both"/>
        <w:rPr>
          <w:sz w:val="22"/>
        </w:rPr>
      </w:pPr>
      <w:r w:rsidRPr="002B146C">
        <w:rPr>
          <w:sz w:val="22"/>
        </w:rPr>
        <w:t>Registratie en verlenging beeld- en woordmerken gemeente Tilburg</w:t>
      </w:r>
    </w:p>
    <w:p w:rsidR="00703B15" w:rsidRPr="002B146C" w:rsidRDefault="00703B15" w:rsidP="001745AB">
      <w:pPr>
        <w:pStyle w:val="Lijstalinea"/>
        <w:spacing w:line="240" w:lineRule="auto"/>
        <w:jc w:val="both"/>
        <w:rPr>
          <w:sz w:val="22"/>
        </w:rPr>
      </w:pPr>
      <w:r w:rsidRPr="002B146C">
        <w:rPr>
          <w:sz w:val="22"/>
        </w:rPr>
        <w:t>1999 t/m</w:t>
      </w:r>
    </w:p>
    <w:p w:rsidR="00703B15" w:rsidRPr="002B146C" w:rsidRDefault="00703B15" w:rsidP="001745AB">
      <w:pPr>
        <w:spacing w:line="240" w:lineRule="auto"/>
        <w:jc w:val="both"/>
        <w:rPr>
          <w:sz w:val="22"/>
        </w:rPr>
      </w:pPr>
    </w:p>
    <w:p w:rsidR="00703B15" w:rsidRPr="002B146C" w:rsidRDefault="00703B15" w:rsidP="001745AB">
      <w:pPr>
        <w:pStyle w:val="Lijstalinea"/>
        <w:spacing w:line="240" w:lineRule="auto"/>
        <w:jc w:val="both"/>
        <w:rPr>
          <w:b/>
          <w:sz w:val="22"/>
        </w:rPr>
      </w:pPr>
      <w:r w:rsidRPr="002B146C">
        <w:rPr>
          <w:sz w:val="22"/>
        </w:rPr>
        <w:t>Dit betreft een analoog verzameldossier. Het bevat de correspondentie omtrent de registra</w:t>
      </w:r>
      <w:r>
        <w:rPr>
          <w:sz w:val="22"/>
        </w:rPr>
        <w:softHyphen/>
      </w:r>
      <w:r w:rsidRPr="002B146C">
        <w:rPr>
          <w:sz w:val="22"/>
        </w:rPr>
        <w:t>tie van alle actuele woord- en beeldmerken, per merk gescheiden door een</w:t>
      </w:r>
      <w:r>
        <w:rPr>
          <w:sz w:val="22"/>
        </w:rPr>
        <w:t xml:space="preserve"> tabstrook.</w:t>
      </w:r>
    </w:p>
    <w:p w:rsidR="00703B15" w:rsidRPr="002B146C" w:rsidRDefault="00703B15" w:rsidP="001745AB">
      <w:pPr>
        <w:pStyle w:val="Lijstalinea"/>
        <w:spacing w:line="240" w:lineRule="auto"/>
        <w:jc w:val="both"/>
        <w:rPr>
          <w:b/>
          <w:sz w:val="22"/>
        </w:rPr>
      </w:pPr>
    </w:p>
    <w:p w:rsidR="00703B15" w:rsidRPr="002A0984" w:rsidRDefault="00703B15" w:rsidP="001745AB">
      <w:pPr>
        <w:pStyle w:val="Lijstalinea"/>
        <w:spacing w:line="240" w:lineRule="auto"/>
        <w:jc w:val="both"/>
        <w:rPr>
          <w:sz w:val="22"/>
        </w:rPr>
      </w:pPr>
      <w:r w:rsidRPr="002B146C">
        <w:rPr>
          <w:sz w:val="22"/>
        </w:rPr>
        <w:t>Per tabstrook kunnen de volgende documenten voorkomen</w:t>
      </w:r>
      <w:r>
        <w:rPr>
          <w:sz w:val="22"/>
        </w:rPr>
        <w:t>:</w:t>
      </w:r>
    </w:p>
    <w:p w:rsidR="00703B15" w:rsidRPr="002A0984" w:rsidRDefault="00703B15" w:rsidP="00703B15">
      <w:pPr>
        <w:pStyle w:val="Lijstalinea"/>
        <w:numPr>
          <w:ilvl w:val="1"/>
          <w:numId w:val="7"/>
        </w:numPr>
        <w:spacing w:line="240" w:lineRule="auto"/>
        <w:jc w:val="both"/>
        <w:rPr>
          <w:sz w:val="22"/>
        </w:rPr>
      </w:pPr>
      <w:r w:rsidRPr="002A0984">
        <w:rPr>
          <w:sz w:val="22"/>
        </w:rPr>
        <w:t>Verzoek aan een intermediair om een beeld- of woordmerk te registreren</w:t>
      </w:r>
    </w:p>
    <w:p w:rsidR="00703B15" w:rsidRPr="002A0984" w:rsidRDefault="00703B15" w:rsidP="00703B15">
      <w:pPr>
        <w:pStyle w:val="Lijstalinea"/>
        <w:numPr>
          <w:ilvl w:val="1"/>
          <w:numId w:val="7"/>
        </w:numPr>
        <w:spacing w:line="240" w:lineRule="auto"/>
        <w:jc w:val="both"/>
        <w:rPr>
          <w:sz w:val="22"/>
        </w:rPr>
      </w:pPr>
      <w:r w:rsidRPr="002A0984">
        <w:rPr>
          <w:sz w:val="22"/>
        </w:rPr>
        <w:t>Ontvangstbevestiging</w:t>
      </w:r>
    </w:p>
    <w:p w:rsidR="00703B15" w:rsidRPr="002A0984" w:rsidRDefault="00703B15" w:rsidP="00703B15">
      <w:pPr>
        <w:pStyle w:val="Lijstalinea"/>
        <w:numPr>
          <w:ilvl w:val="1"/>
          <w:numId w:val="7"/>
        </w:numPr>
        <w:spacing w:line="240" w:lineRule="auto"/>
        <w:jc w:val="both"/>
        <w:rPr>
          <w:sz w:val="22"/>
        </w:rPr>
      </w:pPr>
      <w:r w:rsidRPr="002A0984">
        <w:rPr>
          <w:sz w:val="22"/>
        </w:rPr>
        <w:t>Betalingsopdracht</w:t>
      </w:r>
    </w:p>
    <w:p w:rsidR="00703B15" w:rsidRPr="002A0984" w:rsidRDefault="00703B15" w:rsidP="00703B15">
      <w:pPr>
        <w:pStyle w:val="Lijstalinea"/>
        <w:numPr>
          <w:ilvl w:val="1"/>
          <w:numId w:val="7"/>
        </w:numPr>
        <w:spacing w:line="240" w:lineRule="auto"/>
        <w:jc w:val="both"/>
        <w:rPr>
          <w:sz w:val="22"/>
        </w:rPr>
      </w:pPr>
      <w:r w:rsidRPr="002A0984">
        <w:rPr>
          <w:sz w:val="22"/>
        </w:rPr>
        <w:t>Volmacht</w:t>
      </w:r>
    </w:p>
    <w:p w:rsidR="00703B15" w:rsidRPr="002A0984" w:rsidRDefault="00703B15" w:rsidP="00703B15">
      <w:pPr>
        <w:pStyle w:val="Lijstalinea"/>
        <w:numPr>
          <w:ilvl w:val="1"/>
          <w:numId w:val="7"/>
        </w:numPr>
        <w:spacing w:line="240" w:lineRule="auto"/>
        <w:jc w:val="both"/>
        <w:rPr>
          <w:sz w:val="22"/>
        </w:rPr>
      </w:pPr>
      <w:r w:rsidRPr="002A0984">
        <w:rPr>
          <w:sz w:val="22"/>
        </w:rPr>
        <w:t>Factuur</w:t>
      </w:r>
    </w:p>
    <w:p w:rsidR="00703B15" w:rsidRPr="002A0984" w:rsidRDefault="00703B15" w:rsidP="00703B15">
      <w:pPr>
        <w:pStyle w:val="Lijstalinea"/>
        <w:numPr>
          <w:ilvl w:val="1"/>
          <w:numId w:val="7"/>
        </w:numPr>
        <w:spacing w:line="240" w:lineRule="auto"/>
        <w:jc w:val="both"/>
        <w:rPr>
          <w:sz w:val="22"/>
        </w:rPr>
      </w:pPr>
      <w:r w:rsidRPr="002A0984">
        <w:rPr>
          <w:sz w:val="22"/>
        </w:rPr>
        <w:t>Officieel registratiebewijs</w:t>
      </w:r>
    </w:p>
    <w:p w:rsidR="00703B15" w:rsidRPr="002A0984" w:rsidRDefault="00703B15" w:rsidP="00703B15">
      <w:pPr>
        <w:pStyle w:val="Lijstalinea"/>
        <w:numPr>
          <w:ilvl w:val="1"/>
          <w:numId w:val="7"/>
        </w:numPr>
        <w:spacing w:line="240" w:lineRule="auto"/>
        <w:jc w:val="both"/>
        <w:rPr>
          <w:sz w:val="22"/>
        </w:rPr>
      </w:pPr>
      <w:r w:rsidRPr="002A0984">
        <w:rPr>
          <w:sz w:val="22"/>
        </w:rPr>
        <w:t>Herinnering vervaldatum registratie</w:t>
      </w:r>
    </w:p>
    <w:p w:rsidR="00703B15" w:rsidRPr="002A0984" w:rsidRDefault="00703B15" w:rsidP="00703B15">
      <w:pPr>
        <w:pStyle w:val="Lijstalinea"/>
        <w:numPr>
          <w:ilvl w:val="1"/>
          <w:numId w:val="7"/>
        </w:numPr>
        <w:spacing w:line="240" w:lineRule="auto"/>
        <w:jc w:val="both"/>
        <w:rPr>
          <w:sz w:val="22"/>
        </w:rPr>
      </w:pPr>
      <w:r w:rsidRPr="002A0984">
        <w:rPr>
          <w:sz w:val="22"/>
        </w:rPr>
        <w:t>Verzoek tot verlenging van de registratie</w:t>
      </w:r>
    </w:p>
    <w:p w:rsidR="00703B15" w:rsidRPr="002A0984" w:rsidRDefault="00703B15" w:rsidP="00703B15">
      <w:pPr>
        <w:pStyle w:val="Lijstalinea"/>
        <w:numPr>
          <w:ilvl w:val="1"/>
          <w:numId w:val="7"/>
        </w:numPr>
        <w:spacing w:line="240" w:lineRule="auto"/>
        <w:jc w:val="both"/>
        <w:rPr>
          <w:sz w:val="22"/>
        </w:rPr>
      </w:pPr>
      <w:r w:rsidRPr="002A0984">
        <w:rPr>
          <w:sz w:val="22"/>
        </w:rPr>
        <w:t>Vernieuwingsbewijs</w:t>
      </w:r>
    </w:p>
    <w:p w:rsidR="00703B15" w:rsidRPr="002A0984" w:rsidRDefault="00703B15" w:rsidP="00703B15">
      <w:pPr>
        <w:pStyle w:val="Lijstalinea"/>
        <w:numPr>
          <w:ilvl w:val="1"/>
          <w:numId w:val="7"/>
        </w:numPr>
        <w:spacing w:line="240" w:lineRule="auto"/>
        <w:jc w:val="both"/>
        <w:rPr>
          <w:sz w:val="22"/>
        </w:rPr>
      </w:pPr>
      <w:r w:rsidRPr="002A0984">
        <w:rPr>
          <w:sz w:val="22"/>
        </w:rPr>
        <w:t>Verzoek om juridisch advies</w:t>
      </w:r>
    </w:p>
    <w:p w:rsidR="00703B15" w:rsidRPr="002A0984" w:rsidRDefault="00703B15" w:rsidP="00703B15">
      <w:pPr>
        <w:pStyle w:val="Lijstalinea"/>
        <w:numPr>
          <w:ilvl w:val="1"/>
          <w:numId w:val="7"/>
        </w:numPr>
        <w:spacing w:line="240" w:lineRule="auto"/>
        <w:jc w:val="both"/>
        <w:rPr>
          <w:sz w:val="22"/>
        </w:rPr>
      </w:pPr>
      <w:r w:rsidRPr="002A0984">
        <w:rPr>
          <w:sz w:val="22"/>
        </w:rPr>
        <w:t>Juridisch advies</w:t>
      </w:r>
    </w:p>
    <w:p w:rsidR="00703B15" w:rsidRPr="002A0984" w:rsidRDefault="00703B15" w:rsidP="00703B15">
      <w:pPr>
        <w:pStyle w:val="Lijstalinea"/>
        <w:numPr>
          <w:ilvl w:val="1"/>
          <w:numId w:val="7"/>
        </w:numPr>
        <w:spacing w:line="240" w:lineRule="auto"/>
        <w:jc w:val="both"/>
        <w:rPr>
          <w:sz w:val="22"/>
        </w:rPr>
      </w:pPr>
      <w:r w:rsidRPr="002A0984">
        <w:rPr>
          <w:sz w:val="22"/>
        </w:rPr>
        <w:t>Bezwaarschrift</w:t>
      </w:r>
    </w:p>
    <w:p w:rsidR="00703B15" w:rsidRPr="002A0984" w:rsidRDefault="00703B15" w:rsidP="001745AB">
      <w:pPr>
        <w:spacing w:line="240" w:lineRule="auto"/>
        <w:jc w:val="both"/>
        <w:rPr>
          <w:sz w:val="22"/>
        </w:rPr>
      </w:pPr>
    </w:p>
    <w:p w:rsidR="00703B15" w:rsidRPr="005B184F" w:rsidRDefault="00703B15" w:rsidP="001745AB">
      <w:pPr>
        <w:spacing w:line="240" w:lineRule="auto"/>
        <w:ind w:left="696"/>
        <w:jc w:val="both"/>
        <w:rPr>
          <w:sz w:val="22"/>
        </w:rPr>
      </w:pPr>
      <w:r w:rsidRPr="00011F8F">
        <w:rPr>
          <w:sz w:val="22"/>
          <w:u w:val="single"/>
        </w:rPr>
        <w:t>Selectielijst 1996</w:t>
      </w:r>
      <w:r>
        <w:rPr>
          <w:sz w:val="22"/>
        </w:rPr>
        <w:t>: code 3.3.1 (V - 7 jr.), maar op basis van paragraaf 1.4 voor blijvende bewa</w:t>
      </w:r>
      <w:r>
        <w:rPr>
          <w:sz w:val="22"/>
        </w:rPr>
        <w:softHyphen/>
        <w:t>ring in aanmerking laten komen. Na afstemming met het Regio</w:t>
      </w:r>
      <w:r>
        <w:rPr>
          <w:sz w:val="22"/>
        </w:rPr>
        <w:softHyphen/>
        <w:t>naal Archief Tilburg is het ge</w:t>
      </w:r>
      <w:r>
        <w:rPr>
          <w:sz w:val="22"/>
        </w:rPr>
        <w:softHyphen/>
        <w:t>brui</w:t>
      </w:r>
      <w:r>
        <w:rPr>
          <w:sz w:val="22"/>
        </w:rPr>
        <w:softHyphen/>
        <w:t>kelijk V-documenten (zoals b. en g.) in het over</w:t>
      </w:r>
      <w:r>
        <w:rPr>
          <w:sz w:val="22"/>
        </w:rPr>
        <w:softHyphen/>
        <w:t>drachtsdossier te laten zitten, als het er niet teveel zijn (max. 20%).</w:t>
      </w:r>
    </w:p>
    <w:p w:rsidR="00703B15" w:rsidRDefault="00703B15" w:rsidP="001745AB">
      <w:pPr>
        <w:spacing w:line="240" w:lineRule="auto"/>
        <w:ind w:left="696"/>
        <w:jc w:val="both"/>
        <w:rPr>
          <w:sz w:val="22"/>
        </w:rPr>
      </w:pPr>
    </w:p>
    <w:p w:rsidR="00703B15" w:rsidRDefault="00703B15" w:rsidP="001745AB">
      <w:pPr>
        <w:spacing w:line="240" w:lineRule="auto"/>
        <w:ind w:left="696"/>
        <w:jc w:val="both"/>
        <w:rPr>
          <w:sz w:val="22"/>
        </w:rPr>
      </w:pPr>
      <w:r w:rsidRPr="00011F8F">
        <w:rPr>
          <w:sz w:val="22"/>
          <w:u w:val="single"/>
        </w:rPr>
        <w:t>Ontwerpselectielijst 2016</w:t>
      </w:r>
      <w:r>
        <w:rPr>
          <w:sz w:val="22"/>
        </w:rPr>
        <w:t>: code 16.1 (V - 10 jr.), maar op basis van paragraaf 1.4 voor blijven</w:t>
      </w:r>
      <w:r>
        <w:rPr>
          <w:sz w:val="22"/>
        </w:rPr>
        <w:softHyphen/>
        <w:t>de bewaring in aanmerking laten komen. Door proces 14 nadrukkelijk te verbinden met de openbare ruimte is de mogelijkheid vervallen om daar het beheer van intellectueel eigendom onder te brengen. Een andere mogelijkheid zou zijn proces 9 (Status toekennen) te spiegelen, zodat de gemeente ook een status kan aanvragen. Anderzijds gaat het maar om een zeer be</w:t>
      </w:r>
      <w:r>
        <w:rPr>
          <w:sz w:val="22"/>
        </w:rPr>
        <w:softHyphen/>
        <w:t>perkte groep documenten en er zullen altijd dossiers blijven waarbij elke keuze wringt.</w:t>
      </w:r>
    </w:p>
    <w:p w:rsidR="00703B15" w:rsidRDefault="00703B15" w:rsidP="001745AB">
      <w:pPr>
        <w:spacing w:line="240" w:lineRule="auto"/>
        <w:ind w:left="696"/>
        <w:jc w:val="both"/>
        <w:rPr>
          <w:sz w:val="22"/>
        </w:rPr>
      </w:pPr>
      <w:r>
        <w:rPr>
          <w:sz w:val="22"/>
        </w:rPr>
        <w:t>Dit is overigens een voorbeeld-dossier om het nut van het opschonen van een B-dossier te il</w:t>
      </w:r>
      <w:r>
        <w:rPr>
          <w:sz w:val="22"/>
        </w:rPr>
        <w:softHyphen/>
        <w:t>lustreren. Voor het 'unieke en bijzondere karakter' is het voldoende als de documenten on</w:t>
      </w:r>
      <w:r>
        <w:rPr>
          <w:sz w:val="22"/>
        </w:rPr>
        <w:softHyphen/>
        <w:t>der f. en i. bewaard blijven.</w:t>
      </w:r>
    </w:p>
    <w:p w:rsidR="00703B15" w:rsidRDefault="00703B15" w:rsidP="001745AB">
      <w:pPr>
        <w:spacing w:line="240" w:lineRule="auto"/>
        <w:ind w:left="696"/>
        <w:jc w:val="both"/>
        <w:rPr>
          <w:sz w:val="22"/>
        </w:rPr>
      </w:pPr>
      <w:r>
        <w:rPr>
          <w:sz w:val="22"/>
        </w:rPr>
        <w:t>Een ander aspect dat bij dit dossier naar voren treedt, is dat bij het vastleggen van waarderingen en termijnen van de nieuwe lijs</w:t>
      </w:r>
      <w:r w:rsidR="00D62E28">
        <w:rPr>
          <w:sz w:val="22"/>
        </w:rPr>
        <w:t>t in zaak-applicaties de waarden</w:t>
      </w:r>
      <w:r>
        <w:rPr>
          <w:sz w:val="22"/>
        </w:rPr>
        <w:t xml:space="preserve"> van 'waarde</w:t>
      </w:r>
      <w:r w:rsidR="00D62E28">
        <w:rPr>
          <w:sz w:val="22"/>
        </w:rPr>
        <w:softHyphen/>
      </w:r>
      <w:r>
        <w:rPr>
          <w:sz w:val="22"/>
        </w:rPr>
        <w:t>ring' en 'bewaartermijn' niet hard geprogrammeerd moeten worden. In ind</w:t>
      </w:r>
      <w:r w:rsidR="00D62E28">
        <w:rPr>
          <w:sz w:val="22"/>
        </w:rPr>
        <w:t>ividuele gevallen moeten waarden</w:t>
      </w:r>
      <w:r>
        <w:rPr>
          <w:sz w:val="22"/>
        </w:rPr>
        <w:t xml:space="preserve"> aangepast en overschreven kunnen worden.</w:t>
      </w:r>
      <w:r w:rsidR="00D62E28">
        <w:rPr>
          <w:sz w:val="22"/>
        </w:rPr>
        <w:t xml:space="preserve"> Dit zal zeker een rol spelen bij de uitzonderin</w:t>
      </w:r>
      <w:r w:rsidR="001F7C3A">
        <w:rPr>
          <w:sz w:val="22"/>
        </w:rPr>
        <w:t>gen op basis van paragraaf 1.4.</w:t>
      </w:r>
    </w:p>
    <w:p w:rsidR="00703B15" w:rsidRDefault="00703B15" w:rsidP="001745AB">
      <w:pPr>
        <w:spacing w:after="200" w:line="240" w:lineRule="auto"/>
        <w:jc w:val="both"/>
        <w:rPr>
          <w:sz w:val="22"/>
        </w:rPr>
      </w:pPr>
      <w:r>
        <w:rPr>
          <w:sz w:val="22"/>
        </w:rPr>
        <w:br w:type="page"/>
      </w:r>
    </w:p>
    <w:p w:rsidR="00703B15" w:rsidRPr="007A3CCB" w:rsidRDefault="00703B15" w:rsidP="00703B15">
      <w:pPr>
        <w:pStyle w:val="Lijstalinea"/>
        <w:numPr>
          <w:ilvl w:val="0"/>
          <w:numId w:val="7"/>
        </w:numPr>
        <w:spacing w:after="200" w:line="240" w:lineRule="auto"/>
        <w:jc w:val="both"/>
        <w:rPr>
          <w:b/>
          <w:sz w:val="22"/>
        </w:rPr>
      </w:pPr>
      <w:r w:rsidRPr="007A3CCB">
        <w:rPr>
          <w:b/>
          <w:sz w:val="22"/>
        </w:rPr>
        <w:lastRenderedPageBreak/>
        <w:t>Vaststellen jaarrekening</w:t>
      </w:r>
    </w:p>
    <w:p w:rsidR="00703B15" w:rsidRPr="00C9086C" w:rsidRDefault="00703B15" w:rsidP="001745AB">
      <w:pPr>
        <w:pStyle w:val="Lijstalinea"/>
        <w:spacing w:after="200" w:line="240" w:lineRule="auto"/>
        <w:jc w:val="both"/>
        <w:rPr>
          <w:b/>
          <w:sz w:val="22"/>
        </w:rPr>
      </w:pPr>
      <w:r>
        <w:rPr>
          <w:sz w:val="22"/>
        </w:rPr>
        <w:t>.07.352.18</w:t>
      </w:r>
      <w:r>
        <w:rPr>
          <w:sz w:val="22"/>
        </w:rPr>
        <w:tab/>
        <w:t>Rekeningen en verantwoordingen</w:t>
      </w:r>
    </w:p>
    <w:p w:rsidR="00703B15" w:rsidRDefault="00703B15" w:rsidP="001745AB">
      <w:pPr>
        <w:pStyle w:val="Lijstalinea"/>
        <w:spacing w:after="200" w:line="240" w:lineRule="auto"/>
        <w:jc w:val="both"/>
        <w:rPr>
          <w:sz w:val="22"/>
        </w:rPr>
      </w:pPr>
      <w:r>
        <w:rPr>
          <w:sz w:val="22"/>
        </w:rPr>
        <w:t>Vaststellen jaarrekening 2014</w:t>
      </w:r>
    </w:p>
    <w:p w:rsidR="00703B15" w:rsidRDefault="00703B15" w:rsidP="001745AB">
      <w:pPr>
        <w:pStyle w:val="Lijstalinea"/>
        <w:spacing w:after="200" w:line="240" w:lineRule="auto"/>
        <w:jc w:val="both"/>
        <w:rPr>
          <w:sz w:val="22"/>
        </w:rPr>
      </w:pPr>
      <w:r>
        <w:rPr>
          <w:sz w:val="22"/>
        </w:rPr>
        <w:t>2014 t/m</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Dit betreft een analoog jaardossier. Het bevat de stukken die een rol hebben gespeeld bij het vaststellen van de jaarrekening 2014 door achtereenvolgens het college van B&amp;W en de ge</w:t>
      </w:r>
      <w:r>
        <w:rPr>
          <w:sz w:val="22"/>
        </w:rPr>
        <w:softHyphen/>
        <w:t>meenteraad.</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De volgende documenten komen voor in het dossier</w:t>
      </w:r>
    </w:p>
    <w:p w:rsidR="00703B15" w:rsidRDefault="00703B15" w:rsidP="00703B15">
      <w:pPr>
        <w:pStyle w:val="Lijstalinea"/>
        <w:numPr>
          <w:ilvl w:val="0"/>
          <w:numId w:val="9"/>
        </w:numPr>
        <w:spacing w:after="200" w:line="240" w:lineRule="auto"/>
        <w:jc w:val="both"/>
        <w:rPr>
          <w:sz w:val="22"/>
        </w:rPr>
      </w:pPr>
      <w:r>
        <w:rPr>
          <w:sz w:val="22"/>
        </w:rPr>
        <w:t>Opdracht aan de accountant voor het controleren van de jaarrekening</w:t>
      </w:r>
    </w:p>
    <w:p w:rsidR="00703B15" w:rsidRDefault="00703B15" w:rsidP="00703B15">
      <w:pPr>
        <w:pStyle w:val="Lijstalinea"/>
        <w:numPr>
          <w:ilvl w:val="0"/>
          <w:numId w:val="9"/>
        </w:numPr>
        <w:spacing w:after="200" w:line="240" w:lineRule="auto"/>
        <w:jc w:val="both"/>
        <w:rPr>
          <w:sz w:val="22"/>
        </w:rPr>
      </w:pPr>
      <w:r>
        <w:rPr>
          <w:sz w:val="22"/>
        </w:rPr>
        <w:t>Controleprotocol  accountantscontrole jaarrekening 2014</w:t>
      </w:r>
    </w:p>
    <w:p w:rsidR="00703B15" w:rsidRDefault="00703B15" w:rsidP="00703B15">
      <w:pPr>
        <w:pStyle w:val="Lijstalinea"/>
        <w:numPr>
          <w:ilvl w:val="0"/>
          <w:numId w:val="9"/>
        </w:numPr>
        <w:spacing w:after="200" w:line="240" w:lineRule="auto"/>
        <w:jc w:val="both"/>
        <w:rPr>
          <w:sz w:val="22"/>
        </w:rPr>
      </w:pPr>
      <w:r>
        <w:rPr>
          <w:sz w:val="22"/>
        </w:rPr>
        <w:t>Accountantsverslag boekjaar 2014</w:t>
      </w:r>
    </w:p>
    <w:p w:rsidR="00703B15" w:rsidRDefault="00703B15" w:rsidP="00703B15">
      <w:pPr>
        <w:pStyle w:val="Lijstalinea"/>
        <w:numPr>
          <w:ilvl w:val="0"/>
          <w:numId w:val="9"/>
        </w:numPr>
        <w:spacing w:after="200" w:line="240" w:lineRule="auto"/>
        <w:jc w:val="both"/>
        <w:rPr>
          <w:sz w:val="22"/>
        </w:rPr>
      </w:pPr>
      <w:r>
        <w:rPr>
          <w:sz w:val="22"/>
        </w:rPr>
        <w:t>Controleverklaring accountant, incl. gewaarmerkte jaarstukken</w:t>
      </w:r>
    </w:p>
    <w:p w:rsidR="00703B15" w:rsidRDefault="00703B15" w:rsidP="00703B15">
      <w:pPr>
        <w:pStyle w:val="Lijstalinea"/>
        <w:numPr>
          <w:ilvl w:val="0"/>
          <w:numId w:val="9"/>
        </w:numPr>
        <w:spacing w:after="200" w:line="240" w:lineRule="auto"/>
        <w:jc w:val="both"/>
        <w:rPr>
          <w:sz w:val="22"/>
        </w:rPr>
      </w:pPr>
      <w:r>
        <w:rPr>
          <w:sz w:val="22"/>
        </w:rPr>
        <w:t>Onderzoeksrapport Auditcommissie, incl. reactie college van B&amp;W</w:t>
      </w:r>
    </w:p>
    <w:p w:rsidR="00703B15" w:rsidRDefault="00703B15" w:rsidP="00703B15">
      <w:pPr>
        <w:pStyle w:val="Lijstalinea"/>
        <w:numPr>
          <w:ilvl w:val="0"/>
          <w:numId w:val="9"/>
        </w:numPr>
        <w:spacing w:after="200" w:line="240" w:lineRule="auto"/>
        <w:jc w:val="both"/>
        <w:rPr>
          <w:sz w:val="22"/>
        </w:rPr>
      </w:pPr>
      <w:r>
        <w:rPr>
          <w:sz w:val="22"/>
        </w:rPr>
        <w:t>Collegebesluit vaststelling jaarstukken</w:t>
      </w:r>
    </w:p>
    <w:p w:rsidR="00703B15" w:rsidRDefault="00703B15" w:rsidP="00703B15">
      <w:pPr>
        <w:pStyle w:val="Lijstalinea"/>
        <w:numPr>
          <w:ilvl w:val="0"/>
          <w:numId w:val="9"/>
        </w:numPr>
        <w:spacing w:after="200" w:line="240" w:lineRule="auto"/>
        <w:jc w:val="both"/>
        <w:rPr>
          <w:sz w:val="22"/>
        </w:rPr>
      </w:pPr>
      <w:r>
        <w:rPr>
          <w:sz w:val="22"/>
        </w:rPr>
        <w:t>Raadsbesluit vaststelling jaarrekening</w:t>
      </w:r>
    </w:p>
    <w:p w:rsidR="00703B15" w:rsidRDefault="00703B15" w:rsidP="00703B15">
      <w:pPr>
        <w:pStyle w:val="Lijstalinea"/>
        <w:numPr>
          <w:ilvl w:val="0"/>
          <w:numId w:val="9"/>
        </w:numPr>
        <w:spacing w:after="200" w:line="240" w:lineRule="auto"/>
        <w:jc w:val="both"/>
        <w:rPr>
          <w:sz w:val="22"/>
        </w:rPr>
      </w:pPr>
      <w:r>
        <w:rPr>
          <w:sz w:val="22"/>
        </w:rPr>
        <w:t>Reacties van derden</w:t>
      </w:r>
    </w:p>
    <w:p w:rsidR="00703B15" w:rsidRPr="005B184F" w:rsidRDefault="00703B15" w:rsidP="001745AB">
      <w:pPr>
        <w:spacing w:line="240" w:lineRule="auto"/>
        <w:ind w:left="708"/>
        <w:jc w:val="both"/>
        <w:rPr>
          <w:sz w:val="22"/>
        </w:rPr>
      </w:pPr>
      <w:r w:rsidRPr="00011F8F">
        <w:rPr>
          <w:sz w:val="22"/>
          <w:u w:val="single"/>
        </w:rPr>
        <w:t>Selectielijst 1996</w:t>
      </w:r>
      <w:r>
        <w:rPr>
          <w:sz w:val="22"/>
        </w:rPr>
        <w:t>: code 3.1.2 (B). Na afstemming met het Regio</w:t>
      </w:r>
      <w:r>
        <w:rPr>
          <w:sz w:val="22"/>
        </w:rPr>
        <w:softHyphen/>
        <w:t>naal Archief Tilburg is het ge</w:t>
      </w:r>
      <w:r>
        <w:rPr>
          <w:sz w:val="22"/>
        </w:rPr>
        <w:softHyphen/>
        <w:t>bruikelijk V-documenten (zoals a. en h.) in het overdrachts</w:t>
      </w:r>
      <w:r>
        <w:rPr>
          <w:sz w:val="22"/>
        </w:rPr>
        <w:softHyphen/>
        <w:t>dossier te laten zitten, als het er niet teveel zijn (max. 20%).</w:t>
      </w:r>
    </w:p>
    <w:p w:rsidR="00703B15" w:rsidRDefault="00703B15" w:rsidP="001745AB">
      <w:pPr>
        <w:spacing w:line="240" w:lineRule="auto"/>
        <w:ind w:left="696"/>
        <w:jc w:val="both"/>
        <w:rPr>
          <w:sz w:val="22"/>
        </w:rPr>
      </w:pPr>
      <w:r>
        <w:rPr>
          <w:sz w:val="22"/>
        </w:rPr>
        <w:tab/>
      </w:r>
    </w:p>
    <w:p w:rsidR="00703B15" w:rsidRDefault="00703B15" w:rsidP="00012FDA">
      <w:pPr>
        <w:spacing w:line="240" w:lineRule="auto"/>
        <w:ind w:left="696"/>
        <w:jc w:val="both"/>
        <w:rPr>
          <w:sz w:val="22"/>
        </w:rPr>
      </w:pPr>
      <w:r w:rsidRPr="00011F8F">
        <w:rPr>
          <w:sz w:val="22"/>
          <w:u w:val="single"/>
        </w:rPr>
        <w:t>Ontwerpselectielijst 2016</w:t>
      </w:r>
      <w:r>
        <w:rPr>
          <w:sz w:val="22"/>
        </w:rPr>
        <w:t>: code 20.1.5 (B, opschonen na 20 jaar). Overigens is het principieel niet juist om de jaarrekening onder te brengen in het proces Informeren. Er is geen sprake van eigen initiatief, maar van een verplichting op basis van het BBV. Het is veel logischer de jaarrekening als een specifiek product onder te brengen bij Proces 4 (Evaluatie uitvoeren).</w:t>
      </w:r>
    </w:p>
    <w:p w:rsidR="00703B15" w:rsidRDefault="00703B15" w:rsidP="00012FDA">
      <w:pPr>
        <w:spacing w:line="240" w:lineRule="auto"/>
        <w:ind w:left="696"/>
        <w:jc w:val="both"/>
        <w:rPr>
          <w:sz w:val="22"/>
        </w:rPr>
      </w:pPr>
    </w:p>
    <w:p w:rsidR="00703B15" w:rsidRPr="00DE36AE" w:rsidRDefault="00703B15" w:rsidP="00703B15">
      <w:pPr>
        <w:pStyle w:val="Lijstalinea"/>
        <w:numPr>
          <w:ilvl w:val="0"/>
          <w:numId w:val="7"/>
        </w:numPr>
        <w:spacing w:after="200" w:line="240" w:lineRule="auto"/>
        <w:jc w:val="both"/>
        <w:rPr>
          <w:b/>
          <w:sz w:val="22"/>
        </w:rPr>
      </w:pPr>
      <w:r>
        <w:rPr>
          <w:b/>
          <w:sz w:val="22"/>
        </w:rPr>
        <w:t>Garantstelling lening</w:t>
      </w:r>
    </w:p>
    <w:p w:rsidR="00703B15" w:rsidRDefault="00703B15" w:rsidP="001745AB">
      <w:pPr>
        <w:pStyle w:val="Lijstalinea"/>
        <w:spacing w:after="200" w:line="240" w:lineRule="auto"/>
        <w:jc w:val="both"/>
        <w:rPr>
          <w:sz w:val="22"/>
        </w:rPr>
      </w:pPr>
      <w:r>
        <w:rPr>
          <w:sz w:val="22"/>
        </w:rPr>
        <w:t>.07.85</w:t>
      </w:r>
      <w:r>
        <w:rPr>
          <w:sz w:val="22"/>
        </w:rPr>
        <w:tab/>
        <w:t>Financiële, materiële en morele steun</w:t>
      </w:r>
    </w:p>
    <w:p w:rsidR="00703B15" w:rsidRDefault="00703B15" w:rsidP="001745AB">
      <w:pPr>
        <w:pStyle w:val="Lijstalinea"/>
        <w:spacing w:after="200" w:line="240" w:lineRule="auto"/>
        <w:jc w:val="both"/>
        <w:rPr>
          <w:sz w:val="22"/>
        </w:rPr>
      </w:pPr>
      <w:r w:rsidRPr="00DE36AE">
        <w:rPr>
          <w:sz w:val="22"/>
        </w:rPr>
        <w:t>Gemeentegarantie geldlening</w:t>
      </w:r>
      <w:r>
        <w:rPr>
          <w:sz w:val="22"/>
        </w:rPr>
        <w:t xml:space="preserve"> Tennisvereniging Berkel-Enschot</w:t>
      </w:r>
    </w:p>
    <w:p w:rsidR="00703B15" w:rsidRDefault="00703B15" w:rsidP="001745AB">
      <w:pPr>
        <w:pStyle w:val="Lijstalinea"/>
        <w:spacing w:after="200" w:line="240" w:lineRule="auto"/>
        <w:jc w:val="both"/>
        <w:rPr>
          <w:sz w:val="22"/>
        </w:rPr>
      </w:pPr>
      <w:r>
        <w:rPr>
          <w:sz w:val="22"/>
        </w:rPr>
        <w:t>renovatie negen tennisbanen</w:t>
      </w:r>
    </w:p>
    <w:p w:rsidR="00703B15" w:rsidRDefault="00703B15" w:rsidP="001745AB">
      <w:pPr>
        <w:pStyle w:val="Lijstalinea"/>
        <w:spacing w:after="200" w:line="240" w:lineRule="auto"/>
        <w:jc w:val="both"/>
        <w:rPr>
          <w:sz w:val="22"/>
        </w:rPr>
      </w:pPr>
      <w:r>
        <w:rPr>
          <w:sz w:val="22"/>
        </w:rPr>
        <w:t>2002 t/m</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Dit betreft een analoog zaakdossier. Het bevat de aanvraag en garantstelling, alsmede de controle van de jaarrekening van de tennisvereniging voor de jaren dat de garantstelling loopt. Het dossier blijft dynamisch gedurende de looptijd en wordt gewaardeerd na afloop van de garantstelling.</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De volgende documenten komen voor in het dossier</w:t>
      </w:r>
    </w:p>
    <w:p w:rsidR="00703B15" w:rsidRPr="002A0984" w:rsidRDefault="00703B15" w:rsidP="00703B15">
      <w:pPr>
        <w:pStyle w:val="Lijstalinea"/>
        <w:numPr>
          <w:ilvl w:val="0"/>
          <w:numId w:val="10"/>
        </w:numPr>
        <w:spacing w:after="200" w:line="240" w:lineRule="auto"/>
        <w:jc w:val="both"/>
        <w:rPr>
          <w:sz w:val="22"/>
        </w:rPr>
      </w:pPr>
      <w:r w:rsidRPr="002A0984">
        <w:rPr>
          <w:sz w:val="22"/>
        </w:rPr>
        <w:t>Aanvraag gemeentegarantie door tennisvereniging, inclusief bijlagen</w:t>
      </w:r>
    </w:p>
    <w:p w:rsidR="00703B15" w:rsidRPr="002A0984" w:rsidRDefault="00703B15" w:rsidP="00703B15">
      <w:pPr>
        <w:pStyle w:val="Lijstalinea"/>
        <w:numPr>
          <w:ilvl w:val="0"/>
          <w:numId w:val="10"/>
        </w:numPr>
        <w:spacing w:after="200" w:line="240" w:lineRule="auto"/>
        <w:jc w:val="both"/>
        <w:rPr>
          <w:sz w:val="22"/>
        </w:rPr>
      </w:pPr>
      <w:r w:rsidRPr="002A0984">
        <w:rPr>
          <w:sz w:val="22"/>
        </w:rPr>
        <w:t>Advies Stichting Waarborgfonds Sport (SWS)</w:t>
      </w:r>
    </w:p>
    <w:p w:rsidR="00703B15" w:rsidRPr="002A0984" w:rsidRDefault="00703B15" w:rsidP="00703B15">
      <w:pPr>
        <w:pStyle w:val="Lijstalinea"/>
        <w:numPr>
          <w:ilvl w:val="0"/>
          <w:numId w:val="10"/>
        </w:numPr>
        <w:spacing w:after="200" w:line="240" w:lineRule="auto"/>
        <w:jc w:val="both"/>
        <w:rPr>
          <w:sz w:val="22"/>
        </w:rPr>
      </w:pPr>
      <w:r w:rsidRPr="002A0984">
        <w:rPr>
          <w:sz w:val="22"/>
        </w:rPr>
        <w:t>Besluitvorming garantstelling door college van B&amp;W en gemeenteraad</w:t>
      </w:r>
    </w:p>
    <w:p w:rsidR="00703B15" w:rsidRPr="002A0984" w:rsidRDefault="00703B15" w:rsidP="00703B15">
      <w:pPr>
        <w:pStyle w:val="Lijstalinea"/>
        <w:numPr>
          <w:ilvl w:val="0"/>
          <w:numId w:val="10"/>
        </w:numPr>
        <w:spacing w:after="200" w:line="240" w:lineRule="auto"/>
        <w:jc w:val="both"/>
        <w:rPr>
          <w:sz w:val="22"/>
        </w:rPr>
      </w:pPr>
      <w:r w:rsidRPr="002A0984">
        <w:rPr>
          <w:sz w:val="22"/>
        </w:rPr>
        <w:t>Jaarlijkse verantwoording door tennisvereniging</w:t>
      </w:r>
    </w:p>
    <w:p w:rsidR="00703B15" w:rsidRPr="002A0984" w:rsidRDefault="00703B15" w:rsidP="00703B15">
      <w:pPr>
        <w:pStyle w:val="Lijstalinea"/>
        <w:numPr>
          <w:ilvl w:val="0"/>
          <w:numId w:val="10"/>
        </w:numPr>
        <w:spacing w:after="200" w:line="240" w:lineRule="auto"/>
        <w:jc w:val="both"/>
        <w:rPr>
          <w:sz w:val="22"/>
        </w:rPr>
      </w:pPr>
      <w:r w:rsidRPr="002A0984">
        <w:rPr>
          <w:sz w:val="22"/>
        </w:rPr>
        <w:t>Beoordeling verantwoording</w:t>
      </w:r>
    </w:p>
    <w:p w:rsidR="00703B15" w:rsidRPr="002A0984" w:rsidRDefault="00703B15" w:rsidP="00703B15">
      <w:pPr>
        <w:pStyle w:val="Lijstalinea"/>
        <w:numPr>
          <w:ilvl w:val="0"/>
          <w:numId w:val="10"/>
        </w:numPr>
        <w:spacing w:after="200" w:line="240" w:lineRule="auto"/>
        <w:jc w:val="both"/>
        <w:rPr>
          <w:sz w:val="22"/>
        </w:rPr>
      </w:pPr>
      <w:r w:rsidRPr="002A0984">
        <w:rPr>
          <w:sz w:val="22"/>
        </w:rPr>
        <w:t>Correspondentie met SWS en aanvrager</w:t>
      </w:r>
    </w:p>
    <w:p w:rsidR="00703B15" w:rsidRDefault="00703B15" w:rsidP="001745AB">
      <w:pPr>
        <w:spacing w:after="200" w:line="240" w:lineRule="auto"/>
        <w:ind w:left="720"/>
        <w:jc w:val="both"/>
        <w:rPr>
          <w:sz w:val="22"/>
        </w:rPr>
      </w:pPr>
      <w:r w:rsidRPr="00EA6B7F">
        <w:rPr>
          <w:sz w:val="22"/>
          <w:u w:val="single"/>
        </w:rPr>
        <w:t>Selectielijst 1996</w:t>
      </w:r>
      <w:r>
        <w:rPr>
          <w:sz w:val="22"/>
          <w:u w:val="single"/>
        </w:rPr>
        <w:t>:</w:t>
      </w:r>
      <w:r>
        <w:rPr>
          <w:sz w:val="22"/>
        </w:rPr>
        <w:t xml:space="preserve"> code 3.1.6 (V - 7).</w:t>
      </w:r>
    </w:p>
    <w:p w:rsidR="00703B15" w:rsidRDefault="00703B15" w:rsidP="001745AB">
      <w:pPr>
        <w:spacing w:line="240" w:lineRule="auto"/>
        <w:ind w:left="696"/>
        <w:jc w:val="both"/>
        <w:rPr>
          <w:sz w:val="22"/>
        </w:rPr>
      </w:pPr>
      <w:r w:rsidRPr="00EA6B7F">
        <w:rPr>
          <w:sz w:val="22"/>
          <w:u w:val="single"/>
        </w:rPr>
        <w:t>Ontwerpselectielijst 2016</w:t>
      </w:r>
      <w:r>
        <w:rPr>
          <w:sz w:val="22"/>
          <w:u w:val="single"/>
        </w:rPr>
        <w:t>:</w:t>
      </w:r>
      <w:r>
        <w:rPr>
          <w:sz w:val="22"/>
        </w:rPr>
        <w:t xml:space="preserve"> code 16.1 (V - 10). Opvalt dat de bewaartermijn drie jaar langer is dan bij de Selectielijst. Voor de gemeente Tilburg is er geen reden om hier af te wijken van de termijn genoemd in bepalingen van het BW (boek 2, artikel 10, lid 3).</w:t>
      </w:r>
    </w:p>
    <w:p w:rsidR="00703B15" w:rsidRPr="00CD603B" w:rsidRDefault="00703B15" w:rsidP="00703B15">
      <w:pPr>
        <w:pStyle w:val="Lijstalinea"/>
        <w:numPr>
          <w:ilvl w:val="0"/>
          <w:numId w:val="7"/>
        </w:numPr>
        <w:spacing w:after="200" w:line="240" w:lineRule="auto"/>
        <w:jc w:val="both"/>
        <w:rPr>
          <w:b/>
          <w:sz w:val="22"/>
        </w:rPr>
      </w:pPr>
      <w:r>
        <w:rPr>
          <w:b/>
          <w:sz w:val="22"/>
        </w:rPr>
        <w:lastRenderedPageBreak/>
        <w:t>Ingebrekestelling gemeente</w:t>
      </w:r>
    </w:p>
    <w:p w:rsidR="00703B15" w:rsidRDefault="00703B15" w:rsidP="001745AB">
      <w:pPr>
        <w:pStyle w:val="Lijstalinea"/>
        <w:spacing w:after="200" w:line="240" w:lineRule="auto"/>
        <w:jc w:val="both"/>
        <w:rPr>
          <w:sz w:val="22"/>
        </w:rPr>
      </w:pPr>
      <w:r>
        <w:rPr>
          <w:sz w:val="22"/>
        </w:rPr>
        <w:t>.07.355.5</w:t>
      </w:r>
      <w:r>
        <w:rPr>
          <w:sz w:val="22"/>
        </w:rPr>
        <w:tab/>
        <w:t>Administratieve organisatie</w:t>
      </w:r>
    </w:p>
    <w:p w:rsidR="00703B15" w:rsidRDefault="00703B15" w:rsidP="001745AB">
      <w:pPr>
        <w:pStyle w:val="Lijstalinea"/>
        <w:spacing w:after="200" w:line="240" w:lineRule="auto"/>
        <w:jc w:val="both"/>
        <w:rPr>
          <w:sz w:val="22"/>
        </w:rPr>
      </w:pPr>
      <w:r w:rsidRPr="00E55E74">
        <w:rPr>
          <w:sz w:val="22"/>
        </w:rPr>
        <w:t>ingebrekestelling n.a.v. Wet dwangsom niet tijdig beslissen</w:t>
      </w:r>
    </w:p>
    <w:p w:rsidR="00703B15" w:rsidRDefault="00703B15" w:rsidP="001745AB">
      <w:pPr>
        <w:pStyle w:val="Lijstalinea"/>
        <w:spacing w:after="200" w:line="240" w:lineRule="auto"/>
        <w:jc w:val="both"/>
        <w:rPr>
          <w:sz w:val="22"/>
        </w:rPr>
      </w:pPr>
      <w:r>
        <w:rPr>
          <w:sz w:val="22"/>
        </w:rPr>
        <w:t>2014 t/m 2014</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Dit betreft een analoog verzameldossier dat per jaar wordt bijgehouden en gewaardeerd.</w:t>
      </w:r>
      <w:r w:rsidRPr="008757E7">
        <w:rPr>
          <w:sz w:val="22"/>
        </w:rPr>
        <w:t xml:space="preserve"> </w:t>
      </w:r>
      <w:r>
        <w:rPr>
          <w:sz w:val="22"/>
        </w:rPr>
        <w:t>De afwerking van een eventuele uitbetaling van de dwangsom zitten alleen in het financiële systeem.</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De volgende documenten kunnen voorkomen voor in het dossier</w:t>
      </w:r>
    </w:p>
    <w:p w:rsidR="00703B15" w:rsidRPr="002A0984" w:rsidRDefault="00703B15" w:rsidP="00703B15">
      <w:pPr>
        <w:pStyle w:val="Lijstalinea"/>
        <w:numPr>
          <w:ilvl w:val="0"/>
          <w:numId w:val="11"/>
        </w:numPr>
        <w:spacing w:after="200" w:line="240" w:lineRule="auto"/>
        <w:jc w:val="both"/>
        <w:rPr>
          <w:sz w:val="22"/>
        </w:rPr>
      </w:pPr>
      <w:r w:rsidRPr="002A0984">
        <w:rPr>
          <w:sz w:val="22"/>
        </w:rPr>
        <w:t>Ingebrekestelling door derde</w:t>
      </w:r>
    </w:p>
    <w:p w:rsidR="00703B15" w:rsidRDefault="00703B15" w:rsidP="00703B15">
      <w:pPr>
        <w:pStyle w:val="Lijstalinea"/>
        <w:numPr>
          <w:ilvl w:val="0"/>
          <w:numId w:val="11"/>
        </w:numPr>
        <w:spacing w:after="200" w:line="240" w:lineRule="auto"/>
        <w:jc w:val="both"/>
        <w:rPr>
          <w:sz w:val="22"/>
        </w:rPr>
      </w:pPr>
      <w:r>
        <w:rPr>
          <w:sz w:val="22"/>
        </w:rPr>
        <w:t>(</w:t>
      </w:r>
      <w:r w:rsidRPr="002A0984">
        <w:rPr>
          <w:sz w:val="22"/>
        </w:rPr>
        <w:t>Reactie op ingebrekestelling</w:t>
      </w:r>
      <w:r>
        <w:rPr>
          <w:sz w:val="22"/>
        </w:rPr>
        <w:t>)</w:t>
      </w:r>
    </w:p>
    <w:p w:rsidR="00703B15" w:rsidRDefault="00703B15" w:rsidP="00703B15">
      <w:pPr>
        <w:pStyle w:val="Lijstalinea"/>
        <w:numPr>
          <w:ilvl w:val="1"/>
          <w:numId w:val="17"/>
        </w:numPr>
        <w:spacing w:after="200" w:line="240" w:lineRule="auto"/>
        <w:jc w:val="both"/>
        <w:rPr>
          <w:sz w:val="22"/>
        </w:rPr>
      </w:pPr>
      <w:r>
        <w:rPr>
          <w:sz w:val="22"/>
        </w:rPr>
        <w:t>Dit dossier bevat zo goed als alleen ingebrekestellingen, geen reacties.</w:t>
      </w:r>
    </w:p>
    <w:p w:rsidR="00703B15" w:rsidRDefault="00703B15" w:rsidP="001745AB">
      <w:pPr>
        <w:spacing w:after="200" w:line="240" w:lineRule="auto"/>
        <w:ind w:left="720"/>
        <w:jc w:val="both"/>
        <w:rPr>
          <w:sz w:val="22"/>
        </w:rPr>
      </w:pPr>
      <w:r w:rsidRPr="008757E7">
        <w:rPr>
          <w:sz w:val="22"/>
          <w:u w:val="single"/>
        </w:rPr>
        <w:t>Selectielijst 1996</w:t>
      </w:r>
      <w:r>
        <w:rPr>
          <w:sz w:val="22"/>
          <w:u w:val="single"/>
        </w:rPr>
        <w:t>:</w:t>
      </w:r>
      <w:r>
        <w:rPr>
          <w:sz w:val="22"/>
        </w:rPr>
        <w:t xml:space="preserve"> code 3.1.7 (V - 7).</w:t>
      </w:r>
    </w:p>
    <w:p w:rsidR="00703B15" w:rsidRDefault="00703B15" w:rsidP="001745AB">
      <w:pPr>
        <w:spacing w:after="200" w:line="240" w:lineRule="auto"/>
        <w:ind w:left="720"/>
        <w:jc w:val="both"/>
        <w:rPr>
          <w:sz w:val="22"/>
        </w:rPr>
      </w:pPr>
      <w:r w:rsidRPr="008757E7">
        <w:rPr>
          <w:sz w:val="22"/>
          <w:u w:val="single"/>
        </w:rPr>
        <w:t>Ontwerpselectielijst 2016</w:t>
      </w:r>
      <w:r>
        <w:rPr>
          <w:sz w:val="22"/>
          <w:u w:val="single"/>
        </w:rPr>
        <w:t>:</w:t>
      </w:r>
      <w:r>
        <w:rPr>
          <w:sz w:val="22"/>
        </w:rPr>
        <w:t xml:space="preserve"> Dit dossier laat zich niet eenduidig onderbrengen in een van de processen van de Ontwerpselectielijst. Zowel proces 13 (Geschillen behan</w:t>
      </w:r>
      <w:r>
        <w:rPr>
          <w:sz w:val="22"/>
        </w:rPr>
        <w:softHyphen/>
        <w:t>delen) als proces 18 (Betalen en innen) heeft hier een raakvlak mee.</w:t>
      </w:r>
    </w:p>
    <w:p w:rsidR="00703B15" w:rsidRDefault="00703B15" w:rsidP="00012FDA">
      <w:pPr>
        <w:spacing w:after="200" w:line="240" w:lineRule="auto"/>
        <w:ind w:left="720"/>
        <w:jc w:val="both"/>
        <w:rPr>
          <w:sz w:val="22"/>
        </w:rPr>
      </w:pPr>
      <w:r>
        <w:rPr>
          <w:sz w:val="22"/>
        </w:rPr>
        <w:t>Bij proces 13 zou een nieuw specifiek proces moeten worden toegevoegd, bij proces 18 zou het documenttype 'in</w:t>
      </w:r>
      <w:r>
        <w:rPr>
          <w:sz w:val="22"/>
        </w:rPr>
        <w:softHyphen/>
        <w:t>gebrekestelling' moeten worden opgenomen bij de toelichting.</w:t>
      </w:r>
    </w:p>
    <w:p w:rsidR="00703B15" w:rsidRDefault="00703B15" w:rsidP="00012FDA">
      <w:pPr>
        <w:spacing w:after="200" w:line="240" w:lineRule="auto"/>
        <w:ind w:left="720"/>
        <w:jc w:val="both"/>
        <w:rPr>
          <w:sz w:val="22"/>
        </w:rPr>
      </w:pPr>
    </w:p>
    <w:p w:rsidR="00703B15" w:rsidRPr="00A438DB" w:rsidRDefault="00703B15" w:rsidP="00703B15">
      <w:pPr>
        <w:pStyle w:val="Lijstalinea"/>
        <w:numPr>
          <w:ilvl w:val="0"/>
          <w:numId w:val="7"/>
        </w:numPr>
        <w:spacing w:after="200" w:line="240" w:lineRule="auto"/>
        <w:jc w:val="both"/>
        <w:rPr>
          <w:b/>
          <w:sz w:val="22"/>
        </w:rPr>
      </w:pPr>
      <w:r>
        <w:rPr>
          <w:b/>
          <w:sz w:val="22"/>
        </w:rPr>
        <w:t>Reorganisatie</w:t>
      </w:r>
    </w:p>
    <w:p w:rsidR="00703B15" w:rsidRDefault="00703B15" w:rsidP="001745AB">
      <w:pPr>
        <w:pStyle w:val="Lijstalinea"/>
        <w:spacing w:after="200" w:line="240" w:lineRule="auto"/>
        <w:jc w:val="both"/>
        <w:rPr>
          <w:sz w:val="22"/>
        </w:rPr>
      </w:pPr>
      <w:r>
        <w:rPr>
          <w:sz w:val="22"/>
        </w:rPr>
        <w:t>.07.355</w:t>
      </w:r>
      <w:r>
        <w:rPr>
          <w:sz w:val="22"/>
        </w:rPr>
        <w:tab/>
      </w:r>
      <w:r>
        <w:rPr>
          <w:sz w:val="22"/>
        </w:rPr>
        <w:tab/>
        <w:t>Reorganisaties</w:t>
      </w:r>
    </w:p>
    <w:p w:rsidR="00703B15" w:rsidRDefault="00703B15" w:rsidP="001745AB">
      <w:pPr>
        <w:pStyle w:val="Lijstalinea"/>
        <w:spacing w:after="200" w:line="240" w:lineRule="auto"/>
        <w:jc w:val="both"/>
        <w:rPr>
          <w:sz w:val="22"/>
        </w:rPr>
      </w:pPr>
      <w:r w:rsidRPr="00A438DB">
        <w:rPr>
          <w:sz w:val="22"/>
        </w:rPr>
        <w:t>Positionering organisatie Spoorzone in de nieuwe organisatie gemeente Tilburg</w:t>
      </w:r>
    </w:p>
    <w:p w:rsidR="00703B15" w:rsidRDefault="00703B15" w:rsidP="001745AB">
      <w:pPr>
        <w:pStyle w:val="Lijstalinea"/>
        <w:spacing w:after="200" w:line="240" w:lineRule="auto"/>
        <w:jc w:val="both"/>
        <w:rPr>
          <w:sz w:val="22"/>
        </w:rPr>
      </w:pPr>
      <w:r>
        <w:rPr>
          <w:sz w:val="22"/>
        </w:rPr>
        <w:t>2010 t/m 2011</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Dit betreft een analoog zaakdossier, dat overigens verre van volledig is. Zo mist bijna de complete voorbereiding op de reorganisatie, inclusief het traject van de Ondernemingsraad, maar ook de besluitvorming in het college.</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De volgende documenten komen voor in het dossier:</w:t>
      </w:r>
    </w:p>
    <w:p w:rsidR="00703B15" w:rsidRDefault="00703B15" w:rsidP="00703B15">
      <w:pPr>
        <w:pStyle w:val="Lijstalinea"/>
        <w:numPr>
          <w:ilvl w:val="0"/>
          <w:numId w:val="16"/>
        </w:numPr>
        <w:spacing w:after="200" w:line="240" w:lineRule="auto"/>
        <w:jc w:val="both"/>
        <w:rPr>
          <w:sz w:val="22"/>
        </w:rPr>
      </w:pPr>
      <w:r>
        <w:rPr>
          <w:sz w:val="22"/>
        </w:rPr>
        <w:t>Offerteaanvraag audit Spoorzone Tilburg</w:t>
      </w:r>
    </w:p>
    <w:p w:rsidR="00703B15" w:rsidRDefault="00703B15" w:rsidP="00703B15">
      <w:pPr>
        <w:pStyle w:val="Lijstalinea"/>
        <w:numPr>
          <w:ilvl w:val="0"/>
          <w:numId w:val="16"/>
        </w:numPr>
        <w:spacing w:after="200" w:line="240" w:lineRule="auto"/>
        <w:jc w:val="both"/>
        <w:rPr>
          <w:sz w:val="22"/>
        </w:rPr>
      </w:pPr>
      <w:r>
        <w:rPr>
          <w:sz w:val="22"/>
        </w:rPr>
        <w:t>Auditrapport</w:t>
      </w:r>
    </w:p>
    <w:p w:rsidR="00703B15" w:rsidRDefault="00703B15" w:rsidP="00703B15">
      <w:pPr>
        <w:pStyle w:val="Lijstalinea"/>
        <w:numPr>
          <w:ilvl w:val="0"/>
          <w:numId w:val="16"/>
        </w:numPr>
        <w:spacing w:after="200" w:line="240" w:lineRule="auto"/>
        <w:jc w:val="both"/>
        <w:rPr>
          <w:sz w:val="22"/>
        </w:rPr>
      </w:pPr>
      <w:r>
        <w:rPr>
          <w:sz w:val="22"/>
        </w:rPr>
        <w:t>Collegebesluit Auditrapport met reactie op de aanbevelingen</w:t>
      </w:r>
    </w:p>
    <w:p w:rsidR="00703B15" w:rsidRPr="005B184F" w:rsidRDefault="00703B15" w:rsidP="001745AB">
      <w:pPr>
        <w:spacing w:line="240" w:lineRule="auto"/>
        <w:ind w:left="696"/>
        <w:jc w:val="both"/>
        <w:rPr>
          <w:sz w:val="22"/>
        </w:rPr>
      </w:pPr>
      <w:r w:rsidRPr="00081DD8">
        <w:rPr>
          <w:sz w:val="22"/>
          <w:u w:val="single"/>
        </w:rPr>
        <w:t>Selectielijst 1996</w:t>
      </w:r>
      <w:r>
        <w:rPr>
          <w:sz w:val="22"/>
          <w:u w:val="single"/>
        </w:rPr>
        <w:t>:</w:t>
      </w:r>
      <w:r>
        <w:rPr>
          <w:sz w:val="22"/>
        </w:rPr>
        <w:t xml:space="preserve"> code 3.5.1 (B). Na afstemming met het Regio</w:t>
      </w:r>
      <w:r>
        <w:rPr>
          <w:sz w:val="22"/>
        </w:rPr>
        <w:softHyphen/>
        <w:t>naal Ar</w:t>
      </w:r>
      <w:r>
        <w:rPr>
          <w:sz w:val="22"/>
        </w:rPr>
        <w:softHyphen/>
        <w:t>chief Tilburg is het gebruikelijk V-documenten (zoals a.) in het over</w:t>
      </w:r>
      <w:r>
        <w:rPr>
          <w:sz w:val="22"/>
        </w:rPr>
        <w:softHyphen/>
        <w:t>drachtsdossier te laten zitten, als het er niet teveel zijn (max. 20%).</w:t>
      </w:r>
    </w:p>
    <w:p w:rsidR="00703B15" w:rsidRDefault="00703B15" w:rsidP="001745AB">
      <w:pPr>
        <w:spacing w:line="240" w:lineRule="auto"/>
        <w:ind w:left="696"/>
        <w:jc w:val="both"/>
        <w:rPr>
          <w:sz w:val="22"/>
        </w:rPr>
      </w:pPr>
    </w:p>
    <w:p w:rsidR="00703B15" w:rsidRDefault="00703B15" w:rsidP="001745AB">
      <w:pPr>
        <w:spacing w:line="240" w:lineRule="auto"/>
        <w:ind w:left="696"/>
        <w:jc w:val="both"/>
        <w:rPr>
          <w:sz w:val="22"/>
        </w:rPr>
      </w:pPr>
      <w:r w:rsidRPr="00081DD8">
        <w:rPr>
          <w:sz w:val="22"/>
          <w:u w:val="single"/>
        </w:rPr>
        <w:t>Ontwerpselectielijst 2016</w:t>
      </w:r>
      <w:r>
        <w:rPr>
          <w:sz w:val="22"/>
          <w:u w:val="single"/>
        </w:rPr>
        <w:t>:</w:t>
      </w:r>
      <w:r>
        <w:rPr>
          <w:sz w:val="22"/>
        </w:rPr>
        <w:t xml:space="preserve"> code 1.1.1 (B, opschonen na 20 jaar). Na afstemming met het Regio</w:t>
      </w:r>
      <w:r>
        <w:rPr>
          <w:sz w:val="22"/>
        </w:rPr>
        <w:softHyphen/>
        <w:t>naal Ar</w:t>
      </w:r>
      <w:r>
        <w:rPr>
          <w:sz w:val="22"/>
        </w:rPr>
        <w:softHyphen/>
        <w:t>chief Tilburg is het gebruikelijk V-documenten (zoals a.) in het overdrachts</w:t>
      </w:r>
      <w:r>
        <w:rPr>
          <w:sz w:val="22"/>
        </w:rPr>
        <w:softHyphen/>
        <w:t>dossier te laten zitten, als het er niet teveel zijn (max. 20%).</w:t>
      </w:r>
    </w:p>
    <w:p w:rsidR="00703B15" w:rsidRDefault="00703B15">
      <w:pPr>
        <w:spacing w:after="200" w:line="276" w:lineRule="auto"/>
        <w:rPr>
          <w:sz w:val="22"/>
        </w:rPr>
      </w:pPr>
      <w:r>
        <w:rPr>
          <w:sz w:val="22"/>
        </w:rPr>
        <w:br w:type="page"/>
      </w:r>
    </w:p>
    <w:p w:rsidR="00703B15" w:rsidRPr="001E6C5F" w:rsidRDefault="00703B15" w:rsidP="00703B15">
      <w:pPr>
        <w:pStyle w:val="Lijstalinea"/>
        <w:numPr>
          <w:ilvl w:val="0"/>
          <w:numId w:val="7"/>
        </w:numPr>
        <w:spacing w:after="200" w:line="240" w:lineRule="auto"/>
        <w:jc w:val="both"/>
        <w:rPr>
          <w:b/>
          <w:sz w:val="22"/>
        </w:rPr>
      </w:pPr>
      <w:r>
        <w:rPr>
          <w:b/>
          <w:sz w:val="22"/>
        </w:rPr>
        <w:lastRenderedPageBreak/>
        <w:t>Te betalen belastingen</w:t>
      </w:r>
    </w:p>
    <w:p w:rsidR="00703B15" w:rsidRDefault="00703B15" w:rsidP="001745AB">
      <w:pPr>
        <w:pStyle w:val="Lijstalinea"/>
        <w:spacing w:after="200" w:line="240" w:lineRule="auto"/>
        <w:jc w:val="both"/>
        <w:rPr>
          <w:sz w:val="22"/>
        </w:rPr>
      </w:pPr>
      <w:r>
        <w:rPr>
          <w:sz w:val="22"/>
        </w:rPr>
        <w:t>.07.36</w:t>
      </w:r>
      <w:r>
        <w:rPr>
          <w:sz w:val="22"/>
        </w:rPr>
        <w:tab/>
        <w:t>Belastingen. Heffingen</w:t>
      </w:r>
    </w:p>
    <w:p w:rsidR="00703B15" w:rsidRDefault="00703B15" w:rsidP="001745AB">
      <w:pPr>
        <w:pStyle w:val="Lijstalinea"/>
        <w:spacing w:after="200" w:line="240" w:lineRule="auto"/>
        <w:jc w:val="both"/>
        <w:rPr>
          <w:sz w:val="22"/>
        </w:rPr>
      </w:pPr>
      <w:r>
        <w:rPr>
          <w:sz w:val="22"/>
        </w:rPr>
        <w:t>Belastingen</w:t>
      </w:r>
    </w:p>
    <w:p w:rsidR="00703B15" w:rsidRPr="004B285B" w:rsidRDefault="00703B15" w:rsidP="001745AB">
      <w:pPr>
        <w:pStyle w:val="Lijstalinea"/>
        <w:spacing w:after="200" w:line="240" w:lineRule="auto"/>
        <w:jc w:val="both"/>
        <w:rPr>
          <w:sz w:val="22"/>
        </w:rPr>
      </w:pPr>
      <w:r w:rsidRPr="001E6C5F">
        <w:rPr>
          <w:sz w:val="22"/>
        </w:rPr>
        <w:t>aangiften, aanslagen, bezwaarschriften, beroepschriften, kennisgevingen</w:t>
      </w:r>
      <w:r>
        <w:rPr>
          <w:sz w:val="22"/>
        </w:rPr>
        <w:t>; c</w:t>
      </w:r>
      <w:r w:rsidRPr="004B285B">
        <w:rPr>
          <w:sz w:val="22"/>
        </w:rPr>
        <w:t>orrespondentie over door de gemeente verschuldigde belastingen en heffingen</w:t>
      </w:r>
    </w:p>
    <w:p w:rsidR="00703B15" w:rsidRDefault="00703B15" w:rsidP="001745AB">
      <w:pPr>
        <w:pStyle w:val="Lijstalinea"/>
        <w:spacing w:after="200" w:line="240" w:lineRule="auto"/>
        <w:jc w:val="both"/>
        <w:rPr>
          <w:sz w:val="22"/>
        </w:rPr>
      </w:pPr>
      <w:r w:rsidRPr="001E6C5F">
        <w:rPr>
          <w:sz w:val="22"/>
        </w:rPr>
        <w:t>2011 t/m</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Dit betreft een analoog verzameldossier waarin met tabstroken de verschillende belasting</w:t>
      </w:r>
      <w:r>
        <w:rPr>
          <w:sz w:val="22"/>
        </w:rPr>
        <w:softHyphen/>
        <w:t>soorten en -jaren worden onderscheiden. Als de omvang van het dossier daartoe aanleiding geeft wordt het afgesloten en gewaardeerd.</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De volgende documenten komen voor in het dossier</w:t>
      </w:r>
    </w:p>
    <w:p w:rsidR="00703B15" w:rsidRDefault="00703B15" w:rsidP="00703B15">
      <w:pPr>
        <w:pStyle w:val="Lijstalinea"/>
        <w:numPr>
          <w:ilvl w:val="0"/>
          <w:numId w:val="12"/>
        </w:numPr>
        <w:spacing w:after="200" w:line="240" w:lineRule="auto"/>
        <w:jc w:val="both"/>
        <w:rPr>
          <w:sz w:val="22"/>
        </w:rPr>
      </w:pPr>
      <w:r>
        <w:rPr>
          <w:sz w:val="22"/>
        </w:rPr>
        <w:t>aangiftebrief belastingen</w:t>
      </w:r>
    </w:p>
    <w:p w:rsidR="00703B15" w:rsidRDefault="00703B15" w:rsidP="00703B15">
      <w:pPr>
        <w:pStyle w:val="Lijstalinea"/>
        <w:numPr>
          <w:ilvl w:val="0"/>
          <w:numId w:val="12"/>
        </w:numPr>
        <w:spacing w:after="200" w:line="240" w:lineRule="auto"/>
        <w:jc w:val="both"/>
        <w:rPr>
          <w:sz w:val="22"/>
        </w:rPr>
      </w:pPr>
      <w:r>
        <w:rPr>
          <w:sz w:val="22"/>
        </w:rPr>
        <w:t>correspondentie met belastingdienst</w:t>
      </w:r>
    </w:p>
    <w:p w:rsidR="00703B15" w:rsidRDefault="00703B15" w:rsidP="00703B15">
      <w:pPr>
        <w:pStyle w:val="Lijstalinea"/>
        <w:numPr>
          <w:ilvl w:val="1"/>
          <w:numId w:val="13"/>
        </w:numPr>
        <w:spacing w:after="200" w:line="240" w:lineRule="auto"/>
        <w:jc w:val="both"/>
        <w:rPr>
          <w:sz w:val="22"/>
        </w:rPr>
      </w:pPr>
      <w:r>
        <w:rPr>
          <w:sz w:val="22"/>
        </w:rPr>
        <w:t>inhoud</w:t>
      </w:r>
    </w:p>
    <w:p w:rsidR="00703B15" w:rsidRPr="00051061" w:rsidRDefault="00703B15" w:rsidP="00703B15">
      <w:pPr>
        <w:pStyle w:val="Lijstalinea"/>
        <w:numPr>
          <w:ilvl w:val="1"/>
          <w:numId w:val="13"/>
        </w:numPr>
        <w:spacing w:after="200" w:line="240" w:lineRule="auto"/>
        <w:jc w:val="both"/>
        <w:rPr>
          <w:sz w:val="22"/>
        </w:rPr>
      </w:pPr>
      <w:r>
        <w:rPr>
          <w:sz w:val="22"/>
        </w:rPr>
        <w:t>betaling</w:t>
      </w:r>
    </w:p>
    <w:p w:rsidR="00703B15" w:rsidRDefault="00703B15" w:rsidP="00703B15">
      <w:pPr>
        <w:pStyle w:val="Lijstalinea"/>
        <w:numPr>
          <w:ilvl w:val="0"/>
          <w:numId w:val="12"/>
        </w:numPr>
        <w:spacing w:after="200" w:line="240" w:lineRule="auto"/>
        <w:jc w:val="both"/>
        <w:rPr>
          <w:sz w:val="22"/>
        </w:rPr>
      </w:pPr>
      <w:r>
        <w:rPr>
          <w:sz w:val="22"/>
        </w:rPr>
        <w:t>aanslag belastingen / beschikking</w:t>
      </w:r>
    </w:p>
    <w:p w:rsidR="00703B15" w:rsidRDefault="00703B15" w:rsidP="00703B15">
      <w:pPr>
        <w:pStyle w:val="Lijstalinea"/>
        <w:numPr>
          <w:ilvl w:val="0"/>
          <w:numId w:val="12"/>
        </w:numPr>
        <w:spacing w:after="200" w:line="240" w:lineRule="auto"/>
        <w:jc w:val="both"/>
        <w:rPr>
          <w:sz w:val="22"/>
        </w:rPr>
      </w:pPr>
      <w:r>
        <w:rPr>
          <w:sz w:val="22"/>
        </w:rPr>
        <w:t>bezwaarschrift</w:t>
      </w:r>
    </w:p>
    <w:p w:rsidR="00703B15" w:rsidRDefault="00703B15" w:rsidP="00703B15">
      <w:pPr>
        <w:pStyle w:val="Lijstalinea"/>
        <w:numPr>
          <w:ilvl w:val="0"/>
          <w:numId w:val="12"/>
        </w:numPr>
        <w:spacing w:after="200" w:line="240" w:lineRule="auto"/>
        <w:jc w:val="both"/>
        <w:rPr>
          <w:sz w:val="22"/>
        </w:rPr>
      </w:pPr>
      <w:r>
        <w:rPr>
          <w:sz w:val="22"/>
        </w:rPr>
        <w:t>uitspraak op bezwaar</w:t>
      </w:r>
    </w:p>
    <w:p w:rsidR="00703B15" w:rsidRDefault="00703B15" w:rsidP="00703B15">
      <w:pPr>
        <w:pStyle w:val="Lijstalinea"/>
        <w:numPr>
          <w:ilvl w:val="0"/>
          <w:numId w:val="12"/>
        </w:numPr>
        <w:spacing w:after="200" w:line="240" w:lineRule="auto"/>
        <w:jc w:val="both"/>
        <w:rPr>
          <w:sz w:val="22"/>
        </w:rPr>
      </w:pPr>
      <w:r>
        <w:rPr>
          <w:sz w:val="22"/>
        </w:rPr>
        <w:t>beroep</w:t>
      </w:r>
    </w:p>
    <w:p w:rsidR="00703B15" w:rsidRDefault="00703B15" w:rsidP="00703B15">
      <w:pPr>
        <w:pStyle w:val="Lijstalinea"/>
        <w:numPr>
          <w:ilvl w:val="0"/>
          <w:numId w:val="12"/>
        </w:numPr>
        <w:spacing w:after="200" w:line="240" w:lineRule="auto"/>
        <w:jc w:val="both"/>
        <w:rPr>
          <w:sz w:val="22"/>
        </w:rPr>
      </w:pPr>
      <w:r w:rsidRPr="00051061">
        <w:rPr>
          <w:sz w:val="22"/>
        </w:rPr>
        <w:t>uitspraak op beroep</w:t>
      </w:r>
    </w:p>
    <w:p w:rsidR="00703B15" w:rsidRDefault="00703B15" w:rsidP="001745AB">
      <w:pPr>
        <w:spacing w:after="200" w:line="240" w:lineRule="auto"/>
        <w:ind w:left="720"/>
        <w:jc w:val="both"/>
        <w:rPr>
          <w:sz w:val="22"/>
        </w:rPr>
      </w:pPr>
      <w:r w:rsidRPr="00EE753A">
        <w:rPr>
          <w:sz w:val="22"/>
          <w:u w:val="single"/>
        </w:rPr>
        <w:t>Selectielijst 2016</w:t>
      </w:r>
      <w:r>
        <w:rPr>
          <w:sz w:val="22"/>
          <w:u w:val="single"/>
        </w:rPr>
        <w:t>:</w:t>
      </w:r>
      <w:r>
        <w:rPr>
          <w:sz w:val="22"/>
        </w:rPr>
        <w:t xml:space="preserve"> code 3.5.1 (V - 7).</w:t>
      </w:r>
    </w:p>
    <w:p w:rsidR="00703B15" w:rsidRDefault="00703B15" w:rsidP="00012FDA">
      <w:pPr>
        <w:spacing w:after="200" w:line="240" w:lineRule="auto"/>
        <w:ind w:left="720"/>
        <w:jc w:val="both"/>
        <w:rPr>
          <w:sz w:val="22"/>
        </w:rPr>
      </w:pPr>
      <w:r w:rsidRPr="00EE753A">
        <w:rPr>
          <w:sz w:val="22"/>
          <w:u w:val="single"/>
        </w:rPr>
        <w:t>Ontwerpselectielijst 2016</w:t>
      </w:r>
      <w:r>
        <w:rPr>
          <w:sz w:val="22"/>
          <w:u w:val="single"/>
        </w:rPr>
        <w:t>:</w:t>
      </w:r>
      <w:r>
        <w:rPr>
          <w:sz w:val="22"/>
        </w:rPr>
        <w:t xml:space="preserve"> code 18.1.1 (V - 7).</w:t>
      </w:r>
    </w:p>
    <w:p w:rsidR="00703B15" w:rsidRDefault="00703B15" w:rsidP="00012FDA">
      <w:pPr>
        <w:spacing w:after="200" w:line="240" w:lineRule="auto"/>
        <w:ind w:left="720"/>
        <w:jc w:val="both"/>
        <w:rPr>
          <w:sz w:val="22"/>
        </w:rPr>
      </w:pPr>
    </w:p>
    <w:p w:rsidR="00703B15" w:rsidRPr="00AA358C" w:rsidRDefault="00703B15" w:rsidP="00703B15">
      <w:pPr>
        <w:pStyle w:val="Lijstalinea"/>
        <w:numPr>
          <w:ilvl w:val="0"/>
          <w:numId w:val="7"/>
        </w:numPr>
        <w:spacing w:after="200" w:line="240" w:lineRule="auto"/>
        <w:jc w:val="both"/>
        <w:rPr>
          <w:b/>
          <w:sz w:val="22"/>
        </w:rPr>
      </w:pPr>
      <w:r>
        <w:rPr>
          <w:b/>
          <w:sz w:val="22"/>
        </w:rPr>
        <w:t>Agenda bestuurders</w:t>
      </w:r>
    </w:p>
    <w:p w:rsidR="00703B15" w:rsidRDefault="00703B15" w:rsidP="001745AB">
      <w:pPr>
        <w:pStyle w:val="Lijstalinea"/>
        <w:spacing w:after="200" w:line="240" w:lineRule="auto"/>
        <w:jc w:val="both"/>
        <w:rPr>
          <w:sz w:val="22"/>
        </w:rPr>
      </w:pPr>
      <w:r>
        <w:rPr>
          <w:sz w:val="22"/>
        </w:rPr>
        <w:t>.07.526</w:t>
      </w:r>
      <w:r>
        <w:rPr>
          <w:sz w:val="22"/>
        </w:rPr>
        <w:tab/>
      </w:r>
      <w:r>
        <w:rPr>
          <w:sz w:val="22"/>
        </w:rPr>
        <w:tab/>
        <w:t>Leden van voorbereidende en/of uitvoerende colleges</w:t>
      </w:r>
    </w:p>
    <w:p w:rsidR="00703B15" w:rsidRDefault="00703B15" w:rsidP="001745AB">
      <w:pPr>
        <w:pStyle w:val="Lijstalinea"/>
        <w:spacing w:after="200" w:line="240" w:lineRule="auto"/>
        <w:jc w:val="both"/>
        <w:rPr>
          <w:sz w:val="22"/>
        </w:rPr>
      </w:pPr>
      <w:r w:rsidRPr="00AA358C">
        <w:rPr>
          <w:sz w:val="22"/>
        </w:rPr>
        <w:t>Digitale agenda's leden college Burgemeester en Wethouders (B&amp;W)</w:t>
      </w:r>
    </w:p>
    <w:p w:rsidR="00703B15" w:rsidRDefault="00703B15" w:rsidP="001745AB">
      <w:pPr>
        <w:pStyle w:val="Lijstalinea"/>
        <w:spacing w:after="200" w:line="240" w:lineRule="auto"/>
        <w:jc w:val="both"/>
        <w:rPr>
          <w:sz w:val="22"/>
        </w:rPr>
      </w:pPr>
      <w:r>
        <w:rPr>
          <w:sz w:val="22"/>
        </w:rPr>
        <w:t>2014</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Elk kwartaal wordt de Outlook-agenda van elk lid van het college van B&amp;W (incl. de gemeentesecretaris) bevroren en geëxporteerd naar een .</w:t>
      </w:r>
      <w:proofErr w:type="spellStart"/>
      <w:r>
        <w:rPr>
          <w:sz w:val="22"/>
        </w:rPr>
        <w:t>pst</w:t>
      </w:r>
      <w:proofErr w:type="spellEnd"/>
      <w:r>
        <w:rPr>
          <w:sz w:val="22"/>
        </w:rPr>
        <w:t>-bestand. Hiervan wordt in tweevoud een back up op tape bewaard.</w:t>
      </w:r>
    </w:p>
    <w:p w:rsidR="00703B15" w:rsidRDefault="00703B15" w:rsidP="001745AB">
      <w:pPr>
        <w:pStyle w:val="Lijstalinea"/>
        <w:spacing w:after="200" w:line="240" w:lineRule="auto"/>
        <w:jc w:val="both"/>
        <w:rPr>
          <w:sz w:val="22"/>
        </w:rPr>
      </w:pPr>
      <w:r>
        <w:rPr>
          <w:sz w:val="22"/>
        </w:rPr>
        <w:t>Dit digitale jaardossier bevat per lid van het college van B&amp;W vier bestanden.</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sidRPr="00EE753A">
        <w:rPr>
          <w:sz w:val="22"/>
          <w:u w:val="single"/>
        </w:rPr>
        <w:t>Selectielijst 1996</w:t>
      </w:r>
      <w:r>
        <w:rPr>
          <w:sz w:val="22"/>
          <w:u w:val="single"/>
        </w:rPr>
        <w:t>:</w:t>
      </w:r>
      <w:r>
        <w:rPr>
          <w:sz w:val="22"/>
        </w:rPr>
        <w:t xml:space="preserve"> code 2.10 (V - 7).</w:t>
      </w:r>
    </w:p>
    <w:p w:rsidR="00703B15" w:rsidRDefault="00703B15" w:rsidP="001745AB">
      <w:pPr>
        <w:pStyle w:val="Lijstalinea"/>
        <w:spacing w:after="200" w:line="240" w:lineRule="auto"/>
        <w:jc w:val="both"/>
        <w:rPr>
          <w:sz w:val="22"/>
        </w:rPr>
      </w:pPr>
    </w:p>
    <w:p w:rsidR="00703B15" w:rsidRDefault="00703B15" w:rsidP="00EE753A">
      <w:pPr>
        <w:pStyle w:val="Lijstalinea"/>
        <w:spacing w:after="200" w:line="240" w:lineRule="auto"/>
        <w:jc w:val="both"/>
        <w:rPr>
          <w:sz w:val="22"/>
        </w:rPr>
      </w:pPr>
      <w:r w:rsidRPr="00EE753A">
        <w:rPr>
          <w:sz w:val="22"/>
          <w:u w:val="single"/>
        </w:rPr>
        <w:t>Ontwerpselectielijst 2016</w:t>
      </w:r>
      <w:r>
        <w:rPr>
          <w:sz w:val="22"/>
          <w:u w:val="single"/>
        </w:rPr>
        <w:t>:</w:t>
      </w:r>
      <w:r>
        <w:rPr>
          <w:sz w:val="22"/>
        </w:rPr>
        <w:t xml:space="preserve"> code 19.1.2 (B). De gemeente Tilburg heeft grote problemen met de voorgeschreven waardering 'Bewaren'. Deze</w:t>
      </w:r>
      <w:r w:rsidRPr="003C311E">
        <w:rPr>
          <w:sz w:val="22"/>
        </w:rPr>
        <w:t xml:space="preserve"> staat op zijn minst op zeer gespannen voet met de bepalingen uit art. 10, lid 1-2 van de Wbp. Voor de bewijsfunctie van een agenda is een termijn van 7-10 jaar voldoende (BW, boek 2, artikel 10, lid 3). Ook het treffen van voorzieningen om te voldoen aan de Wbp, art. 10, lid 2, is bij onbeperkt bewaren een niet te onderschatten opgave.</w:t>
      </w:r>
    </w:p>
    <w:p w:rsidR="00703B15" w:rsidRDefault="00703B15">
      <w:pPr>
        <w:spacing w:after="200" w:line="276" w:lineRule="auto"/>
        <w:rPr>
          <w:sz w:val="22"/>
        </w:rPr>
      </w:pPr>
      <w:r>
        <w:rPr>
          <w:sz w:val="22"/>
        </w:rPr>
        <w:br w:type="page"/>
      </w:r>
    </w:p>
    <w:p w:rsidR="00703B15" w:rsidRPr="00A67A03" w:rsidRDefault="00703B15" w:rsidP="00703B15">
      <w:pPr>
        <w:pStyle w:val="Lijstalinea"/>
        <w:numPr>
          <w:ilvl w:val="0"/>
          <w:numId w:val="7"/>
        </w:numPr>
        <w:spacing w:after="200" w:line="240" w:lineRule="auto"/>
        <w:jc w:val="both"/>
        <w:rPr>
          <w:b/>
          <w:sz w:val="22"/>
        </w:rPr>
      </w:pPr>
      <w:r>
        <w:rPr>
          <w:b/>
          <w:sz w:val="22"/>
        </w:rPr>
        <w:lastRenderedPageBreak/>
        <w:t>Personeelsdossier</w:t>
      </w:r>
    </w:p>
    <w:p w:rsidR="00703B15" w:rsidRDefault="00703B15" w:rsidP="001745AB">
      <w:pPr>
        <w:pStyle w:val="Lijstalinea"/>
        <w:spacing w:after="200" w:line="240" w:lineRule="auto"/>
        <w:jc w:val="both"/>
        <w:rPr>
          <w:sz w:val="22"/>
        </w:rPr>
      </w:pPr>
      <w:r>
        <w:rPr>
          <w:sz w:val="22"/>
        </w:rPr>
        <w:t>.08</w:t>
      </w:r>
      <w:r>
        <w:rPr>
          <w:sz w:val="22"/>
        </w:rPr>
        <w:tab/>
        <w:t>Algemeen hulpgetal voor personeel</w:t>
      </w:r>
    </w:p>
    <w:p w:rsidR="00703B15" w:rsidRDefault="00703B15" w:rsidP="001745AB">
      <w:pPr>
        <w:pStyle w:val="Lijstalinea"/>
        <w:spacing w:after="200" w:line="240" w:lineRule="auto"/>
        <w:jc w:val="both"/>
        <w:rPr>
          <w:sz w:val="22"/>
        </w:rPr>
      </w:pPr>
      <w:r>
        <w:rPr>
          <w:sz w:val="22"/>
        </w:rPr>
        <w:t>Personeelsdossier</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In het analoge personeelsdossier worden alle documenten m.b.t. een medewerker bijgehouden. Verschillende 'personeelsprocessen', zoals declaraties etc., worden nu al volledig digitaal afgewerkt en komen derhalve niet meer voor in het personeelsdossier.</w:t>
      </w:r>
    </w:p>
    <w:p w:rsidR="00703B15" w:rsidRDefault="00703B15" w:rsidP="001745AB">
      <w:pPr>
        <w:pStyle w:val="Lijstalinea"/>
        <w:spacing w:after="200" w:line="240" w:lineRule="auto"/>
        <w:jc w:val="both"/>
        <w:rPr>
          <w:sz w:val="22"/>
        </w:rPr>
      </w:pPr>
      <w:r>
        <w:rPr>
          <w:sz w:val="22"/>
        </w:rPr>
        <w:t>De verslagen van functionerings- en beoordelingsgesprekken worden in aparte verzamel</w:t>
      </w:r>
      <w:r>
        <w:rPr>
          <w:sz w:val="22"/>
        </w:rPr>
        <w:softHyphen/>
        <w:t>dossiers per jaar bewaard (organisatiebreed A t/m Z).</w:t>
      </w:r>
    </w:p>
    <w:p w:rsidR="00703B15" w:rsidRDefault="00703B15" w:rsidP="001745AB">
      <w:pPr>
        <w:pStyle w:val="Lijstalinea"/>
        <w:spacing w:after="200" w:line="240" w:lineRule="auto"/>
        <w:jc w:val="both"/>
        <w:rPr>
          <w:sz w:val="22"/>
        </w:rPr>
      </w:pPr>
      <w:r>
        <w:rPr>
          <w:sz w:val="22"/>
        </w:rPr>
        <w:t>Het personeelsdossier wordt gedu</w:t>
      </w:r>
      <w:r>
        <w:rPr>
          <w:sz w:val="22"/>
        </w:rPr>
        <w:softHyphen/>
        <w:t>rende de car</w:t>
      </w:r>
      <w:r>
        <w:rPr>
          <w:sz w:val="22"/>
        </w:rPr>
        <w:softHyphen/>
        <w:t xml:space="preserve">rière van een medewerker niet geschoond. </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sidRPr="003C311E">
        <w:rPr>
          <w:sz w:val="22"/>
          <w:u w:val="single"/>
        </w:rPr>
        <w:t>Selectielijst 1996</w:t>
      </w:r>
      <w:r>
        <w:rPr>
          <w:sz w:val="22"/>
        </w:rPr>
        <w:t>: co</w:t>
      </w:r>
      <w:r>
        <w:rPr>
          <w:sz w:val="22"/>
        </w:rPr>
        <w:softHyphen/>
        <w:t>de 3.2.1 (v - 40). In Tilburg wordt geen 'gevaar</w:t>
      </w:r>
      <w:r>
        <w:rPr>
          <w:sz w:val="22"/>
        </w:rPr>
        <w:softHyphen/>
        <w:t>lij</w:t>
      </w:r>
      <w:r>
        <w:rPr>
          <w:sz w:val="22"/>
        </w:rPr>
        <w:softHyphen/>
        <w:t>ke stoffen-regis</w:t>
      </w:r>
      <w:r>
        <w:rPr>
          <w:sz w:val="22"/>
        </w:rPr>
        <w:softHyphen/>
        <w:t>ter' bijge</w:t>
      </w:r>
      <w:r>
        <w:rPr>
          <w:sz w:val="22"/>
        </w:rPr>
        <w:softHyphen/>
        <w:t>houden; alle personeelsdossiers worden veertig jaar bewaard. De aparte series met functio</w:t>
      </w:r>
      <w:r>
        <w:rPr>
          <w:sz w:val="22"/>
        </w:rPr>
        <w:softHyphen/>
        <w:t>nerings- en beoorde</w:t>
      </w:r>
      <w:r>
        <w:rPr>
          <w:sz w:val="22"/>
        </w:rPr>
        <w:softHyphen/>
        <w:t>lingsgesprekken worden ook gewaardeerd met code 3.2.1 (V - 10).</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sidRPr="003C311E">
        <w:rPr>
          <w:sz w:val="22"/>
          <w:u w:val="single"/>
        </w:rPr>
        <w:t>Ontwerpselectielijst 2016</w:t>
      </w:r>
      <w:r>
        <w:rPr>
          <w:sz w:val="22"/>
        </w:rPr>
        <w:t>: Het is niet mogelijk het personeelsdossier in zijn geheel te waar</w:t>
      </w:r>
      <w:r>
        <w:rPr>
          <w:sz w:val="22"/>
        </w:rPr>
        <w:softHyphen/>
        <w:t>deren. Wegens de korte doorlooptijd van de pilot, is er geen verder onderzoek ge</w:t>
      </w:r>
      <w:r>
        <w:rPr>
          <w:sz w:val="22"/>
        </w:rPr>
        <w:softHyphen/>
        <w:t>daan naar de meer dan twintig documenttypen die in een personeelsdossier voorkomen.</w:t>
      </w:r>
    </w:p>
    <w:p w:rsidR="00703B15" w:rsidRDefault="00703B15" w:rsidP="001745AB">
      <w:pPr>
        <w:pStyle w:val="Lijstalinea"/>
        <w:spacing w:after="200" w:line="240" w:lineRule="auto"/>
        <w:jc w:val="both"/>
        <w:rPr>
          <w:sz w:val="22"/>
        </w:rPr>
      </w:pPr>
      <w:r>
        <w:rPr>
          <w:sz w:val="22"/>
        </w:rPr>
        <w:t>Verder wordt opgemerkt dat proces 17 volgens de toelichting ook ziet op het aanstellen van personeelsleden, terwijl ambtenaren tegenwoordig niet meer aangesteld worden maar via een arbeidsovereenkomst worden aangenomen. Hiervoor zou in pro</w:t>
      </w:r>
      <w:r>
        <w:rPr>
          <w:sz w:val="22"/>
        </w:rPr>
        <w:softHyphen/>
        <w:t>ces 16 (Overeenkomsten aangaan) een extra specifiek product moeten worden toegevoegd.</w:t>
      </w:r>
    </w:p>
    <w:p w:rsidR="00703B15" w:rsidRDefault="00703B15" w:rsidP="001745AB">
      <w:pPr>
        <w:pStyle w:val="Lijstalinea"/>
        <w:spacing w:after="200" w:line="240" w:lineRule="auto"/>
        <w:jc w:val="both"/>
        <w:rPr>
          <w:sz w:val="22"/>
        </w:rPr>
      </w:pPr>
    </w:p>
    <w:p w:rsidR="00703B15" w:rsidRPr="00626C89" w:rsidRDefault="00703B15" w:rsidP="001745AB">
      <w:pPr>
        <w:pStyle w:val="Lijstalinea"/>
        <w:spacing w:after="200" w:line="240" w:lineRule="auto"/>
        <w:jc w:val="both"/>
        <w:rPr>
          <w:sz w:val="22"/>
        </w:rPr>
      </w:pPr>
      <w:r>
        <w:rPr>
          <w:b/>
          <w:sz w:val="22"/>
        </w:rPr>
        <w:t>N.B.</w:t>
      </w:r>
    </w:p>
    <w:p w:rsidR="00703B15" w:rsidRDefault="00703B15" w:rsidP="001745AB">
      <w:pPr>
        <w:pStyle w:val="Lijstalinea"/>
        <w:spacing w:after="200" w:line="240" w:lineRule="auto"/>
        <w:jc w:val="both"/>
        <w:rPr>
          <w:sz w:val="22"/>
        </w:rPr>
      </w:pPr>
      <w:r>
        <w:rPr>
          <w:sz w:val="22"/>
        </w:rPr>
        <w:t>Met ingang van 2015 werkt de gemeente Tilburg met een e-HRM systeem, waarin veel zaken digitaal ge</w:t>
      </w:r>
      <w:r>
        <w:rPr>
          <w:sz w:val="22"/>
        </w:rPr>
        <w:softHyphen/>
        <w:t>regeld worden. Het is echter nog niet duidelijk of er binnen deze applicatie zaak</w:t>
      </w:r>
      <w:r>
        <w:rPr>
          <w:sz w:val="22"/>
        </w:rPr>
        <w:softHyphen/>
        <w:t>gericht gewerkt gaat worden of dat er toch een vorm van een subjectdossier gaat ont</w:t>
      </w:r>
      <w:r>
        <w:rPr>
          <w:sz w:val="22"/>
        </w:rPr>
        <w:softHyphen/>
        <w:t>staan, waarbij documenten full-tekst ontsloten aan een medewerker worden gekop</w:t>
      </w:r>
      <w:r>
        <w:rPr>
          <w:sz w:val="22"/>
        </w:rPr>
        <w:softHyphen/>
        <w:t>peld.</w:t>
      </w:r>
    </w:p>
    <w:p w:rsidR="00703B15" w:rsidRDefault="00703B15" w:rsidP="00012FDA">
      <w:pPr>
        <w:pStyle w:val="Lijstalinea"/>
        <w:spacing w:after="200" w:line="240" w:lineRule="auto"/>
        <w:jc w:val="both"/>
        <w:rPr>
          <w:sz w:val="22"/>
        </w:rPr>
      </w:pPr>
      <w:r>
        <w:rPr>
          <w:sz w:val="22"/>
        </w:rPr>
        <w:t>In het eerste geval zullen de verschillende documenttypen uit het e-HRM systeem geïdentifi</w:t>
      </w:r>
      <w:r>
        <w:rPr>
          <w:sz w:val="22"/>
        </w:rPr>
        <w:softHyphen/>
        <w:t>ceerd moeten worden in de Ontwerpselectielijst 2016 en van metadata worden voorzien, in het tweede geval zal er voor het personeelsdossier een code moeten worden gevonden waarmee het gehele dossier gewaardeerd kan worden.</w:t>
      </w:r>
    </w:p>
    <w:p w:rsidR="00703B15" w:rsidRDefault="00703B15" w:rsidP="00012FDA">
      <w:pPr>
        <w:pStyle w:val="Lijstalinea"/>
        <w:spacing w:after="200" w:line="240" w:lineRule="auto"/>
        <w:jc w:val="both"/>
        <w:rPr>
          <w:sz w:val="22"/>
        </w:rPr>
      </w:pPr>
    </w:p>
    <w:p w:rsidR="00703B15" w:rsidRDefault="00703B15" w:rsidP="00012FDA">
      <w:pPr>
        <w:pStyle w:val="Lijstalinea"/>
        <w:spacing w:after="200" w:line="240" w:lineRule="auto"/>
        <w:jc w:val="both"/>
        <w:rPr>
          <w:sz w:val="22"/>
        </w:rPr>
      </w:pPr>
    </w:p>
    <w:p w:rsidR="00703B15" w:rsidRPr="00171A11" w:rsidRDefault="00703B15" w:rsidP="00703B15">
      <w:pPr>
        <w:pStyle w:val="Lijstalinea"/>
        <w:numPr>
          <w:ilvl w:val="0"/>
          <w:numId w:val="7"/>
        </w:numPr>
        <w:spacing w:after="200" w:line="240" w:lineRule="auto"/>
        <w:jc w:val="both"/>
        <w:rPr>
          <w:b/>
          <w:sz w:val="22"/>
        </w:rPr>
      </w:pPr>
      <w:r>
        <w:rPr>
          <w:b/>
          <w:sz w:val="22"/>
        </w:rPr>
        <w:t>Arbeidsvoorwaardenregelen (AVR) gemeente Tilburg</w:t>
      </w:r>
    </w:p>
    <w:p w:rsidR="00703B15" w:rsidRDefault="00703B15" w:rsidP="001745AB">
      <w:pPr>
        <w:pStyle w:val="Lijstalinea"/>
        <w:spacing w:after="200" w:line="240" w:lineRule="auto"/>
        <w:jc w:val="both"/>
        <w:rPr>
          <w:sz w:val="22"/>
        </w:rPr>
      </w:pPr>
      <w:r>
        <w:rPr>
          <w:sz w:val="22"/>
        </w:rPr>
        <w:t>.08.17</w:t>
      </w:r>
      <w:r>
        <w:rPr>
          <w:sz w:val="22"/>
        </w:rPr>
        <w:tab/>
        <w:t>Verhouding tussen het personeel en het orgaan</w:t>
      </w:r>
    </w:p>
    <w:p w:rsidR="00703B15" w:rsidRDefault="00703B15" w:rsidP="001745AB">
      <w:pPr>
        <w:pStyle w:val="Lijstalinea"/>
        <w:spacing w:after="200" w:line="240" w:lineRule="auto"/>
        <w:jc w:val="both"/>
        <w:rPr>
          <w:sz w:val="22"/>
        </w:rPr>
      </w:pPr>
      <w:r>
        <w:rPr>
          <w:sz w:val="22"/>
        </w:rPr>
        <w:t>Arbeidsvoorwaarden</w:t>
      </w:r>
    </w:p>
    <w:p w:rsidR="00703B15" w:rsidRPr="00171A11" w:rsidRDefault="00703B15" w:rsidP="00703B15">
      <w:pPr>
        <w:pStyle w:val="Lijstalinea"/>
        <w:numPr>
          <w:ilvl w:val="0"/>
          <w:numId w:val="8"/>
        </w:numPr>
        <w:spacing w:after="200" w:line="240" w:lineRule="auto"/>
        <w:jc w:val="both"/>
        <w:rPr>
          <w:b/>
          <w:sz w:val="22"/>
        </w:rPr>
      </w:pPr>
      <w:r>
        <w:rPr>
          <w:sz w:val="22"/>
        </w:rPr>
        <w:t>Arbeidsvoorwaardenregeling gemeente Tilburg (bevat alleen de wijzigingen)</w:t>
      </w:r>
    </w:p>
    <w:p w:rsidR="00703B15" w:rsidRDefault="00703B15" w:rsidP="001745AB">
      <w:pPr>
        <w:pStyle w:val="Lijstalinea"/>
        <w:spacing w:after="200" w:line="240" w:lineRule="auto"/>
        <w:jc w:val="both"/>
        <w:rPr>
          <w:sz w:val="22"/>
        </w:rPr>
      </w:pPr>
      <w:r>
        <w:rPr>
          <w:sz w:val="22"/>
        </w:rPr>
        <w:t>2015 t/m</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In dit analoge jaardossier worden de wijzigingen in de AVR bewaard. De juristen van perso</w:t>
      </w:r>
      <w:r>
        <w:rPr>
          <w:sz w:val="22"/>
        </w:rPr>
        <w:softHyphen/>
        <w:t>neelszaken beheren digitaal een geconsolideerde versie. Met ingang van 2015 krijgt DIV aan het begin van elk jaar een uitdraai van de versie die op 01-01 vigerend is.</w:t>
      </w:r>
    </w:p>
    <w:p w:rsidR="00703B15" w:rsidRDefault="00703B15" w:rsidP="001745AB">
      <w:pPr>
        <w:pStyle w:val="Lijstalinea"/>
        <w:spacing w:after="200" w:line="240" w:lineRule="auto"/>
        <w:jc w:val="both"/>
        <w:rPr>
          <w:sz w:val="22"/>
        </w:rPr>
      </w:pPr>
    </w:p>
    <w:p w:rsidR="00703B15" w:rsidRPr="00931083" w:rsidRDefault="00703B15" w:rsidP="001745AB">
      <w:pPr>
        <w:pStyle w:val="Lijstalinea"/>
        <w:spacing w:after="200" w:line="240" w:lineRule="auto"/>
        <w:jc w:val="both"/>
        <w:rPr>
          <w:sz w:val="22"/>
        </w:rPr>
      </w:pPr>
      <w:r>
        <w:rPr>
          <w:sz w:val="22"/>
          <w:u w:val="single"/>
        </w:rPr>
        <w:t>Selectielijst 1996</w:t>
      </w:r>
      <w:r>
        <w:rPr>
          <w:sz w:val="22"/>
        </w:rPr>
        <w:t>: code 3.2.3 (B)</w:t>
      </w:r>
    </w:p>
    <w:p w:rsidR="00703B15" w:rsidRDefault="00703B15" w:rsidP="001745AB">
      <w:pPr>
        <w:pStyle w:val="Lijstalinea"/>
        <w:spacing w:after="200" w:line="240" w:lineRule="auto"/>
        <w:jc w:val="both"/>
        <w:rPr>
          <w:sz w:val="22"/>
        </w:rPr>
      </w:pPr>
    </w:p>
    <w:p w:rsidR="00703B15" w:rsidRDefault="00703B15" w:rsidP="00330B98">
      <w:pPr>
        <w:pStyle w:val="Lijstalinea"/>
        <w:spacing w:after="200" w:line="240" w:lineRule="auto"/>
        <w:jc w:val="both"/>
        <w:rPr>
          <w:sz w:val="22"/>
        </w:rPr>
      </w:pPr>
      <w:r>
        <w:rPr>
          <w:sz w:val="22"/>
          <w:u w:val="single"/>
        </w:rPr>
        <w:t>Ontwerpselectielijst 2016</w:t>
      </w:r>
      <w:r>
        <w:rPr>
          <w:sz w:val="22"/>
        </w:rPr>
        <w:t>: code 2.1. De bijbehorende waardering (V - 10) wil de gemeen</w:t>
      </w:r>
      <w:r>
        <w:rPr>
          <w:sz w:val="22"/>
        </w:rPr>
        <w:softHyphen/>
        <w:t>te Tilburg niet volgen. Ook beleid met interne werking moet voor blijvende bewaring in aan</w:t>
      </w:r>
      <w:r>
        <w:rPr>
          <w:sz w:val="22"/>
        </w:rPr>
        <w:softHyphen/>
        <w:t>merking kunnen komen en principieel is het niet juist hiervoor elke keer uit te wijken naar paragraaf 1.4. Voorgesteld wordt een extra specifiek proces 'Opstellen/vaststel</w:t>
      </w:r>
      <w:r>
        <w:rPr>
          <w:sz w:val="22"/>
        </w:rPr>
        <w:softHyphen/>
        <w:t xml:space="preserve">len beleid met interne werking' met de waardering </w:t>
      </w:r>
      <w:r>
        <w:rPr>
          <w:b/>
          <w:sz w:val="22"/>
        </w:rPr>
        <w:t>B</w:t>
      </w:r>
      <w:r>
        <w:rPr>
          <w:sz w:val="22"/>
        </w:rPr>
        <w:t xml:space="preserve"> toe te voegen aan proces 2 (Beleid en regelgeving op</w:t>
      </w:r>
      <w:r>
        <w:rPr>
          <w:sz w:val="22"/>
        </w:rPr>
        <w:softHyphen/>
        <w:t>stellen) of het onderscheid tussen beleid met interne en externe werking te laten vervallen.</w:t>
      </w:r>
      <w:r>
        <w:rPr>
          <w:sz w:val="22"/>
        </w:rPr>
        <w:br w:type="page"/>
      </w:r>
    </w:p>
    <w:p w:rsidR="00703B15" w:rsidRPr="001B2FE1" w:rsidRDefault="00703B15" w:rsidP="00703B15">
      <w:pPr>
        <w:pStyle w:val="Lijstalinea"/>
        <w:numPr>
          <w:ilvl w:val="0"/>
          <w:numId w:val="7"/>
        </w:numPr>
        <w:spacing w:after="200" w:line="240" w:lineRule="auto"/>
        <w:jc w:val="both"/>
        <w:rPr>
          <w:b/>
          <w:sz w:val="22"/>
        </w:rPr>
      </w:pPr>
      <w:r>
        <w:rPr>
          <w:b/>
          <w:sz w:val="22"/>
        </w:rPr>
        <w:lastRenderedPageBreak/>
        <w:t>Bevoegdheden Buitengewoon opsporingsambtenaar (BOA)</w:t>
      </w:r>
    </w:p>
    <w:p w:rsidR="00703B15" w:rsidRPr="001B2FE1" w:rsidRDefault="00703B15" w:rsidP="001745AB">
      <w:pPr>
        <w:pStyle w:val="Lijstalinea"/>
        <w:spacing w:after="200" w:line="240" w:lineRule="auto"/>
        <w:jc w:val="both"/>
        <w:rPr>
          <w:sz w:val="22"/>
        </w:rPr>
      </w:pPr>
      <w:r>
        <w:rPr>
          <w:sz w:val="22"/>
        </w:rPr>
        <w:t>.08.5</w:t>
      </w:r>
      <w:r>
        <w:rPr>
          <w:sz w:val="22"/>
        </w:rPr>
        <w:tab/>
        <w:t>Ambtelijke bevoegdheden van het personeel</w:t>
      </w:r>
    </w:p>
    <w:p w:rsidR="00703B15" w:rsidRDefault="00703B15" w:rsidP="001745AB">
      <w:pPr>
        <w:pStyle w:val="Lijstalinea"/>
        <w:spacing w:after="200" w:line="240" w:lineRule="auto"/>
        <w:jc w:val="both"/>
        <w:rPr>
          <w:sz w:val="22"/>
        </w:rPr>
      </w:pPr>
      <w:r w:rsidRPr="001B2FE1">
        <w:rPr>
          <w:sz w:val="22"/>
        </w:rPr>
        <w:t>Opsporingsbevoegdheden toezichthouders en buitengewone opsporingsambtenaren BOA</w:t>
      </w:r>
    </w:p>
    <w:p w:rsidR="00703B15" w:rsidRDefault="00703B15" w:rsidP="00703B15">
      <w:pPr>
        <w:pStyle w:val="Lijstalinea"/>
        <w:numPr>
          <w:ilvl w:val="0"/>
          <w:numId w:val="8"/>
        </w:numPr>
        <w:spacing w:after="200" w:line="240" w:lineRule="auto"/>
        <w:jc w:val="both"/>
        <w:rPr>
          <w:sz w:val="22"/>
        </w:rPr>
      </w:pPr>
      <w:r w:rsidRPr="00031DDC">
        <w:rPr>
          <w:sz w:val="22"/>
        </w:rPr>
        <w:t>intrekking bevoegdheid wegens einde dienstverband of andere functie</w:t>
      </w:r>
    </w:p>
    <w:p w:rsidR="00703B15" w:rsidRDefault="00703B15" w:rsidP="001745AB">
      <w:pPr>
        <w:pStyle w:val="Lijstalinea"/>
        <w:spacing w:after="200" w:line="240" w:lineRule="auto"/>
        <w:jc w:val="both"/>
        <w:rPr>
          <w:sz w:val="22"/>
        </w:rPr>
      </w:pPr>
      <w:r>
        <w:rPr>
          <w:sz w:val="22"/>
        </w:rPr>
        <w:t>2005 t/m 2014</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Als de bevoegdheid van een BOA is ingetrokken wegens einde dienstverband of een andere functie of verlopen is, worden de documenten uit de dynamische BOA-dossiers overgeheveld naar dit verzameldossier. De medewerkers worden door een tabstrook van elkaar geschei</w:t>
      </w:r>
      <w:r>
        <w:rPr>
          <w:sz w:val="22"/>
        </w:rPr>
        <w:softHyphen/>
        <w:t>den. Als de omvang van het dossier daar aanleiding toe geeft, wordt het afgeslo</w:t>
      </w:r>
      <w:r>
        <w:rPr>
          <w:sz w:val="22"/>
        </w:rPr>
        <w:softHyphen/>
        <w:t>ten en ge</w:t>
      </w:r>
      <w:r>
        <w:rPr>
          <w:sz w:val="22"/>
        </w:rPr>
        <w:softHyphen/>
        <w:t>waardeerd.</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De volgende documenten komen voor in dit dossier.</w:t>
      </w:r>
    </w:p>
    <w:p w:rsidR="00703B15" w:rsidRDefault="00703B15" w:rsidP="00703B15">
      <w:pPr>
        <w:pStyle w:val="Lijstalinea"/>
        <w:numPr>
          <w:ilvl w:val="0"/>
          <w:numId w:val="14"/>
        </w:numPr>
        <w:spacing w:after="200" w:line="240" w:lineRule="auto"/>
        <w:jc w:val="both"/>
        <w:rPr>
          <w:sz w:val="22"/>
        </w:rPr>
      </w:pPr>
      <w:r>
        <w:rPr>
          <w:sz w:val="22"/>
        </w:rPr>
        <w:t>Aanvraag bevoegdheid, inclusief bijlagen</w:t>
      </w:r>
    </w:p>
    <w:p w:rsidR="00703B15" w:rsidRDefault="00703B15" w:rsidP="00703B15">
      <w:pPr>
        <w:pStyle w:val="Lijstalinea"/>
        <w:numPr>
          <w:ilvl w:val="0"/>
          <w:numId w:val="14"/>
        </w:numPr>
        <w:spacing w:after="200" w:line="240" w:lineRule="auto"/>
        <w:jc w:val="both"/>
        <w:rPr>
          <w:sz w:val="22"/>
        </w:rPr>
      </w:pPr>
      <w:r>
        <w:rPr>
          <w:sz w:val="22"/>
        </w:rPr>
        <w:t>Correspondentie inzake de procedure van aanvragen/verlenen</w:t>
      </w:r>
    </w:p>
    <w:p w:rsidR="00703B15" w:rsidRDefault="00703B15" w:rsidP="00703B15">
      <w:pPr>
        <w:pStyle w:val="Lijstalinea"/>
        <w:numPr>
          <w:ilvl w:val="0"/>
          <w:numId w:val="14"/>
        </w:numPr>
        <w:spacing w:after="200" w:line="240" w:lineRule="auto"/>
        <w:jc w:val="both"/>
        <w:rPr>
          <w:sz w:val="22"/>
        </w:rPr>
      </w:pPr>
      <w:r>
        <w:rPr>
          <w:sz w:val="22"/>
        </w:rPr>
        <w:t>Beschikking verlening bevoegdheid</w:t>
      </w:r>
    </w:p>
    <w:p w:rsidR="00703B15" w:rsidRDefault="00703B15" w:rsidP="00703B15">
      <w:pPr>
        <w:pStyle w:val="Lijstalinea"/>
        <w:numPr>
          <w:ilvl w:val="0"/>
          <w:numId w:val="14"/>
        </w:numPr>
        <w:spacing w:after="200" w:line="240" w:lineRule="auto"/>
        <w:jc w:val="both"/>
        <w:rPr>
          <w:sz w:val="22"/>
        </w:rPr>
      </w:pPr>
      <w:r>
        <w:rPr>
          <w:sz w:val="22"/>
        </w:rPr>
        <w:t>Herinnering binnenkort verlopen bevoegdheid</w:t>
      </w:r>
    </w:p>
    <w:p w:rsidR="00703B15" w:rsidRDefault="00703B15" w:rsidP="00703B15">
      <w:pPr>
        <w:pStyle w:val="Lijstalinea"/>
        <w:numPr>
          <w:ilvl w:val="0"/>
          <w:numId w:val="14"/>
        </w:numPr>
        <w:spacing w:after="200" w:line="240" w:lineRule="auto"/>
        <w:jc w:val="both"/>
        <w:rPr>
          <w:sz w:val="22"/>
        </w:rPr>
      </w:pPr>
      <w:r>
        <w:rPr>
          <w:sz w:val="22"/>
        </w:rPr>
        <w:t>Aanvraag verlenging</w:t>
      </w:r>
    </w:p>
    <w:p w:rsidR="00703B15" w:rsidRDefault="00703B15" w:rsidP="00703B15">
      <w:pPr>
        <w:pStyle w:val="Lijstalinea"/>
        <w:numPr>
          <w:ilvl w:val="0"/>
          <w:numId w:val="14"/>
        </w:numPr>
        <w:spacing w:after="200" w:line="240" w:lineRule="auto"/>
        <w:jc w:val="both"/>
        <w:rPr>
          <w:sz w:val="22"/>
        </w:rPr>
      </w:pPr>
      <w:r>
        <w:rPr>
          <w:sz w:val="22"/>
        </w:rPr>
        <w:t>Beschikking verlenging bevoegdheid</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u w:val="single"/>
        </w:rPr>
        <w:t>Selectielijst 1996</w:t>
      </w:r>
      <w:r>
        <w:rPr>
          <w:sz w:val="22"/>
        </w:rPr>
        <w:t>: code 3.2.1 (V - 7).</w:t>
      </w:r>
    </w:p>
    <w:p w:rsidR="00703B15" w:rsidRDefault="00703B15" w:rsidP="001745AB">
      <w:pPr>
        <w:pStyle w:val="Lijstalinea"/>
        <w:spacing w:after="200" w:line="240" w:lineRule="auto"/>
        <w:jc w:val="both"/>
        <w:rPr>
          <w:sz w:val="22"/>
        </w:rPr>
      </w:pPr>
    </w:p>
    <w:p w:rsidR="00703B15" w:rsidRDefault="00703B15" w:rsidP="0047483C">
      <w:pPr>
        <w:pStyle w:val="Lijstalinea"/>
        <w:spacing w:after="200" w:line="240" w:lineRule="auto"/>
        <w:jc w:val="both"/>
        <w:rPr>
          <w:sz w:val="22"/>
        </w:rPr>
      </w:pPr>
      <w:r w:rsidRPr="00330B98">
        <w:rPr>
          <w:sz w:val="22"/>
          <w:u w:val="single"/>
        </w:rPr>
        <w:t>Ontwerpselectielijst 2016</w:t>
      </w:r>
      <w:r>
        <w:rPr>
          <w:sz w:val="22"/>
          <w:u w:val="single"/>
        </w:rPr>
        <w:t>:</w:t>
      </w:r>
      <w:r>
        <w:rPr>
          <w:sz w:val="22"/>
        </w:rPr>
        <w:t xml:space="preserve"> code 9.1 (V - 1). </w:t>
      </w:r>
      <w:r w:rsidR="00C14915">
        <w:rPr>
          <w:sz w:val="22"/>
        </w:rPr>
        <w:t xml:space="preserve">Dit is een </w:t>
      </w:r>
      <w:r w:rsidR="00E47E03">
        <w:rPr>
          <w:sz w:val="22"/>
        </w:rPr>
        <w:t xml:space="preserve">te </w:t>
      </w:r>
      <w:r w:rsidR="00C14915">
        <w:rPr>
          <w:sz w:val="22"/>
        </w:rPr>
        <w:t xml:space="preserve">rigoureuze aanpassing </w:t>
      </w:r>
      <w:r w:rsidR="00E47E03">
        <w:rPr>
          <w:sz w:val="22"/>
        </w:rPr>
        <w:t>van de be</w:t>
      </w:r>
      <w:r w:rsidR="00E47E03">
        <w:rPr>
          <w:sz w:val="22"/>
        </w:rPr>
        <w:softHyphen/>
        <w:t>waartermijn, zeker als het gaat om zaken m.b.t. personen, zoals de BABS en de BOA. Op het moment dat er een arbeidsconflict speelt, zullen de besluiten c.q. bevoegdhe</w:t>
      </w:r>
      <w:r w:rsidR="00E47E03">
        <w:rPr>
          <w:sz w:val="22"/>
        </w:rPr>
        <w:softHyphen/>
        <w:t>den langer dan één jaar voorhanden moeten zijn.</w:t>
      </w:r>
    </w:p>
    <w:p w:rsidR="00703B15" w:rsidRDefault="00703B15" w:rsidP="0047483C">
      <w:pPr>
        <w:pStyle w:val="Lijstalinea"/>
        <w:spacing w:after="200" w:line="240" w:lineRule="auto"/>
        <w:jc w:val="both"/>
        <w:rPr>
          <w:sz w:val="22"/>
        </w:rPr>
      </w:pPr>
    </w:p>
    <w:p w:rsidR="00703B15" w:rsidRDefault="00703B15" w:rsidP="0047483C">
      <w:pPr>
        <w:pStyle w:val="Lijstalinea"/>
        <w:spacing w:after="200" w:line="240" w:lineRule="auto"/>
        <w:jc w:val="both"/>
        <w:rPr>
          <w:sz w:val="22"/>
        </w:rPr>
      </w:pPr>
    </w:p>
    <w:p w:rsidR="00703B15" w:rsidRPr="006A3BC7" w:rsidRDefault="00703B15" w:rsidP="00703B15">
      <w:pPr>
        <w:pStyle w:val="Lijstalinea"/>
        <w:numPr>
          <w:ilvl w:val="0"/>
          <w:numId w:val="7"/>
        </w:numPr>
        <w:spacing w:after="200" w:line="240" w:lineRule="auto"/>
        <w:jc w:val="both"/>
        <w:rPr>
          <w:b/>
          <w:sz w:val="22"/>
        </w:rPr>
      </w:pPr>
      <w:r>
        <w:rPr>
          <w:b/>
          <w:sz w:val="22"/>
        </w:rPr>
        <w:t>Arbeidsomstandigheden</w:t>
      </w:r>
    </w:p>
    <w:p w:rsidR="00703B15" w:rsidRDefault="00703B15" w:rsidP="001745AB">
      <w:pPr>
        <w:pStyle w:val="Lijstalinea"/>
        <w:spacing w:after="200" w:line="240" w:lineRule="auto"/>
        <w:jc w:val="both"/>
        <w:rPr>
          <w:sz w:val="22"/>
        </w:rPr>
      </w:pPr>
      <w:r>
        <w:rPr>
          <w:sz w:val="22"/>
        </w:rPr>
        <w:t>.08.82</w:t>
      </w:r>
      <w:r>
        <w:rPr>
          <w:sz w:val="22"/>
        </w:rPr>
        <w:tab/>
      </w:r>
      <w:r w:rsidRPr="006A3BC7">
        <w:rPr>
          <w:sz w:val="22"/>
        </w:rPr>
        <w:t>Gezondheid, veiligheid en zedelijkheid bij de uitoefening van de dienst</w:t>
      </w:r>
    </w:p>
    <w:p w:rsidR="00703B15" w:rsidRPr="006A3BC7" w:rsidRDefault="00703B15" w:rsidP="001745AB">
      <w:pPr>
        <w:pStyle w:val="Lijstalinea"/>
        <w:spacing w:after="200" w:line="240" w:lineRule="auto"/>
        <w:jc w:val="both"/>
        <w:rPr>
          <w:sz w:val="22"/>
        </w:rPr>
      </w:pPr>
      <w:r w:rsidRPr="006A3BC7">
        <w:rPr>
          <w:sz w:val="22"/>
        </w:rPr>
        <w:t>Veiligheid bij de uitoefening van de dienst</w:t>
      </w:r>
    </w:p>
    <w:p w:rsidR="00703B15" w:rsidRPr="006A3BC7" w:rsidRDefault="00703B15" w:rsidP="00703B15">
      <w:pPr>
        <w:pStyle w:val="Lijstalinea"/>
        <w:numPr>
          <w:ilvl w:val="0"/>
          <w:numId w:val="8"/>
        </w:numPr>
        <w:spacing w:after="200" w:line="240" w:lineRule="auto"/>
        <w:jc w:val="both"/>
        <w:rPr>
          <w:sz w:val="22"/>
        </w:rPr>
      </w:pPr>
      <w:r w:rsidRPr="006A3BC7">
        <w:rPr>
          <w:sz w:val="22"/>
        </w:rPr>
        <w:t>agressie en geweld jegens medewerkers</w:t>
      </w:r>
    </w:p>
    <w:p w:rsidR="00703B15" w:rsidRDefault="00703B15" w:rsidP="001745AB">
      <w:pPr>
        <w:pStyle w:val="Lijstalinea"/>
        <w:spacing w:after="200" w:line="240" w:lineRule="auto"/>
        <w:jc w:val="both"/>
        <w:rPr>
          <w:sz w:val="22"/>
        </w:rPr>
      </w:pPr>
      <w:r w:rsidRPr="006A3BC7">
        <w:rPr>
          <w:sz w:val="22"/>
        </w:rPr>
        <w:t>2014 t/m</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Dit betreft een analoog verzameldossier met documenten over de verschillende incidenten betreffende individuele medewerkers. Als de omvang van het dossier daartoe aanleiding geeft, wordt het afgesloten en gewaardeerd.</w:t>
      </w:r>
    </w:p>
    <w:p w:rsidR="00703B15" w:rsidRDefault="00703B15" w:rsidP="001745AB">
      <w:pPr>
        <w:pStyle w:val="Lijstalinea"/>
        <w:spacing w:after="200" w:line="240" w:lineRule="auto"/>
        <w:jc w:val="both"/>
        <w:rPr>
          <w:sz w:val="22"/>
        </w:rPr>
      </w:pPr>
    </w:p>
    <w:p w:rsidR="00703B15" w:rsidRDefault="00703B15" w:rsidP="001745AB">
      <w:pPr>
        <w:pStyle w:val="Lijstalinea"/>
        <w:spacing w:after="200" w:line="240" w:lineRule="auto"/>
        <w:jc w:val="both"/>
        <w:rPr>
          <w:sz w:val="22"/>
        </w:rPr>
      </w:pPr>
      <w:r>
        <w:rPr>
          <w:sz w:val="22"/>
        </w:rPr>
        <w:t>De volgende documenten kunnen voorkomen in dit dossier.</w:t>
      </w:r>
    </w:p>
    <w:p w:rsidR="00703B15" w:rsidRDefault="00703B15" w:rsidP="00703B15">
      <w:pPr>
        <w:pStyle w:val="Lijstalinea"/>
        <w:numPr>
          <w:ilvl w:val="0"/>
          <w:numId w:val="15"/>
        </w:numPr>
        <w:spacing w:after="200" w:line="240" w:lineRule="auto"/>
        <w:jc w:val="both"/>
        <w:rPr>
          <w:sz w:val="22"/>
        </w:rPr>
      </w:pPr>
      <w:r>
        <w:rPr>
          <w:sz w:val="22"/>
        </w:rPr>
        <w:t>Aangifte bij de politie</w:t>
      </w:r>
    </w:p>
    <w:p w:rsidR="00703B15" w:rsidRDefault="00703B15" w:rsidP="00703B15">
      <w:pPr>
        <w:pStyle w:val="Lijstalinea"/>
        <w:numPr>
          <w:ilvl w:val="0"/>
          <w:numId w:val="15"/>
        </w:numPr>
        <w:spacing w:after="200" w:line="240" w:lineRule="auto"/>
        <w:jc w:val="both"/>
        <w:rPr>
          <w:sz w:val="22"/>
        </w:rPr>
      </w:pPr>
      <w:r>
        <w:rPr>
          <w:sz w:val="22"/>
        </w:rPr>
        <w:t>Correspondentie omtrent de voortgang van afhandeling van de aangifte</w:t>
      </w:r>
    </w:p>
    <w:p w:rsidR="00703B15" w:rsidRDefault="00703B15" w:rsidP="00703B15">
      <w:pPr>
        <w:pStyle w:val="Lijstalinea"/>
        <w:numPr>
          <w:ilvl w:val="0"/>
          <w:numId w:val="15"/>
        </w:numPr>
        <w:spacing w:after="200" w:line="240" w:lineRule="auto"/>
        <w:jc w:val="both"/>
        <w:rPr>
          <w:sz w:val="22"/>
        </w:rPr>
      </w:pPr>
      <w:r>
        <w:rPr>
          <w:sz w:val="22"/>
        </w:rPr>
        <w:t>Correspondentie inzake slachtofferhulp en schadevergoeding</w:t>
      </w:r>
    </w:p>
    <w:p w:rsidR="00703B15" w:rsidRDefault="00703B15" w:rsidP="00703B15">
      <w:pPr>
        <w:pStyle w:val="Lijstalinea"/>
        <w:numPr>
          <w:ilvl w:val="0"/>
          <w:numId w:val="15"/>
        </w:numPr>
        <w:spacing w:after="200" w:line="240" w:lineRule="auto"/>
        <w:jc w:val="both"/>
        <w:rPr>
          <w:sz w:val="22"/>
        </w:rPr>
      </w:pPr>
      <w:r>
        <w:rPr>
          <w:sz w:val="22"/>
        </w:rPr>
        <w:t>Documenten m.b.t. een eventuele rechtszaak</w:t>
      </w:r>
    </w:p>
    <w:p w:rsidR="00703B15" w:rsidRDefault="00703B15" w:rsidP="001745AB">
      <w:pPr>
        <w:spacing w:after="200" w:line="240" w:lineRule="auto"/>
        <w:ind w:left="720"/>
        <w:jc w:val="both"/>
        <w:rPr>
          <w:sz w:val="22"/>
        </w:rPr>
      </w:pPr>
      <w:r w:rsidRPr="0047483C">
        <w:rPr>
          <w:sz w:val="22"/>
          <w:u w:val="single"/>
        </w:rPr>
        <w:t>Selectielijst 1996</w:t>
      </w:r>
      <w:r>
        <w:rPr>
          <w:sz w:val="22"/>
          <w:u w:val="single"/>
        </w:rPr>
        <w:t>:</w:t>
      </w:r>
      <w:r>
        <w:rPr>
          <w:sz w:val="22"/>
        </w:rPr>
        <w:t xml:space="preserve"> code 3.2.5 (V - 5).</w:t>
      </w:r>
    </w:p>
    <w:p w:rsidR="00703B15" w:rsidRPr="00381DB4" w:rsidRDefault="00703B15" w:rsidP="001745AB">
      <w:pPr>
        <w:spacing w:after="200" w:line="240" w:lineRule="auto"/>
        <w:ind w:left="720"/>
        <w:jc w:val="both"/>
        <w:rPr>
          <w:sz w:val="22"/>
        </w:rPr>
      </w:pPr>
      <w:r w:rsidRPr="0047483C">
        <w:rPr>
          <w:sz w:val="22"/>
          <w:u w:val="single"/>
        </w:rPr>
        <w:t>Ontwerpselectielijst 2016</w:t>
      </w:r>
      <w:r>
        <w:rPr>
          <w:sz w:val="22"/>
          <w:u w:val="single"/>
        </w:rPr>
        <w:t>:</w:t>
      </w:r>
      <w:r>
        <w:rPr>
          <w:sz w:val="22"/>
        </w:rPr>
        <w:t xml:space="preserve"> Dit dossier kan niet gewaardeerd worden, omdat er (nog) geen voorziening is voor het aangifte doen door de organisatie (zie wel proces 7: Aangifte behandelen).</w:t>
      </w:r>
    </w:p>
    <w:p w:rsidR="00D246DA" w:rsidRPr="004E3888" w:rsidRDefault="00D246DA" w:rsidP="004E3888">
      <w:pPr>
        <w:spacing w:after="200" w:line="276" w:lineRule="auto"/>
        <w:jc w:val="both"/>
        <w:rPr>
          <w:sz w:val="22"/>
        </w:rPr>
      </w:pPr>
      <w:r w:rsidRPr="004E3888">
        <w:rPr>
          <w:sz w:val="22"/>
        </w:rPr>
        <w:br w:type="page"/>
      </w:r>
    </w:p>
    <w:p w:rsidR="006853BD" w:rsidRDefault="00D246DA" w:rsidP="004E3888">
      <w:pPr>
        <w:jc w:val="both"/>
        <w:rPr>
          <w:sz w:val="22"/>
        </w:rPr>
      </w:pPr>
      <w:r w:rsidRPr="004E3888">
        <w:rPr>
          <w:sz w:val="22"/>
        </w:rPr>
        <w:lastRenderedPageBreak/>
        <w:t>Bijlage 2</w:t>
      </w:r>
      <w:r w:rsidRPr="004E3888">
        <w:rPr>
          <w:sz w:val="22"/>
        </w:rPr>
        <w:tab/>
        <w:t>Uitwerking Programma Spoorzone</w:t>
      </w:r>
    </w:p>
    <w:p w:rsidR="00703B15" w:rsidRDefault="00703B15" w:rsidP="004E3888">
      <w:pPr>
        <w:jc w:val="both"/>
        <w:rPr>
          <w:sz w:val="22"/>
        </w:rPr>
      </w:pPr>
    </w:p>
    <w:p w:rsidR="00703B15" w:rsidRDefault="00703B15" w:rsidP="004E3888">
      <w:pPr>
        <w:jc w:val="both"/>
        <w:rPr>
          <w:sz w:val="22"/>
        </w:rPr>
      </w:pPr>
    </w:p>
    <w:p w:rsidR="00703B15" w:rsidRPr="00703B15" w:rsidRDefault="00703B15" w:rsidP="00E35A9B">
      <w:pPr>
        <w:jc w:val="both"/>
        <w:rPr>
          <w:b/>
          <w:sz w:val="22"/>
        </w:rPr>
      </w:pPr>
      <w:r w:rsidRPr="00703B15">
        <w:rPr>
          <w:b/>
          <w:sz w:val="22"/>
        </w:rPr>
        <w:t>Beschrijving het Programma Spoorzone in relatie tot het testen van de Ontwerpselectielijst 2016</w:t>
      </w:r>
    </w:p>
    <w:p w:rsidR="00703B15" w:rsidRDefault="00703B15" w:rsidP="00E35A9B">
      <w:pPr>
        <w:jc w:val="both"/>
        <w:rPr>
          <w:sz w:val="22"/>
        </w:rPr>
      </w:pPr>
    </w:p>
    <w:p w:rsidR="00703B15" w:rsidRDefault="00703B15" w:rsidP="00E35A9B">
      <w:pPr>
        <w:jc w:val="both"/>
        <w:rPr>
          <w:sz w:val="22"/>
        </w:rPr>
      </w:pPr>
      <w:r>
        <w:rPr>
          <w:b/>
          <w:sz w:val="22"/>
        </w:rPr>
        <w:t>Algemeen</w:t>
      </w:r>
    </w:p>
    <w:p w:rsidR="00703B15" w:rsidRDefault="00703B15" w:rsidP="00E35A9B">
      <w:pPr>
        <w:jc w:val="both"/>
        <w:rPr>
          <w:sz w:val="22"/>
        </w:rPr>
      </w:pPr>
      <w:r>
        <w:rPr>
          <w:sz w:val="22"/>
        </w:rPr>
        <w:t>De Spoorzone bestaat uit het gebied rondom het NS-station in het centrum van Tilburg en beslaat 75 hec</w:t>
      </w:r>
      <w:r>
        <w:rPr>
          <w:sz w:val="22"/>
        </w:rPr>
        <w:softHyphen/>
        <w:t>tare over een lengte van drie kilometer. In 2011 is dit tot een ontwikkelgebied benoemd met als doelstelling het gebied te transformeren tot een nieuw centrum-stedelijk gebied en daarmee het imago van het stadscentrum en Tilburg als geheel te versterken. Hierbij wordt gebruik gemaakt van de com</w:t>
      </w:r>
      <w:r>
        <w:rPr>
          <w:sz w:val="22"/>
        </w:rPr>
        <w:softHyphen/>
        <w:t>binatie van industrieel erfgoed (bijv. oude NS-werkplaats; Locomotievenhal) en nieuwe architectuur (bijv. woontoren Westpoint en hoofdkantoor Interpolis) om een broedplaats voor ken</w:t>
      </w:r>
      <w:r>
        <w:rPr>
          <w:sz w:val="22"/>
        </w:rPr>
        <w:softHyphen/>
        <w:t>nis en innova</w:t>
      </w:r>
      <w:r>
        <w:rPr>
          <w:sz w:val="22"/>
        </w:rPr>
        <w:softHyphen/>
        <w:t>tie te creëren en ruimte te geven aan evenementen, ondernemerschap en vernieuwing.</w:t>
      </w:r>
    </w:p>
    <w:p w:rsidR="00703B15" w:rsidRDefault="00703B15" w:rsidP="00E35A9B">
      <w:pPr>
        <w:jc w:val="both"/>
        <w:rPr>
          <w:sz w:val="22"/>
        </w:rPr>
      </w:pPr>
    </w:p>
    <w:p w:rsidR="00703B15" w:rsidRDefault="00703B15" w:rsidP="00E35A9B">
      <w:pPr>
        <w:jc w:val="both"/>
        <w:rPr>
          <w:sz w:val="22"/>
        </w:rPr>
      </w:pPr>
      <w:r>
        <w:rPr>
          <w:b/>
          <w:sz w:val="22"/>
        </w:rPr>
        <w:t>Organisatie</w:t>
      </w:r>
    </w:p>
    <w:p w:rsidR="00703B15" w:rsidRDefault="00703B15" w:rsidP="00E35A9B">
      <w:pPr>
        <w:jc w:val="both"/>
        <w:rPr>
          <w:sz w:val="22"/>
        </w:rPr>
      </w:pPr>
      <w:r>
        <w:rPr>
          <w:sz w:val="22"/>
        </w:rPr>
        <w:t>Het Programma Spoorzone is benoemd tot zogenaamd 'sterproject'. Vanwege deze status is de programmaorganisatie als een tijdelijke, primaire afdeling in de organisatie ingebed. Om de afdeling hiermee niet helemaal los te maken van de netwerkorganisatie is een aantal functies buiten deze tij</w:t>
      </w:r>
      <w:r>
        <w:rPr>
          <w:sz w:val="22"/>
        </w:rPr>
        <w:softHyphen/>
        <w:t>delijke afdeling gepositioneerd. Daarnaast wordt er gewerkt met diverse partners en samenwerkings</w:t>
      </w:r>
      <w:r>
        <w:rPr>
          <w:sz w:val="22"/>
        </w:rPr>
        <w:softHyphen/>
        <w:t>verbanden, onder andere in PPS-constructies.</w:t>
      </w:r>
    </w:p>
    <w:p w:rsidR="00703B15" w:rsidRDefault="00703B15" w:rsidP="00E35A9B">
      <w:pPr>
        <w:jc w:val="both"/>
        <w:rPr>
          <w:sz w:val="22"/>
        </w:rPr>
      </w:pPr>
      <w:r>
        <w:rPr>
          <w:sz w:val="22"/>
        </w:rPr>
        <w:t>Binnen de tijdelijke afdeling opereren een afdelingshoofd, een programmasecretaris, een program</w:t>
      </w:r>
      <w:r>
        <w:rPr>
          <w:sz w:val="22"/>
        </w:rPr>
        <w:softHyphen/>
        <w:t>macoördinator tijdelijke programmering, en drie programmamanagers: Stedenbouw, Vast</w:t>
      </w:r>
      <w:r>
        <w:rPr>
          <w:sz w:val="22"/>
        </w:rPr>
        <w:softHyphen/>
        <w:t>goed en Openbare Ruimte/Parkeren/Infrastructuur. Expertise op het gebied van acquisitie, commu</w:t>
      </w:r>
      <w:r>
        <w:rPr>
          <w:sz w:val="22"/>
        </w:rPr>
        <w:softHyphen/>
        <w:t>nicatie, ruimtelijke ordening, groen, verkeer, veiligheid, wijken en juridische zaken wordt uit de rest van de organisatie betrokken.</w:t>
      </w:r>
    </w:p>
    <w:p w:rsidR="00703B15" w:rsidRDefault="00703B15" w:rsidP="00E35A9B">
      <w:pPr>
        <w:jc w:val="both"/>
        <w:rPr>
          <w:sz w:val="22"/>
        </w:rPr>
      </w:pPr>
      <w:r>
        <w:rPr>
          <w:sz w:val="22"/>
        </w:rPr>
        <w:t xml:space="preserve">Onder de partners zijn projectontwikkelaars, de NS, toekomstige gebruikers zoals de bibliotheek en diverse onderwijsinstellingen, woningbouwverenigingen en buurtbewoners, maar ook </w:t>
      </w:r>
      <w:r w:rsidRPr="00165ECE">
        <w:rPr>
          <w:sz w:val="22"/>
        </w:rPr>
        <w:t xml:space="preserve"> BV Wijkont</w:t>
      </w:r>
      <w:r>
        <w:rPr>
          <w:sz w:val="22"/>
        </w:rPr>
        <w:softHyphen/>
      </w:r>
      <w:r w:rsidRPr="00165ECE">
        <w:rPr>
          <w:sz w:val="22"/>
        </w:rPr>
        <w:t>wikkelingsmaatschappij Tilburg De:Werkplaats</w:t>
      </w:r>
      <w:r>
        <w:rPr>
          <w:sz w:val="22"/>
        </w:rPr>
        <w:t xml:space="preserve"> (een pps-constructie).</w:t>
      </w:r>
    </w:p>
    <w:p w:rsidR="00703B15" w:rsidRDefault="00703B15" w:rsidP="00E35A9B">
      <w:pPr>
        <w:jc w:val="both"/>
        <w:rPr>
          <w:sz w:val="22"/>
        </w:rPr>
      </w:pPr>
    </w:p>
    <w:p w:rsidR="00703B15" w:rsidRDefault="00703B15" w:rsidP="00E35A9B">
      <w:pPr>
        <w:jc w:val="both"/>
        <w:rPr>
          <w:sz w:val="22"/>
        </w:rPr>
      </w:pPr>
      <w:r>
        <w:rPr>
          <w:b/>
          <w:sz w:val="22"/>
        </w:rPr>
        <w:t>Archivering</w:t>
      </w:r>
    </w:p>
    <w:p w:rsidR="00703B15" w:rsidRPr="00165ECE" w:rsidRDefault="00703B15" w:rsidP="00E35A9B">
      <w:pPr>
        <w:jc w:val="both"/>
        <w:rPr>
          <w:sz w:val="22"/>
        </w:rPr>
      </w:pPr>
      <w:r>
        <w:rPr>
          <w:sz w:val="22"/>
        </w:rPr>
        <w:t>De archivering is momenteel een versnipperd geheel. Hoewel de medewerkster documentbeheer die ruimtelijke ordening in haar pakket heeft, aanspreekpunt is voor de dossiers Spoorzone, worden de documenten m.b.t. reguliere werkzaamheden in het kader van het Programma</w:t>
      </w:r>
      <w:r w:rsidRPr="00037717">
        <w:rPr>
          <w:sz w:val="22"/>
        </w:rPr>
        <w:t xml:space="preserve"> </w:t>
      </w:r>
      <w:r>
        <w:rPr>
          <w:sz w:val="22"/>
        </w:rPr>
        <w:t>(zoals onteigening, verkoop, erfpacht, acquisitie, aanleg wegen etc.) door de hele basisarchiefcode gearchiveerd waarbij in ieder geval niet systematisch een verbinding gelegd wordt met het Programma.</w:t>
      </w:r>
    </w:p>
    <w:p w:rsidR="00703B15" w:rsidRDefault="00703B15" w:rsidP="00C6002D">
      <w:pPr>
        <w:jc w:val="both"/>
        <w:rPr>
          <w:sz w:val="22"/>
        </w:rPr>
      </w:pPr>
      <w:r>
        <w:rPr>
          <w:sz w:val="22"/>
        </w:rPr>
        <w:t xml:space="preserve">Daarnaast is er in Tilburg sprake van een zogenaamde hybride situatie: aan de ene kant is het papier leidend, terwijl aan de andere kant </w:t>
      </w:r>
      <w:r w:rsidRPr="00037717">
        <w:rPr>
          <w:i/>
          <w:sz w:val="22"/>
        </w:rPr>
        <w:t>digital born documents</w:t>
      </w:r>
      <w:r>
        <w:rPr>
          <w:sz w:val="22"/>
        </w:rPr>
        <w:t xml:space="preserve"> niet meer mogen worden uitgeprint t.b.v. dos</w:t>
      </w:r>
      <w:r>
        <w:rPr>
          <w:sz w:val="22"/>
        </w:rPr>
        <w:softHyphen/>
        <w:t>siervor</w:t>
      </w:r>
      <w:r>
        <w:rPr>
          <w:sz w:val="22"/>
        </w:rPr>
        <w:softHyphen/>
        <w:t>ming. DIV is ook nog niet toegerust om digitale bestanden te beheren, zodat er op verschil</w:t>
      </w:r>
      <w:r>
        <w:rPr>
          <w:sz w:val="22"/>
        </w:rPr>
        <w:softHyphen/>
        <w:t>lende locaties (onvolledige) digitale en analoge bestanden en dossiers te vinden zijn.</w:t>
      </w:r>
    </w:p>
    <w:p w:rsidR="00703B15" w:rsidRDefault="00703B15" w:rsidP="00E35A9B">
      <w:pPr>
        <w:jc w:val="both"/>
        <w:rPr>
          <w:b/>
          <w:sz w:val="22"/>
        </w:rPr>
      </w:pPr>
    </w:p>
    <w:p w:rsidR="00703B15" w:rsidRDefault="00703B15" w:rsidP="00E35A9B">
      <w:pPr>
        <w:jc w:val="both"/>
        <w:rPr>
          <w:b/>
          <w:sz w:val="22"/>
        </w:rPr>
      </w:pPr>
    </w:p>
    <w:p w:rsidR="00703B15" w:rsidRPr="0075069F" w:rsidRDefault="00703B15" w:rsidP="00E35A9B">
      <w:pPr>
        <w:jc w:val="both"/>
        <w:rPr>
          <w:sz w:val="22"/>
          <w:u w:val="single"/>
        </w:rPr>
      </w:pPr>
      <w:r>
        <w:rPr>
          <w:b/>
          <w:sz w:val="22"/>
        </w:rPr>
        <w:tab/>
      </w:r>
      <w:r w:rsidRPr="0075069F">
        <w:rPr>
          <w:sz w:val="22"/>
          <w:u w:val="single"/>
        </w:rPr>
        <w:t>Voorbeeld complexiteit en verwevenheid Programma Spoorzone</w:t>
      </w:r>
    </w:p>
    <w:p w:rsidR="00703B15" w:rsidRDefault="00703B15" w:rsidP="00047BC8">
      <w:pPr>
        <w:ind w:left="708"/>
        <w:jc w:val="both"/>
        <w:rPr>
          <w:sz w:val="22"/>
        </w:rPr>
      </w:pPr>
      <w:r>
        <w:rPr>
          <w:sz w:val="22"/>
        </w:rPr>
        <w:t>Programma Spoorzone</w:t>
      </w:r>
    </w:p>
    <w:p w:rsidR="00703B15" w:rsidRDefault="00703B15" w:rsidP="00180C8D">
      <w:pPr>
        <w:ind w:left="708" w:firstLine="708"/>
        <w:jc w:val="both"/>
        <w:rPr>
          <w:sz w:val="22"/>
        </w:rPr>
      </w:pPr>
      <w:r>
        <w:rPr>
          <w:sz w:val="22"/>
        </w:rPr>
        <w:t>Ambitiedocument (incl. principebesluit over PPS-constructies)</w:t>
      </w:r>
    </w:p>
    <w:p w:rsidR="00703B15" w:rsidRDefault="00703B15" w:rsidP="009D512A">
      <w:pPr>
        <w:ind w:left="2124"/>
        <w:jc w:val="both"/>
        <w:rPr>
          <w:sz w:val="22"/>
        </w:rPr>
      </w:pPr>
      <w:r>
        <w:rPr>
          <w:sz w:val="22"/>
        </w:rPr>
        <w:t>Masterplan</w:t>
      </w:r>
    </w:p>
    <w:p w:rsidR="00703B15" w:rsidRDefault="00703B15" w:rsidP="009D512A">
      <w:pPr>
        <w:ind w:left="2124"/>
        <w:jc w:val="both"/>
        <w:rPr>
          <w:sz w:val="22"/>
        </w:rPr>
      </w:pPr>
      <w:r>
        <w:rPr>
          <w:sz w:val="22"/>
        </w:rPr>
        <w:tab/>
        <w:t>Voorbereiding Programma door het verplaatsen van NS-werkplaats</w:t>
      </w:r>
    </w:p>
    <w:p w:rsidR="00703B15" w:rsidRDefault="00703B15" w:rsidP="009D512A">
      <w:pPr>
        <w:ind w:left="2832" w:firstLine="708"/>
        <w:jc w:val="both"/>
        <w:rPr>
          <w:sz w:val="22"/>
        </w:rPr>
      </w:pPr>
      <w:r>
        <w:rPr>
          <w:sz w:val="22"/>
        </w:rPr>
        <w:t>Indeling in twaalf deelgebieden</w:t>
      </w:r>
    </w:p>
    <w:p w:rsidR="00703B15" w:rsidRDefault="00703B15">
      <w:pPr>
        <w:spacing w:after="200" w:line="276" w:lineRule="auto"/>
        <w:rPr>
          <w:sz w:val="22"/>
        </w:rPr>
      </w:pPr>
      <w:r>
        <w:rPr>
          <w:sz w:val="22"/>
        </w:rPr>
        <w:br w:type="page"/>
      </w:r>
    </w:p>
    <w:p w:rsidR="00703B15" w:rsidRDefault="00703B15" w:rsidP="00047BC8">
      <w:pPr>
        <w:ind w:left="708"/>
        <w:jc w:val="both"/>
        <w:rPr>
          <w:sz w:val="22"/>
        </w:rPr>
      </w:pPr>
      <w:r>
        <w:rPr>
          <w:sz w:val="22"/>
        </w:rPr>
        <w:lastRenderedPageBreak/>
        <w:t>Deelgebied NS-werkplaats</w:t>
      </w:r>
    </w:p>
    <w:p w:rsidR="00703B15" w:rsidRDefault="00703B15" w:rsidP="00047BC8">
      <w:pPr>
        <w:ind w:left="708"/>
        <w:jc w:val="both"/>
        <w:rPr>
          <w:sz w:val="22"/>
        </w:rPr>
      </w:pPr>
      <w:r>
        <w:rPr>
          <w:sz w:val="22"/>
        </w:rPr>
        <w:tab/>
        <w:t>Visie</w:t>
      </w:r>
    </w:p>
    <w:p w:rsidR="00703B15" w:rsidRDefault="00703B15" w:rsidP="00047BC8">
      <w:pPr>
        <w:ind w:left="708"/>
        <w:jc w:val="both"/>
        <w:rPr>
          <w:sz w:val="22"/>
        </w:rPr>
      </w:pPr>
      <w:r>
        <w:rPr>
          <w:sz w:val="22"/>
        </w:rPr>
        <w:tab/>
        <w:t>Financiën</w:t>
      </w:r>
    </w:p>
    <w:p w:rsidR="00703B15" w:rsidRDefault="00703B15" w:rsidP="00047BC8">
      <w:pPr>
        <w:ind w:left="708"/>
        <w:jc w:val="both"/>
        <w:rPr>
          <w:sz w:val="22"/>
        </w:rPr>
      </w:pPr>
      <w:r>
        <w:rPr>
          <w:sz w:val="22"/>
        </w:rPr>
        <w:tab/>
        <w:t>Vaststellingsovereenkomst</w:t>
      </w:r>
    </w:p>
    <w:p w:rsidR="00703B15" w:rsidRDefault="00703B15" w:rsidP="00047BC8">
      <w:pPr>
        <w:ind w:left="708"/>
        <w:jc w:val="both"/>
        <w:rPr>
          <w:sz w:val="22"/>
        </w:rPr>
      </w:pPr>
      <w:r>
        <w:rPr>
          <w:sz w:val="22"/>
        </w:rPr>
        <w:tab/>
        <w:t>Aanbestedingen</w:t>
      </w:r>
    </w:p>
    <w:p w:rsidR="00703B15" w:rsidRDefault="00703B15" w:rsidP="00047BC8">
      <w:pPr>
        <w:ind w:left="708"/>
        <w:jc w:val="both"/>
        <w:rPr>
          <w:sz w:val="22"/>
        </w:rPr>
      </w:pPr>
      <w:r>
        <w:rPr>
          <w:sz w:val="22"/>
        </w:rPr>
        <w:tab/>
        <w:t>Subsidies</w:t>
      </w:r>
      <w:r w:rsidR="00DE734F">
        <w:rPr>
          <w:sz w:val="22"/>
        </w:rPr>
        <w:t xml:space="preserve"> (</w:t>
      </w:r>
      <w:r>
        <w:rPr>
          <w:sz w:val="22"/>
        </w:rPr>
        <w:t xml:space="preserve">provinciaal, nationaal, Europees; </w:t>
      </w:r>
      <w:r w:rsidR="00DE734F">
        <w:rPr>
          <w:sz w:val="22"/>
        </w:rPr>
        <w:t xml:space="preserve">o.a. </w:t>
      </w:r>
      <w:r>
        <w:rPr>
          <w:sz w:val="22"/>
        </w:rPr>
        <w:t>herbestemming monumenten)</w:t>
      </w:r>
    </w:p>
    <w:p w:rsidR="00703B15" w:rsidRDefault="00703B15" w:rsidP="00047BC8">
      <w:pPr>
        <w:ind w:left="708"/>
        <w:jc w:val="both"/>
        <w:rPr>
          <w:sz w:val="22"/>
        </w:rPr>
      </w:pPr>
      <w:r>
        <w:rPr>
          <w:sz w:val="22"/>
        </w:rPr>
        <w:tab/>
        <w:t>Aanleg infra</w:t>
      </w:r>
    </w:p>
    <w:p w:rsidR="00703B15" w:rsidRDefault="00703B15" w:rsidP="00180C8D">
      <w:pPr>
        <w:ind w:left="1416"/>
        <w:jc w:val="both"/>
        <w:rPr>
          <w:sz w:val="22"/>
        </w:rPr>
      </w:pPr>
      <w:r>
        <w:rPr>
          <w:sz w:val="22"/>
        </w:rPr>
        <w:t>Aanleg wegen</w:t>
      </w:r>
      <w:r w:rsidR="00DE734F">
        <w:rPr>
          <w:sz w:val="22"/>
        </w:rPr>
        <w:t xml:space="preserve"> (incl. parkeervoorzieningen)</w:t>
      </w:r>
    </w:p>
    <w:p w:rsidR="00703B15" w:rsidRDefault="00703B15" w:rsidP="00180C8D">
      <w:pPr>
        <w:ind w:left="1416"/>
        <w:jc w:val="both"/>
        <w:rPr>
          <w:sz w:val="22"/>
        </w:rPr>
      </w:pPr>
      <w:r>
        <w:rPr>
          <w:sz w:val="22"/>
        </w:rPr>
        <w:t>Aanleg groen</w:t>
      </w:r>
    </w:p>
    <w:p w:rsidR="00703B15" w:rsidRDefault="00703B15" w:rsidP="00180C8D">
      <w:pPr>
        <w:ind w:left="1416"/>
        <w:jc w:val="both"/>
        <w:rPr>
          <w:sz w:val="22"/>
        </w:rPr>
      </w:pPr>
      <w:r>
        <w:rPr>
          <w:sz w:val="22"/>
        </w:rPr>
        <w:t>Wijziging bestemmingsplan</w:t>
      </w:r>
    </w:p>
    <w:p w:rsidR="00703B15" w:rsidRDefault="00703B15" w:rsidP="00180C8D">
      <w:pPr>
        <w:ind w:left="1416"/>
        <w:jc w:val="both"/>
        <w:rPr>
          <w:sz w:val="22"/>
        </w:rPr>
      </w:pPr>
      <w:r>
        <w:rPr>
          <w:sz w:val="22"/>
        </w:rPr>
        <w:t>Vastgoedtransacties (aan- en verkoop; ruiling; erfpacht; onteigening)</w:t>
      </w:r>
    </w:p>
    <w:p w:rsidR="00703B15" w:rsidRDefault="00703B15" w:rsidP="00180C8D">
      <w:pPr>
        <w:ind w:left="1416"/>
        <w:jc w:val="both"/>
        <w:rPr>
          <w:sz w:val="22"/>
        </w:rPr>
      </w:pPr>
      <w:r>
        <w:rPr>
          <w:sz w:val="22"/>
        </w:rPr>
        <w:t>Herontwikkeling OV-knoop</w:t>
      </w:r>
    </w:p>
    <w:p w:rsidR="00703B15" w:rsidRDefault="00703B15" w:rsidP="009D512A">
      <w:pPr>
        <w:ind w:left="1416"/>
        <w:jc w:val="both"/>
        <w:rPr>
          <w:sz w:val="22"/>
        </w:rPr>
      </w:pPr>
      <w:r>
        <w:rPr>
          <w:sz w:val="22"/>
        </w:rPr>
        <w:t>Oprichting wijkontwikkelingsmaatschappij</w:t>
      </w:r>
    </w:p>
    <w:p w:rsidR="00703B15" w:rsidRDefault="00703B15" w:rsidP="00180C8D">
      <w:pPr>
        <w:ind w:left="1416"/>
        <w:jc w:val="both"/>
        <w:rPr>
          <w:sz w:val="22"/>
        </w:rPr>
      </w:pPr>
      <w:r>
        <w:rPr>
          <w:sz w:val="22"/>
        </w:rPr>
        <w:t>Communicatie / promotie (o.a. eigen beeldmerk, website)</w:t>
      </w:r>
    </w:p>
    <w:p w:rsidR="00703B15" w:rsidRDefault="00703B15" w:rsidP="00180C8D">
      <w:pPr>
        <w:ind w:left="1416"/>
        <w:jc w:val="both"/>
        <w:rPr>
          <w:sz w:val="22"/>
        </w:rPr>
      </w:pPr>
      <w:r>
        <w:rPr>
          <w:sz w:val="22"/>
        </w:rPr>
        <w:t>Evenementen (incl. acquisitie)</w:t>
      </w:r>
    </w:p>
    <w:p w:rsidR="00703B15" w:rsidRDefault="00703B15" w:rsidP="00180C8D">
      <w:pPr>
        <w:ind w:left="1416"/>
        <w:jc w:val="both"/>
        <w:rPr>
          <w:sz w:val="22"/>
        </w:rPr>
      </w:pPr>
      <w:r>
        <w:rPr>
          <w:sz w:val="22"/>
        </w:rPr>
        <w:t>Acquisitie toekomstige huurders</w:t>
      </w:r>
    </w:p>
    <w:p w:rsidR="00703B15" w:rsidRDefault="00703B15" w:rsidP="00180C8D">
      <w:pPr>
        <w:ind w:left="1416"/>
        <w:jc w:val="both"/>
        <w:rPr>
          <w:sz w:val="22"/>
        </w:rPr>
      </w:pPr>
      <w:r>
        <w:rPr>
          <w:sz w:val="22"/>
        </w:rPr>
        <w:t>Burgerparticipatie</w:t>
      </w:r>
    </w:p>
    <w:p w:rsidR="00703B15" w:rsidRDefault="00703B15" w:rsidP="0075069F">
      <w:pPr>
        <w:jc w:val="both"/>
        <w:rPr>
          <w:sz w:val="22"/>
        </w:rPr>
      </w:pPr>
    </w:p>
    <w:p w:rsidR="00703B15" w:rsidRPr="003D2B2E" w:rsidRDefault="00703B15" w:rsidP="0075069F">
      <w:pPr>
        <w:jc w:val="both"/>
        <w:rPr>
          <w:b/>
          <w:sz w:val="22"/>
        </w:rPr>
      </w:pPr>
      <w:r>
        <w:rPr>
          <w:b/>
          <w:sz w:val="22"/>
        </w:rPr>
        <w:t>Selecteren en waarderen</w:t>
      </w:r>
    </w:p>
    <w:p w:rsidR="00703B15" w:rsidRDefault="00703B15" w:rsidP="003D2B2E">
      <w:pPr>
        <w:jc w:val="both"/>
        <w:rPr>
          <w:sz w:val="22"/>
        </w:rPr>
      </w:pPr>
      <w:r>
        <w:rPr>
          <w:sz w:val="22"/>
        </w:rPr>
        <w:t>Het selecteren en waarderen van de Spoorzone-dossiers gebeurt op het niveau van het individuele dossier en door de documentbeheerder die het betreffende dossier in zijn of haar pakket heeft. Overwegingen of bijvoorbeeld een uitzondering op basis van paragraaf 1.4 van de Selectielijst 1996 aan de orde is worden ook niet op het niveau van het Programma gemaakt, maar door de individuele documentbeheerder bij het waarderen van een individueel dossier.</w:t>
      </w:r>
    </w:p>
    <w:p w:rsidR="00703B15" w:rsidRPr="009D512A" w:rsidRDefault="00703B15" w:rsidP="003D2B2E">
      <w:pPr>
        <w:jc w:val="both"/>
        <w:rPr>
          <w:sz w:val="22"/>
        </w:rPr>
      </w:pPr>
      <w:r>
        <w:rPr>
          <w:sz w:val="22"/>
        </w:rPr>
        <w:t>De introductie van de Selectielijst 2016 zal voor de bestaande dossiers geen grote veranderingen te</w:t>
      </w:r>
      <w:r>
        <w:rPr>
          <w:sz w:val="22"/>
        </w:rPr>
        <w:softHyphen/>
        <w:t>weegbrengen. De huidige werkwijze kan zonder meer gecontinueerd worden.</w:t>
      </w:r>
    </w:p>
    <w:p w:rsidR="00703B15" w:rsidRPr="004E3888" w:rsidRDefault="00703B15" w:rsidP="004E3888">
      <w:pPr>
        <w:jc w:val="both"/>
        <w:rPr>
          <w:sz w:val="22"/>
        </w:rPr>
      </w:pPr>
    </w:p>
    <w:sectPr w:rsidR="00703B15" w:rsidRPr="004E3888" w:rsidSect="0094675F">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F18" w:rsidRDefault="008C3F18" w:rsidP="00F91A8A">
      <w:pPr>
        <w:spacing w:line="240" w:lineRule="auto"/>
      </w:pPr>
      <w:r>
        <w:separator/>
      </w:r>
    </w:p>
  </w:endnote>
  <w:endnote w:type="continuationSeparator" w:id="0">
    <w:p w:rsidR="008C3F18" w:rsidRDefault="008C3F18" w:rsidP="00F91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22592"/>
      <w:docPartObj>
        <w:docPartGallery w:val="Page Numbers (Bottom of Page)"/>
        <w:docPartUnique/>
      </w:docPartObj>
    </w:sdtPr>
    <w:sdtEndPr/>
    <w:sdtContent>
      <w:p w:rsidR="00F91A8A" w:rsidRDefault="0094675F">
        <w:pPr>
          <w:pStyle w:val="Voettekst"/>
        </w:pPr>
        <w:r>
          <w:rPr>
            <w:noProof/>
            <w:lang w:eastAsia="nl-NL"/>
          </w:rPr>
          <mc:AlternateContent>
            <mc:Choice Requires="wps">
              <w:drawing>
                <wp:anchor distT="0" distB="0" distL="114300" distR="114300" simplePos="0" relativeHeight="251659264" behindDoc="0" locked="0" layoutInCell="1" allowOverlap="1" wp14:anchorId="7A7249DF" wp14:editId="0D88DBB9">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4675F" w:rsidRDefault="0094675F">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52ED3" w:rsidRPr="00452ED3">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94675F" w:rsidRDefault="0094675F">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52ED3" w:rsidRPr="00452ED3">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F18" w:rsidRDefault="008C3F18" w:rsidP="00F91A8A">
      <w:pPr>
        <w:spacing w:line="240" w:lineRule="auto"/>
      </w:pPr>
      <w:r>
        <w:separator/>
      </w:r>
    </w:p>
  </w:footnote>
  <w:footnote w:type="continuationSeparator" w:id="0">
    <w:p w:rsidR="008C3F18" w:rsidRDefault="008C3F18" w:rsidP="00F91A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747"/>
    <w:multiLevelType w:val="hybridMultilevel"/>
    <w:tmpl w:val="6228F6D6"/>
    <w:lvl w:ilvl="0" w:tplc="04130019">
      <w:start w:val="1"/>
      <w:numFmt w:val="lowerLetter"/>
      <w:lvlText w:val="%1."/>
      <w:lvlJc w:val="left"/>
      <w:pPr>
        <w:ind w:left="1068" w:hanging="360"/>
      </w:pPr>
    </w:lvl>
    <w:lvl w:ilvl="1" w:tplc="0413001B">
      <w:start w:val="1"/>
      <w:numFmt w:val="lowerRoman"/>
      <w:lvlText w:val="%2."/>
      <w:lvlJc w:val="righ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03A742D7"/>
    <w:multiLevelType w:val="hybridMultilevel"/>
    <w:tmpl w:val="CD70F70A"/>
    <w:lvl w:ilvl="0" w:tplc="8640CEEE">
      <w:start w:val="1"/>
      <w:numFmt w:val="lowerLetter"/>
      <w:lvlText w:val="%1."/>
      <w:lvlJc w:val="left"/>
      <w:pPr>
        <w:ind w:left="1068" w:hanging="360"/>
      </w:pPr>
      <w:rPr>
        <w:rFonts w:hint="default"/>
      </w:rPr>
    </w:lvl>
    <w:lvl w:ilvl="1" w:tplc="0413001B">
      <w:start w:val="1"/>
      <w:numFmt w:val="lowerRoman"/>
      <w:lvlText w:val="%2."/>
      <w:lvlJc w:val="righ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06DB403F"/>
    <w:multiLevelType w:val="hybridMultilevel"/>
    <w:tmpl w:val="0008A6C0"/>
    <w:lvl w:ilvl="0" w:tplc="0413001B">
      <w:start w:val="1"/>
      <w:numFmt w:val="lowerRoman"/>
      <w:lvlText w:val="%1."/>
      <w:lvlJc w:val="righ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nsid w:val="0D355C72"/>
    <w:multiLevelType w:val="hybridMultilevel"/>
    <w:tmpl w:val="7DCEAF32"/>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15201C88"/>
    <w:multiLevelType w:val="hybridMultilevel"/>
    <w:tmpl w:val="8F82FBF4"/>
    <w:lvl w:ilvl="0" w:tplc="61128C7A">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nsid w:val="1D4B7728"/>
    <w:multiLevelType w:val="hybridMultilevel"/>
    <w:tmpl w:val="3210D834"/>
    <w:lvl w:ilvl="0" w:tplc="8640CEEE">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21D40702"/>
    <w:multiLevelType w:val="hybridMultilevel"/>
    <w:tmpl w:val="1D883ABC"/>
    <w:lvl w:ilvl="0" w:tplc="04130019">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nsid w:val="27A3437E"/>
    <w:multiLevelType w:val="hybridMultilevel"/>
    <w:tmpl w:val="EB7A4156"/>
    <w:lvl w:ilvl="0" w:tplc="04130019">
      <w:start w:val="1"/>
      <w:numFmt w:val="lowerLetter"/>
      <w:lvlText w:val="%1."/>
      <w:lvlJc w:val="left"/>
      <w:pPr>
        <w:ind w:left="1440" w:hanging="360"/>
      </w:pPr>
    </w:lvl>
    <w:lvl w:ilvl="1" w:tplc="0413001B">
      <w:start w:val="1"/>
      <w:numFmt w:val="lowerRoman"/>
      <w:lvlText w:val="%2."/>
      <w:lvlJc w:val="righ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nsid w:val="2C33610A"/>
    <w:multiLevelType w:val="hybridMultilevel"/>
    <w:tmpl w:val="265882B6"/>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nsid w:val="2DC75E08"/>
    <w:multiLevelType w:val="hybridMultilevel"/>
    <w:tmpl w:val="685860F0"/>
    <w:lvl w:ilvl="0" w:tplc="04130019">
      <w:start w:val="1"/>
      <w:numFmt w:val="lowerLetter"/>
      <w:lvlText w:val="%1."/>
      <w:lvlJc w:val="left"/>
      <w:pPr>
        <w:ind w:left="1068" w:hanging="360"/>
      </w:pPr>
    </w:lvl>
    <w:lvl w:ilvl="1" w:tplc="0413001B">
      <w:start w:val="1"/>
      <w:numFmt w:val="lowerRoman"/>
      <w:lvlText w:val="%2."/>
      <w:lvlJc w:val="righ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300029E7"/>
    <w:multiLevelType w:val="hybridMultilevel"/>
    <w:tmpl w:val="7D64CBA4"/>
    <w:lvl w:ilvl="0" w:tplc="D668DFAC">
      <w:start w:val="6"/>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4C180221"/>
    <w:multiLevelType w:val="hybridMultilevel"/>
    <w:tmpl w:val="A2DE8D68"/>
    <w:lvl w:ilvl="0" w:tplc="04130019">
      <w:start w:val="1"/>
      <w:numFmt w:val="lowerLetter"/>
      <w:lvlText w:val="%1."/>
      <w:lvlJc w:val="left"/>
      <w:pPr>
        <w:ind w:left="1068" w:hanging="360"/>
      </w:pPr>
    </w:lvl>
    <w:lvl w:ilvl="1" w:tplc="04130001">
      <w:start w:val="1"/>
      <w:numFmt w:val="bullet"/>
      <w:lvlText w:val=""/>
      <w:lvlJc w:val="left"/>
      <w:pPr>
        <w:ind w:left="1788" w:hanging="360"/>
      </w:pPr>
      <w:rPr>
        <w:rFonts w:ascii="Symbol" w:hAnsi="Symbo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nsid w:val="4FD972A1"/>
    <w:multiLevelType w:val="hybridMultilevel"/>
    <w:tmpl w:val="91CCE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23179A9"/>
    <w:multiLevelType w:val="hybridMultilevel"/>
    <w:tmpl w:val="C09CDA66"/>
    <w:lvl w:ilvl="0" w:tplc="F20E9FB8">
      <w:start w:val="5"/>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54EC377D"/>
    <w:multiLevelType w:val="hybridMultilevel"/>
    <w:tmpl w:val="DDB29796"/>
    <w:lvl w:ilvl="0" w:tplc="8CB0CE88">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nsid w:val="57744A46"/>
    <w:multiLevelType w:val="hybridMultilevel"/>
    <w:tmpl w:val="8140F370"/>
    <w:lvl w:ilvl="0" w:tplc="02362BF4">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nsid w:val="6CD91C53"/>
    <w:multiLevelType w:val="hybridMultilevel"/>
    <w:tmpl w:val="A32A1C9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nsid w:val="6EC97569"/>
    <w:multiLevelType w:val="hybridMultilevel"/>
    <w:tmpl w:val="F9CA5F4A"/>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nsid w:val="7445472B"/>
    <w:multiLevelType w:val="hybridMultilevel"/>
    <w:tmpl w:val="FB76A02C"/>
    <w:lvl w:ilvl="0" w:tplc="04130019">
      <w:start w:val="1"/>
      <w:numFmt w:val="lowerLetter"/>
      <w:lvlText w:val="%1."/>
      <w:lvlJc w:val="left"/>
      <w:pPr>
        <w:ind w:left="1440" w:hanging="360"/>
      </w:pPr>
    </w:lvl>
    <w:lvl w:ilvl="1" w:tplc="04130001">
      <w:start w:val="1"/>
      <w:numFmt w:val="bullet"/>
      <w:lvlText w:val=""/>
      <w:lvlJc w:val="left"/>
      <w:pPr>
        <w:ind w:left="2160" w:hanging="360"/>
      </w:pPr>
      <w:rPr>
        <w:rFonts w:ascii="Symbol" w:hAnsi="Symbol" w:hint="default"/>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nsid w:val="7AA2591C"/>
    <w:multiLevelType w:val="hybridMultilevel"/>
    <w:tmpl w:val="B3843E3E"/>
    <w:lvl w:ilvl="0" w:tplc="0413000F">
      <w:start w:val="1"/>
      <w:numFmt w:val="decimal"/>
      <w:lvlText w:val="%1."/>
      <w:lvlJc w:val="left"/>
      <w:pPr>
        <w:ind w:left="720" w:hanging="360"/>
      </w:pPr>
      <w:rPr>
        <w:rFonts w:hint="default"/>
      </w:rPr>
    </w:lvl>
    <w:lvl w:ilvl="1" w:tplc="5FE405FE">
      <w:start w:val="1"/>
      <w:numFmt w:val="lowerLetter"/>
      <w:lvlText w:val="%2."/>
      <w:lvlJc w:val="left"/>
      <w:pPr>
        <w:ind w:left="1440" w:hanging="360"/>
      </w:pPr>
      <w:rPr>
        <w:b w:val="0"/>
      </w:rPr>
    </w:lvl>
    <w:lvl w:ilvl="2" w:tplc="0413001B">
      <w:start w:val="1"/>
      <w:numFmt w:val="lowerRoman"/>
      <w:lvlText w:val="%3."/>
      <w:lvlJc w:val="right"/>
      <w:pPr>
        <w:ind w:left="2165"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D685612"/>
    <w:multiLevelType w:val="hybridMultilevel"/>
    <w:tmpl w:val="58923C80"/>
    <w:lvl w:ilvl="0" w:tplc="EDBA7E8C">
      <w:start w:val="5"/>
      <w:numFmt w:val="bullet"/>
      <w:lvlText w:val="-"/>
      <w:lvlJc w:val="left"/>
      <w:pPr>
        <w:ind w:left="1080" w:hanging="360"/>
      </w:pPr>
      <w:rPr>
        <w:rFonts w:ascii="Calibri" w:eastAsiaTheme="minorHAnsi" w:hAnsi="Calibri"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2"/>
  </w:num>
  <w:num w:numId="2">
    <w:abstractNumId w:val="20"/>
  </w:num>
  <w:num w:numId="3">
    <w:abstractNumId w:val="8"/>
  </w:num>
  <w:num w:numId="4">
    <w:abstractNumId w:val="0"/>
  </w:num>
  <w:num w:numId="5">
    <w:abstractNumId w:val="9"/>
  </w:num>
  <w:num w:numId="6">
    <w:abstractNumId w:val="13"/>
  </w:num>
  <w:num w:numId="7">
    <w:abstractNumId w:val="19"/>
  </w:num>
  <w:num w:numId="8">
    <w:abstractNumId w:val="10"/>
  </w:num>
  <w:num w:numId="9">
    <w:abstractNumId w:val="6"/>
  </w:num>
  <w:num w:numId="10">
    <w:abstractNumId w:val="16"/>
  </w:num>
  <w:num w:numId="11">
    <w:abstractNumId w:val="3"/>
  </w:num>
  <w:num w:numId="12">
    <w:abstractNumId w:val="17"/>
  </w:num>
  <w:num w:numId="13">
    <w:abstractNumId w:val="7"/>
  </w:num>
  <w:num w:numId="14">
    <w:abstractNumId w:val="14"/>
  </w:num>
  <w:num w:numId="15">
    <w:abstractNumId w:val="15"/>
  </w:num>
  <w:num w:numId="16">
    <w:abstractNumId w:val="4"/>
  </w:num>
  <w:num w:numId="17">
    <w:abstractNumId w:val="18"/>
  </w:num>
  <w:num w:numId="18">
    <w:abstractNumId w:val="11"/>
  </w:num>
  <w:num w:numId="19">
    <w:abstractNumId w:val="5"/>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18"/>
    <w:rsid w:val="00067EC9"/>
    <w:rsid w:val="000E27D1"/>
    <w:rsid w:val="000F5CEF"/>
    <w:rsid w:val="00176FF7"/>
    <w:rsid w:val="00183BFF"/>
    <w:rsid w:val="00186254"/>
    <w:rsid w:val="001B2301"/>
    <w:rsid w:val="001F7C3A"/>
    <w:rsid w:val="00211CA5"/>
    <w:rsid w:val="00251AD4"/>
    <w:rsid w:val="002564BC"/>
    <w:rsid w:val="00265C45"/>
    <w:rsid w:val="00271837"/>
    <w:rsid w:val="00286F00"/>
    <w:rsid w:val="002D073C"/>
    <w:rsid w:val="00326055"/>
    <w:rsid w:val="00357CF5"/>
    <w:rsid w:val="0036094E"/>
    <w:rsid w:val="00363406"/>
    <w:rsid w:val="0037037E"/>
    <w:rsid w:val="003B79AE"/>
    <w:rsid w:val="003E0EE4"/>
    <w:rsid w:val="00403DF0"/>
    <w:rsid w:val="0043515B"/>
    <w:rsid w:val="00452ED3"/>
    <w:rsid w:val="004B2862"/>
    <w:rsid w:val="004C282B"/>
    <w:rsid w:val="004E3888"/>
    <w:rsid w:val="00533F75"/>
    <w:rsid w:val="005355A5"/>
    <w:rsid w:val="005B1FFC"/>
    <w:rsid w:val="0063599E"/>
    <w:rsid w:val="00663A92"/>
    <w:rsid w:val="006853BD"/>
    <w:rsid w:val="006C298F"/>
    <w:rsid w:val="006F5D46"/>
    <w:rsid w:val="00703B15"/>
    <w:rsid w:val="007417B5"/>
    <w:rsid w:val="00747D8B"/>
    <w:rsid w:val="0079513B"/>
    <w:rsid w:val="007D034A"/>
    <w:rsid w:val="007D25CB"/>
    <w:rsid w:val="0080276B"/>
    <w:rsid w:val="00827E37"/>
    <w:rsid w:val="008341E7"/>
    <w:rsid w:val="0085181E"/>
    <w:rsid w:val="0087288E"/>
    <w:rsid w:val="008B7972"/>
    <w:rsid w:val="008C3F18"/>
    <w:rsid w:val="008C422F"/>
    <w:rsid w:val="008D6B54"/>
    <w:rsid w:val="00907B1C"/>
    <w:rsid w:val="009148F3"/>
    <w:rsid w:val="00937C0F"/>
    <w:rsid w:val="0094675F"/>
    <w:rsid w:val="00957C69"/>
    <w:rsid w:val="0096214A"/>
    <w:rsid w:val="00985B75"/>
    <w:rsid w:val="009F0B15"/>
    <w:rsid w:val="00A21BF2"/>
    <w:rsid w:val="00A43DF2"/>
    <w:rsid w:val="00A63ADF"/>
    <w:rsid w:val="00A82B1A"/>
    <w:rsid w:val="00A83778"/>
    <w:rsid w:val="00A9425F"/>
    <w:rsid w:val="00AC79BA"/>
    <w:rsid w:val="00AE041C"/>
    <w:rsid w:val="00B43F86"/>
    <w:rsid w:val="00B85EBB"/>
    <w:rsid w:val="00BA1B56"/>
    <w:rsid w:val="00C14915"/>
    <w:rsid w:val="00C175F4"/>
    <w:rsid w:val="00C4694D"/>
    <w:rsid w:val="00D246DA"/>
    <w:rsid w:val="00D62E28"/>
    <w:rsid w:val="00DD1DB4"/>
    <w:rsid w:val="00DE734F"/>
    <w:rsid w:val="00E1147E"/>
    <w:rsid w:val="00E32726"/>
    <w:rsid w:val="00E47E03"/>
    <w:rsid w:val="00E84912"/>
    <w:rsid w:val="00F03AE0"/>
    <w:rsid w:val="00F26C78"/>
    <w:rsid w:val="00F91A8A"/>
    <w:rsid w:val="00FF4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6254"/>
    <w:pPr>
      <w:spacing w:after="0" w:line="240" w:lineRule="atLeast"/>
    </w:pPr>
    <w:rPr>
      <w:sz w:val="20"/>
    </w:rPr>
  </w:style>
  <w:style w:type="paragraph" w:styleId="Kop1">
    <w:name w:val="heading 1"/>
    <w:basedOn w:val="Standaard"/>
    <w:next w:val="Standaard"/>
    <w:link w:val="Kop1Char"/>
    <w:uiPriority w:val="9"/>
    <w:qFormat/>
    <w:rsid w:val="00F91A8A"/>
    <w:pPr>
      <w:keepNext/>
      <w:keepLines/>
      <w:spacing w:after="240"/>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91A8A"/>
    <w:pPr>
      <w:keepNext/>
      <w:keepLines/>
      <w:spacing w:before="240" w:after="24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91A8A"/>
    <w:pPr>
      <w:keepNext/>
      <w:keepLines/>
      <w:outlineLvl w:val="2"/>
    </w:pPr>
    <w:rPr>
      <w:rFonts w:eastAsiaTheme="majorEastAsia" w:cstheme="majorBidi"/>
      <w:bCs/>
      <w:i/>
    </w:rPr>
  </w:style>
  <w:style w:type="paragraph" w:styleId="Kop4">
    <w:name w:val="heading 4"/>
    <w:basedOn w:val="Standaard"/>
    <w:next w:val="Standaard"/>
    <w:link w:val="Kop4Char"/>
    <w:uiPriority w:val="9"/>
    <w:unhideWhenUsed/>
    <w:qFormat/>
    <w:rsid w:val="00F91A8A"/>
    <w:pPr>
      <w:keepNext/>
      <w:keepLines/>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pPr>
    <w:rPr>
      <w:i/>
      <w:sz w:val="16"/>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pPr>
    <w:rPr>
      <w:i/>
      <w:sz w:val="16"/>
    </w:rPr>
  </w:style>
  <w:style w:type="character" w:customStyle="1" w:styleId="VoettekstChar">
    <w:name w:val="Voettekst Char"/>
    <w:basedOn w:val="Standaardalinea-lettertype"/>
    <w:link w:val="Voettekst"/>
    <w:uiPriority w:val="99"/>
    <w:rsid w:val="00F91A8A"/>
    <w:rPr>
      <w:i/>
      <w:sz w:val="16"/>
    </w:rPr>
  </w:style>
  <w:style w:type="paragraph" w:styleId="Lijstalinea">
    <w:name w:val="List Paragraph"/>
    <w:basedOn w:val="Standaard"/>
    <w:uiPriority w:val="34"/>
    <w:qFormat/>
    <w:rsid w:val="008C3F18"/>
    <w:pPr>
      <w:ind w:left="720"/>
      <w:contextualSpacing/>
    </w:pPr>
  </w:style>
  <w:style w:type="character" w:styleId="Hyperlink">
    <w:name w:val="Hyperlink"/>
    <w:basedOn w:val="Standaardalinea-lettertype"/>
    <w:uiPriority w:val="99"/>
    <w:unhideWhenUsed/>
    <w:rsid w:val="008C3F18"/>
    <w:rPr>
      <w:color w:val="0000FF" w:themeColor="hyperlink"/>
      <w:u w:val="single"/>
    </w:rPr>
  </w:style>
  <w:style w:type="paragraph" w:styleId="Ballontekst">
    <w:name w:val="Balloon Text"/>
    <w:basedOn w:val="Standaard"/>
    <w:link w:val="BallontekstChar"/>
    <w:uiPriority w:val="99"/>
    <w:semiHidden/>
    <w:unhideWhenUsed/>
    <w:rsid w:val="003B79A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79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6254"/>
    <w:pPr>
      <w:spacing w:after="0" w:line="240" w:lineRule="atLeast"/>
    </w:pPr>
    <w:rPr>
      <w:sz w:val="20"/>
    </w:rPr>
  </w:style>
  <w:style w:type="paragraph" w:styleId="Kop1">
    <w:name w:val="heading 1"/>
    <w:basedOn w:val="Standaard"/>
    <w:next w:val="Standaard"/>
    <w:link w:val="Kop1Char"/>
    <w:uiPriority w:val="9"/>
    <w:qFormat/>
    <w:rsid w:val="00F91A8A"/>
    <w:pPr>
      <w:keepNext/>
      <w:keepLines/>
      <w:spacing w:after="240"/>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91A8A"/>
    <w:pPr>
      <w:keepNext/>
      <w:keepLines/>
      <w:spacing w:before="240" w:after="24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91A8A"/>
    <w:pPr>
      <w:keepNext/>
      <w:keepLines/>
      <w:outlineLvl w:val="2"/>
    </w:pPr>
    <w:rPr>
      <w:rFonts w:eastAsiaTheme="majorEastAsia" w:cstheme="majorBidi"/>
      <w:bCs/>
      <w:i/>
    </w:rPr>
  </w:style>
  <w:style w:type="paragraph" w:styleId="Kop4">
    <w:name w:val="heading 4"/>
    <w:basedOn w:val="Standaard"/>
    <w:next w:val="Standaard"/>
    <w:link w:val="Kop4Char"/>
    <w:uiPriority w:val="9"/>
    <w:unhideWhenUsed/>
    <w:qFormat/>
    <w:rsid w:val="00F91A8A"/>
    <w:pPr>
      <w:keepNext/>
      <w:keepLines/>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pPr>
    <w:rPr>
      <w:i/>
      <w:sz w:val="16"/>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pPr>
    <w:rPr>
      <w:i/>
      <w:sz w:val="16"/>
    </w:rPr>
  </w:style>
  <w:style w:type="character" w:customStyle="1" w:styleId="VoettekstChar">
    <w:name w:val="Voettekst Char"/>
    <w:basedOn w:val="Standaardalinea-lettertype"/>
    <w:link w:val="Voettekst"/>
    <w:uiPriority w:val="99"/>
    <w:rsid w:val="00F91A8A"/>
    <w:rPr>
      <w:i/>
      <w:sz w:val="16"/>
    </w:rPr>
  </w:style>
  <w:style w:type="paragraph" w:styleId="Lijstalinea">
    <w:name w:val="List Paragraph"/>
    <w:basedOn w:val="Standaard"/>
    <w:uiPriority w:val="34"/>
    <w:qFormat/>
    <w:rsid w:val="008C3F18"/>
    <w:pPr>
      <w:ind w:left="720"/>
      <w:contextualSpacing/>
    </w:pPr>
  </w:style>
  <w:style w:type="character" w:styleId="Hyperlink">
    <w:name w:val="Hyperlink"/>
    <w:basedOn w:val="Standaardalinea-lettertype"/>
    <w:uiPriority w:val="99"/>
    <w:unhideWhenUsed/>
    <w:rsid w:val="008C3F18"/>
    <w:rPr>
      <w:color w:val="0000FF" w:themeColor="hyperlink"/>
      <w:u w:val="single"/>
    </w:rPr>
  </w:style>
  <w:style w:type="paragraph" w:styleId="Ballontekst">
    <w:name w:val="Balloon Text"/>
    <w:basedOn w:val="Standaard"/>
    <w:link w:val="BallontekstChar"/>
    <w:uiPriority w:val="99"/>
    <w:semiHidden/>
    <w:unhideWhenUsed/>
    <w:rsid w:val="003B79A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7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kollen@tilburg.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mommers@tilbur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D135E2C4</Template>
  <TotalTime>110</TotalTime>
  <Pages>13</Pages>
  <Words>4358</Words>
  <Characters>23974</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28276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Kollen, Hans</dc:creator>
  <cp:lastModifiedBy>Kollen, Hans</cp:lastModifiedBy>
  <cp:revision>4</cp:revision>
  <cp:lastPrinted>2015-06-05T12:37:00Z</cp:lastPrinted>
  <dcterms:created xsi:type="dcterms:W3CDTF">2015-06-12T09:15:00Z</dcterms:created>
  <dcterms:modified xsi:type="dcterms:W3CDTF">2015-06-12T11:19:00Z</dcterms:modified>
</cp:coreProperties>
</file>